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780" w:rsidRDefault="00E32780" w:rsidP="00E32780">
      <w:pPr>
        <w:spacing w:after="0"/>
        <w:jc w:val="center"/>
        <w:rPr>
          <w:rFonts w:ascii="Arial" w:hAnsi="Arial" w:cs="Arial"/>
          <w:b/>
          <w:sz w:val="24"/>
          <w:szCs w:val="24"/>
        </w:rPr>
      </w:pPr>
      <w:r>
        <w:rPr>
          <w:rFonts w:ascii="Arial" w:hAnsi="Arial" w:cs="Arial"/>
          <w:b/>
          <w:sz w:val="24"/>
          <w:szCs w:val="24"/>
        </w:rPr>
        <w:t>KERAGAMAN</w:t>
      </w:r>
      <w:r w:rsidRPr="00D128A7">
        <w:rPr>
          <w:rFonts w:ascii="Arial" w:hAnsi="Arial" w:cs="Arial"/>
          <w:b/>
          <w:sz w:val="24"/>
          <w:szCs w:val="24"/>
        </w:rPr>
        <w:t xml:space="preserve"> </w:t>
      </w:r>
      <w:r>
        <w:rPr>
          <w:rFonts w:ascii="Arial" w:hAnsi="Arial" w:cs="Arial"/>
          <w:b/>
          <w:sz w:val="24"/>
          <w:szCs w:val="24"/>
          <w:lang w:val="id-ID"/>
        </w:rPr>
        <w:t xml:space="preserve">ROTAN </w:t>
      </w:r>
      <w:r>
        <w:rPr>
          <w:rFonts w:ascii="Arial" w:hAnsi="Arial" w:cs="Arial"/>
          <w:b/>
          <w:sz w:val="24"/>
          <w:szCs w:val="24"/>
        </w:rPr>
        <w:t>DI KAWASAN</w:t>
      </w:r>
    </w:p>
    <w:p w:rsidR="00E32780" w:rsidRDefault="00E32780" w:rsidP="00E32780">
      <w:pPr>
        <w:spacing w:after="0"/>
        <w:jc w:val="center"/>
        <w:rPr>
          <w:rFonts w:ascii="Arial" w:hAnsi="Arial" w:cs="Arial"/>
          <w:b/>
          <w:sz w:val="24"/>
          <w:szCs w:val="24"/>
        </w:rPr>
      </w:pPr>
      <w:r>
        <w:rPr>
          <w:rFonts w:ascii="Arial" w:hAnsi="Arial" w:cs="Arial"/>
          <w:b/>
          <w:sz w:val="24"/>
          <w:szCs w:val="24"/>
        </w:rPr>
        <w:t xml:space="preserve"> KARST </w:t>
      </w:r>
      <w:r w:rsidRPr="00D128A7">
        <w:rPr>
          <w:rFonts w:ascii="Arial" w:hAnsi="Arial" w:cs="Arial"/>
          <w:b/>
          <w:sz w:val="24"/>
          <w:szCs w:val="24"/>
        </w:rPr>
        <w:t>SANGKULIRANG</w:t>
      </w:r>
      <w:r>
        <w:rPr>
          <w:rFonts w:ascii="Arial" w:hAnsi="Arial" w:cs="Arial"/>
          <w:b/>
          <w:sz w:val="24"/>
          <w:szCs w:val="24"/>
        </w:rPr>
        <w:t xml:space="preserve"> MANGKALIHAT KABUPATEN </w:t>
      </w:r>
    </w:p>
    <w:p w:rsidR="00E32780" w:rsidRDefault="00E32780" w:rsidP="00E32780">
      <w:pPr>
        <w:spacing w:after="0"/>
        <w:jc w:val="center"/>
        <w:rPr>
          <w:rFonts w:ascii="Arial" w:hAnsi="Arial" w:cs="Arial"/>
          <w:b/>
          <w:sz w:val="24"/>
          <w:szCs w:val="24"/>
        </w:rPr>
      </w:pPr>
      <w:r>
        <w:rPr>
          <w:rFonts w:ascii="Arial" w:hAnsi="Arial" w:cs="Arial"/>
          <w:b/>
          <w:sz w:val="24"/>
          <w:szCs w:val="24"/>
        </w:rPr>
        <w:t>KUTAI TI</w:t>
      </w:r>
      <w:r w:rsidRPr="00D128A7">
        <w:rPr>
          <w:rFonts w:ascii="Arial" w:hAnsi="Arial" w:cs="Arial"/>
          <w:b/>
          <w:sz w:val="24"/>
          <w:szCs w:val="24"/>
        </w:rPr>
        <w:t>MUR</w:t>
      </w:r>
      <w:r>
        <w:rPr>
          <w:rFonts w:ascii="Arial" w:hAnsi="Arial" w:cs="Arial"/>
          <w:b/>
          <w:sz w:val="24"/>
          <w:szCs w:val="24"/>
          <w:lang w:val="id-ID"/>
        </w:rPr>
        <w:t xml:space="preserve"> DAN KABUPATEN BERAU</w:t>
      </w:r>
    </w:p>
    <w:p w:rsidR="00DE0ECF" w:rsidRPr="00DE0ECF" w:rsidRDefault="00DE0ECF" w:rsidP="00E32780">
      <w:pPr>
        <w:spacing w:after="0"/>
        <w:jc w:val="center"/>
        <w:rPr>
          <w:rFonts w:ascii="Arial" w:hAnsi="Arial" w:cs="Arial"/>
          <w:b/>
          <w:sz w:val="24"/>
          <w:szCs w:val="24"/>
        </w:rPr>
      </w:pPr>
    </w:p>
    <w:p w:rsidR="00DE0ECF" w:rsidRPr="00CD5FA1" w:rsidRDefault="00DE0ECF" w:rsidP="00DE0ECF">
      <w:pPr>
        <w:spacing w:after="0" w:line="360" w:lineRule="auto"/>
        <w:jc w:val="center"/>
        <w:rPr>
          <w:rFonts w:ascii="Times New Roman" w:hAnsi="Times New Roman"/>
          <w:b/>
          <w:sz w:val="24"/>
          <w:szCs w:val="24"/>
          <w:vertAlign w:val="superscript"/>
        </w:rPr>
      </w:pPr>
      <w:proofErr w:type="spellStart"/>
      <w:r>
        <w:rPr>
          <w:rFonts w:ascii="Times New Roman" w:hAnsi="Times New Roman"/>
          <w:b/>
          <w:sz w:val="24"/>
          <w:szCs w:val="24"/>
        </w:rPr>
        <w:t>Atma</w:t>
      </w:r>
      <w:proofErr w:type="spellEnd"/>
      <w:r>
        <w:rPr>
          <w:rFonts w:ascii="Times New Roman" w:hAnsi="Times New Roman"/>
          <w:b/>
          <w:sz w:val="24"/>
          <w:szCs w:val="24"/>
        </w:rPr>
        <w:t xml:space="preserve"> </w:t>
      </w:r>
      <w:proofErr w:type="spellStart"/>
      <w:r>
        <w:rPr>
          <w:rFonts w:ascii="Times New Roman" w:hAnsi="Times New Roman"/>
          <w:b/>
          <w:sz w:val="24"/>
          <w:szCs w:val="24"/>
        </w:rPr>
        <w:t>Wahyu</w:t>
      </w:r>
      <w:proofErr w:type="spellEnd"/>
      <w:r>
        <w:rPr>
          <w:rFonts w:ascii="Times New Roman" w:hAnsi="Times New Roman"/>
          <w:b/>
          <w:sz w:val="24"/>
          <w:szCs w:val="24"/>
        </w:rPr>
        <w:t xml:space="preserve"> Wiyanata</w:t>
      </w:r>
      <w:r w:rsidRPr="00CD5FA1">
        <w:rPr>
          <w:rFonts w:ascii="Times New Roman" w:hAnsi="Times New Roman"/>
          <w:b/>
          <w:sz w:val="24"/>
          <w:szCs w:val="24"/>
          <w:vertAlign w:val="superscript"/>
        </w:rPr>
        <w:t>1</w:t>
      </w:r>
      <w:r w:rsidRPr="00CD5FA1">
        <w:rPr>
          <w:rFonts w:ascii="Times New Roman" w:hAnsi="Times New Roman"/>
          <w:b/>
          <w:sz w:val="24"/>
          <w:szCs w:val="24"/>
        </w:rPr>
        <w:t>, Paulus Matius</w:t>
      </w:r>
      <w:r w:rsidRPr="00CD5FA1">
        <w:rPr>
          <w:rFonts w:ascii="Times New Roman" w:hAnsi="Times New Roman"/>
          <w:b/>
          <w:sz w:val="24"/>
          <w:szCs w:val="24"/>
          <w:vertAlign w:val="superscript"/>
        </w:rPr>
        <w:t>2</w:t>
      </w:r>
      <w:r w:rsidRPr="00CD5FA1">
        <w:rPr>
          <w:rFonts w:ascii="Times New Roman" w:hAnsi="Times New Roman"/>
          <w:b/>
          <w:sz w:val="24"/>
          <w:szCs w:val="24"/>
        </w:rPr>
        <w:t xml:space="preserve"> </w:t>
      </w:r>
      <w:r>
        <w:rPr>
          <w:rFonts w:ascii="Times New Roman" w:hAnsi="Times New Roman"/>
          <w:b/>
          <w:sz w:val="24"/>
          <w:szCs w:val="24"/>
        </w:rPr>
        <w:t>Marjenah</w:t>
      </w:r>
      <w:r w:rsidRPr="00DE0ECF">
        <w:rPr>
          <w:rFonts w:ascii="Times New Roman" w:hAnsi="Times New Roman"/>
          <w:b/>
          <w:sz w:val="24"/>
          <w:szCs w:val="24"/>
          <w:vertAlign w:val="superscript"/>
        </w:rPr>
        <w:t>3</w:t>
      </w:r>
    </w:p>
    <w:p w:rsidR="00DE0ECF" w:rsidRPr="00CD5FA1" w:rsidRDefault="00DE0ECF" w:rsidP="00DE0ECF">
      <w:pPr>
        <w:spacing w:after="0" w:line="360" w:lineRule="auto"/>
        <w:jc w:val="center"/>
        <w:rPr>
          <w:rFonts w:ascii="Times New Roman" w:hAnsi="Times New Roman"/>
          <w:sz w:val="24"/>
          <w:szCs w:val="24"/>
          <w:lang w:val="en"/>
        </w:rPr>
      </w:pPr>
      <w:proofErr w:type="spellStart"/>
      <w:proofErr w:type="gramStart"/>
      <w:r w:rsidRPr="00CD5FA1">
        <w:rPr>
          <w:rFonts w:ascii="Times New Roman" w:hAnsi="Times New Roman"/>
          <w:sz w:val="24"/>
          <w:szCs w:val="24"/>
        </w:rPr>
        <w:t>Fakultas</w:t>
      </w:r>
      <w:proofErr w:type="spellEnd"/>
      <w:r w:rsidRPr="00CD5FA1">
        <w:rPr>
          <w:rFonts w:ascii="Times New Roman" w:hAnsi="Times New Roman"/>
          <w:sz w:val="24"/>
          <w:szCs w:val="24"/>
        </w:rPr>
        <w:t xml:space="preserve"> </w:t>
      </w:r>
      <w:proofErr w:type="spellStart"/>
      <w:r w:rsidRPr="00CD5FA1">
        <w:rPr>
          <w:rFonts w:ascii="Times New Roman" w:hAnsi="Times New Roman"/>
          <w:sz w:val="24"/>
          <w:szCs w:val="24"/>
        </w:rPr>
        <w:t>Kehutanan</w:t>
      </w:r>
      <w:proofErr w:type="spellEnd"/>
      <w:r w:rsidRPr="00CD5FA1">
        <w:rPr>
          <w:rFonts w:ascii="Times New Roman" w:hAnsi="Times New Roman"/>
          <w:sz w:val="24"/>
          <w:szCs w:val="24"/>
        </w:rPr>
        <w:t xml:space="preserve"> </w:t>
      </w:r>
      <w:proofErr w:type="spellStart"/>
      <w:r w:rsidRPr="00CD5FA1">
        <w:rPr>
          <w:rFonts w:ascii="Times New Roman" w:hAnsi="Times New Roman"/>
          <w:sz w:val="24"/>
          <w:szCs w:val="24"/>
        </w:rPr>
        <w:t>Universitas</w:t>
      </w:r>
      <w:proofErr w:type="spellEnd"/>
      <w:r w:rsidRPr="00CD5FA1">
        <w:rPr>
          <w:rFonts w:ascii="Times New Roman" w:hAnsi="Times New Roman"/>
          <w:sz w:val="24"/>
          <w:szCs w:val="24"/>
        </w:rPr>
        <w:t xml:space="preserve"> </w:t>
      </w:r>
      <w:proofErr w:type="spellStart"/>
      <w:r w:rsidRPr="00CD5FA1">
        <w:rPr>
          <w:rFonts w:ascii="Times New Roman" w:hAnsi="Times New Roman"/>
          <w:sz w:val="24"/>
          <w:szCs w:val="24"/>
        </w:rPr>
        <w:t>Mulawarman</w:t>
      </w:r>
      <w:proofErr w:type="spellEnd"/>
      <w:r w:rsidRPr="00CD5FA1">
        <w:rPr>
          <w:rFonts w:ascii="Times New Roman" w:hAnsi="Times New Roman"/>
          <w:sz w:val="24"/>
          <w:szCs w:val="24"/>
        </w:rPr>
        <w:t xml:space="preserve">, </w:t>
      </w:r>
      <w:proofErr w:type="spellStart"/>
      <w:r w:rsidRPr="00CD5FA1">
        <w:rPr>
          <w:rFonts w:ascii="Times New Roman" w:hAnsi="Times New Roman"/>
          <w:sz w:val="24"/>
          <w:szCs w:val="24"/>
        </w:rPr>
        <w:t>Samarinda</w:t>
      </w:r>
      <w:proofErr w:type="spellEnd"/>
      <w:r w:rsidRPr="00CD5FA1">
        <w:rPr>
          <w:rFonts w:ascii="Times New Roman" w:hAnsi="Times New Roman"/>
          <w:sz w:val="24"/>
          <w:szCs w:val="24"/>
        </w:rPr>
        <w:t xml:space="preserve"> </w:t>
      </w:r>
      <w:proofErr w:type="spellStart"/>
      <w:r w:rsidRPr="00CD5FA1">
        <w:rPr>
          <w:rFonts w:ascii="Times New Roman" w:hAnsi="Times New Roman"/>
          <w:sz w:val="24"/>
          <w:szCs w:val="24"/>
          <w:lang w:val="en"/>
        </w:rPr>
        <w:t>Jl</w:t>
      </w:r>
      <w:proofErr w:type="spellEnd"/>
      <w:r w:rsidRPr="00CD5FA1">
        <w:rPr>
          <w:rFonts w:ascii="Times New Roman" w:hAnsi="Times New Roman"/>
          <w:sz w:val="24"/>
          <w:szCs w:val="24"/>
          <w:lang w:val="en"/>
        </w:rPr>
        <w:t xml:space="preserve"> Ki </w:t>
      </w:r>
      <w:proofErr w:type="spellStart"/>
      <w:r w:rsidRPr="00CD5FA1">
        <w:rPr>
          <w:rFonts w:ascii="Times New Roman" w:hAnsi="Times New Roman"/>
          <w:sz w:val="24"/>
          <w:szCs w:val="24"/>
          <w:lang w:val="en"/>
        </w:rPr>
        <w:t>Hajar</w:t>
      </w:r>
      <w:proofErr w:type="spellEnd"/>
      <w:r w:rsidRPr="00CD5FA1">
        <w:rPr>
          <w:rFonts w:ascii="Times New Roman" w:hAnsi="Times New Roman"/>
          <w:sz w:val="24"/>
          <w:szCs w:val="24"/>
          <w:lang w:val="en"/>
        </w:rPr>
        <w:t xml:space="preserve"> </w:t>
      </w:r>
      <w:proofErr w:type="spellStart"/>
      <w:r w:rsidRPr="00CD5FA1">
        <w:rPr>
          <w:rFonts w:ascii="Times New Roman" w:hAnsi="Times New Roman"/>
          <w:sz w:val="24"/>
          <w:szCs w:val="24"/>
          <w:lang w:val="en"/>
        </w:rPr>
        <w:t>Dewantara</w:t>
      </w:r>
      <w:proofErr w:type="spellEnd"/>
      <w:r w:rsidRPr="00CD5FA1">
        <w:rPr>
          <w:rFonts w:ascii="Times New Roman" w:hAnsi="Times New Roman"/>
          <w:sz w:val="24"/>
          <w:szCs w:val="24"/>
          <w:lang w:val="en"/>
        </w:rPr>
        <w:t xml:space="preserve"> </w:t>
      </w:r>
      <w:proofErr w:type="spellStart"/>
      <w:r w:rsidRPr="00CD5FA1">
        <w:rPr>
          <w:rFonts w:ascii="Times New Roman" w:hAnsi="Times New Roman"/>
          <w:sz w:val="24"/>
          <w:szCs w:val="24"/>
          <w:lang w:val="en"/>
        </w:rPr>
        <w:t>Kampus</w:t>
      </w:r>
      <w:proofErr w:type="spellEnd"/>
      <w:r w:rsidRPr="00CD5FA1">
        <w:rPr>
          <w:rFonts w:ascii="Times New Roman" w:hAnsi="Times New Roman"/>
          <w:sz w:val="24"/>
          <w:szCs w:val="24"/>
          <w:lang w:val="en"/>
        </w:rPr>
        <w:t xml:space="preserve"> </w:t>
      </w:r>
      <w:proofErr w:type="spellStart"/>
      <w:r w:rsidRPr="00CD5FA1">
        <w:rPr>
          <w:rFonts w:ascii="Times New Roman" w:hAnsi="Times New Roman"/>
          <w:sz w:val="24"/>
          <w:szCs w:val="24"/>
          <w:lang w:val="en"/>
        </w:rPr>
        <w:t>Gunung</w:t>
      </w:r>
      <w:proofErr w:type="spellEnd"/>
      <w:r w:rsidRPr="00CD5FA1">
        <w:rPr>
          <w:rFonts w:ascii="Times New Roman" w:hAnsi="Times New Roman"/>
          <w:sz w:val="24"/>
          <w:szCs w:val="24"/>
          <w:lang w:val="en"/>
        </w:rPr>
        <w:t xml:space="preserve"> </w:t>
      </w:r>
      <w:proofErr w:type="spellStart"/>
      <w:r w:rsidRPr="00CD5FA1">
        <w:rPr>
          <w:rFonts w:ascii="Times New Roman" w:hAnsi="Times New Roman"/>
          <w:sz w:val="24"/>
          <w:szCs w:val="24"/>
          <w:lang w:val="en"/>
        </w:rPr>
        <w:t>Kelua</w:t>
      </w:r>
      <w:proofErr w:type="spellEnd"/>
      <w:r w:rsidRPr="00CD5FA1">
        <w:rPr>
          <w:rFonts w:ascii="Times New Roman" w:hAnsi="Times New Roman"/>
          <w:sz w:val="24"/>
          <w:szCs w:val="24"/>
          <w:lang w:val="en"/>
        </w:rPr>
        <w:t xml:space="preserve">, </w:t>
      </w:r>
      <w:proofErr w:type="spellStart"/>
      <w:r w:rsidRPr="00CD5FA1">
        <w:rPr>
          <w:rFonts w:ascii="Times New Roman" w:hAnsi="Times New Roman"/>
          <w:sz w:val="24"/>
          <w:szCs w:val="24"/>
          <w:lang w:val="en"/>
        </w:rPr>
        <w:t>Samarinda</w:t>
      </w:r>
      <w:proofErr w:type="spellEnd"/>
      <w:r w:rsidRPr="00CD5FA1">
        <w:rPr>
          <w:rFonts w:ascii="Times New Roman" w:hAnsi="Times New Roman"/>
          <w:sz w:val="24"/>
          <w:szCs w:val="24"/>
          <w:lang w:val="en"/>
        </w:rPr>
        <w:t xml:space="preserve">, Kalimantan </w:t>
      </w:r>
      <w:proofErr w:type="spellStart"/>
      <w:r w:rsidRPr="00CD5FA1">
        <w:rPr>
          <w:rFonts w:ascii="Times New Roman" w:hAnsi="Times New Roman"/>
          <w:sz w:val="24"/>
          <w:szCs w:val="24"/>
          <w:lang w:val="en"/>
        </w:rPr>
        <w:t>Timur</w:t>
      </w:r>
      <w:proofErr w:type="spellEnd"/>
      <w:r w:rsidRPr="00CD5FA1">
        <w:rPr>
          <w:rFonts w:ascii="Times New Roman" w:hAnsi="Times New Roman"/>
          <w:sz w:val="24"/>
          <w:szCs w:val="24"/>
          <w:lang w:val="en"/>
        </w:rPr>
        <w:t>, Indonesia 75119.</w:t>
      </w:r>
      <w:proofErr w:type="gramEnd"/>
    </w:p>
    <w:p w:rsidR="00DE0ECF" w:rsidRPr="00DE0ECF" w:rsidRDefault="00DE0ECF" w:rsidP="00DE0ECF">
      <w:pPr>
        <w:spacing w:after="0" w:line="360" w:lineRule="auto"/>
        <w:jc w:val="center"/>
        <w:rPr>
          <w:rFonts w:ascii="Times New Roman" w:hAnsi="Times New Roman"/>
          <w:sz w:val="24"/>
          <w:szCs w:val="24"/>
        </w:rPr>
      </w:pPr>
      <w:r w:rsidRPr="00DE0ECF">
        <w:rPr>
          <w:rFonts w:ascii="Times New Roman" w:hAnsi="Times New Roman"/>
          <w:sz w:val="24"/>
          <w:szCs w:val="24"/>
        </w:rPr>
        <w:t xml:space="preserve">E-Mail: </w:t>
      </w:r>
      <w:r w:rsidRPr="00DE0ECF">
        <w:rPr>
          <w:rFonts w:ascii="Times New Roman" w:hAnsi="Times New Roman"/>
          <w:sz w:val="24"/>
          <w:szCs w:val="24"/>
        </w:rPr>
        <w:t>wiyanata.wahyu@gmail.com</w:t>
      </w:r>
    </w:p>
    <w:p w:rsidR="00660DCE" w:rsidRDefault="00660DCE"/>
    <w:p w:rsidR="00B0363D" w:rsidRPr="00773402" w:rsidRDefault="00B0363D" w:rsidP="00773402">
      <w:pPr>
        <w:spacing w:after="0" w:line="480" w:lineRule="auto"/>
        <w:jc w:val="center"/>
        <w:rPr>
          <w:rFonts w:ascii="Times New Roman" w:hAnsi="Times New Roman"/>
          <w:b/>
        </w:rPr>
      </w:pPr>
      <w:r w:rsidRPr="00773402">
        <w:rPr>
          <w:rFonts w:ascii="Times New Roman" w:hAnsi="Times New Roman"/>
          <w:b/>
        </w:rPr>
        <w:t>ABSTRAK</w:t>
      </w:r>
    </w:p>
    <w:p w:rsidR="00204C5D" w:rsidRDefault="00B0363D" w:rsidP="00773402">
      <w:pPr>
        <w:spacing w:after="0" w:line="480" w:lineRule="auto"/>
        <w:jc w:val="both"/>
        <w:rPr>
          <w:rFonts w:ascii="Times New Roman" w:hAnsi="Times New Roman"/>
        </w:rPr>
      </w:pPr>
      <w:proofErr w:type="spellStart"/>
      <w:proofErr w:type="gramStart"/>
      <w:r w:rsidRPr="00F26CE5">
        <w:rPr>
          <w:rFonts w:ascii="Times New Roman" w:hAnsi="Times New Roman"/>
          <w:b/>
        </w:rPr>
        <w:t>Keragaman</w:t>
      </w:r>
      <w:proofErr w:type="spellEnd"/>
      <w:r w:rsidRPr="00F26CE5">
        <w:rPr>
          <w:rFonts w:ascii="Times New Roman" w:hAnsi="Times New Roman"/>
          <w:b/>
        </w:rPr>
        <w:t xml:space="preserve"> </w:t>
      </w:r>
      <w:r w:rsidRPr="00F26CE5">
        <w:rPr>
          <w:rFonts w:ascii="Times New Roman" w:hAnsi="Times New Roman"/>
          <w:b/>
          <w:lang w:val="id-ID"/>
        </w:rPr>
        <w:t xml:space="preserve">Rotan </w:t>
      </w:r>
      <w:r w:rsidRPr="00F26CE5">
        <w:rPr>
          <w:rFonts w:ascii="Times New Roman" w:hAnsi="Times New Roman"/>
          <w:b/>
        </w:rPr>
        <w:t xml:space="preserve">Di </w:t>
      </w:r>
      <w:proofErr w:type="spellStart"/>
      <w:r w:rsidRPr="00F26CE5">
        <w:rPr>
          <w:rFonts w:ascii="Times New Roman" w:hAnsi="Times New Roman"/>
          <w:b/>
        </w:rPr>
        <w:t>Kawasan</w:t>
      </w:r>
      <w:proofErr w:type="spellEnd"/>
      <w:r w:rsidRPr="00F26CE5">
        <w:rPr>
          <w:rFonts w:ascii="Times New Roman" w:hAnsi="Times New Roman"/>
          <w:b/>
        </w:rPr>
        <w:t xml:space="preserve"> Karst </w:t>
      </w:r>
      <w:proofErr w:type="spellStart"/>
      <w:r w:rsidRPr="00F26CE5">
        <w:rPr>
          <w:rFonts w:ascii="Times New Roman" w:hAnsi="Times New Roman"/>
          <w:b/>
        </w:rPr>
        <w:t>Sangkulirang</w:t>
      </w:r>
      <w:proofErr w:type="spellEnd"/>
      <w:r w:rsidRPr="00F26CE5">
        <w:rPr>
          <w:rFonts w:ascii="Times New Roman" w:hAnsi="Times New Roman"/>
          <w:b/>
        </w:rPr>
        <w:t xml:space="preserve"> </w:t>
      </w:r>
      <w:proofErr w:type="spellStart"/>
      <w:r w:rsidRPr="00F26CE5">
        <w:rPr>
          <w:rFonts w:ascii="Times New Roman" w:hAnsi="Times New Roman"/>
          <w:b/>
        </w:rPr>
        <w:t>Mangkalihat</w:t>
      </w:r>
      <w:proofErr w:type="spellEnd"/>
      <w:r w:rsidRPr="00F26CE5">
        <w:rPr>
          <w:rFonts w:ascii="Times New Roman" w:hAnsi="Times New Roman"/>
          <w:b/>
        </w:rPr>
        <w:t xml:space="preserve"> </w:t>
      </w:r>
      <w:proofErr w:type="spellStart"/>
      <w:r w:rsidRPr="00F26CE5">
        <w:rPr>
          <w:rFonts w:ascii="Times New Roman" w:hAnsi="Times New Roman"/>
          <w:b/>
        </w:rPr>
        <w:t>Kabupaten</w:t>
      </w:r>
      <w:proofErr w:type="spellEnd"/>
      <w:r w:rsidRPr="00F26CE5">
        <w:rPr>
          <w:rFonts w:ascii="Times New Roman" w:hAnsi="Times New Roman"/>
          <w:b/>
        </w:rPr>
        <w:t xml:space="preserve"> </w:t>
      </w:r>
      <w:proofErr w:type="spellStart"/>
      <w:r w:rsidRPr="00F26CE5">
        <w:rPr>
          <w:rFonts w:ascii="Times New Roman" w:hAnsi="Times New Roman"/>
          <w:b/>
        </w:rPr>
        <w:t>Kutai</w:t>
      </w:r>
      <w:proofErr w:type="spellEnd"/>
      <w:r w:rsidRPr="00F26CE5">
        <w:rPr>
          <w:rFonts w:ascii="Times New Roman" w:hAnsi="Times New Roman"/>
          <w:b/>
        </w:rPr>
        <w:t xml:space="preserve"> </w:t>
      </w:r>
      <w:proofErr w:type="spellStart"/>
      <w:r w:rsidRPr="00F26CE5">
        <w:rPr>
          <w:rFonts w:ascii="Times New Roman" w:hAnsi="Times New Roman"/>
          <w:b/>
        </w:rPr>
        <w:t>Timur</w:t>
      </w:r>
      <w:proofErr w:type="spellEnd"/>
      <w:r w:rsidRPr="00F26CE5">
        <w:rPr>
          <w:rFonts w:ascii="Times New Roman" w:hAnsi="Times New Roman"/>
          <w:b/>
          <w:lang w:val="id-ID"/>
        </w:rPr>
        <w:t xml:space="preserve"> Dan Kabupaten Berau</w:t>
      </w:r>
      <w:r w:rsidRPr="00F26CE5">
        <w:rPr>
          <w:rFonts w:ascii="Times New Roman" w:hAnsi="Times New Roman"/>
          <w:b/>
        </w:rPr>
        <w:t>.</w:t>
      </w:r>
      <w:proofErr w:type="gramEnd"/>
      <w:r w:rsidRPr="00F26CE5">
        <w:rPr>
          <w:rFonts w:ascii="Times New Roman" w:hAnsi="Times New Roman"/>
          <w:b/>
        </w:rPr>
        <w:t xml:space="preserve"> </w:t>
      </w:r>
      <w:proofErr w:type="spellStart"/>
      <w:proofErr w:type="gramStart"/>
      <w:r w:rsidRPr="00F26CE5">
        <w:rPr>
          <w:rFonts w:ascii="Times New Roman" w:hAnsi="Times New Roman"/>
        </w:rPr>
        <w:t>Kawasan</w:t>
      </w:r>
      <w:proofErr w:type="spellEnd"/>
      <w:r w:rsidRPr="00F26CE5">
        <w:rPr>
          <w:rFonts w:ascii="Times New Roman" w:hAnsi="Times New Roman"/>
        </w:rPr>
        <w:t xml:space="preserve"> karst </w:t>
      </w:r>
      <w:proofErr w:type="spellStart"/>
      <w:r w:rsidRPr="00F26CE5">
        <w:rPr>
          <w:rFonts w:ascii="Times New Roman" w:hAnsi="Times New Roman"/>
        </w:rPr>
        <w:t>Berau</w:t>
      </w:r>
      <w:proofErr w:type="spellEnd"/>
      <w:r w:rsidRPr="00F26CE5">
        <w:rPr>
          <w:rFonts w:ascii="Times New Roman" w:hAnsi="Times New Roman"/>
        </w:rPr>
        <w:t xml:space="preserve"> – </w:t>
      </w:r>
      <w:proofErr w:type="spellStart"/>
      <w:r w:rsidRPr="00F26CE5">
        <w:rPr>
          <w:rFonts w:ascii="Times New Roman" w:hAnsi="Times New Roman"/>
        </w:rPr>
        <w:t>Kutim</w:t>
      </w:r>
      <w:proofErr w:type="spellEnd"/>
      <w:r w:rsidRPr="00F26CE5">
        <w:rPr>
          <w:rFonts w:ascii="Times New Roman" w:hAnsi="Times New Roman"/>
        </w:rPr>
        <w:t xml:space="preserve"> (</w:t>
      </w:r>
      <w:proofErr w:type="spellStart"/>
      <w:r w:rsidRPr="00F26CE5">
        <w:rPr>
          <w:rFonts w:ascii="Times New Roman" w:hAnsi="Times New Roman"/>
        </w:rPr>
        <w:t>Sangkulirang</w:t>
      </w:r>
      <w:proofErr w:type="spellEnd"/>
      <w:r w:rsidRPr="00F26CE5">
        <w:rPr>
          <w:rFonts w:ascii="Times New Roman" w:hAnsi="Times New Roman"/>
        </w:rPr>
        <w:t xml:space="preserve"> </w:t>
      </w:r>
      <w:proofErr w:type="spellStart"/>
      <w:r w:rsidRPr="00F26CE5">
        <w:rPr>
          <w:rFonts w:ascii="Times New Roman" w:hAnsi="Times New Roman"/>
        </w:rPr>
        <w:t>Mangkalihat</w:t>
      </w:r>
      <w:proofErr w:type="spellEnd"/>
      <w:r w:rsidRPr="00F26CE5">
        <w:rPr>
          <w:rFonts w:ascii="Times New Roman" w:hAnsi="Times New Roman"/>
        </w:rPr>
        <w:t xml:space="preserve">) </w:t>
      </w:r>
      <w:proofErr w:type="spellStart"/>
      <w:r w:rsidRPr="00F26CE5">
        <w:rPr>
          <w:rFonts w:ascii="Times New Roman" w:hAnsi="Times New Roman"/>
        </w:rPr>
        <w:t>merupakan</w:t>
      </w:r>
      <w:proofErr w:type="spellEnd"/>
      <w:r w:rsidRPr="00F26CE5">
        <w:rPr>
          <w:rFonts w:ascii="Times New Roman" w:hAnsi="Times New Roman"/>
        </w:rPr>
        <w:t xml:space="preserve"> </w:t>
      </w:r>
      <w:proofErr w:type="spellStart"/>
      <w:r w:rsidRPr="00F26CE5">
        <w:rPr>
          <w:rFonts w:ascii="Times New Roman" w:hAnsi="Times New Roman"/>
        </w:rPr>
        <w:t>bentang</w:t>
      </w:r>
      <w:proofErr w:type="spellEnd"/>
      <w:r w:rsidRPr="00F26CE5">
        <w:rPr>
          <w:rFonts w:ascii="Times New Roman" w:hAnsi="Times New Roman"/>
        </w:rPr>
        <w:t xml:space="preserve"> </w:t>
      </w:r>
      <w:proofErr w:type="spellStart"/>
      <w:r w:rsidRPr="00F26CE5">
        <w:rPr>
          <w:rFonts w:ascii="Times New Roman" w:hAnsi="Times New Roman"/>
        </w:rPr>
        <w:t>alam</w:t>
      </w:r>
      <w:proofErr w:type="spellEnd"/>
      <w:r w:rsidRPr="00F26CE5">
        <w:rPr>
          <w:rFonts w:ascii="Times New Roman" w:hAnsi="Times New Roman"/>
        </w:rPr>
        <w:t xml:space="preserve"> </w:t>
      </w:r>
      <w:proofErr w:type="spellStart"/>
      <w:r w:rsidRPr="00F26CE5">
        <w:rPr>
          <w:rFonts w:ascii="Times New Roman" w:hAnsi="Times New Roman"/>
        </w:rPr>
        <w:t>kompak</w:t>
      </w:r>
      <w:proofErr w:type="spellEnd"/>
      <w:r w:rsidRPr="00F26CE5">
        <w:rPr>
          <w:rFonts w:ascii="Times New Roman" w:hAnsi="Times New Roman"/>
        </w:rPr>
        <w:t xml:space="preserve"> </w:t>
      </w:r>
      <w:proofErr w:type="spellStart"/>
      <w:r w:rsidRPr="00F26CE5">
        <w:rPr>
          <w:rFonts w:ascii="Times New Roman" w:hAnsi="Times New Roman"/>
        </w:rPr>
        <w:t>dan</w:t>
      </w:r>
      <w:proofErr w:type="spellEnd"/>
      <w:r w:rsidRPr="00F26CE5">
        <w:rPr>
          <w:rFonts w:ascii="Times New Roman" w:hAnsi="Times New Roman"/>
        </w:rPr>
        <w:t xml:space="preserve"> </w:t>
      </w:r>
      <w:proofErr w:type="spellStart"/>
      <w:r w:rsidRPr="00F26CE5">
        <w:rPr>
          <w:rFonts w:ascii="Times New Roman" w:hAnsi="Times New Roman"/>
        </w:rPr>
        <w:t>tidak</w:t>
      </w:r>
      <w:proofErr w:type="spellEnd"/>
      <w:r w:rsidRPr="00F26CE5">
        <w:rPr>
          <w:rFonts w:ascii="Times New Roman" w:hAnsi="Times New Roman"/>
        </w:rPr>
        <w:t xml:space="preserve"> </w:t>
      </w:r>
      <w:proofErr w:type="spellStart"/>
      <w:r w:rsidRPr="00F26CE5">
        <w:rPr>
          <w:rFonts w:ascii="Times New Roman" w:hAnsi="Times New Roman"/>
        </w:rPr>
        <w:t>terpisahkan</w:t>
      </w:r>
      <w:proofErr w:type="spellEnd"/>
      <w:r w:rsidRPr="00F26CE5">
        <w:rPr>
          <w:rFonts w:ascii="Times New Roman" w:hAnsi="Times New Roman"/>
        </w:rPr>
        <w:t>.</w:t>
      </w:r>
      <w:proofErr w:type="gramEnd"/>
      <w:r w:rsidRPr="00F26CE5">
        <w:rPr>
          <w:rFonts w:ascii="Times New Roman" w:hAnsi="Times New Roman"/>
        </w:rPr>
        <w:t xml:space="preserve"> </w:t>
      </w:r>
      <w:proofErr w:type="spellStart"/>
      <w:r w:rsidRPr="00F26CE5">
        <w:rPr>
          <w:rFonts w:ascii="Times New Roman" w:hAnsi="Times New Roman"/>
        </w:rPr>
        <w:t>Berada</w:t>
      </w:r>
      <w:proofErr w:type="spellEnd"/>
      <w:r w:rsidRPr="00F26CE5">
        <w:rPr>
          <w:rFonts w:ascii="Times New Roman" w:hAnsi="Times New Roman"/>
        </w:rPr>
        <w:t xml:space="preserve"> </w:t>
      </w:r>
      <w:proofErr w:type="spellStart"/>
      <w:r w:rsidRPr="00F26CE5">
        <w:rPr>
          <w:rFonts w:ascii="Times New Roman" w:hAnsi="Times New Roman"/>
        </w:rPr>
        <w:t>dalam</w:t>
      </w:r>
      <w:proofErr w:type="spellEnd"/>
      <w:r w:rsidRPr="00F26CE5">
        <w:rPr>
          <w:rFonts w:ascii="Times New Roman" w:hAnsi="Times New Roman"/>
        </w:rPr>
        <w:t xml:space="preserve"> </w:t>
      </w:r>
      <w:proofErr w:type="spellStart"/>
      <w:r w:rsidRPr="00F26CE5">
        <w:rPr>
          <w:rFonts w:ascii="Times New Roman" w:hAnsi="Times New Roman"/>
        </w:rPr>
        <w:t>dua</w:t>
      </w:r>
      <w:proofErr w:type="spellEnd"/>
      <w:r w:rsidRPr="00F26CE5">
        <w:rPr>
          <w:rFonts w:ascii="Times New Roman" w:hAnsi="Times New Roman"/>
        </w:rPr>
        <w:t xml:space="preserve"> </w:t>
      </w:r>
      <w:proofErr w:type="spellStart"/>
      <w:r w:rsidRPr="00F26CE5">
        <w:rPr>
          <w:rFonts w:ascii="Times New Roman" w:hAnsi="Times New Roman"/>
        </w:rPr>
        <w:t>wilayah</w:t>
      </w:r>
      <w:proofErr w:type="spellEnd"/>
      <w:r w:rsidRPr="00F26CE5">
        <w:rPr>
          <w:rFonts w:ascii="Times New Roman" w:hAnsi="Times New Roman"/>
        </w:rPr>
        <w:t xml:space="preserve"> </w:t>
      </w:r>
      <w:proofErr w:type="spellStart"/>
      <w:r w:rsidRPr="00F26CE5">
        <w:rPr>
          <w:rFonts w:ascii="Times New Roman" w:hAnsi="Times New Roman"/>
        </w:rPr>
        <w:t>administrasi</w:t>
      </w:r>
      <w:proofErr w:type="spellEnd"/>
      <w:r w:rsidRPr="00F26CE5">
        <w:rPr>
          <w:rFonts w:ascii="Times New Roman" w:hAnsi="Times New Roman"/>
        </w:rPr>
        <w:t xml:space="preserve"> </w:t>
      </w:r>
      <w:r w:rsidRPr="00F26CE5">
        <w:rPr>
          <w:rFonts w:ascii="Times New Roman" w:hAnsi="Times New Roman"/>
          <w:lang w:val="id-ID"/>
        </w:rPr>
        <w:t xml:space="preserve">yaitu </w:t>
      </w:r>
      <w:proofErr w:type="spellStart"/>
      <w:r w:rsidRPr="00F26CE5">
        <w:rPr>
          <w:rFonts w:ascii="Times New Roman" w:hAnsi="Times New Roman"/>
        </w:rPr>
        <w:t>Kabupaten</w:t>
      </w:r>
      <w:proofErr w:type="spellEnd"/>
      <w:r w:rsidRPr="00F26CE5">
        <w:rPr>
          <w:rFonts w:ascii="Times New Roman" w:hAnsi="Times New Roman"/>
        </w:rPr>
        <w:t xml:space="preserve"> </w:t>
      </w:r>
      <w:proofErr w:type="spellStart"/>
      <w:r w:rsidRPr="00F26CE5">
        <w:rPr>
          <w:rFonts w:ascii="Times New Roman" w:hAnsi="Times New Roman"/>
        </w:rPr>
        <w:t>Berau</w:t>
      </w:r>
      <w:proofErr w:type="spellEnd"/>
      <w:r w:rsidRPr="00F26CE5">
        <w:rPr>
          <w:rFonts w:ascii="Times New Roman" w:hAnsi="Times New Roman"/>
        </w:rPr>
        <w:t xml:space="preserve"> </w:t>
      </w:r>
      <w:proofErr w:type="spellStart"/>
      <w:r w:rsidRPr="00F26CE5">
        <w:rPr>
          <w:rFonts w:ascii="Times New Roman" w:hAnsi="Times New Roman"/>
        </w:rPr>
        <w:t>dan</w:t>
      </w:r>
      <w:proofErr w:type="spellEnd"/>
      <w:r w:rsidRPr="00F26CE5">
        <w:rPr>
          <w:rFonts w:ascii="Times New Roman" w:hAnsi="Times New Roman"/>
        </w:rPr>
        <w:t xml:space="preserve"> </w:t>
      </w:r>
      <w:proofErr w:type="spellStart"/>
      <w:r w:rsidRPr="00F26CE5">
        <w:rPr>
          <w:rFonts w:ascii="Times New Roman" w:hAnsi="Times New Roman"/>
        </w:rPr>
        <w:t>Kabupaten</w:t>
      </w:r>
      <w:proofErr w:type="spellEnd"/>
      <w:r w:rsidRPr="00F26CE5">
        <w:rPr>
          <w:rFonts w:ascii="Times New Roman" w:hAnsi="Times New Roman"/>
        </w:rPr>
        <w:t xml:space="preserve"> </w:t>
      </w:r>
      <w:proofErr w:type="spellStart"/>
      <w:r w:rsidRPr="00F26CE5">
        <w:rPr>
          <w:rFonts w:ascii="Times New Roman" w:hAnsi="Times New Roman"/>
        </w:rPr>
        <w:t>Kutai</w:t>
      </w:r>
      <w:proofErr w:type="spellEnd"/>
      <w:r w:rsidRPr="00F26CE5">
        <w:rPr>
          <w:rFonts w:ascii="Times New Roman" w:hAnsi="Times New Roman"/>
        </w:rPr>
        <w:t xml:space="preserve"> </w:t>
      </w:r>
      <w:proofErr w:type="spellStart"/>
      <w:r w:rsidRPr="00F26CE5">
        <w:rPr>
          <w:rFonts w:ascii="Times New Roman" w:hAnsi="Times New Roman"/>
        </w:rPr>
        <w:t>Timur</w:t>
      </w:r>
      <w:proofErr w:type="spellEnd"/>
      <w:r w:rsidRPr="00F26CE5">
        <w:rPr>
          <w:rFonts w:ascii="Times New Roman" w:hAnsi="Times New Roman"/>
        </w:rPr>
        <w:t xml:space="preserve">, </w:t>
      </w:r>
      <w:proofErr w:type="spellStart"/>
      <w:r w:rsidRPr="00F26CE5">
        <w:rPr>
          <w:rFonts w:ascii="Times New Roman" w:hAnsi="Times New Roman"/>
        </w:rPr>
        <w:t>berdasarkan</w:t>
      </w:r>
      <w:proofErr w:type="spellEnd"/>
      <w:r w:rsidR="00B83C04">
        <w:rPr>
          <w:rFonts w:ascii="Times New Roman" w:hAnsi="Times New Roman"/>
        </w:rPr>
        <w:t xml:space="preserve"> RTRWP </w:t>
      </w:r>
      <w:proofErr w:type="spellStart"/>
      <w:r w:rsidR="00B83C04">
        <w:rPr>
          <w:rFonts w:ascii="Times New Roman" w:hAnsi="Times New Roman"/>
        </w:rPr>
        <w:t>Kalimanatan</w:t>
      </w:r>
      <w:proofErr w:type="spellEnd"/>
      <w:r w:rsidR="00B83C04">
        <w:rPr>
          <w:rFonts w:ascii="Times New Roman" w:hAnsi="Times New Roman"/>
        </w:rPr>
        <w:t xml:space="preserve"> </w:t>
      </w:r>
      <w:proofErr w:type="spellStart"/>
      <w:r w:rsidR="00B83C04">
        <w:rPr>
          <w:rFonts w:ascii="Times New Roman" w:hAnsi="Times New Roman"/>
        </w:rPr>
        <w:t>Timur</w:t>
      </w:r>
      <w:proofErr w:type="spellEnd"/>
      <w:r w:rsidR="00B83C04">
        <w:rPr>
          <w:rFonts w:ascii="Times New Roman" w:hAnsi="Times New Roman"/>
        </w:rPr>
        <w:t xml:space="preserve"> </w:t>
      </w:r>
      <w:proofErr w:type="spellStart"/>
      <w:r w:rsidR="00B83C04">
        <w:rPr>
          <w:rFonts w:ascii="Times New Roman" w:hAnsi="Times New Roman"/>
        </w:rPr>
        <w:t>tahun</w:t>
      </w:r>
      <w:proofErr w:type="spellEnd"/>
      <w:r w:rsidR="00B83C04">
        <w:rPr>
          <w:rFonts w:ascii="Times New Roman" w:hAnsi="Times New Roman"/>
        </w:rPr>
        <w:t xml:space="preserve"> 2016 </w:t>
      </w:r>
      <w:proofErr w:type="spellStart"/>
      <w:r w:rsidR="00B83C04">
        <w:rPr>
          <w:rFonts w:ascii="Times New Roman" w:hAnsi="Times New Roman"/>
        </w:rPr>
        <w:t>kawasan</w:t>
      </w:r>
      <w:proofErr w:type="spellEnd"/>
      <w:r w:rsidR="00B83C04">
        <w:rPr>
          <w:rFonts w:ascii="Times New Roman" w:hAnsi="Times New Roman"/>
        </w:rPr>
        <w:t xml:space="preserve"> </w:t>
      </w:r>
      <w:proofErr w:type="spellStart"/>
      <w:r w:rsidR="00B83C04">
        <w:rPr>
          <w:rFonts w:ascii="Times New Roman" w:hAnsi="Times New Roman"/>
        </w:rPr>
        <w:t>bentang</w:t>
      </w:r>
      <w:proofErr w:type="spellEnd"/>
      <w:r w:rsidR="00B83C04">
        <w:rPr>
          <w:rFonts w:ascii="Times New Roman" w:hAnsi="Times New Roman"/>
        </w:rPr>
        <w:t xml:space="preserve"> </w:t>
      </w:r>
      <w:proofErr w:type="spellStart"/>
      <w:r w:rsidR="00B83C04">
        <w:rPr>
          <w:rFonts w:ascii="Times New Roman" w:hAnsi="Times New Roman"/>
        </w:rPr>
        <w:t>alam</w:t>
      </w:r>
      <w:proofErr w:type="spellEnd"/>
      <w:r w:rsidR="00B83C04">
        <w:rPr>
          <w:rFonts w:ascii="Times New Roman" w:hAnsi="Times New Roman"/>
        </w:rPr>
        <w:t xml:space="preserve"> karst </w:t>
      </w:r>
      <w:proofErr w:type="spellStart"/>
      <w:r w:rsidR="00B83C04">
        <w:rPr>
          <w:rFonts w:ascii="Times New Roman" w:hAnsi="Times New Roman"/>
        </w:rPr>
        <w:t>Kabupaten</w:t>
      </w:r>
      <w:proofErr w:type="spellEnd"/>
      <w:r w:rsidR="00B83C04">
        <w:rPr>
          <w:rFonts w:ascii="Times New Roman" w:hAnsi="Times New Roman"/>
        </w:rPr>
        <w:t xml:space="preserve"> </w:t>
      </w:r>
      <w:proofErr w:type="spellStart"/>
      <w:r w:rsidR="00B83C04">
        <w:rPr>
          <w:rFonts w:ascii="Times New Roman" w:hAnsi="Times New Roman"/>
        </w:rPr>
        <w:t>Berau</w:t>
      </w:r>
      <w:proofErr w:type="spellEnd"/>
      <w:r w:rsidR="00B83C04">
        <w:rPr>
          <w:rFonts w:ascii="Times New Roman" w:hAnsi="Times New Roman"/>
        </w:rPr>
        <w:t xml:space="preserve"> </w:t>
      </w:r>
      <w:proofErr w:type="spellStart"/>
      <w:r w:rsidR="00B83C04">
        <w:rPr>
          <w:rFonts w:ascii="Times New Roman" w:hAnsi="Times New Roman"/>
        </w:rPr>
        <w:t>dan</w:t>
      </w:r>
      <w:proofErr w:type="spellEnd"/>
      <w:r w:rsidR="00B83C04">
        <w:rPr>
          <w:rFonts w:ascii="Times New Roman" w:hAnsi="Times New Roman"/>
        </w:rPr>
        <w:t xml:space="preserve"> </w:t>
      </w:r>
      <w:proofErr w:type="spellStart"/>
      <w:r w:rsidR="00B83C04">
        <w:rPr>
          <w:rFonts w:ascii="Times New Roman" w:hAnsi="Times New Roman"/>
        </w:rPr>
        <w:t>Kabupaten</w:t>
      </w:r>
      <w:proofErr w:type="spellEnd"/>
      <w:r w:rsidR="00B83C04">
        <w:rPr>
          <w:rFonts w:ascii="Times New Roman" w:hAnsi="Times New Roman"/>
        </w:rPr>
        <w:t xml:space="preserve"> </w:t>
      </w:r>
      <w:proofErr w:type="spellStart"/>
      <w:r w:rsidR="00B83C04">
        <w:rPr>
          <w:rFonts w:ascii="Times New Roman" w:hAnsi="Times New Roman"/>
        </w:rPr>
        <w:t>Kutai</w:t>
      </w:r>
      <w:proofErr w:type="spellEnd"/>
      <w:r w:rsidR="00B83C04">
        <w:rPr>
          <w:rFonts w:ascii="Times New Roman" w:hAnsi="Times New Roman"/>
        </w:rPr>
        <w:t xml:space="preserve"> </w:t>
      </w:r>
      <w:proofErr w:type="spellStart"/>
      <w:r w:rsidR="00B83C04">
        <w:rPr>
          <w:rFonts w:ascii="Times New Roman" w:hAnsi="Times New Roman"/>
        </w:rPr>
        <w:t>Timur</w:t>
      </w:r>
      <w:proofErr w:type="spellEnd"/>
      <w:r w:rsidR="00B83C04">
        <w:rPr>
          <w:rFonts w:ascii="Times New Roman" w:hAnsi="Times New Roman"/>
        </w:rPr>
        <w:t xml:space="preserve"> </w:t>
      </w:r>
      <w:proofErr w:type="spellStart"/>
      <w:r w:rsidR="00B83C04">
        <w:rPr>
          <w:rFonts w:ascii="Times New Roman" w:hAnsi="Times New Roman"/>
        </w:rPr>
        <w:t>seluas</w:t>
      </w:r>
      <w:proofErr w:type="spellEnd"/>
      <w:r w:rsidR="00B83C04">
        <w:rPr>
          <w:rFonts w:ascii="Times New Roman" w:hAnsi="Times New Roman"/>
        </w:rPr>
        <w:t xml:space="preserve"> 307.337 ha </w:t>
      </w:r>
      <w:proofErr w:type="spellStart"/>
      <w:r w:rsidR="00B83C04">
        <w:rPr>
          <w:rFonts w:ascii="Times New Roman" w:hAnsi="Times New Roman"/>
        </w:rPr>
        <w:t>tersebar</w:t>
      </w:r>
      <w:proofErr w:type="spellEnd"/>
      <w:r w:rsidR="00B83C04">
        <w:rPr>
          <w:rFonts w:ascii="Times New Roman" w:hAnsi="Times New Roman"/>
        </w:rPr>
        <w:t xml:space="preserve"> di </w:t>
      </w:r>
      <w:proofErr w:type="spellStart"/>
      <w:r w:rsidR="00B83C04">
        <w:rPr>
          <w:rFonts w:ascii="Times New Roman" w:hAnsi="Times New Roman"/>
        </w:rPr>
        <w:t>hutan</w:t>
      </w:r>
      <w:proofErr w:type="spellEnd"/>
      <w:r w:rsidR="00B83C04">
        <w:rPr>
          <w:rFonts w:ascii="Times New Roman" w:hAnsi="Times New Roman"/>
        </w:rPr>
        <w:t xml:space="preserve"> </w:t>
      </w:r>
      <w:proofErr w:type="spellStart"/>
      <w:r w:rsidR="00B83C04">
        <w:rPr>
          <w:rFonts w:ascii="Times New Roman" w:hAnsi="Times New Roman"/>
        </w:rPr>
        <w:t>lindung</w:t>
      </w:r>
      <w:proofErr w:type="spellEnd"/>
      <w:r w:rsidR="00B83C04">
        <w:rPr>
          <w:rFonts w:ascii="Times New Roman" w:hAnsi="Times New Roman"/>
        </w:rPr>
        <w:t xml:space="preserve"> </w:t>
      </w:r>
      <w:proofErr w:type="spellStart"/>
      <w:r w:rsidR="00B83C04">
        <w:rPr>
          <w:rFonts w:ascii="Times New Roman" w:hAnsi="Times New Roman"/>
        </w:rPr>
        <w:t>dan</w:t>
      </w:r>
      <w:proofErr w:type="spellEnd"/>
      <w:r w:rsidR="00B83C04">
        <w:rPr>
          <w:rFonts w:ascii="Times New Roman" w:hAnsi="Times New Roman"/>
        </w:rPr>
        <w:t xml:space="preserve"> </w:t>
      </w:r>
      <w:proofErr w:type="spellStart"/>
      <w:r w:rsidR="00B83C04">
        <w:rPr>
          <w:rFonts w:ascii="Times New Roman" w:hAnsi="Times New Roman"/>
        </w:rPr>
        <w:t>lkawasan</w:t>
      </w:r>
      <w:proofErr w:type="spellEnd"/>
      <w:r w:rsidR="00B83C04">
        <w:rPr>
          <w:rFonts w:ascii="Times New Roman" w:hAnsi="Times New Roman"/>
        </w:rPr>
        <w:t xml:space="preserve"> </w:t>
      </w:r>
      <w:proofErr w:type="spellStart"/>
      <w:r w:rsidR="00B83C04">
        <w:rPr>
          <w:rFonts w:ascii="Times New Roman" w:hAnsi="Times New Roman"/>
        </w:rPr>
        <w:t>budidaya</w:t>
      </w:r>
      <w:proofErr w:type="spellEnd"/>
      <w:r w:rsidR="00B83C04">
        <w:rPr>
          <w:rFonts w:ascii="Times New Roman" w:hAnsi="Times New Roman"/>
        </w:rPr>
        <w:t xml:space="preserve">. </w:t>
      </w:r>
      <w:proofErr w:type="spellStart"/>
      <w:proofErr w:type="gramStart"/>
      <w:r w:rsidRPr="00F26CE5">
        <w:rPr>
          <w:rFonts w:ascii="Times New Roman" w:hAnsi="Times New Roman"/>
        </w:rPr>
        <w:t>Penelitian</w:t>
      </w:r>
      <w:proofErr w:type="spellEnd"/>
      <w:r w:rsidRPr="00F26CE5">
        <w:rPr>
          <w:rFonts w:ascii="Times New Roman" w:hAnsi="Times New Roman"/>
        </w:rPr>
        <w:t xml:space="preserve"> </w:t>
      </w:r>
      <w:proofErr w:type="spellStart"/>
      <w:r w:rsidRPr="00F26CE5">
        <w:rPr>
          <w:rFonts w:ascii="Times New Roman" w:hAnsi="Times New Roman"/>
        </w:rPr>
        <w:t>ini</w:t>
      </w:r>
      <w:proofErr w:type="spellEnd"/>
      <w:r w:rsidRPr="00F26CE5">
        <w:rPr>
          <w:rFonts w:ascii="Times New Roman" w:hAnsi="Times New Roman"/>
        </w:rPr>
        <w:t xml:space="preserve"> </w:t>
      </w:r>
      <w:proofErr w:type="spellStart"/>
      <w:r w:rsidRPr="00F26CE5">
        <w:rPr>
          <w:rFonts w:ascii="Times New Roman" w:hAnsi="Times New Roman"/>
        </w:rPr>
        <w:t>dilakukan</w:t>
      </w:r>
      <w:proofErr w:type="spellEnd"/>
      <w:r w:rsidRPr="00F26CE5">
        <w:rPr>
          <w:rFonts w:ascii="Times New Roman" w:hAnsi="Times New Roman"/>
        </w:rPr>
        <w:t xml:space="preserve"> </w:t>
      </w:r>
      <w:proofErr w:type="spellStart"/>
      <w:r w:rsidRPr="00F26CE5">
        <w:rPr>
          <w:rFonts w:ascii="Times New Roman" w:hAnsi="Times New Roman"/>
        </w:rPr>
        <w:t>untuk</w:t>
      </w:r>
      <w:proofErr w:type="spellEnd"/>
      <w:r w:rsidRPr="00F26CE5">
        <w:rPr>
          <w:rFonts w:ascii="Times New Roman" w:hAnsi="Times New Roman"/>
        </w:rPr>
        <w:t xml:space="preserve"> </w:t>
      </w:r>
      <w:proofErr w:type="spellStart"/>
      <w:r w:rsidRPr="00F26CE5">
        <w:rPr>
          <w:rFonts w:ascii="Times New Roman" w:hAnsi="Times New Roman"/>
        </w:rPr>
        <w:t>menganalisis</w:t>
      </w:r>
      <w:proofErr w:type="spellEnd"/>
      <w:r w:rsidRPr="00F26CE5">
        <w:rPr>
          <w:rFonts w:ascii="Times New Roman" w:hAnsi="Times New Roman"/>
        </w:rPr>
        <w:t xml:space="preserve"> </w:t>
      </w:r>
      <w:proofErr w:type="spellStart"/>
      <w:r w:rsidRPr="00F26CE5">
        <w:rPr>
          <w:rFonts w:ascii="Times New Roman" w:hAnsi="Times New Roman"/>
        </w:rPr>
        <w:t>keragaman</w:t>
      </w:r>
      <w:proofErr w:type="spellEnd"/>
      <w:r w:rsidRPr="00F26CE5">
        <w:rPr>
          <w:rFonts w:ascii="Times New Roman" w:hAnsi="Times New Roman"/>
        </w:rPr>
        <w:t xml:space="preserve"> </w:t>
      </w:r>
      <w:proofErr w:type="spellStart"/>
      <w:r w:rsidRPr="00F26CE5">
        <w:rPr>
          <w:rFonts w:ascii="Times New Roman" w:hAnsi="Times New Roman"/>
        </w:rPr>
        <w:t>jenis</w:t>
      </w:r>
      <w:proofErr w:type="spellEnd"/>
      <w:r w:rsidRPr="00F26CE5">
        <w:rPr>
          <w:rFonts w:ascii="Times New Roman" w:hAnsi="Times New Roman"/>
        </w:rPr>
        <w:t xml:space="preserve"> </w:t>
      </w:r>
      <w:proofErr w:type="spellStart"/>
      <w:r w:rsidRPr="00F26CE5">
        <w:rPr>
          <w:rFonts w:ascii="Times New Roman" w:hAnsi="Times New Roman"/>
        </w:rPr>
        <w:t>tanaman</w:t>
      </w:r>
      <w:proofErr w:type="spellEnd"/>
      <w:r w:rsidRPr="00F26CE5">
        <w:rPr>
          <w:rFonts w:ascii="Times New Roman" w:hAnsi="Times New Roman"/>
        </w:rPr>
        <w:t xml:space="preserve"> </w:t>
      </w:r>
      <w:r w:rsidRPr="00F26CE5">
        <w:rPr>
          <w:rFonts w:ascii="Times New Roman" w:hAnsi="Times New Roman"/>
          <w:lang w:val="id-ID"/>
        </w:rPr>
        <w:t>rotan</w:t>
      </w:r>
      <w:r w:rsidRPr="00F26CE5">
        <w:rPr>
          <w:rFonts w:ascii="Times New Roman" w:hAnsi="Times New Roman"/>
        </w:rPr>
        <w:t xml:space="preserve"> </w:t>
      </w:r>
      <w:proofErr w:type="spellStart"/>
      <w:r w:rsidRPr="00F26CE5">
        <w:rPr>
          <w:rFonts w:ascii="Times New Roman" w:hAnsi="Times New Roman"/>
        </w:rPr>
        <w:t>pada</w:t>
      </w:r>
      <w:proofErr w:type="spellEnd"/>
      <w:r w:rsidRPr="00F26CE5">
        <w:rPr>
          <w:rFonts w:ascii="Times New Roman" w:hAnsi="Times New Roman"/>
        </w:rPr>
        <w:t xml:space="preserve"> </w:t>
      </w:r>
      <w:proofErr w:type="spellStart"/>
      <w:r w:rsidRPr="00F26CE5">
        <w:rPr>
          <w:rFonts w:ascii="Times New Roman" w:hAnsi="Times New Roman"/>
        </w:rPr>
        <w:t>kawasan</w:t>
      </w:r>
      <w:proofErr w:type="spellEnd"/>
      <w:r w:rsidRPr="00F26CE5">
        <w:rPr>
          <w:rFonts w:ascii="Times New Roman" w:hAnsi="Times New Roman"/>
        </w:rPr>
        <w:t xml:space="preserve"> karst </w:t>
      </w:r>
      <w:proofErr w:type="spellStart"/>
      <w:r w:rsidRPr="00F26CE5">
        <w:rPr>
          <w:rFonts w:ascii="Times New Roman" w:hAnsi="Times New Roman"/>
        </w:rPr>
        <w:t>Sangkulirang</w:t>
      </w:r>
      <w:proofErr w:type="spellEnd"/>
      <w:r w:rsidRPr="00F26CE5">
        <w:rPr>
          <w:rFonts w:ascii="Times New Roman" w:hAnsi="Times New Roman"/>
        </w:rPr>
        <w:t xml:space="preserve"> </w:t>
      </w:r>
      <w:proofErr w:type="spellStart"/>
      <w:r w:rsidRPr="00F26CE5">
        <w:rPr>
          <w:rFonts w:ascii="Times New Roman" w:hAnsi="Times New Roman"/>
        </w:rPr>
        <w:t>Kabupaten</w:t>
      </w:r>
      <w:proofErr w:type="spellEnd"/>
      <w:r w:rsidRPr="00F26CE5">
        <w:rPr>
          <w:rFonts w:ascii="Times New Roman" w:hAnsi="Times New Roman"/>
        </w:rPr>
        <w:t xml:space="preserve"> </w:t>
      </w:r>
      <w:proofErr w:type="spellStart"/>
      <w:r w:rsidRPr="00F26CE5">
        <w:rPr>
          <w:rFonts w:ascii="Times New Roman" w:hAnsi="Times New Roman"/>
        </w:rPr>
        <w:t>Kutai</w:t>
      </w:r>
      <w:proofErr w:type="spellEnd"/>
      <w:r w:rsidRPr="00F26CE5">
        <w:rPr>
          <w:rFonts w:ascii="Times New Roman" w:hAnsi="Times New Roman"/>
        </w:rPr>
        <w:t xml:space="preserve"> </w:t>
      </w:r>
      <w:proofErr w:type="spellStart"/>
      <w:r w:rsidRPr="00F26CE5">
        <w:rPr>
          <w:rFonts w:ascii="Times New Roman" w:hAnsi="Times New Roman"/>
        </w:rPr>
        <w:t>Timur</w:t>
      </w:r>
      <w:proofErr w:type="spellEnd"/>
      <w:r w:rsidRPr="00F26CE5">
        <w:rPr>
          <w:rFonts w:ascii="Times New Roman" w:hAnsi="Times New Roman"/>
        </w:rPr>
        <w:t xml:space="preserve"> </w:t>
      </w:r>
      <w:proofErr w:type="spellStart"/>
      <w:r w:rsidRPr="00F26CE5">
        <w:rPr>
          <w:rFonts w:ascii="Times New Roman" w:hAnsi="Times New Roman"/>
        </w:rPr>
        <w:t>dan</w:t>
      </w:r>
      <w:proofErr w:type="spellEnd"/>
      <w:r w:rsidRPr="00F26CE5">
        <w:rPr>
          <w:rFonts w:ascii="Times New Roman" w:hAnsi="Times New Roman"/>
        </w:rPr>
        <w:t xml:space="preserve"> </w:t>
      </w:r>
      <w:proofErr w:type="spellStart"/>
      <w:r w:rsidRPr="00F26CE5">
        <w:rPr>
          <w:rFonts w:ascii="Times New Roman" w:hAnsi="Times New Roman"/>
        </w:rPr>
        <w:t>Kabupaten</w:t>
      </w:r>
      <w:proofErr w:type="spellEnd"/>
      <w:r w:rsidRPr="00F26CE5">
        <w:rPr>
          <w:rFonts w:ascii="Times New Roman" w:hAnsi="Times New Roman"/>
        </w:rPr>
        <w:t xml:space="preserve"> </w:t>
      </w:r>
      <w:proofErr w:type="spellStart"/>
      <w:r w:rsidRPr="00F26CE5">
        <w:rPr>
          <w:rFonts w:ascii="Times New Roman" w:hAnsi="Times New Roman"/>
        </w:rPr>
        <w:t>Berau</w:t>
      </w:r>
      <w:proofErr w:type="spellEnd"/>
      <w:r w:rsidR="00204C5D" w:rsidRPr="00F26CE5">
        <w:rPr>
          <w:rFonts w:ascii="Times New Roman" w:hAnsi="Times New Roman"/>
        </w:rPr>
        <w:t>.</w:t>
      </w:r>
      <w:proofErr w:type="gramEnd"/>
      <w:r w:rsidR="00204C5D" w:rsidRPr="00F26CE5">
        <w:rPr>
          <w:rFonts w:ascii="Times New Roman" w:hAnsi="Times New Roman"/>
        </w:rPr>
        <w:t xml:space="preserve"> </w:t>
      </w:r>
      <w:proofErr w:type="gramStart"/>
      <w:r w:rsidR="00204C5D" w:rsidRPr="00F26CE5">
        <w:rPr>
          <w:rFonts w:ascii="Times New Roman" w:hAnsi="Times New Roman"/>
        </w:rPr>
        <w:t xml:space="preserve">Areal </w:t>
      </w:r>
      <w:proofErr w:type="spellStart"/>
      <w:r w:rsidR="00204C5D" w:rsidRPr="00F26CE5">
        <w:rPr>
          <w:rFonts w:ascii="Times New Roman" w:hAnsi="Times New Roman"/>
        </w:rPr>
        <w:t>penelitian</w:t>
      </w:r>
      <w:proofErr w:type="spellEnd"/>
      <w:r w:rsidR="00204C5D" w:rsidRPr="00F26CE5">
        <w:rPr>
          <w:rFonts w:ascii="Times New Roman" w:hAnsi="Times New Roman"/>
        </w:rPr>
        <w:t xml:space="preserve"> </w:t>
      </w:r>
      <w:proofErr w:type="spellStart"/>
      <w:r w:rsidR="00204C5D" w:rsidRPr="00F26CE5">
        <w:rPr>
          <w:rFonts w:ascii="Times New Roman" w:hAnsi="Times New Roman"/>
        </w:rPr>
        <w:t>ditentukan</w:t>
      </w:r>
      <w:proofErr w:type="spellEnd"/>
      <w:r w:rsidR="00204C5D" w:rsidRPr="00F26CE5">
        <w:rPr>
          <w:rFonts w:ascii="Times New Roman" w:hAnsi="Times New Roman"/>
        </w:rPr>
        <w:t xml:space="preserve"> </w:t>
      </w:r>
      <w:proofErr w:type="spellStart"/>
      <w:r w:rsidR="00204C5D" w:rsidRPr="00F26CE5">
        <w:rPr>
          <w:rFonts w:ascii="Times New Roman" w:hAnsi="Times New Roman"/>
        </w:rPr>
        <w:t>secara</w:t>
      </w:r>
      <w:proofErr w:type="spellEnd"/>
      <w:r w:rsidR="00204C5D" w:rsidRPr="00F26CE5">
        <w:rPr>
          <w:rFonts w:ascii="Times New Roman" w:hAnsi="Times New Roman"/>
        </w:rPr>
        <w:t xml:space="preserve"> purposive </w:t>
      </w:r>
      <w:proofErr w:type="spellStart"/>
      <w:r w:rsidR="00204C5D" w:rsidRPr="00F26CE5">
        <w:rPr>
          <w:rFonts w:ascii="Times New Roman" w:hAnsi="Times New Roman"/>
        </w:rPr>
        <w:t>dan</w:t>
      </w:r>
      <w:proofErr w:type="spellEnd"/>
      <w:r w:rsidR="00204C5D" w:rsidRPr="00F26CE5">
        <w:rPr>
          <w:rFonts w:ascii="Times New Roman" w:hAnsi="Times New Roman"/>
        </w:rPr>
        <w:t xml:space="preserve"> </w:t>
      </w:r>
      <w:proofErr w:type="spellStart"/>
      <w:r w:rsidR="00204C5D" w:rsidRPr="00F26CE5">
        <w:rPr>
          <w:rFonts w:ascii="Times New Roman" w:hAnsi="Times New Roman"/>
        </w:rPr>
        <w:t>sistematik</w:t>
      </w:r>
      <w:proofErr w:type="spellEnd"/>
      <w:r w:rsidR="00204C5D" w:rsidRPr="00F26CE5">
        <w:rPr>
          <w:rFonts w:ascii="Times New Roman" w:hAnsi="Times New Roman"/>
        </w:rPr>
        <w:t xml:space="preserve"> sampling</w:t>
      </w:r>
      <w:r w:rsidR="00F26CE5" w:rsidRPr="00F26CE5">
        <w:rPr>
          <w:rFonts w:ascii="Times New Roman" w:hAnsi="Times New Roman"/>
        </w:rPr>
        <w:t>.</w:t>
      </w:r>
      <w:proofErr w:type="gramEnd"/>
      <w:r w:rsidR="00F26CE5" w:rsidRPr="00F26CE5">
        <w:rPr>
          <w:rFonts w:ascii="Times New Roman" w:hAnsi="Times New Roman"/>
        </w:rPr>
        <w:t xml:space="preserve"> </w:t>
      </w:r>
      <w:proofErr w:type="spellStart"/>
      <w:r w:rsidR="00F26CE5" w:rsidRPr="00F26CE5">
        <w:rPr>
          <w:rFonts w:ascii="Times New Roman" w:hAnsi="Times New Roman"/>
        </w:rPr>
        <w:t>Berdasarkan</w:t>
      </w:r>
      <w:proofErr w:type="spellEnd"/>
      <w:r w:rsidR="00F26CE5" w:rsidRPr="00F26CE5">
        <w:rPr>
          <w:rFonts w:ascii="Times New Roman" w:hAnsi="Times New Roman"/>
        </w:rPr>
        <w:t xml:space="preserve"> </w:t>
      </w:r>
      <w:proofErr w:type="spellStart"/>
      <w:r w:rsidR="00F26CE5" w:rsidRPr="00F26CE5">
        <w:rPr>
          <w:rFonts w:ascii="Times New Roman" w:hAnsi="Times New Roman"/>
        </w:rPr>
        <w:t>hasil</w:t>
      </w:r>
      <w:proofErr w:type="spellEnd"/>
      <w:r w:rsidR="00F26CE5" w:rsidRPr="00F26CE5">
        <w:rPr>
          <w:rFonts w:ascii="Times New Roman" w:hAnsi="Times New Roman"/>
        </w:rPr>
        <w:t xml:space="preserve"> </w:t>
      </w:r>
      <w:proofErr w:type="spellStart"/>
      <w:r w:rsidR="00F26CE5" w:rsidRPr="00F26CE5">
        <w:rPr>
          <w:rFonts w:ascii="Times New Roman" w:hAnsi="Times New Roman"/>
        </w:rPr>
        <w:t>penelitian</w:t>
      </w:r>
      <w:proofErr w:type="spellEnd"/>
      <w:r w:rsidR="00F26CE5" w:rsidRPr="00F26CE5">
        <w:rPr>
          <w:rFonts w:ascii="Times New Roman" w:hAnsi="Times New Roman"/>
        </w:rPr>
        <w:t xml:space="preserve"> </w:t>
      </w:r>
      <w:proofErr w:type="spellStart"/>
      <w:r w:rsidR="00F26CE5" w:rsidRPr="00F26CE5">
        <w:rPr>
          <w:rFonts w:ascii="Times New Roman" w:hAnsi="Times New Roman"/>
        </w:rPr>
        <w:t>ini</w:t>
      </w:r>
      <w:proofErr w:type="spellEnd"/>
      <w:r w:rsidR="00F26CE5" w:rsidRPr="00F26CE5">
        <w:rPr>
          <w:rFonts w:ascii="Times New Roman" w:hAnsi="Times New Roman"/>
        </w:rPr>
        <w:t xml:space="preserve">, </w:t>
      </w:r>
      <w:proofErr w:type="spellStart"/>
      <w:r w:rsidR="00F26CE5" w:rsidRPr="00F26CE5">
        <w:rPr>
          <w:rFonts w:ascii="Times New Roman" w:hAnsi="Times New Roman"/>
        </w:rPr>
        <w:t>Jumlah</w:t>
      </w:r>
      <w:proofErr w:type="spellEnd"/>
      <w:r w:rsidR="00F26CE5" w:rsidRPr="00F26CE5">
        <w:rPr>
          <w:rFonts w:ascii="Times New Roman" w:hAnsi="Times New Roman"/>
        </w:rPr>
        <w:t xml:space="preserve"> </w:t>
      </w:r>
      <w:proofErr w:type="spellStart"/>
      <w:r w:rsidR="00F26CE5" w:rsidRPr="00F26CE5">
        <w:rPr>
          <w:rFonts w:ascii="Times New Roman" w:hAnsi="Times New Roman"/>
        </w:rPr>
        <w:t>jenis</w:t>
      </w:r>
      <w:proofErr w:type="spellEnd"/>
      <w:r w:rsidR="00F26CE5" w:rsidRPr="00F26CE5">
        <w:rPr>
          <w:rFonts w:ascii="Times New Roman" w:hAnsi="Times New Roman"/>
        </w:rPr>
        <w:t xml:space="preserve"> </w:t>
      </w:r>
      <w:proofErr w:type="spellStart"/>
      <w:r w:rsidR="00F26CE5" w:rsidRPr="00F26CE5">
        <w:rPr>
          <w:rFonts w:ascii="Times New Roman" w:hAnsi="Times New Roman"/>
        </w:rPr>
        <w:t>rotan</w:t>
      </w:r>
      <w:proofErr w:type="spellEnd"/>
      <w:r w:rsidR="00F26CE5" w:rsidRPr="00F26CE5">
        <w:rPr>
          <w:rFonts w:ascii="Times New Roman" w:hAnsi="Times New Roman"/>
        </w:rPr>
        <w:t xml:space="preserve"> yang </w:t>
      </w:r>
      <w:proofErr w:type="spellStart"/>
      <w:r w:rsidR="00F26CE5" w:rsidRPr="00F26CE5">
        <w:rPr>
          <w:rFonts w:ascii="Times New Roman" w:hAnsi="Times New Roman"/>
        </w:rPr>
        <w:t>tertinggi</w:t>
      </w:r>
      <w:proofErr w:type="spellEnd"/>
      <w:r w:rsidR="00F26CE5" w:rsidRPr="00F26CE5">
        <w:rPr>
          <w:rFonts w:ascii="Times New Roman" w:hAnsi="Times New Roman"/>
        </w:rPr>
        <w:t xml:space="preserve"> </w:t>
      </w:r>
      <w:proofErr w:type="spellStart"/>
      <w:r w:rsidR="00F26CE5" w:rsidRPr="00F26CE5">
        <w:rPr>
          <w:rFonts w:ascii="Times New Roman" w:hAnsi="Times New Roman"/>
        </w:rPr>
        <w:t>dari</w:t>
      </w:r>
      <w:proofErr w:type="spellEnd"/>
      <w:r w:rsidR="00F26CE5" w:rsidRPr="00F26CE5">
        <w:rPr>
          <w:rFonts w:ascii="Times New Roman" w:hAnsi="Times New Roman"/>
        </w:rPr>
        <w:t xml:space="preserve"> </w:t>
      </w:r>
      <w:proofErr w:type="spellStart"/>
      <w:r w:rsidR="00F26CE5" w:rsidRPr="00F26CE5">
        <w:rPr>
          <w:rFonts w:ascii="Times New Roman" w:hAnsi="Times New Roman"/>
        </w:rPr>
        <w:t>enam</w:t>
      </w:r>
      <w:proofErr w:type="spellEnd"/>
      <w:r w:rsidR="00F26CE5" w:rsidRPr="00F26CE5">
        <w:rPr>
          <w:rFonts w:ascii="Times New Roman" w:hAnsi="Times New Roman"/>
        </w:rPr>
        <w:t xml:space="preserve"> </w:t>
      </w:r>
      <w:proofErr w:type="spellStart"/>
      <w:r w:rsidR="00F26CE5" w:rsidRPr="00F26CE5">
        <w:rPr>
          <w:rFonts w:ascii="Times New Roman" w:hAnsi="Times New Roman"/>
        </w:rPr>
        <w:t>lokasi</w:t>
      </w:r>
      <w:proofErr w:type="spellEnd"/>
      <w:r w:rsidR="00F26CE5" w:rsidRPr="00F26CE5">
        <w:rPr>
          <w:rFonts w:ascii="Times New Roman" w:hAnsi="Times New Roman"/>
        </w:rPr>
        <w:t xml:space="preserve"> </w:t>
      </w:r>
      <w:proofErr w:type="spellStart"/>
      <w:r w:rsidR="00F26CE5" w:rsidRPr="00F26CE5">
        <w:rPr>
          <w:rFonts w:ascii="Times New Roman" w:hAnsi="Times New Roman"/>
        </w:rPr>
        <w:t>penelitian</w:t>
      </w:r>
      <w:proofErr w:type="spellEnd"/>
      <w:r w:rsidR="00F26CE5" w:rsidRPr="00F26CE5">
        <w:rPr>
          <w:rFonts w:ascii="Times New Roman" w:hAnsi="Times New Roman"/>
        </w:rPr>
        <w:t xml:space="preserve"> </w:t>
      </w:r>
      <w:proofErr w:type="spellStart"/>
      <w:r w:rsidR="00F26CE5" w:rsidRPr="00F26CE5">
        <w:rPr>
          <w:rFonts w:ascii="Times New Roman" w:hAnsi="Times New Roman"/>
        </w:rPr>
        <w:t>terdapat</w:t>
      </w:r>
      <w:proofErr w:type="spellEnd"/>
      <w:r w:rsidR="00F26CE5" w:rsidRPr="00F26CE5">
        <w:rPr>
          <w:rFonts w:ascii="Times New Roman" w:hAnsi="Times New Roman"/>
        </w:rPr>
        <w:t xml:space="preserve"> </w:t>
      </w:r>
      <w:proofErr w:type="spellStart"/>
      <w:r w:rsidR="00F26CE5" w:rsidRPr="00F26CE5">
        <w:rPr>
          <w:rFonts w:ascii="Times New Roman" w:hAnsi="Times New Roman"/>
        </w:rPr>
        <w:t>pada</w:t>
      </w:r>
      <w:proofErr w:type="spellEnd"/>
      <w:r w:rsidR="00F26CE5" w:rsidRPr="00F26CE5">
        <w:rPr>
          <w:rFonts w:ascii="Times New Roman" w:hAnsi="Times New Roman"/>
        </w:rPr>
        <w:t xml:space="preserve"> </w:t>
      </w:r>
      <w:proofErr w:type="spellStart"/>
      <w:r w:rsidR="00F26CE5" w:rsidRPr="00F26CE5">
        <w:rPr>
          <w:rFonts w:ascii="Times New Roman" w:hAnsi="Times New Roman"/>
        </w:rPr>
        <w:t>lokasi</w:t>
      </w:r>
      <w:proofErr w:type="spellEnd"/>
      <w:r w:rsidR="00F26CE5" w:rsidRPr="00F26CE5">
        <w:rPr>
          <w:rFonts w:ascii="Times New Roman" w:hAnsi="Times New Roman"/>
        </w:rPr>
        <w:t xml:space="preserve"> </w:t>
      </w:r>
      <w:proofErr w:type="spellStart"/>
      <w:r w:rsidR="00F26CE5" w:rsidRPr="00F26CE5">
        <w:rPr>
          <w:rFonts w:ascii="Times New Roman" w:hAnsi="Times New Roman"/>
        </w:rPr>
        <w:t>Biatan</w:t>
      </w:r>
      <w:proofErr w:type="spellEnd"/>
      <w:r w:rsidR="00F26CE5" w:rsidRPr="00F26CE5">
        <w:rPr>
          <w:rFonts w:ascii="Times New Roman" w:hAnsi="Times New Roman"/>
        </w:rPr>
        <w:t xml:space="preserve"> </w:t>
      </w:r>
      <w:proofErr w:type="spellStart"/>
      <w:r w:rsidR="00F26CE5" w:rsidRPr="00F26CE5">
        <w:rPr>
          <w:rFonts w:ascii="Times New Roman" w:hAnsi="Times New Roman"/>
        </w:rPr>
        <w:t>Ulu</w:t>
      </w:r>
      <w:proofErr w:type="spellEnd"/>
      <w:r w:rsidR="00F26CE5" w:rsidRPr="00F26CE5">
        <w:rPr>
          <w:rFonts w:ascii="Times New Roman" w:hAnsi="Times New Roman"/>
        </w:rPr>
        <w:t xml:space="preserve"> </w:t>
      </w:r>
      <w:proofErr w:type="spellStart"/>
      <w:r w:rsidR="00F26CE5" w:rsidRPr="00F26CE5">
        <w:rPr>
          <w:rFonts w:ascii="Times New Roman" w:hAnsi="Times New Roman"/>
        </w:rPr>
        <w:t>dengan</w:t>
      </w:r>
      <w:proofErr w:type="spellEnd"/>
      <w:r w:rsidR="00F26CE5" w:rsidRPr="00F26CE5">
        <w:rPr>
          <w:rFonts w:ascii="Times New Roman" w:hAnsi="Times New Roman"/>
        </w:rPr>
        <w:t xml:space="preserve"> </w:t>
      </w:r>
      <w:proofErr w:type="spellStart"/>
      <w:r w:rsidR="00F26CE5" w:rsidRPr="00F26CE5">
        <w:rPr>
          <w:rFonts w:ascii="Times New Roman" w:hAnsi="Times New Roman"/>
        </w:rPr>
        <w:t>jumlah</w:t>
      </w:r>
      <w:proofErr w:type="spellEnd"/>
      <w:r w:rsidR="00F26CE5" w:rsidRPr="00F26CE5">
        <w:rPr>
          <w:rFonts w:ascii="Times New Roman" w:hAnsi="Times New Roman"/>
        </w:rPr>
        <w:t xml:space="preserve"> 8 </w:t>
      </w:r>
      <w:proofErr w:type="spellStart"/>
      <w:r w:rsidR="00F26CE5" w:rsidRPr="00F26CE5">
        <w:rPr>
          <w:rFonts w:ascii="Times New Roman" w:hAnsi="Times New Roman"/>
        </w:rPr>
        <w:t>jenis</w:t>
      </w:r>
      <w:proofErr w:type="spellEnd"/>
      <w:r w:rsidR="00F26CE5" w:rsidRPr="00F26CE5">
        <w:rPr>
          <w:rFonts w:ascii="Times New Roman" w:hAnsi="Times New Roman"/>
        </w:rPr>
        <w:t xml:space="preserve"> </w:t>
      </w:r>
      <w:proofErr w:type="spellStart"/>
      <w:r w:rsidR="00F26CE5" w:rsidRPr="00F26CE5">
        <w:rPr>
          <w:rFonts w:ascii="Times New Roman" w:hAnsi="Times New Roman"/>
        </w:rPr>
        <w:t>dengan</w:t>
      </w:r>
      <w:proofErr w:type="spellEnd"/>
      <w:r w:rsidR="00F26CE5" w:rsidRPr="00F26CE5">
        <w:rPr>
          <w:rFonts w:ascii="Times New Roman" w:hAnsi="Times New Roman"/>
        </w:rPr>
        <w:t xml:space="preserve"> </w:t>
      </w:r>
      <w:proofErr w:type="spellStart"/>
      <w:r w:rsidR="00F26CE5" w:rsidRPr="00F26CE5">
        <w:rPr>
          <w:rFonts w:ascii="Times New Roman" w:hAnsi="Times New Roman"/>
        </w:rPr>
        <w:t>jumlah</w:t>
      </w:r>
      <w:proofErr w:type="spellEnd"/>
      <w:r w:rsidR="00F26CE5" w:rsidRPr="00F26CE5">
        <w:rPr>
          <w:rFonts w:ascii="Times New Roman" w:hAnsi="Times New Roman"/>
        </w:rPr>
        <w:t xml:space="preserve"> </w:t>
      </w:r>
      <w:proofErr w:type="spellStart"/>
      <w:r w:rsidR="00F26CE5" w:rsidRPr="00F26CE5">
        <w:rPr>
          <w:rFonts w:ascii="Times New Roman" w:hAnsi="Times New Roman"/>
        </w:rPr>
        <w:t>individu</w:t>
      </w:r>
      <w:proofErr w:type="spellEnd"/>
      <w:r w:rsidR="00F26CE5" w:rsidRPr="00F26CE5">
        <w:rPr>
          <w:rFonts w:ascii="Times New Roman" w:hAnsi="Times New Roman"/>
        </w:rPr>
        <w:t xml:space="preserve">/ha 744 </w:t>
      </w:r>
      <w:proofErr w:type="spellStart"/>
      <w:r w:rsidR="00F26CE5" w:rsidRPr="00F26CE5">
        <w:rPr>
          <w:rFonts w:ascii="Times New Roman" w:hAnsi="Times New Roman"/>
        </w:rPr>
        <w:t>dan</w:t>
      </w:r>
      <w:proofErr w:type="spellEnd"/>
      <w:r w:rsidR="00F26CE5" w:rsidRPr="00F26CE5">
        <w:rPr>
          <w:rFonts w:ascii="Times New Roman" w:hAnsi="Times New Roman"/>
        </w:rPr>
        <w:t xml:space="preserve"> </w:t>
      </w:r>
      <w:proofErr w:type="spellStart"/>
      <w:r w:rsidR="00F26CE5" w:rsidRPr="00F26CE5">
        <w:rPr>
          <w:rFonts w:ascii="Times New Roman" w:hAnsi="Times New Roman"/>
        </w:rPr>
        <w:t>jenis</w:t>
      </w:r>
      <w:proofErr w:type="spellEnd"/>
      <w:r w:rsidR="00F26CE5" w:rsidRPr="00F26CE5">
        <w:rPr>
          <w:rFonts w:ascii="Times New Roman" w:hAnsi="Times New Roman"/>
        </w:rPr>
        <w:t xml:space="preserve"> yang </w:t>
      </w:r>
      <w:proofErr w:type="spellStart"/>
      <w:r w:rsidR="00F26CE5" w:rsidRPr="00F26CE5">
        <w:rPr>
          <w:rFonts w:ascii="Times New Roman" w:hAnsi="Times New Roman"/>
        </w:rPr>
        <w:t>sedikit</w:t>
      </w:r>
      <w:proofErr w:type="spellEnd"/>
      <w:r w:rsidR="00F26CE5" w:rsidRPr="00F26CE5">
        <w:rPr>
          <w:rFonts w:ascii="Times New Roman" w:hAnsi="Times New Roman"/>
        </w:rPr>
        <w:t xml:space="preserve"> </w:t>
      </w:r>
      <w:proofErr w:type="spellStart"/>
      <w:r w:rsidR="00F26CE5" w:rsidRPr="00F26CE5">
        <w:rPr>
          <w:rFonts w:ascii="Times New Roman" w:hAnsi="Times New Roman"/>
        </w:rPr>
        <w:t>ditemukan</w:t>
      </w:r>
      <w:proofErr w:type="spellEnd"/>
      <w:r w:rsidR="00F26CE5" w:rsidRPr="00F26CE5">
        <w:rPr>
          <w:rFonts w:ascii="Times New Roman" w:hAnsi="Times New Roman"/>
        </w:rPr>
        <w:t xml:space="preserve"> </w:t>
      </w:r>
      <w:proofErr w:type="spellStart"/>
      <w:r w:rsidR="00F26CE5" w:rsidRPr="00F26CE5">
        <w:rPr>
          <w:rFonts w:ascii="Times New Roman" w:hAnsi="Times New Roman"/>
        </w:rPr>
        <w:t>terdapat</w:t>
      </w:r>
      <w:proofErr w:type="spellEnd"/>
      <w:r w:rsidR="00F26CE5" w:rsidRPr="00F26CE5">
        <w:rPr>
          <w:rFonts w:ascii="Times New Roman" w:hAnsi="Times New Roman"/>
        </w:rPr>
        <w:t xml:space="preserve"> </w:t>
      </w:r>
      <w:proofErr w:type="spellStart"/>
      <w:r w:rsidR="00F26CE5" w:rsidRPr="00F26CE5">
        <w:rPr>
          <w:rFonts w:ascii="Times New Roman" w:hAnsi="Times New Roman"/>
        </w:rPr>
        <w:t>pada</w:t>
      </w:r>
      <w:proofErr w:type="spellEnd"/>
      <w:r w:rsidR="00F26CE5" w:rsidRPr="00F26CE5">
        <w:rPr>
          <w:rFonts w:ascii="Times New Roman" w:hAnsi="Times New Roman"/>
        </w:rPr>
        <w:t xml:space="preserve"> </w:t>
      </w:r>
      <w:proofErr w:type="spellStart"/>
      <w:r w:rsidR="00F26CE5" w:rsidRPr="00F26CE5">
        <w:rPr>
          <w:rFonts w:ascii="Times New Roman" w:hAnsi="Times New Roman"/>
        </w:rPr>
        <w:t>lokasi</w:t>
      </w:r>
      <w:proofErr w:type="spellEnd"/>
      <w:r w:rsidR="00F26CE5" w:rsidRPr="00F26CE5">
        <w:rPr>
          <w:rFonts w:ascii="Times New Roman" w:hAnsi="Times New Roman"/>
        </w:rPr>
        <w:t xml:space="preserve"> </w:t>
      </w:r>
      <w:proofErr w:type="spellStart"/>
      <w:r w:rsidR="00F26CE5" w:rsidRPr="00F26CE5">
        <w:rPr>
          <w:rFonts w:ascii="Times New Roman" w:hAnsi="Times New Roman"/>
        </w:rPr>
        <w:t>Tondoyan</w:t>
      </w:r>
      <w:proofErr w:type="spellEnd"/>
      <w:r w:rsidR="00F26CE5" w:rsidRPr="00F26CE5">
        <w:rPr>
          <w:rFonts w:ascii="Times New Roman" w:hAnsi="Times New Roman"/>
        </w:rPr>
        <w:t xml:space="preserve"> </w:t>
      </w:r>
      <w:proofErr w:type="spellStart"/>
      <w:r w:rsidR="00F26CE5" w:rsidRPr="00F26CE5">
        <w:rPr>
          <w:rFonts w:ascii="Times New Roman" w:hAnsi="Times New Roman"/>
        </w:rPr>
        <w:t>dengan</w:t>
      </w:r>
      <w:proofErr w:type="spellEnd"/>
      <w:r w:rsidR="00F26CE5" w:rsidRPr="00F26CE5">
        <w:rPr>
          <w:rFonts w:ascii="Times New Roman" w:hAnsi="Times New Roman"/>
        </w:rPr>
        <w:t xml:space="preserve"> </w:t>
      </w:r>
      <w:proofErr w:type="spellStart"/>
      <w:r w:rsidR="00F26CE5" w:rsidRPr="00F26CE5">
        <w:rPr>
          <w:rFonts w:ascii="Times New Roman" w:hAnsi="Times New Roman"/>
        </w:rPr>
        <w:t>Gergaji</w:t>
      </w:r>
      <w:proofErr w:type="spellEnd"/>
      <w:r w:rsidR="00F26CE5" w:rsidRPr="00F26CE5">
        <w:rPr>
          <w:rFonts w:ascii="Times New Roman" w:hAnsi="Times New Roman"/>
        </w:rPr>
        <w:t xml:space="preserve">, </w:t>
      </w:r>
      <w:proofErr w:type="spellStart"/>
      <w:r w:rsidR="00F26CE5" w:rsidRPr="00F26CE5">
        <w:rPr>
          <w:rFonts w:ascii="Times New Roman" w:hAnsi="Times New Roman"/>
        </w:rPr>
        <w:t>dengan</w:t>
      </w:r>
      <w:proofErr w:type="spellEnd"/>
      <w:r w:rsidR="00F26CE5" w:rsidRPr="00F26CE5">
        <w:rPr>
          <w:rFonts w:ascii="Times New Roman" w:hAnsi="Times New Roman"/>
        </w:rPr>
        <w:t xml:space="preserve"> </w:t>
      </w:r>
      <w:proofErr w:type="spellStart"/>
      <w:r w:rsidR="00F26CE5" w:rsidRPr="00F26CE5">
        <w:rPr>
          <w:rFonts w:ascii="Times New Roman" w:hAnsi="Times New Roman"/>
        </w:rPr>
        <w:t>masing</w:t>
      </w:r>
      <w:proofErr w:type="spellEnd"/>
      <w:r w:rsidR="00F26CE5" w:rsidRPr="00F26CE5">
        <w:rPr>
          <w:rFonts w:ascii="Times New Roman" w:hAnsi="Times New Roman"/>
        </w:rPr>
        <w:t xml:space="preserve">- </w:t>
      </w:r>
      <w:proofErr w:type="spellStart"/>
      <w:proofErr w:type="gramStart"/>
      <w:r w:rsidR="00F26CE5" w:rsidRPr="00F26CE5">
        <w:rPr>
          <w:rFonts w:ascii="Times New Roman" w:hAnsi="Times New Roman"/>
        </w:rPr>
        <w:t>masing</w:t>
      </w:r>
      <w:proofErr w:type="spellEnd"/>
      <w:r w:rsidR="00F26CE5" w:rsidRPr="00F26CE5">
        <w:rPr>
          <w:rFonts w:ascii="Times New Roman" w:hAnsi="Times New Roman"/>
        </w:rPr>
        <w:t xml:space="preserve">  </w:t>
      </w:r>
      <w:proofErr w:type="spellStart"/>
      <w:r w:rsidR="00F26CE5" w:rsidRPr="00F26CE5">
        <w:rPr>
          <w:rFonts w:ascii="Times New Roman" w:hAnsi="Times New Roman"/>
        </w:rPr>
        <w:t>jumlah</w:t>
      </w:r>
      <w:proofErr w:type="spellEnd"/>
      <w:proofErr w:type="gramEnd"/>
      <w:r w:rsidR="00F26CE5" w:rsidRPr="00F26CE5">
        <w:rPr>
          <w:rFonts w:ascii="Times New Roman" w:hAnsi="Times New Roman"/>
        </w:rPr>
        <w:t xml:space="preserve"> 4 </w:t>
      </w:r>
      <w:proofErr w:type="spellStart"/>
      <w:r w:rsidR="00F26CE5" w:rsidRPr="00F26CE5">
        <w:rPr>
          <w:rFonts w:ascii="Times New Roman" w:hAnsi="Times New Roman"/>
        </w:rPr>
        <w:t>jenis</w:t>
      </w:r>
      <w:proofErr w:type="spellEnd"/>
      <w:r w:rsidR="00F26CE5" w:rsidRPr="00F26CE5">
        <w:rPr>
          <w:rFonts w:ascii="Times New Roman" w:hAnsi="Times New Roman"/>
        </w:rPr>
        <w:t xml:space="preserve"> </w:t>
      </w:r>
      <w:proofErr w:type="spellStart"/>
      <w:r w:rsidR="00F26CE5" w:rsidRPr="00F26CE5">
        <w:rPr>
          <w:rFonts w:ascii="Times New Roman" w:hAnsi="Times New Roman"/>
        </w:rPr>
        <w:t>dengan</w:t>
      </w:r>
      <w:proofErr w:type="spellEnd"/>
      <w:r w:rsidR="00F26CE5" w:rsidRPr="00F26CE5">
        <w:rPr>
          <w:rFonts w:ascii="Times New Roman" w:hAnsi="Times New Roman"/>
        </w:rPr>
        <w:t xml:space="preserve"> </w:t>
      </w:r>
      <w:proofErr w:type="spellStart"/>
      <w:r w:rsidR="00F26CE5" w:rsidRPr="00F26CE5">
        <w:rPr>
          <w:rFonts w:ascii="Times New Roman" w:hAnsi="Times New Roman"/>
        </w:rPr>
        <w:t>jumlah</w:t>
      </w:r>
      <w:proofErr w:type="spellEnd"/>
      <w:r w:rsidR="00F26CE5" w:rsidRPr="00F26CE5">
        <w:rPr>
          <w:rFonts w:ascii="Times New Roman" w:hAnsi="Times New Roman"/>
        </w:rPr>
        <w:t xml:space="preserve"> </w:t>
      </w:r>
      <w:proofErr w:type="spellStart"/>
      <w:r w:rsidR="00F26CE5" w:rsidRPr="00F26CE5">
        <w:rPr>
          <w:rFonts w:ascii="Times New Roman" w:hAnsi="Times New Roman"/>
        </w:rPr>
        <w:t>individu</w:t>
      </w:r>
      <w:proofErr w:type="spellEnd"/>
      <w:r w:rsidR="00F26CE5" w:rsidRPr="00F26CE5">
        <w:rPr>
          <w:rFonts w:ascii="Times New Roman" w:hAnsi="Times New Roman"/>
        </w:rPr>
        <w:t xml:space="preserve">/ha </w:t>
      </w:r>
      <w:proofErr w:type="spellStart"/>
      <w:r w:rsidR="00F26CE5" w:rsidRPr="00F26CE5">
        <w:rPr>
          <w:rFonts w:ascii="Times New Roman" w:hAnsi="Times New Roman"/>
        </w:rPr>
        <w:t>Tondoyan</w:t>
      </w:r>
      <w:proofErr w:type="spellEnd"/>
      <w:r w:rsidR="00F26CE5" w:rsidRPr="00F26CE5">
        <w:rPr>
          <w:rFonts w:ascii="Times New Roman" w:hAnsi="Times New Roman"/>
        </w:rPr>
        <w:t xml:space="preserve"> 87 </w:t>
      </w:r>
      <w:proofErr w:type="spellStart"/>
      <w:r w:rsidR="00F26CE5" w:rsidRPr="00F26CE5">
        <w:rPr>
          <w:rFonts w:ascii="Times New Roman" w:hAnsi="Times New Roman"/>
        </w:rPr>
        <w:t>individu</w:t>
      </w:r>
      <w:proofErr w:type="spellEnd"/>
      <w:r w:rsidR="00F26CE5" w:rsidRPr="00F26CE5">
        <w:rPr>
          <w:rFonts w:ascii="Times New Roman" w:hAnsi="Times New Roman"/>
        </w:rPr>
        <w:t xml:space="preserve"> </w:t>
      </w:r>
      <w:proofErr w:type="spellStart"/>
      <w:r w:rsidR="00F26CE5" w:rsidRPr="00F26CE5">
        <w:rPr>
          <w:rFonts w:ascii="Times New Roman" w:hAnsi="Times New Roman"/>
        </w:rPr>
        <w:t>dan</w:t>
      </w:r>
      <w:proofErr w:type="spellEnd"/>
      <w:r w:rsidR="00F26CE5" w:rsidRPr="00F26CE5">
        <w:rPr>
          <w:rFonts w:ascii="Times New Roman" w:hAnsi="Times New Roman"/>
        </w:rPr>
        <w:t xml:space="preserve"> </w:t>
      </w:r>
      <w:proofErr w:type="spellStart"/>
      <w:r w:rsidR="00F26CE5" w:rsidRPr="00F26CE5">
        <w:rPr>
          <w:rFonts w:ascii="Times New Roman" w:hAnsi="Times New Roman"/>
        </w:rPr>
        <w:t>Gergaji</w:t>
      </w:r>
      <w:proofErr w:type="spellEnd"/>
      <w:r w:rsidR="00F26CE5" w:rsidRPr="00F26CE5">
        <w:rPr>
          <w:rFonts w:ascii="Times New Roman" w:hAnsi="Times New Roman"/>
        </w:rPr>
        <w:t xml:space="preserve"> 193 </w:t>
      </w:r>
      <w:proofErr w:type="spellStart"/>
      <w:r w:rsidR="00F26CE5" w:rsidRPr="00F26CE5">
        <w:rPr>
          <w:rFonts w:ascii="Times New Roman" w:hAnsi="Times New Roman"/>
        </w:rPr>
        <w:t>individu</w:t>
      </w:r>
      <w:proofErr w:type="spellEnd"/>
      <w:r w:rsidR="00F26CE5" w:rsidRPr="00F26CE5">
        <w:rPr>
          <w:rFonts w:ascii="Times New Roman" w:hAnsi="Times New Roman"/>
        </w:rPr>
        <w:t>.</w:t>
      </w:r>
    </w:p>
    <w:p w:rsidR="00F26CE5" w:rsidRPr="00B83C04" w:rsidRDefault="00F26CE5" w:rsidP="00773402">
      <w:pPr>
        <w:spacing w:after="0" w:line="480" w:lineRule="auto"/>
        <w:jc w:val="both"/>
        <w:rPr>
          <w:rFonts w:ascii="Times New Roman" w:hAnsi="Times New Roman"/>
          <w:b/>
          <w:i/>
        </w:rPr>
      </w:pPr>
      <w:r w:rsidRPr="00B83C04">
        <w:rPr>
          <w:rFonts w:ascii="Times New Roman" w:hAnsi="Times New Roman"/>
          <w:b/>
          <w:i/>
        </w:rPr>
        <w:t xml:space="preserve">Kata </w:t>
      </w:r>
      <w:proofErr w:type="spellStart"/>
      <w:proofErr w:type="gramStart"/>
      <w:r w:rsidRPr="00B83C04">
        <w:rPr>
          <w:rFonts w:ascii="Times New Roman" w:hAnsi="Times New Roman"/>
          <w:b/>
          <w:i/>
        </w:rPr>
        <w:t>Kunci</w:t>
      </w:r>
      <w:proofErr w:type="spellEnd"/>
      <w:r w:rsidRPr="00B83C04">
        <w:rPr>
          <w:rFonts w:ascii="Times New Roman" w:hAnsi="Times New Roman"/>
          <w:b/>
          <w:i/>
        </w:rPr>
        <w:t xml:space="preserve"> :</w:t>
      </w:r>
      <w:proofErr w:type="gramEnd"/>
      <w:r w:rsidRPr="00B83C04">
        <w:rPr>
          <w:rFonts w:ascii="Times New Roman" w:hAnsi="Times New Roman"/>
          <w:b/>
          <w:i/>
        </w:rPr>
        <w:t xml:space="preserve"> Karst, </w:t>
      </w:r>
      <w:proofErr w:type="spellStart"/>
      <w:r w:rsidRPr="00B83C04">
        <w:rPr>
          <w:rFonts w:ascii="Times New Roman" w:hAnsi="Times New Roman"/>
          <w:b/>
          <w:i/>
        </w:rPr>
        <w:t>Keanekaragaman</w:t>
      </w:r>
      <w:proofErr w:type="spellEnd"/>
      <w:r w:rsidRPr="00B83C04">
        <w:rPr>
          <w:rFonts w:ascii="Times New Roman" w:hAnsi="Times New Roman"/>
          <w:b/>
          <w:i/>
        </w:rPr>
        <w:t xml:space="preserve">, </w:t>
      </w:r>
      <w:proofErr w:type="spellStart"/>
      <w:r w:rsidRPr="00B83C04">
        <w:rPr>
          <w:rFonts w:ascii="Times New Roman" w:hAnsi="Times New Roman"/>
          <w:b/>
          <w:i/>
        </w:rPr>
        <w:t>Sangkulirang</w:t>
      </w:r>
      <w:proofErr w:type="spellEnd"/>
      <w:r w:rsidRPr="00B83C04">
        <w:rPr>
          <w:rFonts w:ascii="Times New Roman" w:hAnsi="Times New Roman"/>
          <w:b/>
          <w:i/>
        </w:rPr>
        <w:t xml:space="preserve"> </w:t>
      </w:r>
      <w:proofErr w:type="spellStart"/>
      <w:r w:rsidRPr="00B83C04">
        <w:rPr>
          <w:rFonts w:ascii="Times New Roman" w:hAnsi="Times New Roman"/>
          <w:b/>
          <w:i/>
        </w:rPr>
        <w:t>Mangkalihat</w:t>
      </w:r>
      <w:proofErr w:type="spellEnd"/>
      <w:r w:rsidRPr="00B83C04">
        <w:rPr>
          <w:rFonts w:ascii="Times New Roman" w:hAnsi="Times New Roman"/>
          <w:b/>
          <w:i/>
        </w:rPr>
        <w:t>, Rotan</w:t>
      </w:r>
    </w:p>
    <w:p w:rsidR="00773402" w:rsidRPr="00773402" w:rsidRDefault="00773402" w:rsidP="00773402">
      <w:pPr>
        <w:spacing w:after="0" w:line="480" w:lineRule="auto"/>
        <w:jc w:val="both"/>
        <w:rPr>
          <w:rFonts w:ascii="Times New Roman" w:hAnsi="Times New Roman"/>
          <w:b/>
        </w:rPr>
      </w:pPr>
    </w:p>
    <w:p w:rsidR="00773402" w:rsidRPr="00773402" w:rsidRDefault="00773402" w:rsidP="00773402">
      <w:pPr>
        <w:spacing w:after="0" w:line="480" w:lineRule="auto"/>
        <w:jc w:val="center"/>
        <w:rPr>
          <w:rFonts w:ascii="Times New Roman" w:hAnsi="Times New Roman"/>
          <w:b/>
        </w:rPr>
      </w:pPr>
      <w:r w:rsidRPr="00773402">
        <w:rPr>
          <w:rFonts w:ascii="Times New Roman" w:hAnsi="Times New Roman"/>
          <w:b/>
        </w:rPr>
        <w:t>ABSTRAK</w:t>
      </w:r>
    </w:p>
    <w:p w:rsidR="00773402" w:rsidRDefault="00773402" w:rsidP="00773402">
      <w:pPr>
        <w:spacing w:after="0" w:line="480" w:lineRule="auto"/>
        <w:jc w:val="both"/>
        <w:rPr>
          <w:rFonts w:ascii="Times New Roman" w:hAnsi="Times New Roman"/>
        </w:rPr>
      </w:pPr>
      <w:proofErr w:type="gramStart"/>
      <w:r>
        <w:rPr>
          <w:rFonts w:ascii="Times New Roman" w:hAnsi="Times New Roman"/>
          <w:b/>
        </w:rPr>
        <w:t xml:space="preserve">Rattan diversity on the </w:t>
      </w:r>
      <w:proofErr w:type="spellStart"/>
      <w:r>
        <w:rPr>
          <w:rFonts w:ascii="Times New Roman" w:hAnsi="Times New Roman"/>
          <w:b/>
        </w:rPr>
        <w:t>Sangkulirang</w:t>
      </w:r>
      <w:proofErr w:type="spellEnd"/>
      <w:r>
        <w:rPr>
          <w:rFonts w:ascii="Times New Roman" w:hAnsi="Times New Roman"/>
          <w:b/>
        </w:rPr>
        <w:t xml:space="preserve"> </w:t>
      </w:r>
      <w:proofErr w:type="spellStart"/>
      <w:r>
        <w:rPr>
          <w:rFonts w:ascii="Times New Roman" w:hAnsi="Times New Roman"/>
          <w:b/>
        </w:rPr>
        <w:t>Mangkalihat</w:t>
      </w:r>
      <w:proofErr w:type="spellEnd"/>
      <w:r>
        <w:rPr>
          <w:rFonts w:ascii="Times New Roman" w:hAnsi="Times New Roman"/>
          <w:b/>
        </w:rPr>
        <w:t xml:space="preserve"> karst area, East </w:t>
      </w:r>
      <w:proofErr w:type="spellStart"/>
      <w:r>
        <w:rPr>
          <w:rFonts w:ascii="Times New Roman" w:hAnsi="Times New Roman"/>
          <w:b/>
        </w:rPr>
        <w:t>Kutai</w:t>
      </w:r>
      <w:proofErr w:type="spellEnd"/>
      <w:r>
        <w:rPr>
          <w:rFonts w:ascii="Times New Roman" w:hAnsi="Times New Roman"/>
          <w:b/>
        </w:rPr>
        <w:t xml:space="preserve"> and </w:t>
      </w:r>
      <w:proofErr w:type="spellStart"/>
      <w:r>
        <w:rPr>
          <w:rFonts w:ascii="Times New Roman" w:hAnsi="Times New Roman"/>
          <w:b/>
        </w:rPr>
        <w:t>Berau</w:t>
      </w:r>
      <w:proofErr w:type="spellEnd"/>
      <w:r>
        <w:rPr>
          <w:rFonts w:ascii="Times New Roman" w:hAnsi="Times New Roman"/>
          <w:b/>
        </w:rPr>
        <w:t xml:space="preserve"> District.</w:t>
      </w:r>
      <w:proofErr w:type="gramEnd"/>
      <w:r>
        <w:rPr>
          <w:rFonts w:ascii="Times New Roman" w:hAnsi="Times New Roman"/>
          <w:b/>
        </w:rPr>
        <w:t xml:space="preserve"> </w:t>
      </w:r>
      <w:proofErr w:type="spellStart"/>
      <w:r>
        <w:rPr>
          <w:rFonts w:ascii="Times New Roman" w:hAnsi="Times New Roman"/>
        </w:rPr>
        <w:t>Berau</w:t>
      </w:r>
      <w:proofErr w:type="spellEnd"/>
      <w:r>
        <w:rPr>
          <w:rFonts w:ascii="Times New Roman" w:hAnsi="Times New Roman"/>
        </w:rPr>
        <w:t xml:space="preserve">-East </w:t>
      </w:r>
      <w:proofErr w:type="spellStart"/>
      <w:r>
        <w:rPr>
          <w:rFonts w:ascii="Times New Roman" w:hAnsi="Times New Roman"/>
        </w:rPr>
        <w:t>Kutai</w:t>
      </w:r>
      <w:proofErr w:type="spellEnd"/>
      <w:r>
        <w:rPr>
          <w:rFonts w:ascii="Times New Roman" w:hAnsi="Times New Roman"/>
        </w:rPr>
        <w:t xml:space="preserve"> (</w:t>
      </w:r>
      <w:proofErr w:type="spellStart"/>
      <w:r>
        <w:rPr>
          <w:rFonts w:ascii="Times New Roman" w:hAnsi="Times New Roman"/>
        </w:rPr>
        <w:t>Sangkulirang</w:t>
      </w:r>
      <w:proofErr w:type="spellEnd"/>
      <w:r>
        <w:rPr>
          <w:rFonts w:ascii="Times New Roman" w:hAnsi="Times New Roman"/>
        </w:rPr>
        <w:t xml:space="preserve"> </w:t>
      </w:r>
      <w:proofErr w:type="spellStart"/>
      <w:r>
        <w:rPr>
          <w:rFonts w:ascii="Times New Roman" w:hAnsi="Times New Roman"/>
        </w:rPr>
        <w:t>Mangkalihat</w:t>
      </w:r>
      <w:proofErr w:type="spellEnd"/>
      <w:r>
        <w:rPr>
          <w:rFonts w:ascii="Times New Roman" w:hAnsi="Times New Roman"/>
        </w:rPr>
        <w:t>) karst area</w:t>
      </w:r>
      <w:r>
        <w:rPr>
          <w:rFonts w:ascii="Times New Roman" w:hAnsi="Times New Roman"/>
          <w:b/>
        </w:rPr>
        <w:t xml:space="preserve"> </w:t>
      </w:r>
      <w:r>
        <w:rPr>
          <w:rFonts w:ascii="Times New Roman" w:hAnsi="Times New Roman"/>
        </w:rPr>
        <w:t xml:space="preserve">is a compact landscape and inseparable. Located in two administration region that is </w:t>
      </w:r>
      <w:proofErr w:type="spellStart"/>
      <w:r>
        <w:rPr>
          <w:rFonts w:ascii="Times New Roman" w:hAnsi="Times New Roman"/>
        </w:rPr>
        <w:t>Berau</w:t>
      </w:r>
      <w:proofErr w:type="spellEnd"/>
      <w:r>
        <w:rPr>
          <w:rFonts w:ascii="Times New Roman" w:hAnsi="Times New Roman"/>
        </w:rPr>
        <w:t xml:space="preserve"> and East </w:t>
      </w:r>
      <w:proofErr w:type="spellStart"/>
      <w:r>
        <w:rPr>
          <w:rFonts w:ascii="Times New Roman" w:hAnsi="Times New Roman"/>
        </w:rPr>
        <w:t>Kutai</w:t>
      </w:r>
      <w:proofErr w:type="spellEnd"/>
      <w:r>
        <w:rPr>
          <w:rFonts w:ascii="Times New Roman" w:hAnsi="Times New Roman"/>
        </w:rPr>
        <w:t xml:space="preserve"> district, according watershed approach in </w:t>
      </w:r>
      <w:proofErr w:type="spellStart"/>
      <w:r>
        <w:rPr>
          <w:rFonts w:ascii="Times New Roman" w:hAnsi="Times New Roman"/>
        </w:rPr>
        <w:t>Berau</w:t>
      </w:r>
      <w:proofErr w:type="spellEnd"/>
      <w:r>
        <w:rPr>
          <w:rFonts w:ascii="Times New Roman" w:hAnsi="Times New Roman"/>
        </w:rPr>
        <w:t xml:space="preserve">  and East </w:t>
      </w:r>
      <w:proofErr w:type="spellStart"/>
      <w:r>
        <w:rPr>
          <w:rFonts w:ascii="Times New Roman" w:hAnsi="Times New Roman"/>
        </w:rPr>
        <w:t>Kutai</w:t>
      </w:r>
      <w:proofErr w:type="spellEnd"/>
      <w:r>
        <w:rPr>
          <w:rFonts w:ascii="Times New Roman" w:hAnsi="Times New Roman"/>
        </w:rPr>
        <w:t xml:space="preserve"> district karst total area reach 1.867,676 ha extensive. According approach to land system karst total reach 505,173 ha divided to 3 </w:t>
      </w:r>
      <w:proofErr w:type="gramStart"/>
      <w:r>
        <w:rPr>
          <w:rFonts w:ascii="Times New Roman" w:hAnsi="Times New Roman"/>
        </w:rPr>
        <w:t>category</w:t>
      </w:r>
      <w:proofErr w:type="gramEnd"/>
      <w:r>
        <w:rPr>
          <w:rFonts w:ascii="Times New Roman" w:hAnsi="Times New Roman"/>
        </w:rPr>
        <w:t xml:space="preserve">, start with mountain, hill </w:t>
      </w:r>
      <w:r>
        <w:rPr>
          <w:rFonts w:ascii="Times New Roman" w:hAnsi="Times New Roman"/>
        </w:rPr>
        <w:lastRenderedPageBreak/>
        <w:t xml:space="preserve">and flat. </w:t>
      </w:r>
      <w:proofErr w:type="gramStart"/>
      <w:r>
        <w:rPr>
          <w:rFonts w:ascii="Times New Roman" w:hAnsi="Times New Roman"/>
        </w:rPr>
        <w:t>This research do</w:t>
      </w:r>
      <w:proofErr w:type="gramEnd"/>
      <w:r>
        <w:rPr>
          <w:rFonts w:ascii="Times New Roman" w:hAnsi="Times New Roman"/>
        </w:rPr>
        <w:t xml:space="preserve"> to analyze species diversity of rattan plant on the </w:t>
      </w:r>
      <w:proofErr w:type="spellStart"/>
      <w:r>
        <w:rPr>
          <w:rFonts w:ascii="Times New Roman" w:hAnsi="Times New Roman"/>
        </w:rPr>
        <w:t>Sangkulirang</w:t>
      </w:r>
      <w:proofErr w:type="spellEnd"/>
      <w:r>
        <w:rPr>
          <w:rFonts w:ascii="Times New Roman" w:hAnsi="Times New Roman"/>
        </w:rPr>
        <w:t xml:space="preserve"> </w:t>
      </w:r>
      <w:proofErr w:type="spellStart"/>
      <w:r>
        <w:rPr>
          <w:rFonts w:ascii="Times New Roman" w:hAnsi="Times New Roman"/>
        </w:rPr>
        <w:t>Mangkalihat</w:t>
      </w:r>
      <w:proofErr w:type="spellEnd"/>
      <w:r>
        <w:rPr>
          <w:rFonts w:ascii="Times New Roman" w:hAnsi="Times New Roman"/>
        </w:rPr>
        <w:t xml:space="preserve"> Karst Area in East </w:t>
      </w:r>
      <w:proofErr w:type="spellStart"/>
      <w:r>
        <w:rPr>
          <w:rFonts w:ascii="Times New Roman" w:hAnsi="Times New Roman"/>
        </w:rPr>
        <w:t>Kutai</w:t>
      </w:r>
      <w:proofErr w:type="spellEnd"/>
      <w:r>
        <w:rPr>
          <w:rFonts w:ascii="Times New Roman" w:hAnsi="Times New Roman"/>
        </w:rPr>
        <w:t xml:space="preserve"> and </w:t>
      </w:r>
      <w:proofErr w:type="spellStart"/>
      <w:r>
        <w:rPr>
          <w:rFonts w:ascii="Times New Roman" w:hAnsi="Times New Roman"/>
        </w:rPr>
        <w:t>Berau</w:t>
      </w:r>
      <w:proofErr w:type="spellEnd"/>
      <w:r>
        <w:rPr>
          <w:rFonts w:ascii="Times New Roman" w:hAnsi="Times New Roman"/>
        </w:rPr>
        <w:t xml:space="preserve"> district. </w:t>
      </w:r>
      <w:proofErr w:type="spellStart"/>
      <w:r>
        <w:rPr>
          <w:rFonts w:ascii="Times New Roman" w:hAnsi="Times New Roman"/>
        </w:rPr>
        <w:t>Reasearch</w:t>
      </w:r>
      <w:proofErr w:type="spellEnd"/>
      <w:r>
        <w:rPr>
          <w:rFonts w:ascii="Times New Roman" w:hAnsi="Times New Roman"/>
        </w:rPr>
        <w:t xml:space="preserve"> area determined with purposive and systematic sampling. According this research result, the highest amount of the rattan from 6 research location founded in </w:t>
      </w:r>
      <w:proofErr w:type="spellStart"/>
      <w:r>
        <w:rPr>
          <w:rFonts w:ascii="Times New Roman" w:hAnsi="Times New Roman"/>
        </w:rPr>
        <w:t>Biatan</w:t>
      </w:r>
      <w:proofErr w:type="spellEnd"/>
      <w:r>
        <w:rPr>
          <w:rFonts w:ascii="Times New Roman" w:hAnsi="Times New Roman"/>
        </w:rPr>
        <w:t xml:space="preserve"> </w:t>
      </w:r>
      <w:proofErr w:type="spellStart"/>
      <w:r>
        <w:rPr>
          <w:rFonts w:ascii="Times New Roman" w:hAnsi="Times New Roman"/>
        </w:rPr>
        <w:t>Ulu</w:t>
      </w:r>
      <w:proofErr w:type="spellEnd"/>
      <w:r>
        <w:rPr>
          <w:rFonts w:ascii="Times New Roman" w:hAnsi="Times New Roman"/>
        </w:rPr>
        <w:t xml:space="preserve"> with 8 species with 744 individual/ha and a little in </w:t>
      </w:r>
      <w:proofErr w:type="spellStart"/>
      <w:r>
        <w:rPr>
          <w:rFonts w:ascii="Times New Roman" w:hAnsi="Times New Roman"/>
        </w:rPr>
        <w:t>Tondoyan</w:t>
      </w:r>
      <w:proofErr w:type="spellEnd"/>
      <w:r>
        <w:rPr>
          <w:rFonts w:ascii="Times New Roman" w:hAnsi="Times New Roman"/>
        </w:rPr>
        <w:t xml:space="preserve"> and </w:t>
      </w:r>
      <w:proofErr w:type="spellStart"/>
      <w:r>
        <w:rPr>
          <w:rFonts w:ascii="Times New Roman" w:hAnsi="Times New Roman"/>
        </w:rPr>
        <w:t>Gergaji</w:t>
      </w:r>
      <w:proofErr w:type="spellEnd"/>
      <w:r>
        <w:rPr>
          <w:rFonts w:ascii="Times New Roman" w:hAnsi="Times New Roman"/>
        </w:rPr>
        <w:t xml:space="preserve">, each other is 4 species with 87 individual/ha in </w:t>
      </w:r>
      <w:proofErr w:type="spellStart"/>
      <w:r>
        <w:rPr>
          <w:rFonts w:ascii="Times New Roman" w:hAnsi="Times New Roman"/>
        </w:rPr>
        <w:t>Todoyan</w:t>
      </w:r>
      <w:proofErr w:type="spellEnd"/>
      <w:r>
        <w:rPr>
          <w:rFonts w:ascii="Times New Roman" w:hAnsi="Times New Roman"/>
        </w:rPr>
        <w:t xml:space="preserve"> and 193 in </w:t>
      </w:r>
      <w:proofErr w:type="spellStart"/>
      <w:r>
        <w:rPr>
          <w:rFonts w:ascii="Times New Roman" w:hAnsi="Times New Roman"/>
        </w:rPr>
        <w:t>Gergaji</w:t>
      </w:r>
      <w:proofErr w:type="spellEnd"/>
      <w:r>
        <w:rPr>
          <w:rFonts w:ascii="Times New Roman" w:hAnsi="Times New Roman"/>
        </w:rPr>
        <w:t>.</w:t>
      </w:r>
    </w:p>
    <w:p w:rsidR="00773402" w:rsidRPr="00B83C04" w:rsidRDefault="00773402" w:rsidP="00773402">
      <w:pPr>
        <w:spacing w:after="0" w:line="480" w:lineRule="auto"/>
        <w:jc w:val="both"/>
        <w:rPr>
          <w:rFonts w:ascii="Times New Roman" w:hAnsi="Times New Roman"/>
          <w:b/>
          <w:i/>
        </w:rPr>
      </w:pPr>
      <w:proofErr w:type="gramStart"/>
      <w:r w:rsidRPr="00B83C04">
        <w:rPr>
          <w:rFonts w:ascii="Times New Roman" w:hAnsi="Times New Roman"/>
          <w:b/>
          <w:i/>
        </w:rPr>
        <w:t>Keywords :</w:t>
      </w:r>
      <w:proofErr w:type="gramEnd"/>
      <w:r w:rsidRPr="00B83C04">
        <w:rPr>
          <w:rFonts w:ascii="Times New Roman" w:hAnsi="Times New Roman"/>
          <w:b/>
          <w:i/>
        </w:rPr>
        <w:t xml:space="preserve"> Karst, </w:t>
      </w:r>
      <w:proofErr w:type="spellStart"/>
      <w:r w:rsidRPr="00B83C04">
        <w:rPr>
          <w:rFonts w:ascii="Times New Roman" w:hAnsi="Times New Roman"/>
          <w:b/>
          <w:i/>
        </w:rPr>
        <w:t>diversimty</w:t>
      </w:r>
      <w:proofErr w:type="spellEnd"/>
      <w:r w:rsidRPr="00B83C04">
        <w:rPr>
          <w:rFonts w:ascii="Times New Roman" w:hAnsi="Times New Roman"/>
          <w:b/>
          <w:i/>
        </w:rPr>
        <w:t xml:space="preserve">, </w:t>
      </w:r>
      <w:proofErr w:type="spellStart"/>
      <w:r w:rsidRPr="00B83C04">
        <w:rPr>
          <w:rFonts w:ascii="Times New Roman" w:hAnsi="Times New Roman"/>
          <w:b/>
          <w:i/>
        </w:rPr>
        <w:t>Sangkulirang</w:t>
      </w:r>
      <w:proofErr w:type="spellEnd"/>
      <w:r w:rsidRPr="00B83C04">
        <w:rPr>
          <w:rFonts w:ascii="Times New Roman" w:hAnsi="Times New Roman"/>
          <w:b/>
          <w:i/>
        </w:rPr>
        <w:t xml:space="preserve"> </w:t>
      </w:r>
      <w:proofErr w:type="spellStart"/>
      <w:r w:rsidRPr="00B83C04">
        <w:rPr>
          <w:rFonts w:ascii="Times New Roman" w:hAnsi="Times New Roman"/>
          <w:b/>
          <w:i/>
        </w:rPr>
        <w:t>Mangkalihat</w:t>
      </w:r>
      <w:proofErr w:type="spellEnd"/>
      <w:r w:rsidRPr="00B83C04">
        <w:rPr>
          <w:rFonts w:ascii="Times New Roman" w:hAnsi="Times New Roman"/>
          <w:b/>
          <w:i/>
        </w:rPr>
        <w:t xml:space="preserve">, Rattan. </w:t>
      </w:r>
    </w:p>
    <w:p w:rsidR="000F0C62" w:rsidRPr="00773402" w:rsidRDefault="000F0C62" w:rsidP="00773402">
      <w:pPr>
        <w:spacing w:after="0" w:line="360" w:lineRule="auto"/>
        <w:jc w:val="both"/>
        <w:rPr>
          <w:rFonts w:ascii="Times New Roman" w:hAnsi="Times New Roman"/>
          <w:b/>
          <w:i/>
          <w:sz w:val="24"/>
          <w:szCs w:val="24"/>
        </w:rPr>
      </w:pPr>
    </w:p>
    <w:p w:rsidR="00204C5D" w:rsidRPr="00773402" w:rsidRDefault="00773402" w:rsidP="00773402">
      <w:pPr>
        <w:spacing w:after="0" w:line="480" w:lineRule="auto"/>
        <w:jc w:val="both"/>
        <w:rPr>
          <w:rFonts w:ascii="Times New Roman" w:hAnsi="Times New Roman"/>
          <w:b/>
          <w:sz w:val="24"/>
          <w:szCs w:val="24"/>
        </w:rPr>
      </w:pPr>
      <w:r w:rsidRPr="00773402">
        <w:rPr>
          <w:rFonts w:ascii="Times New Roman" w:hAnsi="Times New Roman"/>
          <w:b/>
          <w:sz w:val="24"/>
          <w:szCs w:val="24"/>
        </w:rPr>
        <w:t xml:space="preserve">1. </w:t>
      </w:r>
      <w:r w:rsidR="00204C5D" w:rsidRPr="00773402">
        <w:rPr>
          <w:rFonts w:ascii="Times New Roman" w:hAnsi="Times New Roman"/>
          <w:b/>
          <w:sz w:val="24"/>
          <w:szCs w:val="24"/>
        </w:rPr>
        <w:t>PENDAHULUAN</w:t>
      </w:r>
    </w:p>
    <w:p w:rsidR="00204C5D" w:rsidRPr="00773402" w:rsidRDefault="00204C5D" w:rsidP="00773402">
      <w:pPr>
        <w:spacing w:after="0" w:line="480" w:lineRule="auto"/>
        <w:ind w:firstLine="720"/>
        <w:jc w:val="both"/>
        <w:textAlignment w:val="baseline"/>
        <w:rPr>
          <w:rFonts w:ascii="Times New Roman" w:eastAsia="Times New Roman" w:hAnsi="Times New Roman"/>
          <w:sz w:val="24"/>
          <w:szCs w:val="24"/>
          <w:lang w:val="id-ID"/>
        </w:rPr>
      </w:pPr>
      <w:proofErr w:type="spellStart"/>
      <w:r w:rsidRPr="00773402">
        <w:rPr>
          <w:rFonts w:ascii="Times New Roman" w:hAnsi="Times New Roman"/>
          <w:sz w:val="24"/>
          <w:szCs w:val="24"/>
        </w:rPr>
        <w:t>Keanekaragaman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hayati</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kawasan</w:t>
      </w:r>
      <w:proofErr w:type="spellEnd"/>
      <w:r w:rsidRPr="00773402">
        <w:rPr>
          <w:rFonts w:ascii="Times New Roman" w:hAnsi="Times New Roman"/>
          <w:sz w:val="24"/>
          <w:szCs w:val="24"/>
        </w:rPr>
        <w:t xml:space="preserve"> Karst </w:t>
      </w:r>
      <w:proofErr w:type="spellStart"/>
      <w:r w:rsidRPr="00773402">
        <w:rPr>
          <w:rFonts w:ascii="Times New Roman" w:hAnsi="Times New Roman"/>
          <w:sz w:val="24"/>
          <w:szCs w:val="24"/>
        </w:rPr>
        <w:t>Sangkulirang</w:t>
      </w:r>
      <w:proofErr w:type="spellEnd"/>
      <w:r w:rsidRPr="00773402">
        <w:rPr>
          <w:rFonts w:ascii="Times New Roman" w:hAnsi="Times New Roman"/>
          <w:sz w:val="24"/>
          <w:szCs w:val="24"/>
        </w:rPr>
        <w:t xml:space="preserve"> Man</w:t>
      </w:r>
      <w:r w:rsidRPr="00773402">
        <w:rPr>
          <w:rFonts w:ascii="Times New Roman" w:hAnsi="Times New Roman"/>
          <w:sz w:val="24"/>
          <w:szCs w:val="24"/>
          <w:lang w:val="id-ID"/>
        </w:rPr>
        <w:t>gkalihat</w:t>
      </w:r>
      <w:r w:rsidRPr="00773402">
        <w:rPr>
          <w:rFonts w:ascii="Times New Roman" w:hAnsi="Times New Roman"/>
          <w:sz w:val="24"/>
          <w:szCs w:val="24"/>
        </w:rPr>
        <w:t xml:space="preserve"> </w:t>
      </w:r>
      <w:proofErr w:type="spellStart"/>
      <w:r w:rsidRPr="00773402">
        <w:rPr>
          <w:rFonts w:ascii="Times New Roman" w:hAnsi="Times New Roman"/>
          <w:sz w:val="24"/>
          <w:szCs w:val="24"/>
        </w:rPr>
        <w:t>terutama</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keragaman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vegetasi</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maupun</w:t>
      </w:r>
      <w:proofErr w:type="spellEnd"/>
      <w:r w:rsidRPr="00773402">
        <w:rPr>
          <w:rFonts w:ascii="Times New Roman" w:hAnsi="Times New Roman"/>
          <w:sz w:val="24"/>
          <w:szCs w:val="24"/>
        </w:rPr>
        <w:t xml:space="preserve"> fauna </w:t>
      </w:r>
      <w:proofErr w:type="spellStart"/>
      <w:r w:rsidRPr="00773402">
        <w:rPr>
          <w:rFonts w:ascii="Times New Roman" w:hAnsi="Times New Roman"/>
          <w:sz w:val="24"/>
          <w:szCs w:val="24"/>
        </w:rPr>
        <w:t>pada</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saat</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sekarang</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perlu</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diteliti</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dengan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seksama</w:t>
      </w:r>
      <w:proofErr w:type="spellEnd"/>
      <w:r w:rsidRPr="00773402">
        <w:rPr>
          <w:rFonts w:ascii="Times New Roman" w:hAnsi="Times New Roman"/>
          <w:sz w:val="24"/>
          <w:szCs w:val="24"/>
        </w:rPr>
        <w:t xml:space="preserve"> agar </w:t>
      </w:r>
      <w:proofErr w:type="spellStart"/>
      <w:r w:rsidRPr="00773402">
        <w:rPr>
          <w:rFonts w:ascii="Times New Roman" w:hAnsi="Times New Roman"/>
          <w:sz w:val="24"/>
          <w:szCs w:val="24"/>
        </w:rPr>
        <w:t>dapat</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dikenal</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nilai-nilai</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keragaman</w:t>
      </w:r>
      <w:proofErr w:type="spellEnd"/>
      <w:r w:rsidRPr="00773402">
        <w:rPr>
          <w:rFonts w:ascii="Times New Roman" w:hAnsi="Times New Roman"/>
          <w:sz w:val="24"/>
          <w:szCs w:val="24"/>
        </w:rPr>
        <w:t xml:space="preserve"> yang </w:t>
      </w:r>
      <w:proofErr w:type="spellStart"/>
      <w:r w:rsidRPr="00773402">
        <w:rPr>
          <w:rFonts w:ascii="Times New Roman" w:hAnsi="Times New Roman"/>
          <w:sz w:val="24"/>
          <w:szCs w:val="24"/>
        </w:rPr>
        <w:t>ada</w:t>
      </w:r>
      <w:proofErr w:type="spellEnd"/>
      <w:r w:rsidRPr="00773402">
        <w:rPr>
          <w:rFonts w:ascii="Times New Roman" w:hAnsi="Times New Roman"/>
          <w:sz w:val="24"/>
          <w:szCs w:val="24"/>
        </w:rPr>
        <w:t xml:space="preserve"> yang </w:t>
      </w:r>
      <w:proofErr w:type="spellStart"/>
      <w:r w:rsidRPr="00773402">
        <w:rPr>
          <w:rFonts w:ascii="Times New Roman" w:hAnsi="Times New Roman"/>
          <w:sz w:val="24"/>
          <w:szCs w:val="24"/>
        </w:rPr>
        <w:t>dapat</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bermanfaat</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sebagai</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pertimbangan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perlunya</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konservasi</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kawasan</w:t>
      </w:r>
      <w:proofErr w:type="spellEnd"/>
      <w:r w:rsidRPr="00773402">
        <w:rPr>
          <w:rFonts w:ascii="Times New Roman" w:hAnsi="Times New Roman"/>
          <w:sz w:val="24"/>
          <w:szCs w:val="24"/>
        </w:rPr>
        <w:t xml:space="preserve"> karst </w:t>
      </w:r>
      <w:proofErr w:type="spellStart"/>
      <w:r w:rsidRPr="00773402">
        <w:rPr>
          <w:rFonts w:ascii="Times New Roman" w:hAnsi="Times New Roman"/>
          <w:sz w:val="24"/>
          <w:szCs w:val="24"/>
        </w:rPr>
        <w:t>tersebut</w:t>
      </w:r>
      <w:proofErr w:type="spellEnd"/>
      <w:r w:rsidRPr="00773402">
        <w:rPr>
          <w:rFonts w:ascii="Times New Roman" w:hAnsi="Times New Roman"/>
          <w:sz w:val="24"/>
          <w:szCs w:val="24"/>
        </w:rPr>
        <w:t xml:space="preserve"> di </w:t>
      </w:r>
      <w:proofErr w:type="spellStart"/>
      <w:r w:rsidRPr="00773402">
        <w:rPr>
          <w:rFonts w:ascii="Times New Roman" w:hAnsi="Times New Roman"/>
          <w:sz w:val="24"/>
          <w:szCs w:val="24"/>
        </w:rPr>
        <w:t>masa</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depan</w:t>
      </w:r>
      <w:proofErr w:type="spellEnd"/>
      <w:r w:rsidRPr="00773402">
        <w:rPr>
          <w:rFonts w:ascii="Times New Roman" w:hAnsi="Times New Roman"/>
          <w:sz w:val="24"/>
          <w:szCs w:val="24"/>
        </w:rPr>
        <w:t xml:space="preserve">. </w:t>
      </w:r>
      <w:proofErr w:type="spellStart"/>
      <w:proofErr w:type="gramStart"/>
      <w:r w:rsidRPr="00773402">
        <w:rPr>
          <w:rFonts w:ascii="Times New Roman" w:hAnsi="Times New Roman"/>
          <w:sz w:val="24"/>
          <w:szCs w:val="24"/>
        </w:rPr>
        <w:t>Untuk</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mempelajari</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keanekargaman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jenis</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vegetasi</w:t>
      </w:r>
      <w:proofErr w:type="spellEnd"/>
      <w:r w:rsidRPr="00773402">
        <w:rPr>
          <w:rFonts w:ascii="Times New Roman" w:hAnsi="Times New Roman"/>
          <w:sz w:val="24"/>
          <w:szCs w:val="24"/>
        </w:rPr>
        <w:t xml:space="preserve"> di</w:t>
      </w:r>
      <w:r w:rsidRPr="00773402">
        <w:rPr>
          <w:rFonts w:ascii="Times New Roman" w:hAnsi="Times New Roman"/>
          <w:sz w:val="24"/>
          <w:szCs w:val="24"/>
          <w:lang w:val="id-ID"/>
        </w:rPr>
        <w:t xml:space="preserve"> </w:t>
      </w:r>
      <w:proofErr w:type="spellStart"/>
      <w:r w:rsidRPr="00773402">
        <w:rPr>
          <w:rFonts w:ascii="Times New Roman" w:hAnsi="Times New Roman"/>
          <w:sz w:val="24"/>
          <w:szCs w:val="24"/>
        </w:rPr>
        <w:t>bagian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luar</w:t>
      </w:r>
      <w:proofErr w:type="spellEnd"/>
      <w:r w:rsidRPr="00773402">
        <w:rPr>
          <w:rFonts w:ascii="Times New Roman" w:hAnsi="Times New Roman"/>
          <w:sz w:val="24"/>
          <w:szCs w:val="24"/>
        </w:rPr>
        <w:t xml:space="preserve"> Karst (</w:t>
      </w:r>
      <w:proofErr w:type="spellStart"/>
      <w:r w:rsidRPr="00773402">
        <w:rPr>
          <w:rFonts w:ascii="Times New Roman" w:hAnsi="Times New Roman"/>
          <w:sz w:val="24"/>
          <w:szCs w:val="24"/>
        </w:rPr>
        <w:t>ektokarst</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dilakukan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dengan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metoda</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Analisis</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Vegetasi</w:t>
      </w:r>
      <w:proofErr w:type="spellEnd"/>
      <w:r w:rsidRPr="00773402">
        <w:rPr>
          <w:rFonts w:ascii="Times New Roman" w:hAnsi="Times New Roman"/>
          <w:sz w:val="24"/>
          <w:szCs w:val="24"/>
        </w:rPr>
        <w:t>.</w:t>
      </w:r>
      <w:proofErr w:type="gramEnd"/>
      <w:r w:rsidRPr="00773402">
        <w:rPr>
          <w:rFonts w:ascii="Times New Roman" w:hAnsi="Times New Roman"/>
          <w:sz w:val="24"/>
          <w:szCs w:val="24"/>
        </w:rPr>
        <w:t xml:space="preserve"> </w:t>
      </w:r>
      <w:proofErr w:type="spellStart"/>
      <w:r w:rsidRPr="00773402">
        <w:rPr>
          <w:rFonts w:ascii="Times New Roman" w:hAnsi="Times New Roman"/>
          <w:sz w:val="24"/>
          <w:szCs w:val="24"/>
        </w:rPr>
        <w:t>Analisis</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vegetasi</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tumbuhan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merupakan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suatu</w:t>
      </w:r>
      <w:proofErr w:type="spellEnd"/>
      <w:r w:rsidRPr="00773402">
        <w:rPr>
          <w:rFonts w:ascii="Times New Roman" w:hAnsi="Times New Roman"/>
          <w:sz w:val="24"/>
          <w:szCs w:val="24"/>
        </w:rPr>
        <w:t xml:space="preserve"> </w:t>
      </w:r>
      <w:proofErr w:type="spellStart"/>
      <w:proofErr w:type="gramStart"/>
      <w:r w:rsidRPr="00773402">
        <w:rPr>
          <w:rFonts w:ascii="Times New Roman" w:hAnsi="Times New Roman"/>
          <w:sz w:val="24"/>
          <w:szCs w:val="24"/>
        </w:rPr>
        <w:t>cara</w:t>
      </w:r>
      <w:proofErr w:type="spellEnd"/>
      <w:proofErr w:type="gramEnd"/>
      <w:r w:rsidRPr="00773402">
        <w:rPr>
          <w:rFonts w:ascii="Times New Roman" w:hAnsi="Times New Roman"/>
          <w:sz w:val="24"/>
          <w:szCs w:val="24"/>
        </w:rPr>
        <w:t xml:space="preserve"> </w:t>
      </w:r>
      <w:proofErr w:type="spellStart"/>
      <w:r w:rsidRPr="00773402">
        <w:rPr>
          <w:rFonts w:ascii="Times New Roman" w:hAnsi="Times New Roman"/>
          <w:sz w:val="24"/>
          <w:szCs w:val="24"/>
        </w:rPr>
        <w:t>mempelajari</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komposisi</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jenis</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dan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struktur</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vegetasi</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untuk</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mengetahui</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sebaran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spesies</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dan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jenis-jenis</w:t>
      </w:r>
      <w:proofErr w:type="spellEnd"/>
      <w:r w:rsidRPr="00773402">
        <w:rPr>
          <w:rFonts w:ascii="Times New Roman" w:hAnsi="Times New Roman"/>
          <w:sz w:val="24"/>
          <w:szCs w:val="24"/>
          <w:lang w:val="id-ID"/>
        </w:rPr>
        <w:t xml:space="preserve"> </w:t>
      </w:r>
      <w:proofErr w:type="spellStart"/>
      <w:r w:rsidRPr="00773402">
        <w:rPr>
          <w:rFonts w:ascii="Times New Roman" w:hAnsi="Times New Roman"/>
          <w:sz w:val="24"/>
          <w:szCs w:val="24"/>
        </w:rPr>
        <w:t>dominan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pada</w:t>
      </w:r>
      <w:proofErr w:type="spellEnd"/>
      <w:r w:rsidRPr="00773402">
        <w:rPr>
          <w:rFonts w:ascii="Times New Roman" w:hAnsi="Times New Roman"/>
          <w:sz w:val="24"/>
          <w:szCs w:val="24"/>
          <w:lang w:val="id-ID"/>
        </w:rPr>
        <w:t xml:space="preserve"> </w:t>
      </w:r>
      <w:proofErr w:type="spellStart"/>
      <w:r w:rsidRPr="00773402">
        <w:rPr>
          <w:rFonts w:ascii="Times New Roman" w:hAnsi="Times New Roman"/>
          <w:sz w:val="24"/>
          <w:szCs w:val="24"/>
        </w:rPr>
        <w:t>suatu</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tempat</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melalui</w:t>
      </w:r>
      <w:proofErr w:type="spellEnd"/>
      <w:r w:rsidRPr="00773402">
        <w:rPr>
          <w:rFonts w:ascii="Times New Roman" w:hAnsi="Times New Roman"/>
          <w:sz w:val="24"/>
          <w:szCs w:val="24"/>
        </w:rPr>
        <w:t xml:space="preserve"> survey </w:t>
      </w:r>
      <w:proofErr w:type="spellStart"/>
      <w:r w:rsidRPr="00773402">
        <w:rPr>
          <w:rFonts w:ascii="Times New Roman" w:hAnsi="Times New Roman"/>
          <w:sz w:val="24"/>
          <w:szCs w:val="24"/>
        </w:rPr>
        <w:t>lapangan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langsung</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Fachrul</w:t>
      </w:r>
      <w:proofErr w:type="spellEnd"/>
      <w:r w:rsidRPr="00773402">
        <w:rPr>
          <w:rFonts w:ascii="Times New Roman" w:hAnsi="Times New Roman"/>
          <w:sz w:val="24"/>
          <w:szCs w:val="24"/>
        </w:rPr>
        <w:t>, 2008).</w:t>
      </w:r>
      <w:r w:rsidRPr="00773402">
        <w:rPr>
          <w:rFonts w:ascii="Times New Roman" w:eastAsia="Times New Roman" w:hAnsi="Times New Roman"/>
          <w:sz w:val="24"/>
          <w:szCs w:val="24"/>
          <w:lang w:val="id-ID"/>
        </w:rPr>
        <w:t xml:space="preserve"> Sampai sekarang belum pernah dilakukan penelitian terinci mengenai daerah-daerah batu kapur di Kalimantan, tetapi survei-survei botani di Sangkulirang dan tempat lain Borneo (Anderson 1965 dalam </w:t>
      </w:r>
      <w:r w:rsidRPr="00773402">
        <w:rPr>
          <w:rFonts w:ascii="Times New Roman" w:hAnsi="Times New Roman"/>
          <w:sz w:val="24"/>
          <w:szCs w:val="24"/>
          <w:lang w:val="id-ID"/>
        </w:rPr>
        <w:t>Mackinnon, 2000</w:t>
      </w:r>
      <w:r w:rsidRPr="00773402">
        <w:rPr>
          <w:rFonts w:ascii="Times New Roman" w:eastAsia="Times New Roman" w:hAnsi="Times New Roman"/>
          <w:sz w:val="24"/>
          <w:szCs w:val="24"/>
          <w:lang w:val="id-ID"/>
        </w:rPr>
        <w:t>) menunju</w:t>
      </w:r>
      <w:r w:rsidRPr="00773402">
        <w:rPr>
          <w:rFonts w:ascii="Times New Roman" w:eastAsia="Times New Roman" w:hAnsi="Times New Roman"/>
          <w:sz w:val="24"/>
          <w:szCs w:val="24"/>
        </w:rPr>
        <w:t>k</w:t>
      </w:r>
      <w:r w:rsidRPr="00773402">
        <w:rPr>
          <w:rFonts w:ascii="Times New Roman" w:eastAsia="Times New Roman" w:hAnsi="Times New Roman"/>
          <w:sz w:val="24"/>
          <w:szCs w:val="24"/>
          <w:lang w:val="id-ID"/>
        </w:rPr>
        <w:t>kan  bahwa habitat batu kapur di Kalimantan menunjang kehidupan flora yang kaya dan banyak di antaranya merupakan jenis yang khas daerah batu kapur.</w:t>
      </w:r>
    </w:p>
    <w:p w:rsidR="00D2227A" w:rsidRPr="00DE0ECF" w:rsidRDefault="00204C5D" w:rsidP="00DE0ECF">
      <w:pPr>
        <w:spacing w:after="0" w:line="480" w:lineRule="auto"/>
        <w:ind w:firstLine="720"/>
        <w:jc w:val="both"/>
        <w:rPr>
          <w:rFonts w:ascii="Times New Roman" w:hAnsi="Times New Roman"/>
          <w:sz w:val="24"/>
          <w:szCs w:val="24"/>
        </w:rPr>
      </w:pPr>
      <w:r w:rsidRPr="00773402">
        <w:rPr>
          <w:rFonts w:ascii="Times New Roman" w:hAnsi="Times New Roman"/>
          <w:sz w:val="24"/>
          <w:szCs w:val="24"/>
          <w:lang w:val="id-ID"/>
        </w:rPr>
        <w:t xml:space="preserve">Rotan termasuk dalam famili Arecaceae (Palmae), merupakan salah satu hasil hutan bukan kayu (HHBK) yang sangat penting dalam memenuhi kebutuhan hidup masyarakat pada bebagai tingkatan kelas kehidupan, mulai dari masyarakat tradisional yang hidup di daerah-daerah terpencil di tengah hutan sampai ke masyarakat modern yang hidup di kota-kota besar. </w:t>
      </w:r>
    </w:p>
    <w:p w:rsidR="00D2227A" w:rsidRDefault="00204C5D" w:rsidP="00204C5D">
      <w:pPr>
        <w:spacing w:after="0" w:line="480" w:lineRule="auto"/>
        <w:jc w:val="both"/>
        <w:rPr>
          <w:rFonts w:ascii="Times New Roman" w:hAnsi="Times New Roman"/>
          <w:sz w:val="24"/>
          <w:szCs w:val="24"/>
        </w:rPr>
      </w:pPr>
      <w:r w:rsidRPr="000F0C62">
        <w:rPr>
          <w:rFonts w:ascii="Times New Roman" w:hAnsi="Times New Roman"/>
          <w:b/>
          <w:sz w:val="24"/>
          <w:szCs w:val="24"/>
          <w:lang w:val="id-ID"/>
        </w:rPr>
        <w:lastRenderedPageBreak/>
        <w:t>Klasifikasi Tumbuhan Rotan</w:t>
      </w:r>
    </w:p>
    <w:p w:rsidR="00204C5D" w:rsidRPr="000F0C62" w:rsidRDefault="00204C5D" w:rsidP="00204C5D">
      <w:pPr>
        <w:spacing w:after="0" w:line="480" w:lineRule="auto"/>
        <w:jc w:val="both"/>
        <w:rPr>
          <w:rFonts w:ascii="Times New Roman" w:hAnsi="Times New Roman"/>
          <w:sz w:val="24"/>
          <w:szCs w:val="24"/>
        </w:rPr>
      </w:pPr>
      <w:r w:rsidRPr="000F0C62">
        <w:rPr>
          <w:rFonts w:ascii="Times New Roman" w:hAnsi="Times New Roman"/>
          <w:sz w:val="24"/>
          <w:szCs w:val="24"/>
          <w:lang w:val="id-ID"/>
        </w:rPr>
        <w:t>Pengelompokan jenis-jenis rotan umumnya didsarkan atas persamaan ciri-ciri karateristik  morfologi organ tanaman, yaitu : akar, batang, daun, bunga dan alat-alat tambahan. Sistematika atau klasifikasi dari tumbuhan rotan oleh Tellu (2002</w:t>
      </w:r>
      <w:r w:rsidRPr="000F0C62">
        <w:rPr>
          <w:rFonts w:ascii="Times New Roman" w:hAnsi="Times New Roman"/>
          <w:sz w:val="24"/>
          <w:szCs w:val="24"/>
        </w:rPr>
        <w:t xml:space="preserve">), </w:t>
      </w:r>
      <w:r w:rsidRPr="000F0C62">
        <w:rPr>
          <w:rFonts w:ascii="Times New Roman" w:hAnsi="Times New Roman"/>
          <w:sz w:val="24"/>
          <w:szCs w:val="24"/>
          <w:lang w:val="id-ID"/>
        </w:rPr>
        <w:t>sebagai berikut :</w:t>
      </w:r>
    </w:p>
    <w:p w:rsidR="00204C5D" w:rsidRPr="000F0C62" w:rsidRDefault="00204C5D" w:rsidP="000F0C62">
      <w:pPr>
        <w:spacing w:after="0" w:line="480" w:lineRule="auto"/>
        <w:ind w:left="360"/>
        <w:jc w:val="both"/>
        <w:rPr>
          <w:rFonts w:ascii="Times New Roman" w:hAnsi="Times New Roman"/>
          <w:i/>
          <w:sz w:val="24"/>
          <w:szCs w:val="24"/>
        </w:rPr>
      </w:pPr>
      <w:proofErr w:type="spellStart"/>
      <w:r w:rsidRPr="000F0C62">
        <w:rPr>
          <w:rFonts w:ascii="Times New Roman" w:hAnsi="Times New Roman"/>
          <w:sz w:val="24"/>
          <w:szCs w:val="24"/>
        </w:rPr>
        <w:t>Kerajaan</w:t>
      </w:r>
      <w:proofErr w:type="spellEnd"/>
      <w:r w:rsidRPr="000F0C62">
        <w:rPr>
          <w:rFonts w:ascii="Times New Roman" w:hAnsi="Times New Roman"/>
          <w:sz w:val="24"/>
          <w:szCs w:val="24"/>
        </w:rPr>
        <w:tab/>
      </w:r>
      <w:r w:rsidRPr="000F0C62">
        <w:rPr>
          <w:rFonts w:ascii="Times New Roman" w:hAnsi="Times New Roman"/>
          <w:sz w:val="24"/>
          <w:szCs w:val="24"/>
        </w:rPr>
        <w:tab/>
        <w:t xml:space="preserve">: </w:t>
      </w:r>
      <w:r w:rsidRPr="000F0C62">
        <w:rPr>
          <w:rFonts w:ascii="Times New Roman" w:hAnsi="Times New Roman"/>
          <w:i/>
          <w:sz w:val="24"/>
          <w:szCs w:val="24"/>
        </w:rPr>
        <w:t>Plantae</w:t>
      </w:r>
    </w:p>
    <w:p w:rsidR="00204C5D" w:rsidRPr="000F0C62" w:rsidRDefault="00204C5D" w:rsidP="000F0C62">
      <w:pPr>
        <w:spacing w:after="0" w:line="480" w:lineRule="auto"/>
        <w:ind w:left="360"/>
        <w:jc w:val="both"/>
        <w:rPr>
          <w:rFonts w:ascii="Times New Roman" w:hAnsi="Times New Roman"/>
          <w:sz w:val="24"/>
          <w:szCs w:val="24"/>
          <w:lang w:val="id-ID"/>
        </w:rPr>
      </w:pPr>
      <w:proofErr w:type="spellStart"/>
      <w:r w:rsidRPr="000F0C62">
        <w:rPr>
          <w:rFonts w:ascii="Times New Roman" w:hAnsi="Times New Roman"/>
          <w:sz w:val="24"/>
          <w:szCs w:val="24"/>
        </w:rPr>
        <w:t>Divisi</w:t>
      </w:r>
      <w:proofErr w:type="spellEnd"/>
      <w:r w:rsidRPr="000F0C62">
        <w:rPr>
          <w:rFonts w:ascii="Times New Roman" w:hAnsi="Times New Roman"/>
          <w:sz w:val="24"/>
          <w:szCs w:val="24"/>
        </w:rPr>
        <w:tab/>
      </w:r>
      <w:r w:rsidRPr="000F0C62">
        <w:rPr>
          <w:rFonts w:ascii="Times New Roman" w:hAnsi="Times New Roman"/>
          <w:sz w:val="24"/>
          <w:szCs w:val="24"/>
        </w:rPr>
        <w:tab/>
        <w:t xml:space="preserve">: </w:t>
      </w:r>
      <w:r w:rsidRPr="000F0C62">
        <w:rPr>
          <w:rFonts w:ascii="Times New Roman" w:hAnsi="Times New Roman"/>
          <w:i/>
          <w:sz w:val="24"/>
          <w:szCs w:val="24"/>
          <w:lang w:val="id-ID"/>
        </w:rPr>
        <w:t>Spermatophyta</w:t>
      </w:r>
    </w:p>
    <w:p w:rsidR="00204C5D" w:rsidRPr="000F0C62" w:rsidRDefault="00204C5D" w:rsidP="000F0C62">
      <w:pPr>
        <w:spacing w:after="0" w:line="480" w:lineRule="auto"/>
        <w:ind w:left="360"/>
        <w:jc w:val="both"/>
        <w:rPr>
          <w:rFonts w:ascii="Times New Roman" w:hAnsi="Times New Roman"/>
          <w:i/>
          <w:sz w:val="24"/>
          <w:szCs w:val="24"/>
          <w:lang w:val="id-ID"/>
        </w:rPr>
      </w:pPr>
      <w:r w:rsidRPr="000F0C62">
        <w:rPr>
          <w:rFonts w:ascii="Times New Roman" w:hAnsi="Times New Roman"/>
          <w:sz w:val="24"/>
          <w:szCs w:val="24"/>
          <w:lang w:val="id-ID"/>
        </w:rPr>
        <w:t>Sub Divisi</w:t>
      </w:r>
      <w:r w:rsidRPr="000F0C62">
        <w:rPr>
          <w:rFonts w:ascii="Times New Roman" w:hAnsi="Times New Roman"/>
          <w:sz w:val="24"/>
          <w:szCs w:val="24"/>
          <w:lang w:val="id-ID"/>
        </w:rPr>
        <w:tab/>
      </w:r>
      <w:r w:rsidRPr="000F0C62">
        <w:rPr>
          <w:rFonts w:ascii="Times New Roman" w:hAnsi="Times New Roman"/>
          <w:sz w:val="24"/>
          <w:szCs w:val="24"/>
          <w:lang w:val="id-ID"/>
        </w:rPr>
        <w:tab/>
        <w:t xml:space="preserve">: </w:t>
      </w:r>
      <w:r w:rsidRPr="000F0C62">
        <w:rPr>
          <w:rFonts w:ascii="Times New Roman" w:hAnsi="Times New Roman"/>
          <w:i/>
          <w:sz w:val="24"/>
          <w:szCs w:val="24"/>
          <w:lang w:val="id-ID"/>
        </w:rPr>
        <w:t>Angiospermae</w:t>
      </w:r>
    </w:p>
    <w:p w:rsidR="00204C5D" w:rsidRPr="000F0C62" w:rsidRDefault="00204C5D" w:rsidP="000F0C62">
      <w:pPr>
        <w:spacing w:after="0" w:line="480" w:lineRule="auto"/>
        <w:ind w:left="360"/>
        <w:jc w:val="both"/>
        <w:rPr>
          <w:rFonts w:ascii="Times New Roman" w:hAnsi="Times New Roman"/>
          <w:i/>
          <w:sz w:val="24"/>
          <w:szCs w:val="24"/>
          <w:lang w:val="id-ID"/>
        </w:rPr>
      </w:pPr>
      <w:proofErr w:type="spellStart"/>
      <w:r w:rsidRPr="000F0C62">
        <w:rPr>
          <w:rFonts w:ascii="Times New Roman" w:hAnsi="Times New Roman"/>
          <w:sz w:val="24"/>
          <w:szCs w:val="24"/>
        </w:rPr>
        <w:t>Kelas</w:t>
      </w:r>
      <w:proofErr w:type="spellEnd"/>
      <w:r w:rsidRPr="000F0C62">
        <w:rPr>
          <w:rFonts w:ascii="Times New Roman" w:hAnsi="Times New Roman"/>
          <w:sz w:val="24"/>
          <w:szCs w:val="24"/>
        </w:rPr>
        <w:tab/>
      </w:r>
      <w:r w:rsidRPr="000F0C62">
        <w:rPr>
          <w:rFonts w:ascii="Times New Roman" w:hAnsi="Times New Roman"/>
          <w:sz w:val="24"/>
          <w:szCs w:val="24"/>
        </w:rPr>
        <w:tab/>
        <w:t xml:space="preserve">: </w:t>
      </w:r>
      <w:r w:rsidRPr="000F0C62">
        <w:rPr>
          <w:rFonts w:ascii="Times New Roman" w:hAnsi="Times New Roman"/>
          <w:i/>
          <w:sz w:val="24"/>
          <w:szCs w:val="24"/>
          <w:lang w:val="id-ID"/>
        </w:rPr>
        <w:t>Monocotyledoneae</w:t>
      </w:r>
    </w:p>
    <w:p w:rsidR="00204C5D" w:rsidRPr="000F0C62" w:rsidRDefault="00204C5D" w:rsidP="000F0C62">
      <w:pPr>
        <w:spacing w:after="0" w:line="480" w:lineRule="auto"/>
        <w:ind w:left="360"/>
        <w:jc w:val="both"/>
        <w:rPr>
          <w:rFonts w:ascii="Times New Roman" w:hAnsi="Times New Roman"/>
          <w:i/>
          <w:sz w:val="24"/>
          <w:szCs w:val="24"/>
          <w:lang w:val="id-ID"/>
        </w:rPr>
      </w:pPr>
      <w:proofErr w:type="spellStart"/>
      <w:r w:rsidRPr="000F0C62">
        <w:rPr>
          <w:rFonts w:ascii="Times New Roman" w:hAnsi="Times New Roman"/>
          <w:sz w:val="24"/>
          <w:szCs w:val="24"/>
        </w:rPr>
        <w:t>Ordo</w:t>
      </w:r>
      <w:proofErr w:type="spellEnd"/>
      <w:r w:rsidRPr="000F0C62">
        <w:rPr>
          <w:rFonts w:ascii="Times New Roman" w:hAnsi="Times New Roman"/>
          <w:sz w:val="24"/>
          <w:szCs w:val="24"/>
        </w:rPr>
        <w:tab/>
      </w:r>
      <w:r w:rsidRPr="000F0C62">
        <w:rPr>
          <w:rFonts w:ascii="Times New Roman" w:hAnsi="Times New Roman"/>
          <w:sz w:val="24"/>
          <w:szCs w:val="24"/>
        </w:rPr>
        <w:tab/>
        <w:t xml:space="preserve">: </w:t>
      </w:r>
      <w:r w:rsidRPr="000F0C62">
        <w:rPr>
          <w:rFonts w:ascii="Times New Roman" w:hAnsi="Times New Roman"/>
          <w:i/>
          <w:sz w:val="24"/>
          <w:szCs w:val="24"/>
          <w:lang w:val="id-ID"/>
        </w:rPr>
        <w:t>Arecales</w:t>
      </w:r>
    </w:p>
    <w:p w:rsidR="00204C5D" w:rsidRPr="000F0C62" w:rsidRDefault="00204C5D" w:rsidP="000F0C62">
      <w:pPr>
        <w:spacing w:after="0" w:line="480" w:lineRule="auto"/>
        <w:ind w:left="360"/>
        <w:jc w:val="both"/>
        <w:rPr>
          <w:rFonts w:ascii="Times New Roman" w:hAnsi="Times New Roman"/>
          <w:i/>
          <w:sz w:val="24"/>
          <w:szCs w:val="24"/>
          <w:lang w:val="id-ID"/>
        </w:rPr>
      </w:pPr>
      <w:proofErr w:type="spellStart"/>
      <w:r w:rsidRPr="000F0C62">
        <w:rPr>
          <w:rFonts w:ascii="Times New Roman" w:hAnsi="Times New Roman"/>
          <w:sz w:val="24"/>
          <w:szCs w:val="24"/>
        </w:rPr>
        <w:t>Famili</w:t>
      </w:r>
      <w:proofErr w:type="spellEnd"/>
      <w:r w:rsidRPr="000F0C62">
        <w:rPr>
          <w:rFonts w:ascii="Times New Roman" w:hAnsi="Times New Roman"/>
          <w:sz w:val="24"/>
          <w:szCs w:val="24"/>
        </w:rPr>
        <w:tab/>
      </w:r>
      <w:r w:rsidRPr="000F0C62">
        <w:rPr>
          <w:rFonts w:ascii="Times New Roman" w:hAnsi="Times New Roman"/>
          <w:sz w:val="24"/>
          <w:szCs w:val="24"/>
        </w:rPr>
        <w:tab/>
        <w:t xml:space="preserve">: </w:t>
      </w:r>
      <w:r w:rsidRPr="000F0C62">
        <w:rPr>
          <w:rFonts w:ascii="Times New Roman" w:hAnsi="Times New Roman"/>
          <w:i/>
          <w:sz w:val="24"/>
          <w:szCs w:val="24"/>
          <w:lang w:val="id-ID"/>
        </w:rPr>
        <w:t>Palmae (Arecaceae)</w:t>
      </w:r>
    </w:p>
    <w:p w:rsidR="00204C5D" w:rsidRPr="000F0C62" w:rsidRDefault="00204C5D" w:rsidP="000F0C62">
      <w:pPr>
        <w:spacing w:after="0" w:line="480" w:lineRule="auto"/>
        <w:ind w:left="360"/>
        <w:jc w:val="both"/>
        <w:rPr>
          <w:rFonts w:ascii="Times New Roman" w:hAnsi="Times New Roman"/>
          <w:sz w:val="24"/>
          <w:szCs w:val="24"/>
          <w:lang w:val="id-ID"/>
        </w:rPr>
      </w:pPr>
      <w:r w:rsidRPr="000F0C62">
        <w:rPr>
          <w:rFonts w:ascii="Times New Roman" w:hAnsi="Times New Roman"/>
          <w:sz w:val="24"/>
          <w:szCs w:val="24"/>
          <w:lang w:val="id-ID"/>
        </w:rPr>
        <w:t>Sub Famili</w:t>
      </w:r>
      <w:r w:rsidRPr="000F0C62">
        <w:rPr>
          <w:rFonts w:ascii="Times New Roman" w:hAnsi="Times New Roman"/>
          <w:sz w:val="24"/>
          <w:szCs w:val="24"/>
          <w:lang w:val="id-ID"/>
        </w:rPr>
        <w:tab/>
        <w:t xml:space="preserve">: </w:t>
      </w:r>
      <w:r w:rsidRPr="000F0C62">
        <w:rPr>
          <w:rFonts w:ascii="Times New Roman" w:hAnsi="Times New Roman"/>
          <w:i/>
          <w:sz w:val="24"/>
          <w:szCs w:val="24"/>
          <w:lang w:val="id-ID"/>
        </w:rPr>
        <w:t>Calamoideae</w:t>
      </w:r>
    </w:p>
    <w:p w:rsidR="00204C5D" w:rsidRPr="000F0C62" w:rsidRDefault="00204C5D" w:rsidP="000F0C62">
      <w:pPr>
        <w:spacing w:after="0" w:line="480" w:lineRule="auto"/>
        <w:ind w:left="360"/>
        <w:jc w:val="both"/>
        <w:rPr>
          <w:rFonts w:ascii="Times New Roman" w:hAnsi="Times New Roman"/>
          <w:i/>
          <w:sz w:val="24"/>
          <w:szCs w:val="24"/>
          <w:lang w:val="id-ID"/>
        </w:rPr>
      </w:pPr>
      <w:r w:rsidRPr="000F0C62">
        <w:rPr>
          <w:rFonts w:ascii="Times New Roman" w:hAnsi="Times New Roman"/>
          <w:sz w:val="24"/>
          <w:szCs w:val="24"/>
        </w:rPr>
        <w:t>Genus</w:t>
      </w:r>
      <w:r w:rsidRPr="000F0C62">
        <w:rPr>
          <w:rFonts w:ascii="Times New Roman" w:hAnsi="Times New Roman"/>
          <w:sz w:val="24"/>
          <w:szCs w:val="24"/>
        </w:rPr>
        <w:tab/>
      </w:r>
      <w:r w:rsidRPr="000F0C62">
        <w:rPr>
          <w:rFonts w:ascii="Times New Roman" w:hAnsi="Times New Roman"/>
          <w:sz w:val="24"/>
          <w:szCs w:val="24"/>
        </w:rPr>
        <w:tab/>
        <w:t xml:space="preserve">: </w:t>
      </w:r>
      <w:r w:rsidRPr="000F0C62">
        <w:rPr>
          <w:rFonts w:ascii="Times New Roman" w:hAnsi="Times New Roman"/>
          <w:i/>
          <w:sz w:val="24"/>
          <w:szCs w:val="24"/>
          <w:lang w:val="id-ID"/>
        </w:rPr>
        <w:t>Calamus</w:t>
      </w:r>
    </w:p>
    <w:p w:rsidR="00204C5D" w:rsidRPr="000F0C62" w:rsidRDefault="00204C5D" w:rsidP="000F0C62">
      <w:pPr>
        <w:spacing w:after="0" w:line="480" w:lineRule="auto"/>
        <w:ind w:left="1440" w:hanging="1080"/>
        <w:jc w:val="both"/>
        <w:rPr>
          <w:rFonts w:ascii="Times New Roman" w:hAnsi="Times New Roman"/>
          <w:sz w:val="24"/>
          <w:szCs w:val="24"/>
          <w:lang w:val="id-ID"/>
        </w:rPr>
      </w:pPr>
      <w:r w:rsidRPr="000F0C62">
        <w:rPr>
          <w:rFonts w:ascii="Times New Roman" w:hAnsi="Times New Roman"/>
          <w:sz w:val="24"/>
          <w:szCs w:val="24"/>
          <w:lang w:val="id-ID"/>
        </w:rPr>
        <w:t>Spesies</w:t>
      </w:r>
      <w:r w:rsidRPr="000F0C62">
        <w:rPr>
          <w:rFonts w:ascii="Times New Roman" w:hAnsi="Times New Roman"/>
          <w:sz w:val="24"/>
          <w:szCs w:val="24"/>
          <w:lang w:val="id-ID"/>
        </w:rPr>
        <w:tab/>
      </w:r>
      <w:r w:rsidRPr="000F0C62">
        <w:rPr>
          <w:rFonts w:ascii="Times New Roman" w:hAnsi="Times New Roman"/>
          <w:sz w:val="24"/>
          <w:szCs w:val="24"/>
          <w:lang w:val="id-ID"/>
        </w:rPr>
        <w:tab/>
        <w:t xml:space="preserve">: </w:t>
      </w:r>
      <w:r w:rsidRPr="000F0C62">
        <w:rPr>
          <w:rFonts w:ascii="Times New Roman" w:hAnsi="Times New Roman"/>
          <w:i/>
          <w:sz w:val="24"/>
          <w:szCs w:val="24"/>
          <w:lang w:val="id-ID"/>
        </w:rPr>
        <w:t xml:space="preserve">Calamus Caesius </w:t>
      </w:r>
      <w:r w:rsidRPr="000F0C62">
        <w:rPr>
          <w:rFonts w:ascii="Times New Roman" w:hAnsi="Times New Roman"/>
          <w:sz w:val="24"/>
          <w:szCs w:val="24"/>
          <w:lang w:val="id-ID"/>
        </w:rPr>
        <w:t xml:space="preserve">(rotan sega) merupakan salah satu </w:t>
      </w:r>
    </w:p>
    <w:p w:rsidR="00204C5D" w:rsidRPr="000F0C62" w:rsidRDefault="00204C5D" w:rsidP="000F0C62">
      <w:pPr>
        <w:spacing w:after="0" w:line="480" w:lineRule="auto"/>
        <w:ind w:left="1440" w:hanging="1080"/>
        <w:jc w:val="both"/>
        <w:rPr>
          <w:rFonts w:ascii="Times New Roman" w:hAnsi="Times New Roman"/>
          <w:i/>
          <w:sz w:val="24"/>
          <w:szCs w:val="24"/>
          <w:lang w:val="id-ID"/>
        </w:rPr>
      </w:pPr>
      <w:r w:rsidRPr="000F0C62">
        <w:rPr>
          <w:rFonts w:ascii="Times New Roman" w:hAnsi="Times New Roman"/>
          <w:sz w:val="24"/>
          <w:szCs w:val="24"/>
          <w:lang w:val="id-ID"/>
        </w:rPr>
        <w:t xml:space="preserve">                             contoh spesies genus </w:t>
      </w:r>
      <w:r w:rsidRPr="000F0C62">
        <w:rPr>
          <w:rFonts w:ascii="Times New Roman" w:hAnsi="Times New Roman"/>
          <w:i/>
          <w:sz w:val="24"/>
          <w:szCs w:val="24"/>
          <w:lang w:val="id-ID"/>
        </w:rPr>
        <w:t>Calamus</w:t>
      </w:r>
    </w:p>
    <w:p w:rsidR="00EC0D3B" w:rsidRPr="00773402" w:rsidRDefault="00204C5D" w:rsidP="00DE0ECF">
      <w:pPr>
        <w:spacing w:line="480" w:lineRule="auto"/>
        <w:ind w:firstLine="720"/>
        <w:jc w:val="both"/>
        <w:rPr>
          <w:rFonts w:ascii="Times New Roman" w:hAnsi="Times New Roman"/>
          <w:sz w:val="24"/>
          <w:szCs w:val="24"/>
        </w:rPr>
      </w:pPr>
      <w:r w:rsidRPr="000F0C62">
        <w:rPr>
          <w:rFonts w:ascii="Times New Roman" w:hAnsi="Times New Roman"/>
          <w:sz w:val="24"/>
          <w:szCs w:val="24"/>
          <w:lang w:val="id-ID"/>
        </w:rPr>
        <w:t>Di Indonesia, rotan tumbuh secara alami dan tersebar luas di Jawa, Sumatra, Kalimantan, Sulawesi. Rotan merupakan salah satu kelompok tumbuhan yang memiliki jumlah spesies yang cukup besar dengan tingkat variasi yang tinggi. Menon (1980) dalam Yudodibroto (1980) menyatakan secara umum rotan uang tumbuh di suatu pulau jenisnya berbeda dengan pulau lainnya.</w:t>
      </w:r>
      <w:r w:rsidRPr="000F0C62">
        <w:rPr>
          <w:rFonts w:ascii="Times New Roman" w:hAnsi="Times New Roman"/>
          <w:sz w:val="24"/>
          <w:szCs w:val="24"/>
        </w:rPr>
        <w:t xml:space="preserve"> </w:t>
      </w:r>
      <w:proofErr w:type="gramStart"/>
      <w:r w:rsidRPr="000F0C62">
        <w:rPr>
          <w:rFonts w:ascii="Times New Roman" w:hAnsi="Times New Roman"/>
          <w:sz w:val="24"/>
          <w:szCs w:val="24"/>
        </w:rPr>
        <w:t xml:space="preserve">Salah </w:t>
      </w:r>
      <w:proofErr w:type="spellStart"/>
      <w:r w:rsidRPr="000F0C62">
        <w:rPr>
          <w:rFonts w:ascii="Times New Roman" w:hAnsi="Times New Roman"/>
          <w:sz w:val="24"/>
          <w:szCs w:val="24"/>
        </w:rPr>
        <w:t>satu</w:t>
      </w:r>
      <w:proofErr w:type="spellEnd"/>
      <w:r w:rsidRPr="000F0C62">
        <w:rPr>
          <w:rFonts w:ascii="Times New Roman" w:hAnsi="Times New Roman"/>
          <w:sz w:val="24"/>
          <w:szCs w:val="24"/>
        </w:rPr>
        <w:t xml:space="preserve"> </w:t>
      </w:r>
      <w:proofErr w:type="spellStart"/>
      <w:r w:rsidRPr="000F0C62">
        <w:rPr>
          <w:rFonts w:ascii="Times New Roman" w:hAnsi="Times New Roman"/>
          <w:sz w:val="24"/>
          <w:szCs w:val="24"/>
        </w:rPr>
        <w:t>contoh</w:t>
      </w:r>
      <w:proofErr w:type="spellEnd"/>
      <w:r w:rsidRPr="000F0C62">
        <w:rPr>
          <w:rFonts w:ascii="Times New Roman" w:hAnsi="Times New Roman"/>
          <w:sz w:val="24"/>
          <w:szCs w:val="24"/>
        </w:rPr>
        <w:t xml:space="preserve"> </w:t>
      </w:r>
      <w:r w:rsidRPr="000F0C62">
        <w:rPr>
          <w:rFonts w:ascii="Times New Roman" w:hAnsi="Times New Roman"/>
          <w:sz w:val="24"/>
          <w:szCs w:val="24"/>
          <w:lang w:val="id-ID"/>
        </w:rPr>
        <w:t xml:space="preserve">Sumatra terdapat tujuh marga rotan antara lain </w:t>
      </w:r>
      <w:r w:rsidRPr="000F0C62">
        <w:rPr>
          <w:rFonts w:ascii="Times New Roman" w:hAnsi="Times New Roman"/>
          <w:i/>
          <w:sz w:val="24"/>
          <w:szCs w:val="24"/>
          <w:lang w:val="id-ID"/>
        </w:rPr>
        <w:t xml:space="preserve">Plectocomia, Plectocomiopsis, Calamus, Daemonorops, Korthalsia, Myrialepsis </w:t>
      </w:r>
      <w:r w:rsidRPr="000F0C62">
        <w:rPr>
          <w:rFonts w:ascii="Times New Roman" w:hAnsi="Times New Roman"/>
          <w:sz w:val="24"/>
          <w:szCs w:val="24"/>
          <w:lang w:val="id-ID"/>
        </w:rPr>
        <w:t xml:space="preserve">dan </w:t>
      </w:r>
      <w:r w:rsidRPr="000F0C62">
        <w:rPr>
          <w:rFonts w:ascii="Times New Roman" w:hAnsi="Times New Roman"/>
          <w:i/>
          <w:sz w:val="24"/>
          <w:szCs w:val="24"/>
          <w:lang w:val="id-ID"/>
        </w:rPr>
        <w:t>Ceratolobus.</w:t>
      </w:r>
      <w:proofErr w:type="gramEnd"/>
      <w:r w:rsidRPr="000F0C62">
        <w:rPr>
          <w:rFonts w:ascii="Times New Roman" w:hAnsi="Times New Roman"/>
          <w:i/>
          <w:sz w:val="24"/>
          <w:szCs w:val="24"/>
          <w:lang w:val="id-ID"/>
        </w:rPr>
        <w:t xml:space="preserve"> </w:t>
      </w:r>
      <w:r w:rsidRPr="000F0C62">
        <w:rPr>
          <w:rFonts w:ascii="Times New Roman" w:hAnsi="Times New Roman"/>
          <w:sz w:val="24"/>
          <w:szCs w:val="24"/>
          <w:lang w:val="id-ID"/>
        </w:rPr>
        <w:t xml:space="preserve">Di Kalimantan dijumpai delapan marga rotan, yaitu </w:t>
      </w:r>
      <w:r w:rsidRPr="000F0C62">
        <w:rPr>
          <w:rFonts w:ascii="Times New Roman" w:hAnsi="Times New Roman"/>
          <w:i/>
          <w:sz w:val="24"/>
          <w:szCs w:val="24"/>
          <w:lang w:val="id-ID"/>
        </w:rPr>
        <w:t xml:space="preserve">Plectocomia, Plectocomiopsis, Daemonorops, Calamus, Korthalsia, Ceratolobus, Pogonotium </w:t>
      </w:r>
      <w:r w:rsidRPr="000F0C62">
        <w:rPr>
          <w:rFonts w:ascii="Times New Roman" w:hAnsi="Times New Roman"/>
          <w:sz w:val="24"/>
          <w:szCs w:val="24"/>
          <w:lang w:val="id-ID"/>
        </w:rPr>
        <w:t xml:space="preserve">dan </w:t>
      </w:r>
      <w:r w:rsidRPr="000F0C62">
        <w:rPr>
          <w:rFonts w:ascii="Times New Roman" w:hAnsi="Times New Roman"/>
          <w:i/>
          <w:sz w:val="24"/>
          <w:szCs w:val="24"/>
          <w:lang w:val="id-ID"/>
        </w:rPr>
        <w:t xml:space="preserve">Retispatha, </w:t>
      </w:r>
      <w:r w:rsidRPr="000F0C62">
        <w:rPr>
          <w:rFonts w:ascii="Times New Roman" w:hAnsi="Times New Roman"/>
          <w:sz w:val="24"/>
          <w:szCs w:val="24"/>
          <w:lang w:val="id-ID"/>
        </w:rPr>
        <w:t xml:space="preserve">sedangkan di Pulau Jawa terdapat lima marga rotan yaitu </w:t>
      </w:r>
      <w:r w:rsidRPr="000F0C62">
        <w:rPr>
          <w:rFonts w:ascii="Times New Roman" w:hAnsi="Times New Roman"/>
          <w:i/>
          <w:sz w:val="24"/>
          <w:szCs w:val="24"/>
          <w:lang w:val="id-ID"/>
        </w:rPr>
        <w:t xml:space="preserve">Plectocomia, Daemonorops, Calamus, Korthalsia </w:t>
      </w:r>
      <w:r w:rsidRPr="000F0C62">
        <w:rPr>
          <w:rFonts w:ascii="Times New Roman" w:hAnsi="Times New Roman"/>
          <w:sz w:val="24"/>
          <w:szCs w:val="24"/>
          <w:lang w:val="id-ID"/>
        </w:rPr>
        <w:t>dan</w:t>
      </w:r>
      <w:r w:rsidRPr="000F0C62">
        <w:rPr>
          <w:rFonts w:ascii="Times New Roman" w:hAnsi="Times New Roman"/>
          <w:i/>
          <w:sz w:val="24"/>
          <w:szCs w:val="24"/>
          <w:lang w:val="id-ID"/>
        </w:rPr>
        <w:t xml:space="preserve"> Ceratolobus</w:t>
      </w:r>
      <w:r w:rsidR="000F0C62">
        <w:rPr>
          <w:rFonts w:ascii="Times New Roman" w:hAnsi="Times New Roman"/>
          <w:sz w:val="24"/>
          <w:szCs w:val="24"/>
          <w:lang w:val="id-ID"/>
        </w:rPr>
        <w:t>.</w:t>
      </w:r>
    </w:p>
    <w:p w:rsidR="00773402" w:rsidRPr="00773402" w:rsidRDefault="00773402" w:rsidP="00773402">
      <w:pPr>
        <w:pStyle w:val="ListParagraph"/>
        <w:tabs>
          <w:tab w:val="left" w:pos="0"/>
        </w:tabs>
        <w:spacing w:after="0" w:line="480" w:lineRule="auto"/>
        <w:ind w:left="0"/>
        <w:rPr>
          <w:rStyle w:val="Strong"/>
          <w:rFonts w:ascii="Times New Roman" w:hAnsi="Times New Roman" w:cs="Times New Roman"/>
          <w:color w:val="000000" w:themeColor="text1"/>
          <w:sz w:val="24"/>
          <w:szCs w:val="24"/>
        </w:rPr>
      </w:pPr>
      <w:r w:rsidRPr="00773402">
        <w:rPr>
          <w:rFonts w:ascii="Times New Roman" w:hAnsi="Times New Roman" w:cs="Times New Roman"/>
          <w:color w:val="000000" w:themeColor="text1"/>
          <w:sz w:val="24"/>
          <w:szCs w:val="24"/>
        </w:rPr>
        <w:t xml:space="preserve"> </w:t>
      </w:r>
      <w:r w:rsidRPr="00773402">
        <w:rPr>
          <w:rStyle w:val="Strong"/>
          <w:rFonts w:ascii="Times New Roman" w:hAnsi="Times New Roman" w:cs="Times New Roman"/>
          <w:color w:val="000000" w:themeColor="text1"/>
          <w:sz w:val="24"/>
          <w:szCs w:val="24"/>
        </w:rPr>
        <w:t>2. METODE PENELITIAN</w:t>
      </w:r>
    </w:p>
    <w:p w:rsidR="00773402" w:rsidRPr="00773402" w:rsidRDefault="00773402" w:rsidP="00773402">
      <w:pPr>
        <w:pStyle w:val="ListParagraph"/>
        <w:spacing w:after="0" w:line="480" w:lineRule="auto"/>
        <w:ind w:left="0"/>
        <w:jc w:val="both"/>
        <w:rPr>
          <w:rStyle w:val="Strong"/>
          <w:rFonts w:ascii="Times New Roman" w:hAnsi="Times New Roman" w:cs="Times New Roman"/>
          <w:b w:val="0"/>
          <w:color w:val="000000" w:themeColor="text1"/>
          <w:sz w:val="24"/>
          <w:szCs w:val="24"/>
        </w:rPr>
      </w:pPr>
      <w:r w:rsidRPr="00773402">
        <w:rPr>
          <w:rStyle w:val="Strong"/>
          <w:rFonts w:ascii="Times New Roman" w:hAnsi="Times New Roman" w:cs="Times New Roman"/>
          <w:b w:val="0"/>
          <w:color w:val="000000" w:themeColor="text1"/>
          <w:sz w:val="24"/>
          <w:szCs w:val="24"/>
        </w:rPr>
        <w:lastRenderedPageBreak/>
        <w:t xml:space="preserve">2.1. </w:t>
      </w:r>
      <w:proofErr w:type="spellStart"/>
      <w:r w:rsidRPr="00773402">
        <w:rPr>
          <w:rStyle w:val="Strong"/>
          <w:rFonts w:ascii="Times New Roman" w:hAnsi="Times New Roman" w:cs="Times New Roman"/>
          <w:b w:val="0"/>
          <w:color w:val="000000" w:themeColor="text1"/>
          <w:sz w:val="24"/>
          <w:szCs w:val="24"/>
        </w:rPr>
        <w:t>Tempat</w:t>
      </w:r>
      <w:proofErr w:type="spellEnd"/>
      <w:r w:rsidRPr="00773402">
        <w:rPr>
          <w:rStyle w:val="Strong"/>
          <w:rFonts w:ascii="Times New Roman" w:hAnsi="Times New Roman" w:cs="Times New Roman"/>
          <w:b w:val="0"/>
          <w:color w:val="000000" w:themeColor="text1"/>
          <w:sz w:val="24"/>
          <w:szCs w:val="24"/>
        </w:rPr>
        <w:t xml:space="preserve"> </w:t>
      </w:r>
      <w:proofErr w:type="spellStart"/>
      <w:r w:rsidRPr="00773402">
        <w:rPr>
          <w:rStyle w:val="Strong"/>
          <w:rFonts w:ascii="Times New Roman" w:hAnsi="Times New Roman" w:cs="Times New Roman"/>
          <w:b w:val="0"/>
          <w:color w:val="000000" w:themeColor="text1"/>
          <w:sz w:val="24"/>
          <w:szCs w:val="24"/>
        </w:rPr>
        <w:t>dan</w:t>
      </w:r>
      <w:proofErr w:type="spellEnd"/>
      <w:r w:rsidRPr="00773402">
        <w:rPr>
          <w:rStyle w:val="Strong"/>
          <w:rFonts w:ascii="Times New Roman" w:hAnsi="Times New Roman" w:cs="Times New Roman"/>
          <w:b w:val="0"/>
          <w:color w:val="000000" w:themeColor="text1"/>
          <w:sz w:val="24"/>
          <w:szCs w:val="24"/>
        </w:rPr>
        <w:t xml:space="preserve"> </w:t>
      </w:r>
      <w:proofErr w:type="spellStart"/>
      <w:r w:rsidRPr="00773402">
        <w:rPr>
          <w:rStyle w:val="Strong"/>
          <w:rFonts w:ascii="Times New Roman" w:hAnsi="Times New Roman" w:cs="Times New Roman"/>
          <w:b w:val="0"/>
          <w:color w:val="000000" w:themeColor="text1"/>
          <w:sz w:val="24"/>
          <w:szCs w:val="24"/>
        </w:rPr>
        <w:t>Waktu</w:t>
      </w:r>
      <w:proofErr w:type="spellEnd"/>
      <w:r w:rsidRPr="00773402">
        <w:rPr>
          <w:rStyle w:val="Strong"/>
          <w:rFonts w:ascii="Times New Roman" w:hAnsi="Times New Roman" w:cs="Times New Roman"/>
          <w:b w:val="0"/>
          <w:color w:val="000000" w:themeColor="text1"/>
          <w:sz w:val="24"/>
          <w:szCs w:val="24"/>
        </w:rPr>
        <w:t xml:space="preserve"> </w:t>
      </w:r>
    </w:p>
    <w:p w:rsidR="00773402" w:rsidRPr="00773402" w:rsidRDefault="00773402" w:rsidP="00773402">
      <w:pPr>
        <w:pStyle w:val="ListParagraph"/>
        <w:spacing w:line="480" w:lineRule="auto"/>
        <w:ind w:left="0" w:firstLine="720"/>
        <w:jc w:val="both"/>
        <w:rPr>
          <w:rFonts w:ascii="Times New Roman" w:hAnsi="Times New Roman" w:cs="Times New Roman"/>
          <w:sz w:val="24"/>
          <w:szCs w:val="24"/>
        </w:rPr>
      </w:pPr>
      <w:proofErr w:type="spellStart"/>
      <w:proofErr w:type="gramStart"/>
      <w:r w:rsidRPr="00773402">
        <w:rPr>
          <w:rFonts w:ascii="Times New Roman" w:hAnsi="Times New Roman" w:cs="Times New Roman"/>
          <w:sz w:val="24"/>
          <w:szCs w:val="24"/>
        </w:rPr>
        <w:t>Penelitian</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ini</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dilaksanakan</w:t>
      </w:r>
      <w:proofErr w:type="spellEnd"/>
      <w:r w:rsidRPr="00773402">
        <w:rPr>
          <w:rFonts w:ascii="Times New Roman" w:hAnsi="Times New Roman" w:cs="Times New Roman"/>
          <w:sz w:val="24"/>
          <w:szCs w:val="24"/>
        </w:rPr>
        <w:t xml:space="preserve"> di </w:t>
      </w:r>
      <w:proofErr w:type="spellStart"/>
      <w:r w:rsidRPr="00773402">
        <w:rPr>
          <w:rFonts w:ascii="Times New Roman" w:hAnsi="Times New Roman" w:cs="Times New Roman"/>
          <w:sz w:val="24"/>
          <w:szCs w:val="24"/>
        </w:rPr>
        <w:t>kawasan</w:t>
      </w:r>
      <w:proofErr w:type="spellEnd"/>
      <w:r w:rsidRPr="00773402">
        <w:rPr>
          <w:rFonts w:ascii="Times New Roman" w:hAnsi="Times New Roman" w:cs="Times New Roman"/>
          <w:sz w:val="24"/>
          <w:szCs w:val="24"/>
        </w:rPr>
        <w:t xml:space="preserve"> karst </w:t>
      </w:r>
      <w:proofErr w:type="spellStart"/>
      <w:r w:rsidRPr="00773402">
        <w:rPr>
          <w:rFonts w:ascii="Times New Roman" w:hAnsi="Times New Roman" w:cs="Times New Roman"/>
          <w:sz w:val="24"/>
          <w:szCs w:val="24"/>
        </w:rPr>
        <w:t>Sangkulirang</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Mangkalihat</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Kabupaten</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Kutai</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Timur</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dan</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Kabupaten</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Berau</w:t>
      </w:r>
      <w:proofErr w:type="spellEnd"/>
      <w:r w:rsidRPr="00773402">
        <w:rPr>
          <w:rFonts w:ascii="Times New Roman" w:hAnsi="Times New Roman" w:cs="Times New Roman"/>
          <w:sz w:val="24"/>
          <w:szCs w:val="24"/>
        </w:rPr>
        <w:t>.</w:t>
      </w:r>
      <w:proofErr w:type="gramEnd"/>
      <w:r w:rsidRPr="00773402">
        <w:rPr>
          <w:rFonts w:ascii="Times New Roman" w:hAnsi="Times New Roman" w:cs="Times New Roman"/>
          <w:sz w:val="24"/>
          <w:szCs w:val="24"/>
          <w:lang w:val="id-ID"/>
        </w:rPr>
        <w:t xml:space="preserve"> </w:t>
      </w:r>
      <w:proofErr w:type="spellStart"/>
      <w:r w:rsidRPr="00773402">
        <w:rPr>
          <w:rFonts w:ascii="Times New Roman" w:hAnsi="Times New Roman" w:cs="Times New Roman"/>
          <w:sz w:val="24"/>
          <w:szCs w:val="24"/>
        </w:rPr>
        <w:t>Waktu</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penelitian</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dilaksanakan</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selama</w:t>
      </w:r>
      <w:proofErr w:type="spellEnd"/>
      <w:r w:rsidRPr="00773402">
        <w:rPr>
          <w:rFonts w:ascii="Times New Roman" w:hAnsi="Times New Roman" w:cs="Times New Roman"/>
          <w:sz w:val="24"/>
          <w:szCs w:val="24"/>
        </w:rPr>
        <w:t xml:space="preserve"> 6 </w:t>
      </w:r>
      <w:proofErr w:type="spellStart"/>
      <w:r w:rsidRPr="00773402">
        <w:rPr>
          <w:rFonts w:ascii="Times New Roman" w:hAnsi="Times New Roman" w:cs="Times New Roman"/>
          <w:sz w:val="24"/>
          <w:szCs w:val="24"/>
        </w:rPr>
        <w:t>bulan</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mulai</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bulan</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mulai</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bulan</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Juni</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sampai</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dengan</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bulan</w:t>
      </w:r>
      <w:proofErr w:type="spellEnd"/>
      <w:r w:rsidRPr="00773402">
        <w:rPr>
          <w:rFonts w:ascii="Times New Roman" w:hAnsi="Times New Roman" w:cs="Times New Roman"/>
          <w:sz w:val="24"/>
          <w:szCs w:val="24"/>
        </w:rPr>
        <w:t xml:space="preserve"> November 2016 yang </w:t>
      </w:r>
      <w:proofErr w:type="spellStart"/>
      <w:r w:rsidRPr="00773402">
        <w:rPr>
          <w:rFonts w:ascii="Times New Roman" w:hAnsi="Times New Roman" w:cs="Times New Roman"/>
          <w:sz w:val="24"/>
          <w:szCs w:val="24"/>
        </w:rPr>
        <w:t>meliputi</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orentasi</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lapangan</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studi</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literatur</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pengumpulan</w:t>
      </w:r>
      <w:proofErr w:type="spellEnd"/>
      <w:r w:rsidRPr="00773402">
        <w:rPr>
          <w:rFonts w:ascii="Times New Roman" w:hAnsi="Times New Roman" w:cs="Times New Roman"/>
          <w:sz w:val="24"/>
          <w:szCs w:val="24"/>
        </w:rPr>
        <w:t xml:space="preserve"> data, </w:t>
      </w:r>
      <w:proofErr w:type="spellStart"/>
      <w:r w:rsidRPr="00773402">
        <w:rPr>
          <w:rFonts w:ascii="Times New Roman" w:hAnsi="Times New Roman" w:cs="Times New Roman"/>
          <w:sz w:val="24"/>
          <w:szCs w:val="24"/>
        </w:rPr>
        <w:t>pengecekan</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lapangan</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analisis</w:t>
      </w:r>
      <w:proofErr w:type="spellEnd"/>
      <w:r w:rsidRPr="00773402">
        <w:rPr>
          <w:rFonts w:ascii="Times New Roman" w:hAnsi="Times New Roman" w:cs="Times New Roman"/>
          <w:sz w:val="24"/>
          <w:szCs w:val="24"/>
        </w:rPr>
        <w:t xml:space="preserve"> data </w:t>
      </w:r>
      <w:proofErr w:type="spellStart"/>
      <w:r w:rsidRPr="00773402">
        <w:rPr>
          <w:rFonts w:ascii="Times New Roman" w:hAnsi="Times New Roman" w:cs="Times New Roman"/>
          <w:sz w:val="24"/>
          <w:szCs w:val="24"/>
        </w:rPr>
        <w:t>serta</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penulisan</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tesis</w:t>
      </w:r>
      <w:proofErr w:type="spellEnd"/>
    </w:p>
    <w:p w:rsidR="00773402" w:rsidRPr="00773402" w:rsidRDefault="00773402" w:rsidP="00773402">
      <w:pPr>
        <w:pStyle w:val="ListParagraph"/>
        <w:spacing w:after="0" w:line="480" w:lineRule="auto"/>
        <w:ind w:left="0"/>
        <w:rPr>
          <w:rFonts w:ascii="Times New Roman" w:hAnsi="Times New Roman" w:cs="Times New Roman"/>
          <w:sz w:val="24"/>
          <w:szCs w:val="24"/>
        </w:rPr>
      </w:pPr>
      <w:r w:rsidRPr="00773402">
        <w:rPr>
          <w:rFonts w:ascii="Times New Roman" w:hAnsi="Times New Roman" w:cs="Times New Roman"/>
          <w:sz w:val="24"/>
          <w:szCs w:val="24"/>
        </w:rPr>
        <w:t xml:space="preserve">2.2. </w:t>
      </w:r>
      <w:proofErr w:type="spellStart"/>
      <w:r w:rsidRPr="00773402">
        <w:rPr>
          <w:rFonts w:ascii="Times New Roman" w:hAnsi="Times New Roman" w:cs="Times New Roman"/>
          <w:sz w:val="24"/>
          <w:szCs w:val="24"/>
        </w:rPr>
        <w:t>Bahan</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dan</w:t>
      </w:r>
      <w:proofErr w:type="spellEnd"/>
      <w:r w:rsidRPr="00773402">
        <w:rPr>
          <w:rFonts w:ascii="Times New Roman" w:hAnsi="Times New Roman" w:cs="Times New Roman"/>
          <w:sz w:val="24"/>
          <w:szCs w:val="24"/>
        </w:rPr>
        <w:t xml:space="preserve"> </w:t>
      </w:r>
      <w:proofErr w:type="spellStart"/>
      <w:r w:rsidRPr="00773402">
        <w:rPr>
          <w:rFonts w:ascii="Times New Roman" w:hAnsi="Times New Roman" w:cs="Times New Roman"/>
          <w:sz w:val="24"/>
          <w:szCs w:val="24"/>
        </w:rPr>
        <w:t>Alat</w:t>
      </w:r>
      <w:proofErr w:type="spellEnd"/>
    </w:p>
    <w:p w:rsidR="00DE0ECF" w:rsidRPr="00A04587" w:rsidRDefault="00773402" w:rsidP="00773402">
      <w:pPr>
        <w:spacing w:after="0" w:line="480" w:lineRule="auto"/>
        <w:jc w:val="both"/>
        <w:rPr>
          <w:rFonts w:ascii="Times New Roman" w:hAnsi="Times New Roman"/>
          <w:sz w:val="24"/>
          <w:szCs w:val="24"/>
        </w:rPr>
      </w:pPr>
      <w:proofErr w:type="spellStart"/>
      <w:r w:rsidRPr="00773402">
        <w:rPr>
          <w:rFonts w:ascii="Times New Roman" w:hAnsi="Times New Roman"/>
          <w:sz w:val="24"/>
          <w:szCs w:val="24"/>
        </w:rPr>
        <w:t>Bahan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dan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alat</w:t>
      </w:r>
      <w:proofErr w:type="spellEnd"/>
      <w:r w:rsidRPr="00773402">
        <w:rPr>
          <w:rFonts w:ascii="Times New Roman" w:hAnsi="Times New Roman"/>
          <w:sz w:val="24"/>
          <w:szCs w:val="24"/>
        </w:rPr>
        <w:t xml:space="preserve"> yang </w:t>
      </w:r>
      <w:proofErr w:type="spellStart"/>
      <w:r w:rsidRPr="00773402">
        <w:rPr>
          <w:rFonts w:ascii="Times New Roman" w:hAnsi="Times New Roman"/>
          <w:sz w:val="24"/>
          <w:szCs w:val="24"/>
        </w:rPr>
        <w:t>digunakan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dalam</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penelitian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ini</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berupa</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Alkohol</w:t>
      </w:r>
      <w:proofErr w:type="spellEnd"/>
      <w:r w:rsidRPr="00773402">
        <w:rPr>
          <w:rFonts w:ascii="Times New Roman" w:hAnsi="Times New Roman"/>
          <w:sz w:val="24"/>
          <w:szCs w:val="24"/>
        </w:rPr>
        <w:t xml:space="preserve"> 70% yang </w:t>
      </w:r>
      <w:proofErr w:type="spellStart"/>
      <w:r w:rsidRPr="00773402">
        <w:rPr>
          <w:rFonts w:ascii="Times New Roman" w:hAnsi="Times New Roman"/>
          <w:sz w:val="24"/>
          <w:szCs w:val="24"/>
        </w:rPr>
        <w:t>digunakan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sebagai</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bahan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pengawet</w:t>
      </w:r>
      <w:proofErr w:type="spellEnd"/>
      <w:r w:rsidRPr="00773402">
        <w:rPr>
          <w:rFonts w:ascii="Times New Roman" w:hAnsi="Times New Roman"/>
          <w:sz w:val="24"/>
          <w:szCs w:val="24"/>
        </w:rPr>
        <w:t xml:space="preserve"> material herbarium, Pita </w:t>
      </w:r>
      <w:proofErr w:type="spellStart"/>
      <w:r w:rsidRPr="00773402">
        <w:rPr>
          <w:rFonts w:ascii="Times New Roman" w:hAnsi="Times New Roman"/>
          <w:sz w:val="24"/>
          <w:szCs w:val="24"/>
        </w:rPr>
        <w:t>Survei</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untuk</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menandai</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batas</w:t>
      </w:r>
      <w:proofErr w:type="spellEnd"/>
      <w:r w:rsidRPr="00773402">
        <w:rPr>
          <w:rFonts w:ascii="Times New Roman" w:hAnsi="Times New Roman"/>
          <w:sz w:val="24"/>
          <w:szCs w:val="24"/>
        </w:rPr>
        <w:t xml:space="preserve"> plot </w:t>
      </w:r>
      <w:proofErr w:type="spellStart"/>
      <w:r w:rsidRPr="00773402">
        <w:rPr>
          <w:rFonts w:ascii="Times New Roman" w:hAnsi="Times New Roman"/>
          <w:sz w:val="24"/>
          <w:szCs w:val="24"/>
        </w:rPr>
        <w:t>dan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memberi</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nomor</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pada</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setiap</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individu</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vegetasi</w:t>
      </w:r>
      <w:proofErr w:type="spellEnd"/>
      <w:r w:rsidRPr="00773402">
        <w:rPr>
          <w:rFonts w:ascii="Times New Roman" w:hAnsi="Times New Roman"/>
          <w:sz w:val="24"/>
          <w:szCs w:val="24"/>
        </w:rPr>
        <w:t xml:space="preserve"> yang </w:t>
      </w:r>
      <w:proofErr w:type="spellStart"/>
      <w:r w:rsidRPr="00773402">
        <w:rPr>
          <w:rFonts w:ascii="Times New Roman" w:hAnsi="Times New Roman"/>
          <w:sz w:val="24"/>
          <w:szCs w:val="24"/>
        </w:rPr>
        <w:t>didata</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Kantong</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Plastik</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untuk</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membungkus</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sampel</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vegetasi</w:t>
      </w:r>
      <w:proofErr w:type="spellEnd"/>
      <w:r w:rsidRPr="00773402">
        <w:rPr>
          <w:rFonts w:ascii="Times New Roman" w:hAnsi="Times New Roman"/>
          <w:sz w:val="24"/>
          <w:szCs w:val="24"/>
        </w:rPr>
        <w:t xml:space="preserve"> yang </w:t>
      </w:r>
      <w:proofErr w:type="spellStart"/>
      <w:r w:rsidRPr="00773402">
        <w:rPr>
          <w:rFonts w:ascii="Times New Roman" w:hAnsi="Times New Roman"/>
          <w:sz w:val="24"/>
          <w:szCs w:val="24"/>
        </w:rPr>
        <w:t>digunakan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untuk</w:t>
      </w:r>
      <w:proofErr w:type="spellEnd"/>
      <w:r w:rsidRPr="00773402">
        <w:rPr>
          <w:rFonts w:ascii="Times New Roman" w:hAnsi="Times New Roman"/>
          <w:sz w:val="24"/>
          <w:szCs w:val="24"/>
        </w:rPr>
        <w:t xml:space="preserve"> herbarium, </w:t>
      </w:r>
      <w:proofErr w:type="spellStart"/>
      <w:r w:rsidRPr="00773402">
        <w:rPr>
          <w:rFonts w:ascii="Times New Roman" w:hAnsi="Times New Roman"/>
          <w:sz w:val="24"/>
          <w:szCs w:val="24"/>
        </w:rPr>
        <w:t>Kertas</w:t>
      </w:r>
      <w:proofErr w:type="spellEnd"/>
      <w:r w:rsidRPr="00773402">
        <w:rPr>
          <w:rFonts w:ascii="Times New Roman" w:hAnsi="Times New Roman"/>
          <w:sz w:val="24"/>
          <w:szCs w:val="24"/>
        </w:rPr>
        <w:t xml:space="preserve"> Koran yang </w:t>
      </w:r>
      <w:proofErr w:type="spellStart"/>
      <w:r w:rsidRPr="00773402">
        <w:rPr>
          <w:rFonts w:ascii="Times New Roman" w:hAnsi="Times New Roman"/>
          <w:sz w:val="24"/>
          <w:szCs w:val="24"/>
        </w:rPr>
        <w:t>digunakan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untuk</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pembungkus</w:t>
      </w:r>
      <w:proofErr w:type="spellEnd"/>
      <w:r w:rsidRPr="00773402">
        <w:rPr>
          <w:rFonts w:ascii="Times New Roman" w:hAnsi="Times New Roman"/>
          <w:sz w:val="24"/>
          <w:szCs w:val="24"/>
        </w:rPr>
        <w:t xml:space="preserve"> material herbarium, </w:t>
      </w:r>
      <w:proofErr w:type="spellStart"/>
      <w:r w:rsidRPr="00773402">
        <w:rPr>
          <w:rFonts w:ascii="Times New Roman" w:hAnsi="Times New Roman"/>
          <w:sz w:val="24"/>
          <w:szCs w:val="24"/>
        </w:rPr>
        <w:t>Tali</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tambang</w:t>
      </w:r>
      <w:proofErr w:type="spellEnd"/>
      <w:r w:rsidRPr="00773402">
        <w:rPr>
          <w:rFonts w:ascii="Times New Roman" w:hAnsi="Times New Roman"/>
          <w:sz w:val="24"/>
          <w:szCs w:val="24"/>
        </w:rPr>
        <w:t>/</w:t>
      </w:r>
      <w:proofErr w:type="spellStart"/>
      <w:r w:rsidRPr="00773402">
        <w:rPr>
          <w:rFonts w:ascii="Times New Roman" w:hAnsi="Times New Roman"/>
          <w:sz w:val="24"/>
          <w:szCs w:val="24"/>
        </w:rPr>
        <w:t>Rafia</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untuk</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pembatas</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dalam</w:t>
      </w:r>
      <w:proofErr w:type="spellEnd"/>
      <w:r w:rsidRPr="00773402">
        <w:rPr>
          <w:rFonts w:ascii="Times New Roman" w:hAnsi="Times New Roman"/>
          <w:sz w:val="24"/>
          <w:szCs w:val="24"/>
        </w:rPr>
        <w:t xml:space="preserve"> plot </w:t>
      </w:r>
      <w:proofErr w:type="spellStart"/>
      <w:r w:rsidRPr="00773402">
        <w:rPr>
          <w:rFonts w:ascii="Times New Roman" w:hAnsi="Times New Roman"/>
          <w:sz w:val="24"/>
          <w:szCs w:val="24"/>
        </w:rPr>
        <w:t>penelitian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Meteran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untuk</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mengukur</w:t>
      </w:r>
      <w:proofErr w:type="spellEnd"/>
      <w:r w:rsidRPr="00773402">
        <w:rPr>
          <w:rFonts w:ascii="Times New Roman" w:hAnsi="Times New Roman"/>
          <w:sz w:val="24"/>
          <w:szCs w:val="24"/>
        </w:rPr>
        <w:t xml:space="preserve"> plot </w:t>
      </w:r>
      <w:proofErr w:type="spellStart"/>
      <w:r w:rsidRPr="00773402">
        <w:rPr>
          <w:rFonts w:ascii="Times New Roman" w:hAnsi="Times New Roman"/>
          <w:sz w:val="24"/>
          <w:szCs w:val="24"/>
        </w:rPr>
        <w:t>penelitian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Tallysheet</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dan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alat</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tulis</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untuk</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mencatat</w:t>
      </w:r>
      <w:proofErr w:type="spellEnd"/>
      <w:r w:rsidRPr="00773402">
        <w:rPr>
          <w:rFonts w:ascii="Times New Roman" w:hAnsi="Times New Roman"/>
          <w:sz w:val="24"/>
          <w:szCs w:val="24"/>
        </w:rPr>
        <w:t xml:space="preserve"> data-data yang </w:t>
      </w:r>
      <w:proofErr w:type="spellStart"/>
      <w:r w:rsidRPr="00773402">
        <w:rPr>
          <w:rFonts w:ascii="Times New Roman" w:hAnsi="Times New Roman"/>
          <w:sz w:val="24"/>
          <w:szCs w:val="24"/>
        </w:rPr>
        <w:t>diambil</w:t>
      </w:r>
      <w:proofErr w:type="spellEnd"/>
      <w:r w:rsidRPr="00773402">
        <w:rPr>
          <w:rFonts w:ascii="Times New Roman" w:hAnsi="Times New Roman"/>
          <w:sz w:val="24"/>
          <w:szCs w:val="24"/>
        </w:rPr>
        <w:t xml:space="preserve"> di </w:t>
      </w:r>
      <w:proofErr w:type="spellStart"/>
      <w:r w:rsidRPr="00773402">
        <w:rPr>
          <w:rFonts w:ascii="Times New Roman" w:hAnsi="Times New Roman"/>
          <w:sz w:val="24"/>
          <w:szCs w:val="24"/>
        </w:rPr>
        <w:t>lapangan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Thermohygrometer</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digunakan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untuk</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mengukur</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suhu</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udara</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dan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kelembaban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udara</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pada</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lokasi</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penelitian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Patok</w:t>
      </w:r>
      <w:proofErr w:type="spellEnd"/>
      <w:r w:rsidRPr="00773402">
        <w:rPr>
          <w:rFonts w:ascii="Times New Roman" w:hAnsi="Times New Roman"/>
          <w:sz w:val="24"/>
          <w:szCs w:val="24"/>
        </w:rPr>
        <w:t xml:space="preserve"> yang </w:t>
      </w:r>
      <w:proofErr w:type="spellStart"/>
      <w:r w:rsidRPr="00773402">
        <w:rPr>
          <w:rFonts w:ascii="Times New Roman" w:hAnsi="Times New Roman"/>
          <w:sz w:val="24"/>
          <w:szCs w:val="24"/>
        </w:rPr>
        <w:t>digunakan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untuk</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petunjuk</w:t>
      </w:r>
      <w:proofErr w:type="spellEnd"/>
      <w:r w:rsidRPr="00773402">
        <w:rPr>
          <w:rFonts w:ascii="Times New Roman" w:hAnsi="Times New Roman"/>
          <w:sz w:val="24"/>
          <w:szCs w:val="24"/>
        </w:rPr>
        <w:t xml:space="preserve"> plot </w:t>
      </w:r>
      <w:proofErr w:type="spellStart"/>
      <w:r w:rsidRPr="00773402">
        <w:rPr>
          <w:rFonts w:ascii="Times New Roman" w:hAnsi="Times New Roman"/>
          <w:sz w:val="24"/>
          <w:szCs w:val="24"/>
        </w:rPr>
        <w:t>dan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pengikat</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tali</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Phiband</w:t>
      </w:r>
      <w:proofErr w:type="spellEnd"/>
      <w:r w:rsidRPr="00773402">
        <w:rPr>
          <w:rFonts w:ascii="Times New Roman" w:hAnsi="Times New Roman"/>
          <w:sz w:val="24"/>
          <w:szCs w:val="24"/>
        </w:rPr>
        <w:t xml:space="preserve">/Pita </w:t>
      </w:r>
      <w:proofErr w:type="spellStart"/>
      <w:r w:rsidRPr="00773402">
        <w:rPr>
          <w:rFonts w:ascii="Times New Roman" w:hAnsi="Times New Roman"/>
          <w:sz w:val="24"/>
          <w:szCs w:val="24"/>
        </w:rPr>
        <w:t>ukur</w:t>
      </w:r>
      <w:proofErr w:type="spellEnd"/>
      <w:r w:rsidRPr="00773402">
        <w:rPr>
          <w:rFonts w:ascii="Times New Roman" w:hAnsi="Times New Roman"/>
          <w:sz w:val="24"/>
          <w:szCs w:val="24"/>
        </w:rPr>
        <w:t xml:space="preserve"> yang </w:t>
      </w:r>
      <w:proofErr w:type="spellStart"/>
      <w:r w:rsidRPr="00773402">
        <w:rPr>
          <w:rFonts w:ascii="Times New Roman" w:hAnsi="Times New Roman"/>
          <w:sz w:val="24"/>
          <w:szCs w:val="24"/>
        </w:rPr>
        <w:t>digunakan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untuk</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mengukur</w:t>
      </w:r>
      <w:proofErr w:type="spellEnd"/>
      <w:r w:rsidRPr="00773402">
        <w:rPr>
          <w:rFonts w:ascii="Times New Roman" w:hAnsi="Times New Roman"/>
          <w:sz w:val="24"/>
          <w:szCs w:val="24"/>
        </w:rPr>
        <w:t xml:space="preserve"> diameter </w:t>
      </w:r>
      <w:proofErr w:type="spellStart"/>
      <w:r w:rsidRPr="00773402">
        <w:rPr>
          <w:rFonts w:ascii="Times New Roman" w:hAnsi="Times New Roman"/>
          <w:sz w:val="24"/>
          <w:szCs w:val="24"/>
        </w:rPr>
        <w:t>batang</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Kompas</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untuk</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menentukan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arah</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pembuatan</w:t>
      </w:r>
      <w:proofErr w:type="spellEnd"/>
      <w:r w:rsidRPr="00773402">
        <w:rPr>
          <w:rFonts w:ascii="Times New Roman" w:hAnsi="Times New Roman"/>
          <w:sz w:val="24"/>
          <w:szCs w:val="24"/>
        </w:rPr>
        <w:t xml:space="preserve"> plot, </w:t>
      </w:r>
      <w:proofErr w:type="spellStart"/>
      <w:r w:rsidRPr="00773402">
        <w:rPr>
          <w:rFonts w:ascii="Times New Roman" w:hAnsi="Times New Roman"/>
          <w:sz w:val="24"/>
          <w:szCs w:val="24"/>
        </w:rPr>
        <w:t>Parang</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untuk</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membuat</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rintisan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batas</w:t>
      </w:r>
      <w:proofErr w:type="spellEnd"/>
      <w:r w:rsidRPr="00773402">
        <w:rPr>
          <w:rFonts w:ascii="Times New Roman" w:hAnsi="Times New Roman"/>
          <w:sz w:val="24"/>
          <w:szCs w:val="24"/>
        </w:rPr>
        <w:t xml:space="preserve"> plot, Clinometer </w:t>
      </w:r>
      <w:proofErr w:type="spellStart"/>
      <w:r w:rsidRPr="00773402">
        <w:rPr>
          <w:rFonts w:ascii="Times New Roman" w:hAnsi="Times New Roman"/>
          <w:sz w:val="24"/>
          <w:szCs w:val="24"/>
        </w:rPr>
        <w:t>untuk</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mengukur</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kelerengan</w:t>
      </w:r>
      <w:proofErr w:type="spellEnd"/>
      <w:r w:rsidRPr="00773402">
        <w:rPr>
          <w:rFonts w:ascii="Times New Roman" w:hAnsi="Times New Roman"/>
          <w:sz w:val="24"/>
          <w:szCs w:val="24"/>
        </w:rPr>
        <w:t xml:space="preserve">, GPS </w:t>
      </w:r>
      <w:proofErr w:type="spellStart"/>
      <w:r w:rsidRPr="00773402">
        <w:rPr>
          <w:rFonts w:ascii="Times New Roman" w:hAnsi="Times New Roman"/>
          <w:sz w:val="24"/>
          <w:szCs w:val="24"/>
        </w:rPr>
        <w:t>untuk</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mengambil</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titik</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koordinat</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pembuatan</w:t>
      </w:r>
      <w:proofErr w:type="spellEnd"/>
      <w:r w:rsidRPr="00773402">
        <w:rPr>
          <w:rFonts w:ascii="Times New Roman" w:hAnsi="Times New Roman"/>
          <w:sz w:val="24"/>
          <w:szCs w:val="24"/>
        </w:rPr>
        <w:t xml:space="preserve"> plot </w:t>
      </w:r>
      <w:proofErr w:type="spellStart"/>
      <w:r w:rsidRPr="00773402">
        <w:rPr>
          <w:rFonts w:ascii="Times New Roman" w:hAnsi="Times New Roman"/>
          <w:sz w:val="24"/>
          <w:szCs w:val="24"/>
        </w:rPr>
        <w:t>penelitian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Kamera</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untuk</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mendokumentasikan</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gambar</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setiap</w:t>
      </w:r>
      <w:proofErr w:type="spellEnd"/>
      <w:r w:rsidRPr="00773402">
        <w:rPr>
          <w:rFonts w:ascii="Times New Roman" w:hAnsi="Times New Roman"/>
          <w:sz w:val="24"/>
          <w:szCs w:val="24"/>
        </w:rPr>
        <w:t xml:space="preserve"> </w:t>
      </w:r>
      <w:proofErr w:type="spellStart"/>
      <w:r w:rsidRPr="00773402">
        <w:rPr>
          <w:rFonts w:ascii="Times New Roman" w:hAnsi="Times New Roman"/>
          <w:sz w:val="24"/>
          <w:szCs w:val="24"/>
        </w:rPr>
        <w:t>jenis</w:t>
      </w:r>
      <w:proofErr w:type="spellEnd"/>
      <w:r w:rsidRPr="00773402">
        <w:rPr>
          <w:rFonts w:ascii="Times New Roman" w:hAnsi="Times New Roman"/>
          <w:sz w:val="24"/>
          <w:szCs w:val="24"/>
        </w:rPr>
        <w:t xml:space="preserve"> yang </w:t>
      </w:r>
      <w:proofErr w:type="spellStart"/>
      <w:r w:rsidRPr="00773402">
        <w:rPr>
          <w:rFonts w:ascii="Times New Roman" w:hAnsi="Times New Roman"/>
          <w:sz w:val="24"/>
          <w:szCs w:val="24"/>
        </w:rPr>
        <w:t>ditemui</w:t>
      </w:r>
      <w:proofErr w:type="spellEnd"/>
      <w:r w:rsidRPr="00773402">
        <w:rPr>
          <w:rFonts w:ascii="Times New Roman" w:hAnsi="Times New Roman"/>
          <w:sz w:val="24"/>
          <w:szCs w:val="24"/>
        </w:rPr>
        <w:t>.</w:t>
      </w:r>
      <w:bookmarkStart w:id="0" w:name="_GoBack"/>
      <w:bookmarkEnd w:id="0"/>
    </w:p>
    <w:p w:rsidR="00773402" w:rsidRPr="00BE0B79" w:rsidRDefault="00773402" w:rsidP="00773402">
      <w:pPr>
        <w:widowControl w:val="0"/>
        <w:spacing w:after="0" w:line="480" w:lineRule="auto"/>
        <w:jc w:val="both"/>
        <w:rPr>
          <w:rFonts w:ascii="Times New Roman" w:hAnsi="Times New Roman"/>
          <w:sz w:val="24"/>
          <w:szCs w:val="24"/>
        </w:rPr>
      </w:pPr>
      <w:r w:rsidRPr="00BE0B79">
        <w:rPr>
          <w:rFonts w:ascii="Times New Roman" w:hAnsi="Times New Roman"/>
          <w:sz w:val="24"/>
          <w:szCs w:val="24"/>
        </w:rPr>
        <w:t xml:space="preserve">2.3. </w:t>
      </w:r>
      <w:proofErr w:type="spellStart"/>
      <w:r w:rsidRPr="00BE0B79">
        <w:rPr>
          <w:rFonts w:ascii="Times New Roman" w:hAnsi="Times New Roman"/>
          <w:sz w:val="24"/>
          <w:szCs w:val="24"/>
        </w:rPr>
        <w:t>Prosedur</w:t>
      </w:r>
      <w:proofErr w:type="spellEnd"/>
      <w:r w:rsidRPr="00BE0B79">
        <w:rPr>
          <w:rFonts w:ascii="Times New Roman" w:hAnsi="Times New Roman"/>
          <w:sz w:val="24"/>
          <w:szCs w:val="24"/>
        </w:rPr>
        <w:t xml:space="preserve"> </w:t>
      </w:r>
      <w:proofErr w:type="spellStart"/>
      <w:r w:rsidRPr="00BE0B79">
        <w:rPr>
          <w:rFonts w:ascii="Times New Roman" w:hAnsi="Times New Roman"/>
          <w:sz w:val="24"/>
          <w:szCs w:val="24"/>
        </w:rPr>
        <w:t>Penelitian</w:t>
      </w:r>
      <w:proofErr w:type="spellEnd"/>
    </w:p>
    <w:p w:rsidR="00BE0B79" w:rsidRPr="00BE0B79" w:rsidRDefault="00BE0B79" w:rsidP="00EC0D3B">
      <w:pPr>
        <w:pStyle w:val="ListParagraph"/>
        <w:spacing w:after="0" w:line="480" w:lineRule="auto"/>
        <w:ind w:left="28" w:firstLine="692"/>
        <w:jc w:val="both"/>
        <w:rPr>
          <w:rFonts w:ascii="Times New Roman" w:hAnsi="Times New Roman" w:cs="Times New Roman"/>
          <w:sz w:val="24"/>
          <w:szCs w:val="24"/>
          <w:lang w:val="id-ID"/>
        </w:rPr>
      </w:pPr>
      <w:proofErr w:type="spellStart"/>
      <w:r w:rsidRPr="00BE0B79">
        <w:rPr>
          <w:rFonts w:ascii="Times New Roman" w:hAnsi="Times New Roman" w:cs="Times New Roman"/>
          <w:sz w:val="24"/>
          <w:szCs w:val="24"/>
        </w:rPr>
        <w:t>Lokasi</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penelitian</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dibuat</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pada</w:t>
      </w:r>
      <w:proofErr w:type="spellEnd"/>
      <w:r w:rsidRPr="00BE0B79">
        <w:rPr>
          <w:rFonts w:ascii="Times New Roman" w:hAnsi="Times New Roman" w:cs="Times New Roman"/>
          <w:sz w:val="24"/>
          <w:szCs w:val="24"/>
          <w:lang w:val="id-ID"/>
        </w:rPr>
        <w:t xml:space="preserve"> 6 (enam) lokasi </w:t>
      </w:r>
      <w:r w:rsidRPr="00BE0B79">
        <w:rPr>
          <w:rFonts w:ascii="Times New Roman" w:hAnsi="Times New Roman" w:cs="Times New Roman"/>
          <w:sz w:val="24"/>
          <w:szCs w:val="24"/>
        </w:rPr>
        <w:t xml:space="preserve">di </w:t>
      </w:r>
      <w:proofErr w:type="spellStart"/>
      <w:r w:rsidRPr="00BE0B79">
        <w:rPr>
          <w:rFonts w:ascii="Times New Roman" w:hAnsi="Times New Roman" w:cs="Times New Roman"/>
          <w:sz w:val="24"/>
          <w:szCs w:val="24"/>
        </w:rPr>
        <w:t>dua</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kabupaten</w:t>
      </w:r>
      <w:proofErr w:type="spellEnd"/>
      <w:r w:rsidRPr="00BE0B79">
        <w:rPr>
          <w:rFonts w:ascii="Times New Roman" w:hAnsi="Times New Roman" w:cs="Times New Roman"/>
          <w:sz w:val="24"/>
          <w:szCs w:val="24"/>
        </w:rPr>
        <w:t xml:space="preserve"> </w:t>
      </w:r>
      <w:r w:rsidRPr="00BE0B79">
        <w:rPr>
          <w:rFonts w:ascii="Times New Roman" w:hAnsi="Times New Roman" w:cs="Times New Roman"/>
          <w:sz w:val="24"/>
          <w:szCs w:val="24"/>
          <w:lang w:val="id-ID"/>
        </w:rPr>
        <w:t xml:space="preserve">yaitu </w:t>
      </w:r>
      <w:proofErr w:type="spellStart"/>
      <w:r w:rsidRPr="00BE0B79">
        <w:rPr>
          <w:rFonts w:ascii="Times New Roman" w:hAnsi="Times New Roman" w:cs="Times New Roman"/>
          <w:sz w:val="24"/>
          <w:szCs w:val="24"/>
        </w:rPr>
        <w:t>Kabupaten</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Berau</w:t>
      </w:r>
      <w:proofErr w:type="spellEnd"/>
      <w:r w:rsidRPr="00BE0B79">
        <w:rPr>
          <w:rFonts w:ascii="Times New Roman" w:hAnsi="Times New Roman" w:cs="Times New Roman"/>
          <w:sz w:val="24"/>
          <w:szCs w:val="24"/>
        </w:rPr>
        <w:t xml:space="preserve"> : </w:t>
      </w:r>
      <w:r w:rsidRPr="00BE0B79">
        <w:rPr>
          <w:rFonts w:ascii="Times New Roman" w:hAnsi="Times New Roman" w:cs="Times New Roman"/>
          <w:sz w:val="24"/>
          <w:szCs w:val="24"/>
          <w:lang w:val="id-ID"/>
        </w:rPr>
        <w:t>Suaran, Biatan, Lubang Klatak</w:t>
      </w:r>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Biduk-Biduk</w:t>
      </w:r>
      <w:proofErr w:type="spellEnd"/>
      <w:r w:rsidRPr="00BE0B79">
        <w:rPr>
          <w:rFonts w:ascii="Times New Roman" w:hAnsi="Times New Roman" w:cs="Times New Roman"/>
          <w:sz w:val="24"/>
          <w:szCs w:val="24"/>
        </w:rPr>
        <w:t>/</w:t>
      </w:r>
      <w:proofErr w:type="spellStart"/>
      <w:r w:rsidRPr="00BE0B79">
        <w:rPr>
          <w:rFonts w:ascii="Times New Roman" w:hAnsi="Times New Roman" w:cs="Times New Roman"/>
          <w:sz w:val="24"/>
          <w:szCs w:val="24"/>
        </w:rPr>
        <w:t>Teluk</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Sulaiman</w:t>
      </w:r>
      <w:proofErr w:type="spellEnd"/>
      <w:r w:rsidRPr="00BE0B79">
        <w:rPr>
          <w:rFonts w:ascii="Times New Roman" w:hAnsi="Times New Roman" w:cs="Times New Roman"/>
          <w:sz w:val="24"/>
          <w:szCs w:val="24"/>
          <w:lang w:val="id-ID"/>
        </w:rPr>
        <w:t xml:space="preserve"> dan Kabu</w:t>
      </w:r>
      <w:r w:rsidRPr="00BE0B79">
        <w:rPr>
          <w:rFonts w:ascii="Times New Roman" w:hAnsi="Times New Roman" w:cs="Times New Roman"/>
          <w:sz w:val="24"/>
          <w:szCs w:val="24"/>
        </w:rPr>
        <w:t xml:space="preserve">paten </w:t>
      </w:r>
      <w:proofErr w:type="spellStart"/>
      <w:r w:rsidRPr="00BE0B79">
        <w:rPr>
          <w:rFonts w:ascii="Times New Roman" w:hAnsi="Times New Roman" w:cs="Times New Roman"/>
          <w:sz w:val="24"/>
          <w:szCs w:val="24"/>
        </w:rPr>
        <w:t>Kutai</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Timur</w:t>
      </w:r>
      <w:proofErr w:type="spellEnd"/>
      <w:r w:rsidRPr="00BE0B79">
        <w:rPr>
          <w:rFonts w:ascii="Times New Roman" w:hAnsi="Times New Roman" w:cs="Times New Roman"/>
          <w:sz w:val="24"/>
          <w:szCs w:val="24"/>
        </w:rPr>
        <w:t xml:space="preserve"> : </w:t>
      </w:r>
      <w:proofErr w:type="spellStart"/>
      <w:r w:rsidRPr="00BE0B79">
        <w:rPr>
          <w:rFonts w:ascii="Times New Roman" w:hAnsi="Times New Roman" w:cs="Times New Roman"/>
          <w:sz w:val="24"/>
          <w:szCs w:val="24"/>
        </w:rPr>
        <w:t>Tondoyan</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dan</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Gergaji</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Pada</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masing-masing</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kelas</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topografi</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dibuat</w:t>
      </w:r>
      <w:proofErr w:type="spellEnd"/>
      <w:r w:rsidRPr="00BE0B79">
        <w:rPr>
          <w:rFonts w:ascii="Times New Roman" w:hAnsi="Times New Roman" w:cs="Times New Roman"/>
          <w:sz w:val="24"/>
          <w:szCs w:val="24"/>
        </w:rPr>
        <w:t xml:space="preserve"> plot </w:t>
      </w:r>
      <w:proofErr w:type="spellStart"/>
      <w:r w:rsidRPr="00BE0B79">
        <w:rPr>
          <w:rFonts w:ascii="Times New Roman" w:hAnsi="Times New Roman" w:cs="Times New Roman"/>
          <w:sz w:val="24"/>
          <w:szCs w:val="24"/>
        </w:rPr>
        <w:t>berukuran</w:t>
      </w:r>
      <w:proofErr w:type="spellEnd"/>
      <w:r w:rsidRPr="00BE0B79">
        <w:rPr>
          <w:rFonts w:ascii="Times New Roman" w:hAnsi="Times New Roman" w:cs="Times New Roman"/>
          <w:sz w:val="24"/>
          <w:szCs w:val="24"/>
        </w:rPr>
        <w:t xml:space="preserve"> </w:t>
      </w:r>
      <w:r w:rsidRPr="00BE0B79">
        <w:rPr>
          <w:rFonts w:ascii="Times New Roman" w:hAnsi="Times New Roman" w:cs="Times New Roman"/>
          <w:sz w:val="24"/>
          <w:szCs w:val="24"/>
          <w:lang w:val="id-ID"/>
        </w:rPr>
        <w:t xml:space="preserve">10 x 10 meter dengan jumlah plot setiap lokasi 15 plot </w:t>
      </w:r>
      <w:r w:rsidRPr="00BE0B79">
        <w:rPr>
          <w:rFonts w:ascii="Times New Roman" w:hAnsi="Times New Roman" w:cs="Times New Roman"/>
          <w:sz w:val="24"/>
          <w:szCs w:val="24"/>
        </w:rPr>
        <w:t xml:space="preserve">yang </w:t>
      </w:r>
      <w:proofErr w:type="spellStart"/>
      <w:r w:rsidRPr="00BE0B79">
        <w:rPr>
          <w:rFonts w:ascii="Times New Roman" w:hAnsi="Times New Roman" w:cs="Times New Roman"/>
          <w:sz w:val="24"/>
          <w:szCs w:val="24"/>
        </w:rPr>
        <w:t>terdiri</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dari</w:t>
      </w:r>
      <w:proofErr w:type="spellEnd"/>
      <w:r w:rsidRPr="00BE0B79">
        <w:rPr>
          <w:rFonts w:ascii="Times New Roman" w:hAnsi="Times New Roman" w:cs="Times New Roman"/>
          <w:sz w:val="24"/>
          <w:szCs w:val="24"/>
        </w:rPr>
        <w:t xml:space="preserve"> 3 </w:t>
      </w:r>
      <w:proofErr w:type="spellStart"/>
      <w:r w:rsidRPr="00BE0B79">
        <w:rPr>
          <w:rFonts w:ascii="Times New Roman" w:hAnsi="Times New Roman" w:cs="Times New Roman"/>
          <w:sz w:val="24"/>
          <w:szCs w:val="24"/>
        </w:rPr>
        <w:t>kelas</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topografi</w:t>
      </w:r>
      <w:proofErr w:type="spellEnd"/>
      <w:r w:rsidRPr="00BE0B79">
        <w:rPr>
          <w:rFonts w:ascii="Times New Roman" w:hAnsi="Times New Roman" w:cs="Times New Roman"/>
          <w:sz w:val="24"/>
          <w:szCs w:val="24"/>
        </w:rPr>
        <w:t xml:space="preserve"> ( </w:t>
      </w:r>
      <w:proofErr w:type="spellStart"/>
      <w:r w:rsidRPr="00BE0B79">
        <w:rPr>
          <w:rFonts w:ascii="Times New Roman" w:hAnsi="Times New Roman" w:cs="Times New Roman"/>
          <w:sz w:val="24"/>
          <w:szCs w:val="24"/>
        </w:rPr>
        <w:lastRenderedPageBreak/>
        <w:t>Punggung</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lereng</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lembah</w:t>
      </w:r>
      <w:proofErr w:type="spellEnd"/>
      <w:r w:rsidRPr="00BE0B79">
        <w:rPr>
          <w:rFonts w:ascii="Times New Roman" w:hAnsi="Times New Roman" w:cs="Times New Roman"/>
          <w:sz w:val="24"/>
          <w:szCs w:val="24"/>
        </w:rPr>
        <w:t>)</w:t>
      </w:r>
      <w:r w:rsidRPr="00BE0B79">
        <w:rPr>
          <w:rFonts w:ascii="Times New Roman" w:hAnsi="Times New Roman" w:cs="Times New Roman"/>
          <w:sz w:val="24"/>
          <w:szCs w:val="24"/>
          <w:lang w:val="id-ID"/>
        </w:rPr>
        <w:t>.</w:t>
      </w:r>
      <w:r w:rsidRPr="00BE0B79">
        <w:rPr>
          <w:rFonts w:ascii="Times New Roman" w:hAnsi="Times New Roman" w:cs="Times New Roman"/>
          <w:sz w:val="24"/>
          <w:szCs w:val="24"/>
        </w:rPr>
        <w:t xml:space="preserve"> </w:t>
      </w:r>
      <w:r w:rsidRPr="00BE0B79">
        <w:rPr>
          <w:rFonts w:ascii="Times New Roman" w:hAnsi="Times New Roman" w:cs="Times New Roman"/>
          <w:sz w:val="24"/>
          <w:szCs w:val="24"/>
          <w:lang w:val="id-ID"/>
        </w:rPr>
        <w:t>Total keseluruhan  dari  6 (enam) lokasi tersebut berjumlah 90 plot</w:t>
      </w:r>
      <w:r w:rsidRPr="00BE0B79">
        <w:rPr>
          <w:rFonts w:ascii="Times New Roman" w:hAnsi="Times New Roman" w:cs="Times New Roman"/>
          <w:sz w:val="24"/>
          <w:szCs w:val="24"/>
        </w:rPr>
        <w:t>.</w:t>
      </w:r>
    </w:p>
    <w:p w:rsidR="00BE0B79" w:rsidRPr="00BE0B79" w:rsidRDefault="00BE0B79" w:rsidP="00EC0D3B">
      <w:pPr>
        <w:pStyle w:val="ListParagraph"/>
        <w:spacing w:after="0" w:line="480" w:lineRule="auto"/>
        <w:ind w:left="28" w:firstLine="692"/>
        <w:jc w:val="both"/>
        <w:rPr>
          <w:rFonts w:ascii="Times New Roman" w:hAnsi="Times New Roman" w:cs="Times New Roman"/>
          <w:sz w:val="24"/>
          <w:szCs w:val="24"/>
        </w:rPr>
      </w:pPr>
      <w:proofErr w:type="spellStart"/>
      <w:proofErr w:type="gramStart"/>
      <w:r w:rsidRPr="00BE0B79">
        <w:rPr>
          <w:rFonts w:ascii="Times New Roman" w:hAnsi="Times New Roman" w:cs="Times New Roman"/>
          <w:sz w:val="24"/>
          <w:szCs w:val="24"/>
        </w:rPr>
        <w:t>Dalam</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pelaksanaan</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inventarisasi</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metode</w:t>
      </w:r>
      <w:proofErr w:type="spellEnd"/>
      <w:r w:rsidRPr="00BE0B79">
        <w:rPr>
          <w:rFonts w:ascii="Times New Roman" w:hAnsi="Times New Roman" w:cs="Times New Roman"/>
          <w:sz w:val="24"/>
          <w:szCs w:val="24"/>
        </w:rPr>
        <w:t xml:space="preserve"> yang </w:t>
      </w:r>
      <w:proofErr w:type="spellStart"/>
      <w:r w:rsidRPr="00BE0B79">
        <w:rPr>
          <w:rFonts w:ascii="Times New Roman" w:hAnsi="Times New Roman" w:cs="Times New Roman"/>
          <w:sz w:val="24"/>
          <w:szCs w:val="24"/>
        </w:rPr>
        <w:t>digunakan</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adalah</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metode</w:t>
      </w:r>
      <w:proofErr w:type="spellEnd"/>
      <w:r w:rsidRPr="00BE0B79">
        <w:rPr>
          <w:rFonts w:ascii="Times New Roman" w:hAnsi="Times New Roman" w:cs="Times New Roman"/>
          <w:sz w:val="24"/>
          <w:szCs w:val="24"/>
        </w:rPr>
        <w:t xml:space="preserve"> </w:t>
      </w:r>
      <w:r w:rsidRPr="00BE0B79">
        <w:rPr>
          <w:rFonts w:ascii="Times New Roman" w:hAnsi="Times New Roman" w:cs="Times New Roman"/>
          <w:i/>
          <w:sz w:val="24"/>
          <w:szCs w:val="24"/>
        </w:rPr>
        <w:t>Purposive Sampling</w:t>
      </w:r>
      <w:r w:rsidRPr="00BE0B79">
        <w:rPr>
          <w:rFonts w:ascii="Times New Roman" w:hAnsi="Times New Roman" w:cs="Times New Roman"/>
          <w:sz w:val="24"/>
          <w:szCs w:val="24"/>
        </w:rPr>
        <w:t>.</w:t>
      </w:r>
      <w:proofErr w:type="gram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Adapun</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gambaran</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tata</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letak</w:t>
      </w:r>
      <w:proofErr w:type="spellEnd"/>
      <w:r w:rsidRPr="00BE0B79">
        <w:rPr>
          <w:rFonts w:ascii="Times New Roman" w:hAnsi="Times New Roman" w:cs="Times New Roman"/>
          <w:sz w:val="24"/>
          <w:szCs w:val="24"/>
        </w:rPr>
        <w:t xml:space="preserve"> sub plot </w:t>
      </w:r>
      <w:proofErr w:type="spellStart"/>
      <w:r w:rsidRPr="00BE0B79">
        <w:rPr>
          <w:rFonts w:ascii="Times New Roman" w:hAnsi="Times New Roman" w:cs="Times New Roman"/>
          <w:sz w:val="24"/>
          <w:szCs w:val="24"/>
        </w:rPr>
        <w:t>dalam</w:t>
      </w:r>
      <w:proofErr w:type="spellEnd"/>
      <w:r w:rsidRPr="00BE0B79">
        <w:rPr>
          <w:rFonts w:ascii="Times New Roman" w:hAnsi="Times New Roman" w:cs="Times New Roman"/>
          <w:sz w:val="24"/>
          <w:szCs w:val="24"/>
        </w:rPr>
        <w:t xml:space="preserve"> plot </w:t>
      </w:r>
      <w:proofErr w:type="spellStart"/>
      <w:r w:rsidRPr="00BE0B79">
        <w:rPr>
          <w:rFonts w:ascii="Times New Roman" w:hAnsi="Times New Roman" w:cs="Times New Roman"/>
          <w:sz w:val="24"/>
          <w:szCs w:val="24"/>
        </w:rPr>
        <w:t>pengamatan</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dapat</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dilihat</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pada</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gambar</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dibawah</w:t>
      </w:r>
      <w:proofErr w:type="spellEnd"/>
      <w:r w:rsidRPr="00BE0B79">
        <w:rPr>
          <w:rFonts w:ascii="Times New Roman" w:hAnsi="Times New Roman" w:cs="Times New Roman"/>
          <w:sz w:val="24"/>
          <w:szCs w:val="24"/>
        </w:rPr>
        <w:t xml:space="preserve"> </w:t>
      </w:r>
      <w:proofErr w:type="spellStart"/>
      <w:r w:rsidRPr="00BE0B79">
        <w:rPr>
          <w:rFonts w:ascii="Times New Roman" w:hAnsi="Times New Roman" w:cs="Times New Roman"/>
          <w:sz w:val="24"/>
          <w:szCs w:val="24"/>
        </w:rPr>
        <w:t>ini</w:t>
      </w:r>
      <w:proofErr w:type="spellEnd"/>
      <w:r w:rsidRPr="00BE0B79">
        <w:rPr>
          <w:rFonts w:ascii="Times New Roman" w:hAnsi="Times New Roman" w:cs="Times New Roman"/>
          <w:sz w:val="24"/>
          <w:szCs w:val="24"/>
        </w:rPr>
        <w:t>:</w:t>
      </w:r>
    </w:p>
    <w:p w:rsidR="00773402" w:rsidRPr="00B26020" w:rsidRDefault="00BE0B79" w:rsidP="00773402">
      <w:pPr>
        <w:pStyle w:val="ListParagraph"/>
        <w:spacing w:after="0" w:line="480" w:lineRule="auto"/>
        <w:ind w:left="0"/>
        <w:rPr>
          <w:rFonts w:ascii="Times New Roman" w:hAnsi="Times New Roman" w:cs="Times New Roman"/>
          <w:sz w:val="24"/>
          <w:szCs w:val="24"/>
        </w:rPr>
      </w:pPr>
      <w:r w:rsidRPr="001244A3">
        <w:rPr>
          <w:noProof/>
        </w:rPr>
        <w:drawing>
          <wp:anchor distT="0" distB="0" distL="114300" distR="114300" simplePos="0" relativeHeight="251659264" behindDoc="0" locked="0" layoutInCell="1" allowOverlap="1" wp14:anchorId="7552481B" wp14:editId="70A51BBB">
            <wp:simplePos x="0" y="0"/>
            <wp:positionH relativeFrom="column">
              <wp:posOffset>-130810</wp:posOffset>
            </wp:positionH>
            <wp:positionV relativeFrom="paragraph">
              <wp:posOffset>80010</wp:posOffset>
            </wp:positionV>
            <wp:extent cx="5040630" cy="1635760"/>
            <wp:effectExtent l="0" t="0" r="7620" b="2540"/>
            <wp:wrapSquare wrapText="bothSides"/>
            <wp:docPr id="2" name="Picture 2" descr="C:\Users\Lenovo\Desktop\jalur p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jalur plo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630" cy="1635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3402" w:rsidRDefault="00773402" w:rsidP="00773402">
      <w:pPr>
        <w:pStyle w:val="ListParagraph"/>
        <w:spacing w:after="0" w:line="480" w:lineRule="auto"/>
        <w:ind w:left="0"/>
        <w:jc w:val="both"/>
        <w:rPr>
          <w:rStyle w:val="Strong"/>
          <w:rFonts w:ascii="Times New Roman" w:hAnsi="Times New Roman" w:cs="Times New Roman"/>
          <w:b w:val="0"/>
          <w:color w:val="000000" w:themeColor="text1"/>
          <w:sz w:val="24"/>
          <w:szCs w:val="24"/>
        </w:rPr>
      </w:pPr>
    </w:p>
    <w:p w:rsidR="00773402" w:rsidRPr="002D12F7" w:rsidRDefault="00773402" w:rsidP="00773402">
      <w:pPr>
        <w:pStyle w:val="ListParagraph"/>
        <w:spacing w:after="0" w:line="480" w:lineRule="auto"/>
        <w:ind w:left="0"/>
        <w:rPr>
          <w:rStyle w:val="Strong"/>
          <w:rFonts w:ascii="Times New Roman" w:hAnsi="Times New Roman" w:cs="Times New Roman"/>
          <w:color w:val="000000" w:themeColor="text1"/>
          <w:sz w:val="24"/>
          <w:szCs w:val="24"/>
        </w:rPr>
      </w:pPr>
    </w:p>
    <w:p w:rsidR="00204C5D" w:rsidRPr="009278C2" w:rsidRDefault="00204C5D" w:rsidP="00773402">
      <w:pPr>
        <w:spacing w:line="480" w:lineRule="auto"/>
        <w:jc w:val="both"/>
        <w:rPr>
          <w:rFonts w:ascii="Arial" w:hAnsi="Arial" w:cs="Arial"/>
          <w:sz w:val="24"/>
          <w:szCs w:val="24"/>
        </w:rPr>
      </w:pPr>
    </w:p>
    <w:p w:rsidR="00B0363D" w:rsidRPr="00204C5D" w:rsidRDefault="00204C5D" w:rsidP="00204C5D">
      <w:pPr>
        <w:spacing w:line="480" w:lineRule="auto"/>
        <w:jc w:val="both"/>
        <w:rPr>
          <w:rFonts w:ascii="Times New Roman" w:hAnsi="Times New Roman"/>
        </w:rPr>
      </w:pPr>
      <w:r w:rsidRPr="00204C5D">
        <w:rPr>
          <w:rFonts w:ascii="Times New Roman" w:hAnsi="Times New Roman"/>
        </w:rPr>
        <w:t>.</w:t>
      </w:r>
    </w:p>
    <w:p w:rsidR="00BE0B79" w:rsidRDefault="00BE0B79" w:rsidP="00BE0B79">
      <w:pPr>
        <w:pStyle w:val="ListParagraph"/>
        <w:spacing w:line="480" w:lineRule="auto"/>
        <w:ind w:left="0" w:firstLine="28"/>
        <w:jc w:val="both"/>
        <w:rPr>
          <w:rFonts w:ascii="Times New Roman" w:hAnsi="Times New Roman" w:cs="Times New Roman"/>
          <w:sz w:val="24"/>
          <w:szCs w:val="24"/>
        </w:rPr>
      </w:pPr>
      <w:r w:rsidRPr="00BE0B79">
        <w:rPr>
          <w:rFonts w:ascii="Times New Roman" w:hAnsi="Times New Roman" w:cs="Times New Roman"/>
          <w:b/>
          <w:sz w:val="24"/>
          <w:szCs w:val="24"/>
          <w:lang w:val="id-ID"/>
        </w:rPr>
        <w:t xml:space="preserve">Gambar </w:t>
      </w:r>
      <w:r w:rsidRPr="00BE0B79">
        <w:rPr>
          <w:rFonts w:ascii="Times New Roman" w:hAnsi="Times New Roman" w:cs="Times New Roman"/>
          <w:b/>
          <w:sz w:val="24"/>
          <w:szCs w:val="24"/>
        </w:rPr>
        <w:t>1</w:t>
      </w:r>
      <w:r w:rsidRPr="00BE0B79">
        <w:rPr>
          <w:rFonts w:ascii="Times New Roman" w:hAnsi="Times New Roman" w:cs="Times New Roman"/>
          <w:sz w:val="24"/>
          <w:szCs w:val="24"/>
          <w:lang w:val="id-ID"/>
        </w:rPr>
        <w:t>. Desain Plot Penelitian</w:t>
      </w:r>
    </w:p>
    <w:p w:rsidR="00BE0B79" w:rsidRPr="00EC0D3B" w:rsidRDefault="00BE0B79" w:rsidP="00EC0D3B">
      <w:pPr>
        <w:pStyle w:val="ListParagraph"/>
        <w:spacing w:after="0" w:line="480" w:lineRule="auto"/>
        <w:ind w:left="0"/>
        <w:jc w:val="both"/>
        <w:rPr>
          <w:rFonts w:ascii="Times New Roman" w:hAnsi="Times New Roman" w:cs="Times New Roman"/>
          <w:b/>
          <w:sz w:val="24"/>
          <w:szCs w:val="24"/>
        </w:rPr>
      </w:pPr>
      <w:r w:rsidRPr="00EC0D3B">
        <w:rPr>
          <w:rFonts w:ascii="Times New Roman" w:hAnsi="Times New Roman" w:cs="Times New Roman"/>
          <w:sz w:val="24"/>
          <w:szCs w:val="24"/>
        </w:rPr>
        <w:t xml:space="preserve">2.4. </w:t>
      </w:r>
      <w:proofErr w:type="spellStart"/>
      <w:r w:rsidRPr="00EC0D3B">
        <w:rPr>
          <w:rFonts w:ascii="Times New Roman" w:hAnsi="Times New Roman" w:cs="Times New Roman"/>
          <w:sz w:val="24"/>
          <w:szCs w:val="24"/>
        </w:rPr>
        <w:t>Pengolahan</w:t>
      </w:r>
      <w:proofErr w:type="spellEnd"/>
      <w:r w:rsidRPr="00EC0D3B">
        <w:rPr>
          <w:rFonts w:ascii="Times New Roman" w:hAnsi="Times New Roman" w:cs="Times New Roman"/>
          <w:sz w:val="24"/>
          <w:szCs w:val="24"/>
        </w:rPr>
        <w:t xml:space="preserve"> Data</w:t>
      </w:r>
      <w:r w:rsidRPr="00EC0D3B">
        <w:rPr>
          <w:rFonts w:ascii="Times New Roman" w:hAnsi="Times New Roman" w:cs="Times New Roman"/>
          <w:b/>
          <w:sz w:val="24"/>
          <w:szCs w:val="24"/>
        </w:rPr>
        <w:t xml:space="preserve"> </w:t>
      </w:r>
    </w:p>
    <w:p w:rsidR="00BE0B79" w:rsidRPr="00EC0D3B" w:rsidRDefault="00BE0B79" w:rsidP="00EC0D3B">
      <w:pPr>
        <w:spacing w:after="0" w:line="480" w:lineRule="auto"/>
        <w:jc w:val="both"/>
        <w:rPr>
          <w:rFonts w:ascii="Times New Roman" w:hAnsi="Times New Roman"/>
          <w:b/>
          <w:sz w:val="24"/>
          <w:szCs w:val="24"/>
        </w:rPr>
      </w:pPr>
      <w:proofErr w:type="spellStart"/>
      <w:r w:rsidRPr="00EC0D3B">
        <w:rPr>
          <w:rFonts w:ascii="Times New Roman" w:hAnsi="Times New Roman"/>
          <w:b/>
          <w:sz w:val="24"/>
          <w:szCs w:val="24"/>
        </w:rPr>
        <w:t>Indeks</w:t>
      </w:r>
      <w:proofErr w:type="spellEnd"/>
      <w:r w:rsidRPr="00EC0D3B">
        <w:rPr>
          <w:rFonts w:ascii="Times New Roman" w:hAnsi="Times New Roman"/>
          <w:b/>
          <w:sz w:val="24"/>
          <w:szCs w:val="24"/>
        </w:rPr>
        <w:t xml:space="preserve"> </w:t>
      </w:r>
      <w:proofErr w:type="spellStart"/>
      <w:r w:rsidRPr="00EC0D3B">
        <w:rPr>
          <w:rFonts w:ascii="Times New Roman" w:hAnsi="Times New Roman"/>
          <w:b/>
          <w:sz w:val="24"/>
          <w:szCs w:val="24"/>
        </w:rPr>
        <w:t>keanekaragaman</w:t>
      </w:r>
      <w:proofErr w:type="spellEnd"/>
      <w:r w:rsidRPr="00EC0D3B">
        <w:rPr>
          <w:rFonts w:ascii="Times New Roman" w:hAnsi="Times New Roman"/>
          <w:b/>
          <w:sz w:val="24"/>
          <w:szCs w:val="24"/>
        </w:rPr>
        <w:t xml:space="preserve"> (</w:t>
      </w:r>
      <w:r w:rsidRPr="00EC0D3B">
        <w:rPr>
          <w:rFonts w:ascii="Times New Roman" w:hAnsi="Times New Roman"/>
          <w:b/>
          <w:i/>
          <w:sz w:val="24"/>
          <w:szCs w:val="24"/>
        </w:rPr>
        <w:t>H'</w:t>
      </w:r>
      <w:r w:rsidRPr="00EC0D3B">
        <w:rPr>
          <w:rFonts w:ascii="Times New Roman" w:hAnsi="Times New Roman"/>
          <w:b/>
          <w:sz w:val="24"/>
          <w:szCs w:val="24"/>
        </w:rPr>
        <w:t>)</w:t>
      </w:r>
    </w:p>
    <w:p w:rsidR="00BE0B79" w:rsidRPr="00EC0D3B" w:rsidRDefault="00BE0B79" w:rsidP="00EC0D3B">
      <w:pPr>
        <w:spacing w:after="0" w:line="480" w:lineRule="auto"/>
        <w:ind w:firstLine="720"/>
        <w:jc w:val="both"/>
        <w:rPr>
          <w:rFonts w:ascii="Times New Roman" w:hAnsi="Times New Roman"/>
          <w:sz w:val="24"/>
          <w:szCs w:val="24"/>
        </w:rPr>
      </w:pPr>
      <w:r w:rsidRPr="00EC0D3B">
        <w:rPr>
          <w:rFonts w:ascii="Times New Roman" w:hAnsi="Times New Roman"/>
          <w:sz w:val="24"/>
          <w:szCs w:val="24"/>
          <w:lang w:val="id-ID"/>
        </w:rPr>
        <w:t>Merupakan parameter vegetasi yang sangat berguna untuk membandingkan berbagai komunitas tumbuhan, terutama untuk mempelajari pengaruh gangguan faktor-faktor lingkungan atau abiotik terhadap komunitas. Karena dalam suatu komunitas pada umumnya terdapat berbagai jenis tumbuhan, maka semakin tua atau semakin stabil keadaan suatu komunitas, makin tinggi keanekaragaman jenis tumbuhannya. Keanekaragaman jenis yang terdapat dalam komunitas dapat diketahui dari Indeks Keanekaragaman yang menurut Odum (1971) rumusnya menggunakan Indeks Keanekaragaman dari Shannon Wienner :</w:t>
      </w:r>
    </w:p>
    <w:p w:rsidR="00BE0B79" w:rsidRPr="00EC0D3B" w:rsidRDefault="00BE0B79" w:rsidP="00EC0D3B">
      <w:pPr>
        <w:spacing w:after="0" w:line="480" w:lineRule="auto"/>
        <w:jc w:val="both"/>
        <w:rPr>
          <w:rFonts w:ascii="Times New Roman" w:hAnsi="Times New Roman"/>
          <w:sz w:val="24"/>
          <w:szCs w:val="24"/>
          <w:lang w:val="sv-SE"/>
        </w:rPr>
      </w:pPr>
      <w:r w:rsidRPr="00EC0D3B">
        <w:rPr>
          <w:rFonts w:ascii="Times New Roman" w:hAnsi="Times New Roman"/>
          <w:i/>
          <w:sz w:val="24"/>
          <w:szCs w:val="24"/>
          <w:lang w:val="sv-SE"/>
        </w:rPr>
        <w:t>H</w:t>
      </w:r>
      <w:r w:rsidRPr="00EC0D3B">
        <w:rPr>
          <w:rFonts w:ascii="Times New Roman" w:hAnsi="Times New Roman"/>
          <w:sz w:val="24"/>
          <w:szCs w:val="24"/>
          <w:lang w:val="sv-SE"/>
        </w:rPr>
        <w:t xml:space="preserve"> = ∑ </w:t>
      </w:r>
      <m:oMath>
        <m:r>
          <w:rPr>
            <w:rFonts w:ascii="Cambria Math" w:hAnsi="Cambria Math"/>
            <w:sz w:val="24"/>
            <w:szCs w:val="24"/>
            <w:lang w:val="sv-SE"/>
          </w:rPr>
          <m:t>Pi In</m:t>
        </m:r>
      </m:oMath>
      <w:r w:rsidRPr="00EC0D3B">
        <w:rPr>
          <w:rFonts w:ascii="Times New Roman" w:hAnsi="Times New Roman"/>
          <w:sz w:val="24"/>
          <w:szCs w:val="24"/>
          <w:lang w:val="sv-SE"/>
        </w:rPr>
        <w:t xml:space="preserve"> </w:t>
      </w:r>
      <m:oMath>
        <m:d>
          <m:dPr>
            <m:ctrlPr>
              <w:rPr>
                <w:rFonts w:ascii="Cambria Math" w:hAnsi="Cambria Math"/>
                <w:i/>
                <w:sz w:val="24"/>
                <w:szCs w:val="24"/>
                <w:lang w:val="sv-SE"/>
              </w:rPr>
            </m:ctrlPr>
          </m:dPr>
          <m:e>
            <m:f>
              <m:fPr>
                <m:ctrlPr>
                  <w:rPr>
                    <w:rFonts w:ascii="Cambria Math" w:hAnsi="Cambria Math"/>
                    <w:i/>
                    <w:sz w:val="24"/>
                    <w:szCs w:val="24"/>
                    <w:lang w:val="sv-SE"/>
                  </w:rPr>
                </m:ctrlPr>
              </m:fPr>
              <m:num>
                <m:r>
                  <w:rPr>
                    <w:rFonts w:ascii="Cambria Math" w:hAnsi="Cambria Math"/>
                    <w:sz w:val="24"/>
                    <w:szCs w:val="24"/>
                    <w:lang w:val="sv-SE"/>
                  </w:rPr>
                  <m:t>ni</m:t>
                </m:r>
              </m:num>
              <m:den>
                <m:r>
                  <w:rPr>
                    <w:rFonts w:ascii="Cambria Math" w:hAnsi="Cambria Math"/>
                    <w:sz w:val="24"/>
                    <w:szCs w:val="24"/>
                    <w:lang w:val="sv-SE"/>
                  </w:rPr>
                  <m:t>N</m:t>
                </m:r>
              </m:den>
            </m:f>
          </m:e>
        </m:d>
      </m:oMath>
    </w:p>
    <w:p w:rsidR="00BE0B79" w:rsidRPr="00EC0D3B" w:rsidRDefault="00BE0B79" w:rsidP="00EC0D3B">
      <w:pPr>
        <w:spacing w:after="0" w:line="480" w:lineRule="auto"/>
        <w:ind w:firstLine="720"/>
        <w:jc w:val="both"/>
        <w:rPr>
          <w:rFonts w:ascii="Times New Roman" w:hAnsi="Times New Roman"/>
          <w:sz w:val="24"/>
          <w:szCs w:val="24"/>
          <w:lang w:val="sv-SE"/>
        </w:rPr>
      </w:pPr>
      <w:r w:rsidRPr="00EC0D3B">
        <w:rPr>
          <w:rFonts w:ascii="Times New Roman" w:hAnsi="Times New Roman"/>
          <w:sz w:val="24"/>
          <w:szCs w:val="24"/>
          <w:lang w:val="sv-SE"/>
        </w:rPr>
        <w:t>Keterangan :</w:t>
      </w:r>
    </w:p>
    <w:p w:rsidR="00BE0B79" w:rsidRPr="00EC0D3B" w:rsidRDefault="00BE0B79" w:rsidP="00EC0D3B">
      <w:pPr>
        <w:spacing w:after="0" w:line="480" w:lineRule="auto"/>
        <w:ind w:firstLine="720"/>
        <w:jc w:val="both"/>
        <w:rPr>
          <w:rFonts w:ascii="Times New Roman" w:hAnsi="Times New Roman"/>
          <w:sz w:val="24"/>
          <w:szCs w:val="24"/>
          <w:lang w:val="sv-SE"/>
        </w:rPr>
      </w:pPr>
      <w:r w:rsidRPr="00EC0D3B">
        <w:rPr>
          <w:rFonts w:ascii="Times New Roman" w:hAnsi="Times New Roman"/>
          <w:sz w:val="24"/>
          <w:szCs w:val="24"/>
          <w:lang w:val="sv-SE"/>
        </w:rPr>
        <w:t>H  = Indeks Keanekaragaman Jenis</w:t>
      </w:r>
    </w:p>
    <w:p w:rsidR="00BE0B79" w:rsidRPr="00EC0D3B" w:rsidRDefault="00BE0B79" w:rsidP="00EC0D3B">
      <w:pPr>
        <w:spacing w:after="0" w:line="480" w:lineRule="auto"/>
        <w:ind w:firstLine="720"/>
        <w:jc w:val="both"/>
        <w:rPr>
          <w:rFonts w:ascii="Times New Roman" w:hAnsi="Times New Roman"/>
          <w:sz w:val="24"/>
          <w:szCs w:val="24"/>
          <w:lang w:val="sv-SE"/>
        </w:rPr>
      </w:pPr>
      <w:r w:rsidRPr="00EC0D3B">
        <w:rPr>
          <w:rFonts w:ascii="Times New Roman" w:hAnsi="Times New Roman"/>
          <w:sz w:val="24"/>
          <w:szCs w:val="24"/>
          <w:lang w:val="sv-SE"/>
        </w:rPr>
        <w:t>ni = Jumlah Individu tiap jenis</w:t>
      </w:r>
    </w:p>
    <w:p w:rsidR="00BE0B79" w:rsidRPr="00EC0D3B" w:rsidRDefault="00BE0B79" w:rsidP="00EC0D3B">
      <w:pPr>
        <w:spacing w:after="0" w:line="480" w:lineRule="auto"/>
        <w:ind w:left="720"/>
        <w:jc w:val="both"/>
        <w:rPr>
          <w:rFonts w:ascii="Times New Roman" w:hAnsi="Times New Roman"/>
          <w:sz w:val="24"/>
          <w:szCs w:val="24"/>
          <w:lang w:val="sv-SE"/>
        </w:rPr>
      </w:pPr>
      <w:r w:rsidRPr="00EC0D3B">
        <w:rPr>
          <w:rFonts w:ascii="Times New Roman" w:hAnsi="Times New Roman"/>
          <w:sz w:val="24"/>
          <w:szCs w:val="24"/>
          <w:lang w:val="sv-SE"/>
        </w:rPr>
        <w:lastRenderedPageBreak/>
        <w:t>N = Jumlah individu seluruh jenis</w:t>
      </w:r>
    </w:p>
    <w:p w:rsidR="00BE0B79" w:rsidRPr="00EC0D3B" w:rsidRDefault="00BE0B79" w:rsidP="00EC0D3B">
      <w:pPr>
        <w:spacing w:after="0" w:line="480" w:lineRule="auto"/>
        <w:ind w:left="720"/>
        <w:jc w:val="both"/>
        <w:rPr>
          <w:rFonts w:ascii="Times New Roman" w:hAnsi="Times New Roman"/>
          <w:i/>
          <w:sz w:val="24"/>
          <w:szCs w:val="24"/>
          <w:lang w:val="sv-SE"/>
        </w:rPr>
      </w:pPr>
      <w:r w:rsidRPr="00EC0D3B">
        <w:rPr>
          <w:rFonts w:ascii="Times New Roman" w:hAnsi="Times New Roman"/>
          <w:i/>
          <w:sz w:val="24"/>
          <w:szCs w:val="24"/>
          <w:lang w:val="sv-SE"/>
        </w:rPr>
        <w:t xml:space="preserve">Pi </w:t>
      </w:r>
      <w:r w:rsidRPr="00EC0D3B">
        <w:rPr>
          <w:rFonts w:ascii="Times New Roman" w:hAnsi="Times New Roman"/>
          <w:sz w:val="24"/>
          <w:szCs w:val="24"/>
          <w:lang w:val="sv-SE"/>
        </w:rPr>
        <w:t xml:space="preserve">=  </w:t>
      </w:r>
      <w:r w:rsidRPr="00EC0D3B">
        <w:rPr>
          <w:rFonts w:ascii="Times New Roman" w:hAnsi="Times New Roman"/>
          <w:i/>
          <w:sz w:val="24"/>
          <w:szCs w:val="24"/>
          <w:lang w:val="sv-SE"/>
        </w:rPr>
        <w:t>ni / N</w:t>
      </w:r>
    </w:p>
    <w:p w:rsidR="00BE0B79" w:rsidRPr="00EC0D3B" w:rsidRDefault="00BE0B79" w:rsidP="00EC0D3B">
      <w:pPr>
        <w:pStyle w:val="Default"/>
        <w:spacing w:line="480" w:lineRule="auto"/>
        <w:ind w:firstLine="720"/>
        <w:jc w:val="both"/>
        <w:rPr>
          <w:rFonts w:ascii="Times New Roman" w:hAnsi="Times New Roman" w:cs="Times New Roman"/>
          <w:lang w:val="en-US"/>
        </w:rPr>
      </w:pPr>
      <w:r w:rsidRPr="00EC0D3B">
        <w:rPr>
          <w:rFonts w:ascii="Times New Roman" w:hAnsi="Times New Roman" w:cs="Times New Roman"/>
        </w:rPr>
        <w:t>B</w:t>
      </w:r>
      <w:proofErr w:type="spellStart"/>
      <w:r w:rsidRPr="00EC0D3B">
        <w:rPr>
          <w:rFonts w:ascii="Times New Roman" w:hAnsi="Times New Roman" w:cs="Times New Roman"/>
          <w:lang w:val="en-US"/>
        </w:rPr>
        <w:t>erdasarkan</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Indeks</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Keanekaragaman</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jenis</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menurut</w:t>
      </w:r>
      <w:proofErr w:type="spellEnd"/>
      <w:r w:rsidRPr="00EC0D3B">
        <w:rPr>
          <w:rFonts w:ascii="Times New Roman" w:hAnsi="Times New Roman" w:cs="Times New Roman"/>
          <w:lang w:val="en-US"/>
        </w:rPr>
        <w:t xml:space="preserve"> Shannon-</w:t>
      </w:r>
      <w:proofErr w:type="spellStart"/>
      <w:r w:rsidRPr="00EC0D3B">
        <w:rPr>
          <w:rFonts w:ascii="Times New Roman" w:hAnsi="Times New Roman" w:cs="Times New Roman"/>
          <w:lang w:val="en-US"/>
        </w:rPr>
        <w:t>Wienner</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dalam</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Fachrul</w:t>
      </w:r>
      <w:proofErr w:type="spellEnd"/>
      <w:r w:rsidRPr="00EC0D3B">
        <w:rPr>
          <w:rFonts w:ascii="Times New Roman" w:hAnsi="Times New Roman" w:cs="Times New Roman"/>
          <w:lang w:val="en-US"/>
        </w:rPr>
        <w:t xml:space="preserve"> (2008), </w:t>
      </w:r>
      <w:proofErr w:type="spellStart"/>
      <w:r w:rsidRPr="00EC0D3B">
        <w:rPr>
          <w:rFonts w:ascii="Times New Roman" w:hAnsi="Times New Roman" w:cs="Times New Roman"/>
          <w:lang w:val="en-US"/>
        </w:rPr>
        <w:t>didefinisikan</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sebagai</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berikut</w:t>
      </w:r>
      <w:proofErr w:type="spellEnd"/>
      <w:r w:rsidRPr="00EC0D3B">
        <w:rPr>
          <w:rFonts w:ascii="Times New Roman" w:hAnsi="Times New Roman" w:cs="Times New Roman"/>
          <w:lang w:val="en-US"/>
        </w:rPr>
        <w:t xml:space="preserve"> :</w:t>
      </w:r>
    </w:p>
    <w:p w:rsidR="00BE0B79" w:rsidRPr="00EC0D3B" w:rsidRDefault="00BE0B79" w:rsidP="00EC0D3B">
      <w:pPr>
        <w:pStyle w:val="Default"/>
        <w:numPr>
          <w:ilvl w:val="0"/>
          <w:numId w:val="8"/>
        </w:numPr>
        <w:spacing w:line="480" w:lineRule="auto"/>
        <w:jc w:val="both"/>
        <w:rPr>
          <w:rFonts w:ascii="Times New Roman" w:hAnsi="Times New Roman" w:cs="Times New Roman"/>
          <w:lang w:val="en-US"/>
        </w:rPr>
      </w:pPr>
      <w:proofErr w:type="spellStart"/>
      <w:r w:rsidRPr="00EC0D3B">
        <w:rPr>
          <w:rFonts w:ascii="Times New Roman" w:hAnsi="Times New Roman" w:cs="Times New Roman"/>
          <w:lang w:val="en-US"/>
        </w:rPr>
        <w:t>Nilai</w:t>
      </w:r>
      <w:proofErr w:type="spellEnd"/>
      <w:r w:rsidRPr="00EC0D3B">
        <w:rPr>
          <w:rFonts w:ascii="Times New Roman" w:hAnsi="Times New Roman" w:cs="Times New Roman"/>
          <w:lang w:val="en-US"/>
        </w:rPr>
        <w:t xml:space="preserve"> H’ 1 &gt; 3 </w:t>
      </w:r>
      <w:proofErr w:type="spellStart"/>
      <w:r w:rsidRPr="00EC0D3B">
        <w:rPr>
          <w:rFonts w:ascii="Times New Roman" w:hAnsi="Times New Roman" w:cs="Times New Roman"/>
          <w:lang w:val="en-US"/>
        </w:rPr>
        <w:t>menunjukan</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bahwa</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keanekaragaman</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spesies</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pada</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suatu</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transek</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adalah</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melimpah</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tinggi</w:t>
      </w:r>
      <w:proofErr w:type="spellEnd"/>
      <w:r w:rsidRPr="00EC0D3B">
        <w:rPr>
          <w:rFonts w:ascii="Times New Roman" w:hAnsi="Times New Roman" w:cs="Times New Roman"/>
          <w:lang w:val="en-US"/>
        </w:rPr>
        <w:t>.</w:t>
      </w:r>
    </w:p>
    <w:p w:rsidR="00BE0B79" w:rsidRPr="00EC0D3B" w:rsidRDefault="00BE0B79" w:rsidP="00EC0D3B">
      <w:pPr>
        <w:pStyle w:val="Default"/>
        <w:numPr>
          <w:ilvl w:val="0"/>
          <w:numId w:val="8"/>
        </w:numPr>
        <w:spacing w:line="480" w:lineRule="auto"/>
        <w:jc w:val="both"/>
        <w:rPr>
          <w:rFonts w:ascii="Times New Roman" w:hAnsi="Times New Roman" w:cs="Times New Roman"/>
          <w:lang w:val="en-US"/>
        </w:rPr>
      </w:pPr>
      <w:proofErr w:type="spellStart"/>
      <w:r w:rsidRPr="00EC0D3B">
        <w:rPr>
          <w:rFonts w:ascii="Times New Roman" w:hAnsi="Times New Roman" w:cs="Times New Roman"/>
          <w:lang w:val="en-US"/>
        </w:rPr>
        <w:t>Nilai</w:t>
      </w:r>
      <w:proofErr w:type="spellEnd"/>
      <w:r w:rsidRPr="00EC0D3B">
        <w:rPr>
          <w:rFonts w:ascii="Times New Roman" w:hAnsi="Times New Roman" w:cs="Times New Roman"/>
          <w:lang w:val="en-US"/>
        </w:rPr>
        <w:t xml:space="preserve"> H’ 1 ≤ H’ ≤ 3 </w:t>
      </w:r>
      <w:proofErr w:type="spellStart"/>
      <w:r w:rsidRPr="00EC0D3B">
        <w:rPr>
          <w:rFonts w:ascii="Times New Roman" w:hAnsi="Times New Roman" w:cs="Times New Roman"/>
          <w:lang w:val="en-US"/>
        </w:rPr>
        <w:t>menunjukan</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bahwa</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keanekaragaman</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spesies</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pada</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suatu</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transek</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adalah</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sedang</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melimpah</w:t>
      </w:r>
      <w:proofErr w:type="spellEnd"/>
    </w:p>
    <w:p w:rsidR="00781EAA" w:rsidRPr="00DE0ECF" w:rsidRDefault="00BE0B79" w:rsidP="00DE0ECF">
      <w:pPr>
        <w:pStyle w:val="Default"/>
        <w:numPr>
          <w:ilvl w:val="0"/>
          <w:numId w:val="8"/>
        </w:numPr>
        <w:spacing w:line="480" w:lineRule="auto"/>
        <w:jc w:val="both"/>
        <w:rPr>
          <w:rFonts w:ascii="Times New Roman" w:hAnsi="Times New Roman" w:cs="Times New Roman"/>
          <w:lang w:val="en-US"/>
        </w:rPr>
      </w:pPr>
      <w:proofErr w:type="spellStart"/>
      <w:r w:rsidRPr="00EC0D3B">
        <w:rPr>
          <w:rFonts w:ascii="Times New Roman" w:hAnsi="Times New Roman" w:cs="Times New Roman"/>
          <w:lang w:val="en-US"/>
        </w:rPr>
        <w:t>Nilai</w:t>
      </w:r>
      <w:proofErr w:type="spellEnd"/>
      <w:r w:rsidRPr="00EC0D3B">
        <w:rPr>
          <w:rFonts w:ascii="Times New Roman" w:hAnsi="Times New Roman" w:cs="Times New Roman"/>
          <w:lang w:val="en-US"/>
        </w:rPr>
        <w:t xml:space="preserve"> H’ &lt; 1 </w:t>
      </w:r>
      <w:proofErr w:type="spellStart"/>
      <w:r w:rsidRPr="00EC0D3B">
        <w:rPr>
          <w:rFonts w:ascii="Times New Roman" w:hAnsi="Times New Roman" w:cs="Times New Roman"/>
          <w:lang w:val="en-US"/>
        </w:rPr>
        <w:t>menunjukan</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bahwa</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keanekaragaman</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spesies</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pada</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suatu</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transek</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adalah</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sedikit</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ata</w:t>
      </w:r>
      <w:proofErr w:type="spellEnd"/>
      <w:r w:rsidRPr="00EC0D3B">
        <w:rPr>
          <w:rFonts w:ascii="Times New Roman" w:hAnsi="Times New Roman" w:cs="Times New Roman"/>
          <w:lang w:val="en-US"/>
        </w:rPr>
        <w:t xml:space="preserve"> </w:t>
      </w:r>
      <w:proofErr w:type="spellStart"/>
      <w:r w:rsidRPr="00EC0D3B">
        <w:rPr>
          <w:rFonts w:ascii="Times New Roman" w:hAnsi="Times New Roman" w:cs="Times New Roman"/>
          <w:lang w:val="en-US"/>
        </w:rPr>
        <w:t>rendah</w:t>
      </w:r>
      <w:proofErr w:type="spellEnd"/>
      <w:r w:rsidRPr="00EC0D3B">
        <w:rPr>
          <w:rFonts w:ascii="Times New Roman" w:hAnsi="Times New Roman" w:cs="Times New Roman"/>
          <w:lang w:val="en-US"/>
        </w:rPr>
        <w:t>.</w:t>
      </w:r>
    </w:p>
    <w:p w:rsidR="00BE0B79" w:rsidRPr="00EC0D3B" w:rsidRDefault="00BE0B79" w:rsidP="00EC0D3B">
      <w:pPr>
        <w:widowControl w:val="0"/>
        <w:spacing w:after="0" w:line="480" w:lineRule="auto"/>
        <w:jc w:val="both"/>
        <w:rPr>
          <w:rFonts w:ascii="Times New Roman" w:hAnsi="Times New Roman"/>
          <w:b/>
          <w:sz w:val="24"/>
          <w:szCs w:val="24"/>
        </w:rPr>
      </w:pPr>
      <w:r w:rsidRPr="00EC0D3B">
        <w:rPr>
          <w:rFonts w:ascii="Times New Roman" w:hAnsi="Times New Roman"/>
          <w:b/>
          <w:sz w:val="24"/>
          <w:szCs w:val="24"/>
        </w:rPr>
        <w:t xml:space="preserve">3. </w:t>
      </w:r>
      <w:proofErr w:type="spellStart"/>
      <w:r w:rsidRPr="00EC0D3B">
        <w:rPr>
          <w:rFonts w:ascii="Times New Roman" w:hAnsi="Times New Roman"/>
          <w:b/>
          <w:sz w:val="24"/>
          <w:szCs w:val="24"/>
        </w:rPr>
        <w:t>Hasil</w:t>
      </w:r>
      <w:proofErr w:type="spellEnd"/>
      <w:r w:rsidRPr="00EC0D3B">
        <w:rPr>
          <w:rFonts w:ascii="Times New Roman" w:hAnsi="Times New Roman"/>
          <w:b/>
          <w:sz w:val="24"/>
          <w:szCs w:val="24"/>
        </w:rPr>
        <w:t xml:space="preserve"> </w:t>
      </w:r>
      <w:proofErr w:type="spellStart"/>
      <w:r w:rsidRPr="00EC0D3B">
        <w:rPr>
          <w:rFonts w:ascii="Times New Roman" w:hAnsi="Times New Roman"/>
          <w:b/>
          <w:sz w:val="24"/>
          <w:szCs w:val="24"/>
        </w:rPr>
        <w:t>Penelitian</w:t>
      </w:r>
      <w:proofErr w:type="spellEnd"/>
      <w:r w:rsidRPr="00EC0D3B">
        <w:rPr>
          <w:rFonts w:ascii="Times New Roman" w:hAnsi="Times New Roman"/>
          <w:b/>
          <w:sz w:val="24"/>
          <w:szCs w:val="24"/>
        </w:rPr>
        <w:t xml:space="preserve"> </w:t>
      </w:r>
      <w:proofErr w:type="spellStart"/>
      <w:r w:rsidRPr="00EC0D3B">
        <w:rPr>
          <w:rFonts w:ascii="Times New Roman" w:hAnsi="Times New Roman"/>
          <w:b/>
          <w:sz w:val="24"/>
          <w:szCs w:val="24"/>
        </w:rPr>
        <w:t>dan</w:t>
      </w:r>
      <w:proofErr w:type="spellEnd"/>
      <w:r w:rsidRPr="00EC0D3B">
        <w:rPr>
          <w:rFonts w:ascii="Times New Roman" w:hAnsi="Times New Roman"/>
          <w:b/>
          <w:sz w:val="24"/>
          <w:szCs w:val="24"/>
        </w:rPr>
        <w:t xml:space="preserve"> </w:t>
      </w:r>
      <w:proofErr w:type="spellStart"/>
      <w:r w:rsidRPr="00EC0D3B">
        <w:rPr>
          <w:rFonts w:ascii="Times New Roman" w:hAnsi="Times New Roman"/>
          <w:b/>
          <w:sz w:val="24"/>
          <w:szCs w:val="24"/>
        </w:rPr>
        <w:t>Pembahasan</w:t>
      </w:r>
      <w:proofErr w:type="spellEnd"/>
    </w:p>
    <w:p w:rsidR="00BE0B79" w:rsidRPr="00EC0D3B" w:rsidRDefault="00BE0B79" w:rsidP="00EC0D3B">
      <w:pPr>
        <w:spacing w:after="0" w:line="480" w:lineRule="auto"/>
        <w:ind w:firstLine="720"/>
        <w:jc w:val="both"/>
        <w:rPr>
          <w:rFonts w:ascii="Times New Roman" w:hAnsi="Times New Roman"/>
          <w:sz w:val="24"/>
          <w:szCs w:val="24"/>
        </w:rPr>
      </w:pPr>
      <w:r w:rsidRPr="00EC0D3B">
        <w:rPr>
          <w:rFonts w:ascii="Times New Roman" w:hAnsi="Times New Roman"/>
          <w:sz w:val="24"/>
          <w:szCs w:val="24"/>
        </w:rPr>
        <w:t xml:space="preserve">Dari </w:t>
      </w:r>
      <w:proofErr w:type="spellStart"/>
      <w:r w:rsidRPr="00EC0D3B">
        <w:rPr>
          <w:rFonts w:ascii="Times New Roman" w:hAnsi="Times New Roman"/>
          <w:sz w:val="24"/>
          <w:szCs w:val="24"/>
        </w:rPr>
        <w:t>hasil</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penelitian</w:t>
      </w:r>
      <w:proofErr w:type="spellEnd"/>
      <w:r w:rsidRPr="00EC0D3B">
        <w:rPr>
          <w:rFonts w:ascii="Times New Roman" w:hAnsi="Times New Roman"/>
          <w:sz w:val="24"/>
          <w:szCs w:val="24"/>
        </w:rPr>
        <w:t xml:space="preserve"> yang </w:t>
      </w:r>
      <w:proofErr w:type="spellStart"/>
      <w:r w:rsidRPr="00EC0D3B">
        <w:rPr>
          <w:rFonts w:ascii="Times New Roman" w:hAnsi="Times New Roman"/>
          <w:sz w:val="24"/>
          <w:szCs w:val="24"/>
        </w:rPr>
        <w:t>dilakukan</w:t>
      </w:r>
      <w:proofErr w:type="spellEnd"/>
      <w:r w:rsidRPr="00EC0D3B">
        <w:rPr>
          <w:rFonts w:ascii="Times New Roman" w:hAnsi="Times New Roman"/>
          <w:sz w:val="24"/>
          <w:szCs w:val="24"/>
        </w:rPr>
        <w:t xml:space="preserve"> di </w:t>
      </w:r>
      <w:proofErr w:type="spellStart"/>
      <w:r w:rsidRPr="00EC0D3B">
        <w:rPr>
          <w:rFonts w:ascii="Times New Roman" w:hAnsi="Times New Roman"/>
          <w:sz w:val="24"/>
          <w:szCs w:val="24"/>
        </w:rPr>
        <w:t>kawasan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hutan</w:t>
      </w:r>
      <w:proofErr w:type="spellEnd"/>
      <w:r w:rsidRPr="00EC0D3B">
        <w:rPr>
          <w:rFonts w:ascii="Times New Roman" w:hAnsi="Times New Roman"/>
          <w:sz w:val="24"/>
          <w:szCs w:val="24"/>
        </w:rPr>
        <w:t xml:space="preserve"> Karst </w:t>
      </w:r>
      <w:proofErr w:type="spellStart"/>
      <w:r w:rsidRPr="00EC0D3B">
        <w:rPr>
          <w:rFonts w:ascii="Times New Roman" w:hAnsi="Times New Roman"/>
          <w:sz w:val="24"/>
          <w:szCs w:val="24"/>
        </w:rPr>
        <w:t>Sangkulirang</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Mangkalihat</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dapat</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diketahui</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bahwa</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jumlah</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jenis</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rotan</w:t>
      </w:r>
      <w:proofErr w:type="spellEnd"/>
      <w:r w:rsidRPr="00EC0D3B">
        <w:rPr>
          <w:rFonts w:ascii="Times New Roman" w:hAnsi="Times New Roman"/>
          <w:sz w:val="24"/>
          <w:szCs w:val="24"/>
        </w:rPr>
        <w:t xml:space="preserve"> yang </w:t>
      </w:r>
      <w:proofErr w:type="spellStart"/>
      <w:r w:rsidRPr="00EC0D3B">
        <w:rPr>
          <w:rFonts w:ascii="Times New Roman" w:hAnsi="Times New Roman"/>
          <w:sz w:val="24"/>
          <w:szCs w:val="24"/>
        </w:rPr>
        <w:t>ditemukan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sebanyak</w:t>
      </w:r>
      <w:proofErr w:type="spellEnd"/>
      <w:r w:rsidRPr="00EC0D3B">
        <w:rPr>
          <w:rFonts w:ascii="Times New Roman" w:hAnsi="Times New Roman"/>
          <w:sz w:val="24"/>
          <w:szCs w:val="24"/>
        </w:rPr>
        <w:t xml:space="preserve"> 14 </w:t>
      </w:r>
      <w:proofErr w:type="spellStart"/>
      <w:r w:rsidRPr="00EC0D3B">
        <w:rPr>
          <w:rFonts w:ascii="Times New Roman" w:hAnsi="Times New Roman"/>
          <w:sz w:val="24"/>
          <w:szCs w:val="24"/>
        </w:rPr>
        <w:t>jenis</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dan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terdapat</w:t>
      </w:r>
      <w:proofErr w:type="spellEnd"/>
      <w:r w:rsidRPr="00EC0D3B">
        <w:rPr>
          <w:rFonts w:ascii="Times New Roman" w:hAnsi="Times New Roman"/>
          <w:sz w:val="24"/>
          <w:szCs w:val="24"/>
        </w:rPr>
        <w:t xml:space="preserve"> 3 genus </w:t>
      </w:r>
      <w:proofErr w:type="spellStart"/>
      <w:r w:rsidRPr="00EC0D3B">
        <w:rPr>
          <w:rFonts w:ascii="Times New Roman" w:hAnsi="Times New Roman"/>
          <w:sz w:val="24"/>
          <w:szCs w:val="24"/>
        </w:rPr>
        <w:t>rotan</w:t>
      </w:r>
      <w:proofErr w:type="spellEnd"/>
      <w:r w:rsidRPr="00EC0D3B">
        <w:rPr>
          <w:rFonts w:ascii="Times New Roman" w:hAnsi="Times New Roman"/>
          <w:sz w:val="24"/>
          <w:szCs w:val="24"/>
        </w:rPr>
        <w:t xml:space="preserve"> yang </w:t>
      </w:r>
      <w:proofErr w:type="spellStart"/>
      <w:r w:rsidRPr="00EC0D3B">
        <w:rPr>
          <w:rFonts w:ascii="Times New Roman" w:hAnsi="Times New Roman"/>
          <w:sz w:val="24"/>
          <w:szCs w:val="24"/>
        </w:rPr>
        <w:t>termasuk</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dalam</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famili</w:t>
      </w:r>
      <w:proofErr w:type="spellEnd"/>
      <w:r w:rsidRPr="00EC0D3B">
        <w:rPr>
          <w:rFonts w:ascii="Times New Roman" w:hAnsi="Times New Roman"/>
          <w:sz w:val="24"/>
          <w:szCs w:val="24"/>
        </w:rPr>
        <w:t xml:space="preserve"> </w:t>
      </w:r>
      <w:proofErr w:type="spellStart"/>
      <w:r w:rsidRPr="00EC0D3B">
        <w:rPr>
          <w:rFonts w:ascii="Times New Roman" w:hAnsi="Times New Roman"/>
          <w:i/>
          <w:sz w:val="24"/>
          <w:szCs w:val="24"/>
        </w:rPr>
        <w:t>Arecaceae</w:t>
      </w:r>
      <w:proofErr w:type="spellEnd"/>
      <w:r w:rsidRPr="00EC0D3B">
        <w:rPr>
          <w:rFonts w:ascii="Times New Roman" w:hAnsi="Times New Roman"/>
          <w:i/>
          <w:sz w:val="24"/>
          <w:szCs w:val="24"/>
        </w:rPr>
        <w:t xml:space="preserve"> </w:t>
      </w:r>
      <w:proofErr w:type="spellStart"/>
      <w:r w:rsidRPr="00EC0D3B">
        <w:rPr>
          <w:rFonts w:ascii="Times New Roman" w:hAnsi="Times New Roman"/>
          <w:sz w:val="24"/>
          <w:szCs w:val="24"/>
        </w:rPr>
        <w:t>seperti</w:t>
      </w:r>
      <w:proofErr w:type="spellEnd"/>
      <w:r w:rsidRPr="00EC0D3B">
        <w:rPr>
          <w:rFonts w:ascii="Times New Roman" w:hAnsi="Times New Roman"/>
          <w:sz w:val="24"/>
          <w:szCs w:val="24"/>
        </w:rPr>
        <w:t xml:space="preserve"> yang </w:t>
      </w:r>
      <w:proofErr w:type="spellStart"/>
      <w:r w:rsidRPr="00EC0D3B">
        <w:rPr>
          <w:rFonts w:ascii="Times New Roman" w:hAnsi="Times New Roman"/>
          <w:sz w:val="24"/>
          <w:szCs w:val="24"/>
        </w:rPr>
        <w:t>terlihat</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pada</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tabel</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berikut</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ini</w:t>
      </w:r>
      <w:proofErr w:type="spellEnd"/>
      <w:r w:rsidRPr="00EC0D3B">
        <w:rPr>
          <w:rFonts w:ascii="Times New Roman" w:hAnsi="Times New Roman"/>
          <w:sz w:val="24"/>
          <w:szCs w:val="24"/>
        </w:rPr>
        <w:t xml:space="preserve"> :</w:t>
      </w:r>
    </w:p>
    <w:p w:rsidR="00BE0B79" w:rsidRPr="00EC0D3B" w:rsidRDefault="00BE0B79" w:rsidP="00781EAA">
      <w:pPr>
        <w:spacing w:after="0" w:line="240" w:lineRule="auto"/>
        <w:ind w:left="1170" w:hanging="1170"/>
        <w:jc w:val="both"/>
        <w:rPr>
          <w:rFonts w:ascii="Times New Roman" w:hAnsi="Times New Roman"/>
          <w:sz w:val="24"/>
          <w:szCs w:val="24"/>
        </w:rPr>
      </w:pPr>
      <w:proofErr w:type="spellStart"/>
      <w:proofErr w:type="gramStart"/>
      <w:r w:rsidRPr="00EC0D3B">
        <w:rPr>
          <w:rFonts w:ascii="Times New Roman" w:hAnsi="Times New Roman"/>
          <w:b/>
          <w:sz w:val="24"/>
          <w:szCs w:val="24"/>
        </w:rPr>
        <w:t>Tabel</w:t>
      </w:r>
      <w:proofErr w:type="spellEnd"/>
      <w:r w:rsidRPr="00EC0D3B">
        <w:rPr>
          <w:rFonts w:ascii="Times New Roman" w:hAnsi="Times New Roman"/>
          <w:b/>
          <w:sz w:val="24"/>
          <w:szCs w:val="24"/>
        </w:rPr>
        <w:t xml:space="preserve"> 2.</w:t>
      </w:r>
      <w:proofErr w:type="gramEnd"/>
      <w:r w:rsidRPr="00EC0D3B">
        <w:rPr>
          <w:rFonts w:ascii="Times New Roman" w:hAnsi="Times New Roman"/>
          <w:b/>
          <w:sz w:val="24"/>
          <w:szCs w:val="24"/>
        </w:rPr>
        <w:t xml:space="preserve"> </w:t>
      </w:r>
      <w:proofErr w:type="spellStart"/>
      <w:r w:rsidRPr="00EC0D3B">
        <w:rPr>
          <w:rFonts w:ascii="Times New Roman" w:hAnsi="Times New Roman"/>
          <w:sz w:val="24"/>
          <w:szCs w:val="24"/>
        </w:rPr>
        <w:t>Jumlah</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Jenis</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dan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Individu</w:t>
      </w:r>
      <w:proofErr w:type="spellEnd"/>
      <w:r w:rsidRPr="00EC0D3B">
        <w:rPr>
          <w:rFonts w:ascii="Times New Roman" w:hAnsi="Times New Roman"/>
          <w:sz w:val="24"/>
          <w:szCs w:val="24"/>
        </w:rPr>
        <w:t xml:space="preserve"> Rotan di </w:t>
      </w:r>
      <w:proofErr w:type="spellStart"/>
      <w:r w:rsidRPr="00EC0D3B">
        <w:rPr>
          <w:rFonts w:ascii="Times New Roman" w:hAnsi="Times New Roman"/>
          <w:sz w:val="24"/>
          <w:szCs w:val="24"/>
        </w:rPr>
        <w:t>Kawasan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Hutan</w:t>
      </w:r>
      <w:proofErr w:type="spellEnd"/>
      <w:r w:rsidRPr="00EC0D3B">
        <w:rPr>
          <w:rFonts w:ascii="Times New Roman" w:hAnsi="Times New Roman"/>
          <w:sz w:val="24"/>
          <w:szCs w:val="24"/>
        </w:rPr>
        <w:t xml:space="preserve"> </w:t>
      </w:r>
      <w:proofErr w:type="gramStart"/>
      <w:r w:rsidRPr="00EC0D3B">
        <w:rPr>
          <w:rFonts w:ascii="Times New Roman" w:hAnsi="Times New Roman"/>
          <w:sz w:val="24"/>
          <w:szCs w:val="24"/>
        </w:rPr>
        <w:t xml:space="preserve">Karst  </w:t>
      </w:r>
      <w:proofErr w:type="spellStart"/>
      <w:r w:rsidRPr="00EC0D3B">
        <w:rPr>
          <w:rFonts w:ascii="Times New Roman" w:hAnsi="Times New Roman"/>
          <w:sz w:val="24"/>
          <w:szCs w:val="24"/>
        </w:rPr>
        <w:t>Sangkulirang</w:t>
      </w:r>
      <w:proofErr w:type="spellEnd"/>
      <w:proofErr w:type="gramEnd"/>
      <w:r w:rsidRPr="00EC0D3B">
        <w:rPr>
          <w:rFonts w:ascii="Times New Roman" w:hAnsi="Times New Roman"/>
          <w:sz w:val="24"/>
          <w:szCs w:val="24"/>
        </w:rPr>
        <w:t xml:space="preserve"> </w:t>
      </w:r>
      <w:proofErr w:type="spellStart"/>
      <w:r w:rsidRPr="00EC0D3B">
        <w:rPr>
          <w:rFonts w:ascii="Times New Roman" w:hAnsi="Times New Roman"/>
          <w:sz w:val="24"/>
          <w:szCs w:val="24"/>
        </w:rPr>
        <w:t>Mangkalihat</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Pada</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Masing</w:t>
      </w:r>
      <w:proofErr w:type="spellEnd"/>
      <w:r w:rsidRPr="00EC0D3B">
        <w:rPr>
          <w:rFonts w:ascii="Times New Roman" w:hAnsi="Times New Roman"/>
          <w:sz w:val="24"/>
          <w:szCs w:val="24"/>
        </w:rPr>
        <w:t xml:space="preserve"> - </w:t>
      </w:r>
      <w:proofErr w:type="spellStart"/>
      <w:r w:rsidRPr="00EC0D3B">
        <w:rPr>
          <w:rFonts w:ascii="Times New Roman" w:hAnsi="Times New Roman"/>
          <w:sz w:val="24"/>
          <w:szCs w:val="24"/>
        </w:rPr>
        <w:t>Masing</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Lokasi</w:t>
      </w:r>
      <w:proofErr w:type="spellEnd"/>
      <w:r w:rsidRPr="00EC0D3B">
        <w:rPr>
          <w:rFonts w:ascii="Times New Roman" w:hAnsi="Times New Roman"/>
          <w:sz w:val="24"/>
          <w:szCs w:val="24"/>
        </w:rPr>
        <w:t xml:space="preserve"> (N/Ha)</w:t>
      </w:r>
    </w:p>
    <w:tbl>
      <w:tblPr>
        <w:tblStyle w:val="TableGrid"/>
        <w:tblW w:w="7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3087"/>
        <w:gridCol w:w="720"/>
        <w:gridCol w:w="630"/>
        <w:gridCol w:w="720"/>
        <w:gridCol w:w="720"/>
        <w:gridCol w:w="630"/>
        <w:gridCol w:w="810"/>
      </w:tblGrid>
      <w:tr w:rsidR="00BE0B79" w:rsidRPr="00BE69C7" w:rsidTr="007F2184">
        <w:tc>
          <w:tcPr>
            <w:tcW w:w="648" w:type="dxa"/>
            <w:vMerge w:val="restart"/>
            <w:tcBorders>
              <w:top w:val="single" w:sz="4" w:space="0" w:color="auto"/>
            </w:tcBorders>
          </w:tcPr>
          <w:p w:rsidR="00BE0B79" w:rsidRPr="00BE69C7" w:rsidRDefault="00BE0B79" w:rsidP="007F2184">
            <w:pPr>
              <w:jc w:val="center"/>
              <w:rPr>
                <w:rFonts w:cstheme="majorBidi"/>
                <w:b/>
                <w:bCs/>
                <w:sz w:val="20"/>
                <w:szCs w:val="20"/>
              </w:rPr>
            </w:pPr>
            <w:r w:rsidRPr="00BE69C7">
              <w:rPr>
                <w:rFonts w:cstheme="majorBidi"/>
                <w:b/>
                <w:bCs/>
                <w:sz w:val="20"/>
                <w:szCs w:val="20"/>
              </w:rPr>
              <w:t>No</w:t>
            </w:r>
          </w:p>
        </w:tc>
        <w:tc>
          <w:tcPr>
            <w:tcW w:w="3087" w:type="dxa"/>
            <w:vMerge w:val="restart"/>
            <w:tcBorders>
              <w:top w:val="single" w:sz="4" w:space="0" w:color="auto"/>
            </w:tcBorders>
          </w:tcPr>
          <w:p w:rsidR="00BE0B79" w:rsidRPr="00BE69C7" w:rsidRDefault="00BE0B79" w:rsidP="007F2184">
            <w:pPr>
              <w:rPr>
                <w:rFonts w:cstheme="majorBidi"/>
                <w:b/>
                <w:bCs/>
                <w:sz w:val="20"/>
                <w:szCs w:val="20"/>
              </w:rPr>
            </w:pPr>
            <w:proofErr w:type="spellStart"/>
            <w:r w:rsidRPr="00BE69C7">
              <w:rPr>
                <w:rFonts w:cstheme="majorBidi"/>
                <w:b/>
                <w:bCs/>
                <w:sz w:val="20"/>
                <w:szCs w:val="20"/>
              </w:rPr>
              <w:t>Jenis</w:t>
            </w:r>
            <w:proofErr w:type="spellEnd"/>
          </w:p>
        </w:tc>
        <w:tc>
          <w:tcPr>
            <w:tcW w:w="4230" w:type="dxa"/>
            <w:gridSpan w:val="6"/>
            <w:tcBorders>
              <w:top w:val="single" w:sz="4" w:space="0" w:color="auto"/>
              <w:bottom w:val="single" w:sz="4" w:space="0" w:color="auto"/>
            </w:tcBorders>
          </w:tcPr>
          <w:p w:rsidR="00BE0B79" w:rsidRPr="00BE69C7" w:rsidRDefault="00BE0B79" w:rsidP="007F2184">
            <w:pPr>
              <w:jc w:val="center"/>
              <w:rPr>
                <w:rFonts w:cstheme="majorBidi"/>
                <w:b/>
                <w:bCs/>
                <w:sz w:val="20"/>
                <w:szCs w:val="20"/>
              </w:rPr>
            </w:pPr>
            <w:proofErr w:type="spellStart"/>
            <w:r w:rsidRPr="00BE69C7">
              <w:rPr>
                <w:rFonts w:cstheme="majorBidi"/>
                <w:b/>
                <w:bCs/>
                <w:sz w:val="20"/>
                <w:szCs w:val="20"/>
              </w:rPr>
              <w:t>Lokasi</w:t>
            </w:r>
            <w:proofErr w:type="spellEnd"/>
          </w:p>
        </w:tc>
      </w:tr>
      <w:tr w:rsidR="00BE0B79" w:rsidRPr="00BE69C7" w:rsidTr="007F2184">
        <w:tc>
          <w:tcPr>
            <w:tcW w:w="648" w:type="dxa"/>
            <w:vMerge/>
            <w:tcBorders>
              <w:bottom w:val="single" w:sz="4" w:space="0" w:color="auto"/>
            </w:tcBorders>
          </w:tcPr>
          <w:p w:rsidR="00BE0B79" w:rsidRPr="00BE69C7" w:rsidRDefault="00BE0B79" w:rsidP="007F2184">
            <w:pPr>
              <w:jc w:val="center"/>
              <w:rPr>
                <w:rFonts w:cstheme="majorBidi"/>
                <w:b/>
                <w:bCs/>
                <w:sz w:val="20"/>
                <w:szCs w:val="20"/>
              </w:rPr>
            </w:pPr>
          </w:p>
        </w:tc>
        <w:tc>
          <w:tcPr>
            <w:tcW w:w="3087" w:type="dxa"/>
            <w:vMerge/>
            <w:tcBorders>
              <w:bottom w:val="single" w:sz="4" w:space="0" w:color="auto"/>
            </w:tcBorders>
          </w:tcPr>
          <w:p w:rsidR="00BE0B79" w:rsidRPr="00BE69C7" w:rsidRDefault="00BE0B79" w:rsidP="007F2184">
            <w:pPr>
              <w:jc w:val="center"/>
              <w:rPr>
                <w:rFonts w:cstheme="majorBidi"/>
                <w:b/>
                <w:bCs/>
                <w:sz w:val="20"/>
                <w:szCs w:val="20"/>
              </w:rPr>
            </w:pPr>
          </w:p>
        </w:tc>
        <w:tc>
          <w:tcPr>
            <w:tcW w:w="720" w:type="dxa"/>
            <w:tcBorders>
              <w:top w:val="single" w:sz="4" w:space="0" w:color="auto"/>
              <w:bottom w:val="single" w:sz="4" w:space="0" w:color="auto"/>
            </w:tcBorders>
          </w:tcPr>
          <w:p w:rsidR="00BE0B79" w:rsidRPr="00BE69C7" w:rsidRDefault="00BE0B79" w:rsidP="007F2184">
            <w:pPr>
              <w:jc w:val="center"/>
              <w:rPr>
                <w:rFonts w:cstheme="majorBidi"/>
                <w:b/>
                <w:bCs/>
                <w:sz w:val="20"/>
                <w:szCs w:val="20"/>
              </w:rPr>
            </w:pPr>
            <w:r w:rsidRPr="00BE69C7">
              <w:rPr>
                <w:rFonts w:cstheme="majorBidi"/>
                <w:b/>
                <w:bCs/>
                <w:sz w:val="20"/>
                <w:szCs w:val="20"/>
              </w:rPr>
              <w:t>I</w:t>
            </w:r>
          </w:p>
        </w:tc>
        <w:tc>
          <w:tcPr>
            <w:tcW w:w="630" w:type="dxa"/>
            <w:tcBorders>
              <w:top w:val="single" w:sz="4" w:space="0" w:color="auto"/>
              <w:bottom w:val="single" w:sz="4" w:space="0" w:color="auto"/>
            </w:tcBorders>
          </w:tcPr>
          <w:p w:rsidR="00BE0B79" w:rsidRPr="00BE69C7" w:rsidRDefault="00BE0B79" w:rsidP="007F2184">
            <w:pPr>
              <w:jc w:val="center"/>
              <w:rPr>
                <w:rFonts w:cstheme="majorBidi"/>
                <w:b/>
                <w:bCs/>
                <w:sz w:val="20"/>
                <w:szCs w:val="20"/>
              </w:rPr>
            </w:pPr>
            <w:r w:rsidRPr="00BE69C7">
              <w:rPr>
                <w:rFonts w:cstheme="majorBidi"/>
                <w:b/>
                <w:bCs/>
                <w:sz w:val="20"/>
                <w:szCs w:val="20"/>
              </w:rPr>
              <w:t>II</w:t>
            </w:r>
          </w:p>
        </w:tc>
        <w:tc>
          <w:tcPr>
            <w:tcW w:w="720" w:type="dxa"/>
            <w:tcBorders>
              <w:top w:val="single" w:sz="4" w:space="0" w:color="auto"/>
              <w:bottom w:val="single" w:sz="4" w:space="0" w:color="auto"/>
            </w:tcBorders>
          </w:tcPr>
          <w:p w:rsidR="00BE0B79" w:rsidRPr="00BE69C7" w:rsidRDefault="00BE0B79" w:rsidP="007F2184">
            <w:pPr>
              <w:jc w:val="center"/>
              <w:rPr>
                <w:rFonts w:cstheme="majorBidi"/>
                <w:b/>
                <w:bCs/>
                <w:sz w:val="20"/>
                <w:szCs w:val="20"/>
              </w:rPr>
            </w:pPr>
            <w:r w:rsidRPr="00BE69C7">
              <w:rPr>
                <w:rFonts w:cstheme="majorBidi"/>
                <w:b/>
                <w:bCs/>
                <w:sz w:val="20"/>
                <w:szCs w:val="20"/>
              </w:rPr>
              <w:t>III</w:t>
            </w:r>
          </w:p>
        </w:tc>
        <w:tc>
          <w:tcPr>
            <w:tcW w:w="720" w:type="dxa"/>
            <w:tcBorders>
              <w:top w:val="single" w:sz="4" w:space="0" w:color="auto"/>
              <w:bottom w:val="single" w:sz="4" w:space="0" w:color="auto"/>
            </w:tcBorders>
          </w:tcPr>
          <w:p w:rsidR="00BE0B79" w:rsidRPr="00BE69C7" w:rsidRDefault="00BE0B79" w:rsidP="007F2184">
            <w:pPr>
              <w:jc w:val="center"/>
              <w:rPr>
                <w:rFonts w:cstheme="majorBidi"/>
                <w:b/>
                <w:bCs/>
                <w:sz w:val="20"/>
                <w:szCs w:val="20"/>
              </w:rPr>
            </w:pPr>
            <w:r w:rsidRPr="00BE69C7">
              <w:rPr>
                <w:rFonts w:cstheme="majorBidi"/>
                <w:b/>
                <w:bCs/>
                <w:sz w:val="20"/>
                <w:szCs w:val="20"/>
              </w:rPr>
              <w:t>IV</w:t>
            </w:r>
          </w:p>
        </w:tc>
        <w:tc>
          <w:tcPr>
            <w:tcW w:w="630" w:type="dxa"/>
            <w:tcBorders>
              <w:top w:val="single" w:sz="4" w:space="0" w:color="auto"/>
              <w:bottom w:val="single" w:sz="4" w:space="0" w:color="auto"/>
            </w:tcBorders>
          </w:tcPr>
          <w:p w:rsidR="00BE0B79" w:rsidRPr="00BE69C7" w:rsidRDefault="00BE0B79" w:rsidP="007F2184">
            <w:pPr>
              <w:jc w:val="center"/>
              <w:rPr>
                <w:rFonts w:cstheme="majorBidi"/>
                <w:b/>
                <w:bCs/>
                <w:sz w:val="20"/>
                <w:szCs w:val="20"/>
              </w:rPr>
            </w:pPr>
            <w:r w:rsidRPr="00BE69C7">
              <w:rPr>
                <w:rFonts w:cstheme="majorBidi"/>
                <w:b/>
                <w:bCs/>
                <w:sz w:val="20"/>
                <w:szCs w:val="20"/>
              </w:rPr>
              <w:t>V</w:t>
            </w:r>
          </w:p>
        </w:tc>
        <w:tc>
          <w:tcPr>
            <w:tcW w:w="810" w:type="dxa"/>
            <w:tcBorders>
              <w:top w:val="single" w:sz="4" w:space="0" w:color="auto"/>
              <w:bottom w:val="single" w:sz="4" w:space="0" w:color="auto"/>
            </w:tcBorders>
          </w:tcPr>
          <w:p w:rsidR="00BE0B79" w:rsidRPr="00BE69C7" w:rsidRDefault="00BE0B79" w:rsidP="007F2184">
            <w:pPr>
              <w:jc w:val="center"/>
              <w:rPr>
                <w:rFonts w:cstheme="majorBidi"/>
                <w:b/>
                <w:bCs/>
                <w:sz w:val="20"/>
                <w:szCs w:val="20"/>
              </w:rPr>
            </w:pPr>
            <w:r w:rsidRPr="00BE69C7">
              <w:rPr>
                <w:rFonts w:cstheme="majorBidi"/>
                <w:b/>
                <w:bCs/>
                <w:sz w:val="20"/>
                <w:szCs w:val="20"/>
              </w:rPr>
              <w:t>VI</w:t>
            </w:r>
          </w:p>
        </w:tc>
      </w:tr>
      <w:tr w:rsidR="00BE0B79" w:rsidRPr="00BE69C7" w:rsidTr="007F2184">
        <w:tc>
          <w:tcPr>
            <w:tcW w:w="648" w:type="dxa"/>
            <w:tcBorders>
              <w:top w:val="single" w:sz="4" w:space="0" w:color="auto"/>
            </w:tcBorders>
          </w:tcPr>
          <w:p w:rsidR="00BE0B79" w:rsidRPr="00BE69C7" w:rsidRDefault="00BE0B79" w:rsidP="007F2184">
            <w:pPr>
              <w:jc w:val="both"/>
              <w:rPr>
                <w:rFonts w:cstheme="majorBidi"/>
                <w:sz w:val="20"/>
                <w:szCs w:val="20"/>
              </w:rPr>
            </w:pPr>
            <w:r w:rsidRPr="00BE69C7">
              <w:rPr>
                <w:rFonts w:cstheme="majorBidi"/>
                <w:sz w:val="20"/>
                <w:szCs w:val="20"/>
              </w:rPr>
              <w:t>1</w:t>
            </w:r>
          </w:p>
        </w:tc>
        <w:tc>
          <w:tcPr>
            <w:tcW w:w="3087" w:type="dxa"/>
            <w:tcBorders>
              <w:top w:val="single" w:sz="4" w:space="0" w:color="auto"/>
            </w:tcBorders>
          </w:tcPr>
          <w:p w:rsidR="00BE0B79" w:rsidRPr="00BE69C7" w:rsidRDefault="00BE0B79" w:rsidP="007F2184">
            <w:pPr>
              <w:jc w:val="both"/>
              <w:rPr>
                <w:rFonts w:cstheme="majorBidi"/>
                <w:sz w:val="20"/>
                <w:szCs w:val="20"/>
              </w:rPr>
            </w:pPr>
            <w:proofErr w:type="spellStart"/>
            <w:r w:rsidRPr="00BE69C7">
              <w:rPr>
                <w:rFonts w:eastAsia="Times New Roman" w:cstheme="majorBidi"/>
                <w:i/>
                <w:iCs/>
                <w:color w:val="000000"/>
                <w:sz w:val="20"/>
                <w:szCs w:val="20"/>
              </w:rPr>
              <w:t>Calamus</w:t>
            </w:r>
            <w:proofErr w:type="spellEnd"/>
            <w:r w:rsidRPr="00BE69C7">
              <w:rPr>
                <w:rFonts w:eastAsia="Times New Roman" w:cstheme="majorBidi"/>
                <w:i/>
                <w:iCs/>
                <w:color w:val="000000"/>
                <w:sz w:val="20"/>
                <w:szCs w:val="20"/>
              </w:rPr>
              <w:t xml:space="preserve"> </w:t>
            </w:r>
            <w:proofErr w:type="spellStart"/>
            <w:r w:rsidRPr="00BE69C7">
              <w:rPr>
                <w:rFonts w:eastAsia="Times New Roman" w:cstheme="majorBidi"/>
                <w:i/>
                <w:iCs/>
                <w:color w:val="000000"/>
                <w:sz w:val="20"/>
                <w:szCs w:val="20"/>
              </w:rPr>
              <w:t>blumei</w:t>
            </w:r>
            <w:proofErr w:type="spellEnd"/>
            <w:r w:rsidRPr="00BE69C7">
              <w:rPr>
                <w:rFonts w:eastAsia="Times New Roman" w:cstheme="majorBidi"/>
                <w:i/>
                <w:iCs/>
                <w:color w:val="000000"/>
                <w:sz w:val="20"/>
                <w:szCs w:val="20"/>
              </w:rPr>
              <w:t xml:space="preserve"> </w:t>
            </w:r>
            <w:proofErr w:type="spellStart"/>
            <w:r w:rsidRPr="00BE69C7">
              <w:rPr>
                <w:rFonts w:eastAsia="Times New Roman" w:cstheme="majorBidi"/>
                <w:color w:val="000000"/>
                <w:sz w:val="20"/>
                <w:szCs w:val="20"/>
              </w:rPr>
              <w:t>Becc</w:t>
            </w:r>
            <w:proofErr w:type="spellEnd"/>
            <w:r w:rsidRPr="00BE69C7">
              <w:rPr>
                <w:rFonts w:eastAsia="Times New Roman" w:cstheme="majorBidi"/>
                <w:color w:val="000000"/>
                <w:sz w:val="20"/>
                <w:szCs w:val="20"/>
              </w:rPr>
              <w:t>.</w:t>
            </w:r>
          </w:p>
        </w:tc>
        <w:tc>
          <w:tcPr>
            <w:tcW w:w="720" w:type="dxa"/>
            <w:tcBorders>
              <w:top w:val="single" w:sz="4" w:space="0" w:color="auto"/>
            </w:tcBorders>
          </w:tcPr>
          <w:p w:rsidR="00BE0B79" w:rsidRPr="00BE69C7" w:rsidRDefault="00BE0B79" w:rsidP="007F2184">
            <w:pPr>
              <w:jc w:val="center"/>
              <w:rPr>
                <w:rFonts w:cstheme="majorBidi"/>
                <w:sz w:val="20"/>
                <w:szCs w:val="20"/>
              </w:rPr>
            </w:pPr>
            <w:r w:rsidRPr="00BE69C7">
              <w:rPr>
                <w:rFonts w:cstheme="majorBidi"/>
                <w:sz w:val="20"/>
                <w:szCs w:val="20"/>
              </w:rPr>
              <w:t>127</w:t>
            </w:r>
          </w:p>
        </w:tc>
        <w:tc>
          <w:tcPr>
            <w:tcW w:w="630" w:type="dxa"/>
            <w:tcBorders>
              <w:top w:val="single" w:sz="4" w:space="0" w:color="auto"/>
            </w:tcBorders>
          </w:tcPr>
          <w:p w:rsidR="00BE0B79" w:rsidRPr="00BE69C7" w:rsidRDefault="00BE0B79" w:rsidP="007F2184">
            <w:pPr>
              <w:jc w:val="center"/>
              <w:rPr>
                <w:rFonts w:cstheme="majorBidi"/>
                <w:sz w:val="20"/>
                <w:szCs w:val="20"/>
              </w:rPr>
            </w:pPr>
            <w:r w:rsidRPr="00BE69C7">
              <w:rPr>
                <w:rFonts w:cstheme="majorBidi"/>
                <w:sz w:val="20"/>
                <w:szCs w:val="20"/>
              </w:rPr>
              <w:t>-</w:t>
            </w:r>
          </w:p>
        </w:tc>
        <w:tc>
          <w:tcPr>
            <w:tcW w:w="720" w:type="dxa"/>
            <w:tcBorders>
              <w:top w:val="single" w:sz="4" w:space="0" w:color="auto"/>
            </w:tcBorders>
          </w:tcPr>
          <w:p w:rsidR="00BE0B79" w:rsidRPr="00BE69C7" w:rsidRDefault="00BE0B79" w:rsidP="007F2184">
            <w:pPr>
              <w:jc w:val="center"/>
              <w:rPr>
                <w:rFonts w:cstheme="majorBidi"/>
                <w:sz w:val="20"/>
                <w:szCs w:val="20"/>
              </w:rPr>
            </w:pPr>
            <w:r w:rsidRPr="00BE69C7">
              <w:rPr>
                <w:rFonts w:cstheme="majorBidi"/>
                <w:sz w:val="20"/>
                <w:szCs w:val="20"/>
              </w:rPr>
              <w:t>-</w:t>
            </w:r>
          </w:p>
        </w:tc>
        <w:tc>
          <w:tcPr>
            <w:tcW w:w="720" w:type="dxa"/>
            <w:tcBorders>
              <w:top w:val="single" w:sz="4" w:space="0" w:color="auto"/>
            </w:tcBorders>
          </w:tcPr>
          <w:p w:rsidR="00BE0B79" w:rsidRPr="00BE69C7" w:rsidRDefault="00BE0B79" w:rsidP="007F2184">
            <w:pPr>
              <w:jc w:val="center"/>
              <w:rPr>
                <w:rFonts w:cstheme="majorBidi"/>
                <w:sz w:val="20"/>
                <w:szCs w:val="20"/>
              </w:rPr>
            </w:pPr>
            <w:r w:rsidRPr="00BE69C7">
              <w:rPr>
                <w:rFonts w:cstheme="majorBidi"/>
                <w:sz w:val="20"/>
                <w:szCs w:val="20"/>
              </w:rPr>
              <w:t>-</w:t>
            </w:r>
          </w:p>
        </w:tc>
        <w:tc>
          <w:tcPr>
            <w:tcW w:w="630" w:type="dxa"/>
            <w:tcBorders>
              <w:top w:val="single" w:sz="4" w:space="0" w:color="auto"/>
            </w:tcBorders>
          </w:tcPr>
          <w:p w:rsidR="00BE0B79" w:rsidRPr="00BE69C7" w:rsidRDefault="00BE0B79" w:rsidP="007F2184">
            <w:pPr>
              <w:jc w:val="center"/>
              <w:rPr>
                <w:rFonts w:cstheme="majorBidi"/>
                <w:sz w:val="20"/>
                <w:szCs w:val="20"/>
              </w:rPr>
            </w:pPr>
            <w:r w:rsidRPr="00BE69C7">
              <w:rPr>
                <w:rFonts w:cstheme="majorBidi"/>
                <w:sz w:val="20"/>
                <w:szCs w:val="20"/>
              </w:rPr>
              <w:t>-</w:t>
            </w:r>
          </w:p>
        </w:tc>
        <w:tc>
          <w:tcPr>
            <w:tcW w:w="810" w:type="dxa"/>
            <w:tcBorders>
              <w:top w:val="single" w:sz="4" w:space="0" w:color="auto"/>
            </w:tcBorders>
          </w:tcPr>
          <w:p w:rsidR="00BE0B79" w:rsidRPr="00BE69C7" w:rsidRDefault="00BE0B79" w:rsidP="007F2184">
            <w:pPr>
              <w:jc w:val="center"/>
              <w:rPr>
                <w:rFonts w:cstheme="majorBidi"/>
                <w:sz w:val="20"/>
                <w:szCs w:val="20"/>
              </w:rPr>
            </w:pPr>
            <w:r w:rsidRPr="00BE69C7">
              <w:rPr>
                <w:rFonts w:cstheme="majorBidi"/>
                <w:sz w:val="20"/>
                <w:szCs w:val="20"/>
              </w:rPr>
              <w:t>-</w:t>
            </w:r>
          </w:p>
        </w:tc>
      </w:tr>
      <w:tr w:rsidR="00BE0B79" w:rsidRPr="00BE69C7" w:rsidTr="007F2184">
        <w:tc>
          <w:tcPr>
            <w:tcW w:w="648" w:type="dxa"/>
          </w:tcPr>
          <w:p w:rsidR="00BE0B79" w:rsidRPr="00BE69C7" w:rsidRDefault="00BE0B79" w:rsidP="007F2184">
            <w:pPr>
              <w:jc w:val="both"/>
              <w:rPr>
                <w:rFonts w:cstheme="majorBidi"/>
                <w:sz w:val="20"/>
                <w:szCs w:val="20"/>
              </w:rPr>
            </w:pPr>
            <w:r w:rsidRPr="00BE69C7">
              <w:rPr>
                <w:rFonts w:cstheme="majorBidi"/>
                <w:sz w:val="20"/>
                <w:szCs w:val="20"/>
              </w:rPr>
              <w:t>2</w:t>
            </w:r>
          </w:p>
        </w:tc>
        <w:tc>
          <w:tcPr>
            <w:tcW w:w="3087" w:type="dxa"/>
          </w:tcPr>
          <w:p w:rsidR="00BE0B79" w:rsidRPr="00BE69C7" w:rsidRDefault="00BE0B79" w:rsidP="007F2184">
            <w:pPr>
              <w:jc w:val="both"/>
              <w:rPr>
                <w:rFonts w:cstheme="majorBidi"/>
                <w:sz w:val="20"/>
                <w:szCs w:val="20"/>
              </w:rPr>
            </w:pPr>
            <w:proofErr w:type="spellStart"/>
            <w:r w:rsidRPr="00BE69C7">
              <w:rPr>
                <w:rFonts w:eastAsia="Times New Roman" w:cstheme="majorBidi"/>
                <w:i/>
                <w:iCs/>
                <w:color w:val="000000"/>
                <w:sz w:val="20"/>
                <w:szCs w:val="20"/>
              </w:rPr>
              <w:t>Calamus</w:t>
            </w:r>
            <w:proofErr w:type="spellEnd"/>
            <w:r w:rsidRPr="00BE69C7">
              <w:rPr>
                <w:rFonts w:eastAsia="Times New Roman" w:cstheme="majorBidi"/>
                <w:i/>
                <w:iCs/>
                <w:color w:val="000000"/>
                <w:sz w:val="20"/>
                <w:szCs w:val="20"/>
              </w:rPr>
              <w:t xml:space="preserve"> </w:t>
            </w:r>
            <w:proofErr w:type="spellStart"/>
            <w:r w:rsidRPr="00BE69C7">
              <w:rPr>
                <w:rFonts w:eastAsia="Times New Roman" w:cstheme="majorBidi"/>
                <w:i/>
                <w:iCs/>
                <w:color w:val="000000"/>
                <w:sz w:val="20"/>
                <w:szCs w:val="20"/>
              </w:rPr>
              <w:t>caesius</w:t>
            </w:r>
            <w:proofErr w:type="spellEnd"/>
            <w:r w:rsidRPr="00BE69C7">
              <w:rPr>
                <w:rFonts w:eastAsia="Times New Roman" w:cstheme="majorBidi"/>
                <w:i/>
                <w:iCs/>
                <w:color w:val="000000"/>
                <w:sz w:val="20"/>
                <w:szCs w:val="20"/>
              </w:rPr>
              <w:t xml:space="preserve"> </w:t>
            </w:r>
            <w:proofErr w:type="spellStart"/>
            <w:r w:rsidRPr="00BE69C7">
              <w:rPr>
                <w:rFonts w:eastAsia="Times New Roman" w:cstheme="majorBidi"/>
                <w:color w:val="000000"/>
                <w:sz w:val="20"/>
                <w:szCs w:val="20"/>
              </w:rPr>
              <w:t>Blume</w:t>
            </w:r>
            <w:proofErr w:type="spellEnd"/>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63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7</w:t>
            </w:r>
          </w:p>
        </w:tc>
        <w:tc>
          <w:tcPr>
            <w:tcW w:w="63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810" w:type="dxa"/>
          </w:tcPr>
          <w:p w:rsidR="00BE0B79" w:rsidRPr="00BE69C7" w:rsidRDefault="00BE0B79" w:rsidP="007F2184">
            <w:pPr>
              <w:jc w:val="center"/>
              <w:rPr>
                <w:rFonts w:cstheme="majorBidi"/>
                <w:sz w:val="20"/>
                <w:szCs w:val="20"/>
              </w:rPr>
            </w:pPr>
            <w:r w:rsidRPr="00BE69C7">
              <w:rPr>
                <w:rFonts w:cstheme="majorBidi"/>
                <w:sz w:val="20"/>
                <w:szCs w:val="20"/>
              </w:rPr>
              <w:t>-</w:t>
            </w:r>
          </w:p>
        </w:tc>
      </w:tr>
      <w:tr w:rsidR="00BE0B79" w:rsidRPr="00BE69C7" w:rsidTr="007F2184">
        <w:tc>
          <w:tcPr>
            <w:tcW w:w="648" w:type="dxa"/>
          </w:tcPr>
          <w:p w:rsidR="00BE0B79" w:rsidRPr="00BE69C7" w:rsidRDefault="00BE0B79" w:rsidP="007F2184">
            <w:pPr>
              <w:jc w:val="both"/>
              <w:rPr>
                <w:rFonts w:cstheme="majorBidi"/>
                <w:sz w:val="20"/>
                <w:szCs w:val="20"/>
              </w:rPr>
            </w:pPr>
            <w:r w:rsidRPr="00BE69C7">
              <w:rPr>
                <w:rFonts w:cstheme="majorBidi"/>
                <w:sz w:val="20"/>
                <w:szCs w:val="20"/>
              </w:rPr>
              <w:t>3</w:t>
            </w:r>
          </w:p>
        </w:tc>
        <w:tc>
          <w:tcPr>
            <w:tcW w:w="3087" w:type="dxa"/>
          </w:tcPr>
          <w:p w:rsidR="00BE0B79" w:rsidRPr="00BE69C7" w:rsidRDefault="00BE0B79" w:rsidP="007F2184">
            <w:pPr>
              <w:jc w:val="both"/>
              <w:rPr>
                <w:rFonts w:cstheme="majorBidi"/>
                <w:sz w:val="20"/>
                <w:szCs w:val="20"/>
              </w:rPr>
            </w:pPr>
            <w:proofErr w:type="spellStart"/>
            <w:r w:rsidRPr="00BE69C7">
              <w:rPr>
                <w:rFonts w:eastAsia="Times New Roman" w:cstheme="majorBidi"/>
                <w:i/>
                <w:iCs/>
                <w:color w:val="000000"/>
                <w:sz w:val="20"/>
                <w:szCs w:val="20"/>
              </w:rPr>
              <w:t>Calamus</w:t>
            </w:r>
            <w:proofErr w:type="spellEnd"/>
            <w:r w:rsidRPr="00BE69C7">
              <w:rPr>
                <w:rFonts w:eastAsia="Times New Roman" w:cstheme="majorBidi"/>
                <w:i/>
                <w:iCs/>
                <w:color w:val="000000"/>
                <w:sz w:val="20"/>
                <w:szCs w:val="20"/>
              </w:rPr>
              <w:t xml:space="preserve"> </w:t>
            </w:r>
            <w:proofErr w:type="spellStart"/>
            <w:r w:rsidRPr="00BE69C7">
              <w:rPr>
                <w:rFonts w:eastAsia="Times New Roman" w:cstheme="majorBidi"/>
                <w:i/>
                <w:iCs/>
                <w:color w:val="000000"/>
                <w:sz w:val="20"/>
                <w:szCs w:val="20"/>
              </w:rPr>
              <w:t>javensis</w:t>
            </w:r>
            <w:proofErr w:type="spellEnd"/>
            <w:r w:rsidRPr="00BE69C7">
              <w:rPr>
                <w:rFonts w:eastAsia="Times New Roman" w:cstheme="majorBidi"/>
                <w:i/>
                <w:iCs/>
                <w:color w:val="000000"/>
                <w:sz w:val="20"/>
                <w:szCs w:val="20"/>
              </w:rPr>
              <w:t xml:space="preserve"> </w:t>
            </w:r>
            <w:proofErr w:type="spellStart"/>
            <w:r w:rsidRPr="00BE69C7">
              <w:rPr>
                <w:rFonts w:eastAsia="Times New Roman" w:cstheme="majorBidi"/>
                <w:color w:val="000000"/>
                <w:sz w:val="20"/>
                <w:szCs w:val="20"/>
              </w:rPr>
              <w:t>Blume</w:t>
            </w:r>
            <w:proofErr w:type="spellEnd"/>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63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7</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20</w:t>
            </w:r>
          </w:p>
        </w:tc>
        <w:tc>
          <w:tcPr>
            <w:tcW w:w="63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810" w:type="dxa"/>
          </w:tcPr>
          <w:p w:rsidR="00BE0B79" w:rsidRPr="00BE69C7" w:rsidRDefault="00BE0B79" w:rsidP="007F2184">
            <w:pPr>
              <w:jc w:val="center"/>
              <w:rPr>
                <w:rFonts w:cstheme="majorBidi"/>
                <w:sz w:val="20"/>
                <w:szCs w:val="20"/>
              </w:rPr>
            </w:pPr>
            <w:r w:rsidRPr="00BE69C7">
              <w:rPr>
                <w:rFonts w:cstheme="majorBidi"/>
                <w:sz w:val="20"/>
                <w:szCs w:val="20"/>
              </w:rPr>
              <w:t>-</w:t>
            </w:r>
          </w:p>
        </w:tc>
      </w:tr>
      <w:tr w:rsidR="00BE0B79" w:rsidRPr="00BE69C7" w:rsidTr="007F2184">
        <w:tc>
          <w:tcPr>
            <w:tcW w:w="648" w:type="dxa"/>
          </w:tcPr>
          <w:p w:rsidR="00BE0B79" w:rsidRPr="00BE69C7" w:rsidRDefault="00BE0B79" w:rsidP="007F2184">
            <w:pPr>
              <w:jc w:val="both"/>
              <w:rPr>
                <w:rFonts w:cstheme="majorBidi"/>
                <w:sz w:val="20"/>
                <w:szCs w:val="20"/>
              </w:rPr>
            </w:pPr>
            <w:r w:rsidRPr="00BE69C7">
              <w:rPr>
                <w:rFonts w:cstheme="majorBidi"/>
                <w:sz w:val="20"/>
                <w:szCs w:val="20"/>
              </w:rPr>
              <w:t>4</w:t>
            </w:r>
          </w:p>
        </w:tc>
        <w:tc>
          <w:tcPr>
            <w:tcW w:w="3087" w:type="dxa"/>
          </w:tcPr>
          <w:p w:rsidR="00BE0B79" w:rsidRPr="00BE69C7" w:rsidRDefault="00BE0B79" w:rsidP="007F2184">
            <w:pPr>
              <w:jc w:val="both"/>
              <w:rPr>
                <w:rFonts w:cstheme="majorBidi"/>
                <w:sz w:val="20"/>
                <w:szCs w:val="20"/>
              </w:rPr>
            </w:pPr>
            <w:proofErr w:type="spellStart"/>
            <w:r w:rsidRPr="00BE69C7">
              <w:rPr>
                <w:rFonts w:eastAsia="Times New Roman" w:cstheme="majorBidi"/>
                <w:i/>
                <w:iCs/>
                <w:color w:val="000000"/>
                <w:sz w:val="20"/>
                <w:szCs w:val="20"/>
              </w:rPr>
              <w:t>Calamus</w:t>
            </w:r>
            <w:proofErr w:type="spellEnd"/>
            <w:r w:rsidRPr="00BE69C7">
              <w:rPr>
                <w:rFonts w:eastAsia="Times New Roman" w:cstheme="majorBidi"/>
                <w:i/>
                <w:iCs/>
                <w:color w:val="000000"/>
                <w:sz w:val="20"/>
                <w:szCs w:val="20"/>
              </w:rPr>
              <w:t xml:space="preserve"> sp1</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273</w:t>
            </w:r>
          </w:p>
        </w:tc>
        <w:tc>
          <w:tcPr>
            <w:tcW w:w="630" w:type="dxa"/>
          </w:tcPr>
          <w:p w:rsidR="00BE0B79" w:rsidRPr="00BE69C7" w:rsidRDefault="00BE0B79" w:rsidP="007F2184">
            <w:pPr>
              <w:jc w:val="center"/>
              <w:rPr>
                <w:rFonts w:cstheme="majorBidi"/>
                <w:sz w:val="20"/>
                <w:szCs w:val="20"/>
              </w:rPr>
            </w:pPr>
            <w:r w:rsidRPr="00BE69C7">
              <w:rPr>
                <w:rFonts w:cstheme="majorBidi"/>
                <w:sz w:val="20"/>
                <w:szCs w:val="20"/>
              </w:rPr>
              <w:t>7</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167</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60</w:t>
            </w:r>
          </w:p>
        </w:tc>
        <w:tc>
          <w:tcPr>
            <w:tcW w:w="630" w:type="dxa"/>
          </w:tcPr>
          <w:p w:rsidR="00BE0B79" w:rsidRPr="00BE69C7" w:rsidRDefault="00BE0B79" w:rsidP="007F2184">
            <w:pPr>
              <w:jc w:val="center"/>
              <w:rPr>
                <w:rFonts w:cstheme="majorBidi"/>
                <w:sz w:val="20"/>
                <w:szCs w:val="20"/>
              </w:rPr>
            </w:pPr>
            <w:r w:rsidRPr="00BE69C7">
              <w:rPr>
                <w:rFonts w:cstheme="majorBidi"/>
                <w:sz w:val="20"/>
                <w:szCs w:val="20"/>
              </w:rPr>
              <w:t>80</w:t>
            </w:r>
          </w:p>
        </w:tc>
        <w:tc>
          <w:tcPr>
            <w:tcW w:w="810" w:type="dxa"/>
          </w:tcPr>
          <w:p w:rsidR="00BE0B79" w:rsidRPr="00BE69C7" w:rsidRDefault="00BE0B79" w:rsidP="007F2184">
            <w:pPr>
              <w:jc w:val="center"/>
              <w:rPr>
                <w:rFonts w:cstheme="majorBidi"/>
                <w:sz w:val="20"/>
                <w:szCs w:val="20"/>
              </w:rPr>
            </w:pPr>
            <w:r w:rsidRPr="00BE69C7">
              <w:rPr>
                <w:rFonts w:cstheme="majorBidi"/>
                <w:sz w:val="20"/>
                <w:szCs w:val="20"/>
              </w:rPr>
              <w:t>220</w:t>
            </w:r>
          </w:p>
        </w:tc>
      </w:tr>
      <w:tr w:rsidR="00BE0B79" w:rsidRPr="00BE69C7" w:rsidTr="007F2184">
        <w:tc>
          <w:tcPr>
            <w:tcW w:w="648" w:type="dxa"/>
          </w:tcPr>
          <w:p w:rsidR="00BE0B79" w:rsidRDefault="00BE0B79" w:rsidP="007F2184">
            <w:pPr>
              <w:jc w:val="both"/>
              <w:rPr>
                <w:rFonts w:cstheme="majorBidi"/>
                <w:sz w:val="20"/>
                <w:szCs w:val="20"/>
              </w:rPr>
            </w:pPr>
            <w:r>
              <w:rPr>
                <w:rFonts w:cstheme="majorBidi"/>
                <w:sz w:val="20"/>
                <w:szCs w:val="20"/>
              </w:rPr>
              <w:t>5</w:t>
            </w:r>
          </w:p>
        </w:tc>
        <w:tc>
          <w:tcPr>
            <w:tcW w:w="3087" w:type="dxa"/>
          </w:tcPr>
          <w:p w:rsidR="00BE0B79" w:rsidRDefault="00BE0B79" w:rsidP="007F2184">
            <w:pPr>
              <w:jc w:val="both"/>
              <w:rPr>
                <w:rFonts w:eastAsia="Times New Roman" w:cstheme="majorBidi"/>
                <w:i/>
                <w:iCs/>
                <w:color w:val="000000"/>
                <w:sz w:val="20"/>
                <w:szCs w:val="20"/>
              </w:rPr>
            </w:pPr>
            <w:proofErr w:type="spellStart"/>
            <w:r w:rsidRPr="00BE69C7">
              <w:rPr>
                <w:rFonts w:eastAsia="Times New Roman" w:cstheme="majorBidi"/>
                <w:i/>
                <w:iCs/>
                <w:color w:val="000000"/>
                <w:sz w:val="20"/>
                <w:szCs w:val="20"/>
              </w:rPr>
              <w:t>Calamus</w:t>
            </w:r>
            <w:proofErr w:type="spellEnd"/>
            <w:r w:rsidRPr="00BE69C7">
              <w:rPr>
                <w:rFonts w:eastAsia="Times New Roman" w:cstheme="majorBidi"/>
                <w:i/>
                <w:iCs/>
                <w:color w:val="000000"/>
                <w:sz w:val="20"/>
                <w:szCs w:val="20"/>
              </w:rPr>
              <w:t xml:space="preserve"> sp2</w:t>
            </w:r>
          </w:p>
        </w:tc>
        <w:tc>
          <w:tcPr>
            <w:tcW w:w="720" w:type="dxa"/>
          </w:tcPr>
          <w:p w:rsidR="00BE0B79" w:rsidRDefault="00BE0B79" w:rsidP="007F2184">
            <w:pPr>
              <w:jc w:val="center"/>
              <w:rPr>
                <w:rFonts w:cstheme="majorBidi"/>
                <w:sz w:val="20"/>
                <w:szCs w:val="20"/>
              </w:rPr>
            </w:pPr>
            <w:r>
              <w:rPr>
                <w:rFonts w:cstheme="majorBidi"/>
                <w:sz w:val="20"/>
                <w:szCs w:val="20"/>
              </w:rPr>
              <w:t>-</w:t>
            </w:r>
          </w:p>
        </w:tc>
        <w:tc>
          <w:tcPr>
            <w:tcW w:w="630" w:type="dxa"/>
          </w:tcPr>
          <w:p w:rsidR="00BE0B79" w:rsidRDefault="00BE0B79" w:rsidP="007F2184">
            <w:pPr>
              <w:jc w:val="center"/>
              <w:rPr>
                <w:rFonts w:cstheme="majorBidi"/>
                <w:sz w:val="20"/>
                <w:szCs w:val="20"/>
              </w:rPr>
            </w:pPr>
            <w:r>
              <w:rPr>
                <w:rFonts w:cstheme="majorBidi"/>
                <w:sz w:val="20"/>
                <w:szCs w:val="20"/>
              </w:rPr>
              <w:t>-</w:t>
            </w:r>
          </w:p>
        </w:tc>
        <w:tc>
          <w:tcPr>
            <w:tcW w:w="720" w:type="dxa"/>
          </w:tcPr>
          <w:p w:rsidR="00BE0B79" w:rsidRDefault="00BE0B79" w:rsidP="007F2184">
            <w:pPr>
              <w:jc w:val="center"/>
              <w:rPr>
                <w:rFonts w:cstheme="majorBidi"/>
                <w:sz w:val="20"/>
                <w:szCs w:val="20"/>
              </w:rPr>
            </w:pPr>
            <w:r>
              <w:rPr>
                <w:rFonts w:cstheme="majorBidi"/>
                <w:sz w:val="20"/>
                <w:szCs w:val="20"/>
              </w:rPr>
              <w:t>-</w:t>
            </w:r>
          </w:p>
        </w:tc>
        <w:tc>
          <w:tcPr>
            <w:tcW w:w="720" w:type="dxa"/>
          </w:tcPr>
          <w:p w:rsidR="00BE0B79" w:rsidRDefault="00BE0B79" w:rsidP="007F2184">
            <w:pPr>
              <w:jc w:val="center"/>
              <w:rPr>
                <w:rFonts w:cstheme="majorBidi"/>
                <w:sz w:val="20"/>
                <w:szCs w:val="20"/>
              </w:rPr>
            </w:pPr>
            <w:r>
              <w:rPr>
                <w:rFonts w:cstheme="majorBidi"/>
                <w:sz w:val="20"/>
                <w:szCs w:val="20"/>
              </w:rPr>
              <w:t>7</w:t>
            </w:r>
          </w:p>
        </w:tc>
        <w:tc>
          <w:tcPr>
            <w:tcW w:w="630" w:type="dxa"/>
          </w:tcPr>
          <w:p w:rsidR="00BE0B79" w:rsidRDefault="00BE0B79" w:rsidP="007F2184">
            <w:pPr>
              <w:jc w:val="center"/>
              <w:rPr>
                <w:rFonts w:cstheme="majorBidi"/>
                <w:sz w:val="20"/>
                <w:szCs w:val="20"/>
              </w:rPr>
            </w:pPr>
            <w:r>
              <w:rPr>
                <w:rFonts w:cstheme="majorBidi"/>
                <w:sz w:val="20"/>
                <w:szCs w:val="20"/>
              </w:rPr>
              <w:t>53</w:t>
            </w:r>
          </w:p>
        </w:tc>
        <w:tc>
          <w:tcPr>
            <w:tcW w:w="810" w:type="dxa"/>
          </w:tcPr>
          <w:p w:rsidR="00BE0B79" w:rsidRDefault="00BE0B79" w:rsidP="007F2184">
            <w:pPr>
              <w:jc w:val="center"/>
              <w:rPr>
                <w:rFonts w:cstheme="majorBidi"/>
                <w:sz w:val="20"/>
                <w:szCs w:val="20"/>
              </w:rPr>
            </w:pPr>
            <w:r>
              <w:rPr>
                <w:rFonts w:cstheme="majorBidi"/>
                <w:sz w:val="20"/>
                <w:szCs w:val="20"/>
              </w:rPr>
              <w:t>2480</w:t>
            </w:r>
          </w:p>
        </w:tc>
      </w:tr>
      <w:tr w:rsidR="00BE0B79" w:rsidRPr="00BE69C7" w:rsidTr="007F2184">
        <w:tc>
          <w:tcPr>
            <w:tcW w:w="648" w:type="dxa"/>
          </w:tcPr>
          <w:p w:rsidR="00BE0B79" w:rsidRPr="00BE69C7" w:rsidRDefault="00BE0B79" w:rsidP="007F2184">
            <w:pPr>
              <w:jc w:val="both"/>
              <w:rPr>
                <w:rFonts w:cstheme="majorBidi"/>
                <w:sz w:val="20"/>
                <w:szCs w:val="20"/>
              </w:rPr>
            </w:pPr>
            <w:r w:rsidRPr="00BE69C7">
              <w:rPr>
                <w:rFonts w:cstheme="majorBidi"/>
                <w:sz w:val="20"/>
                <w:szCs w:val="20"/>
              </w:rPr>
              <w:t>6</w:t>
            </w:r>
          </w:p>
        </w:tc>
        <w:tc>
          <w:tcPr>
            <w:tcW w:w="3087" w:type="dxa"/>
          </w:tcPr>
          <w:p w:rsidR="00BE0B79" w:rsidRPr="00BE69C7" w:rsidRDefault="00BE0B79" w:rsidP="007F2184">
            <w:pPr>
              <w:jc w:val="both"/>
              <w:rPr>
                <w:rFonts w:eastAsia="Times New Roman" w:cstheme="majorBidi"/>
                <w:i/>
                <w:iCs/>
                <w:color w:val="000000"/>
                <w:sz w:val="20"/>
                <w:szCs w:val="20"/>
              </w:rPr>
            </w:pPr>
            <w:proofErr w:type="spellStart"/>
            <w:r w:rsidRPr="00BE69C7">
              <w:rPr>
                <w:rFonts w:eastAsia="Times New Roman" w:cstheme="majorBidi"/>
                <w:i/>
                <w:iCs/>
                <w:color w:val="000000"/>
                <w:sz w:val="20"/>
                <w:szCs w:val="20"/>
              </w:rPr>
              <w:t>Calamus</w:t>
            </w:r>
            <w:proofErr w:type="spellEnd"/>
            <w:r w:rsidRPr="00BE69C7">
              <w:rPr>
                <w:rFonts w:eastAsia="Times New Roman" w:cstheme="majorBidi"/>
                <w:i/>
                <w:iCs/>
                <w:color w:val="000000"/>
                <w:sz w:val="20"/>
                <w:szCs w:val="20"/>
              </w:rPr>
              <w:t xml:space="preserve"> sp3</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7</w:t>
            </w:r>
          </w:p>
        </w:tc>
        <w:tc>
          <w:tcPr>
            <w:tcW w:w="63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63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810" w:type="dxa"/>
          </w:tcPr>
          <w:p w:rsidR="00BE0B79" w:rsidRPr="00BE69C7" w:rsidRDefault="00BE0B79" w:rsidP="007F2184">
            <w:pPr>
              <w:jc w:val="center"/>
              <w:rPr>
                <w:rFonts w:cstheme="majorBidi"/>
                <w:sz w:val="20"/>
                <w:szCs w:val="20"/>
              </w:rPr>
            </w:pPr>
            <w:r w:rsidRPr="00BE69C7">
              <w:rPr>
                <w:rFonts w:cstheme="majorBidi"/>
                <w:sz w:val="20"/>
                <w:szCs w:val="20"/>
              </w:rPr>
              <w:t>153</w:t>
            </w:r>
          </w:p>
        </w:tc>
      </w:tr>
      <w:tr w:rsidR="00BE0B79" w:rsidRPr="00BE69C7" w:rsidTr="007F2184">
        <w:tc>
          <w:tcPr>
            <w:tcW w:w="648" w:type="dxa"/>
          </w:tcPr>
          <w:p w:rsidR="00BE0B79" w:rsidRPr="00BE69C7" w:rsidRDefault="00BE0B79" w:rsidP="007F2184">
            <w:pPr>
              <w:jc w:val="both"/>
              <w:rPr>
                <w:rFonts w:cstheme="majorBidi"/>
                <w:sz w:val="20"/>
                <w:szCs w:val="20"/>
              </w:rPr>
            </w:pPr>
            <w:r w:rsidRPr="00BE69C7">
              <w:rPr>
                <w:rFonts w:cstheme="majorBidi"/>
                <w:sz w:val="20"/>
                <w:szCs w:val="20"/>
              </w:rPr>
              <w:t>7</w:t>
            </w:r>
          </w:p>
        </w:tc>
        <w:tc>
          <w:tcPr>
            <w:tcW w:w="3087" w:type="dxa"/>
          </w:tcPr>
          <w:p w:rsidR="00BE0B79" w:rsidRPr="00BE69C7" w:rsidRDefault="00BE0B79" w:rsidP="007F2184">
            <w:pPr>
              <w:jc w:val="both"/>
              <w:rPr>
                <w:rFonts w:cstheme="majorBidi"/>
                <w:sz w:val="20"/>
                <w:szCs w:val="20"/>
              </w:rPr>
            </w:pPr>
            <w:proofErr w:type="spellStart"/>
            <w:r w:rsidRPr="00BE69C7">
              <w:rPr>
                <w:rFonts w:eastAsia="Times New Roman" w:cstheme="majorBidi"/>
                <w:i/>
                <w:iCs/>
                <w:color w:val="000000"/>
                <w:sz w:val="20"/>
                <w:szCs w:val="20"/>
              </w:rPr>
              <w:t>Daemonorops</w:t>
            </w:r>
            <w:proofErr w:type="spellEnd"/>
            <w:r w:rsidRPr="00BE69C7">
              <w:rPr>
                <w:rFonts w:eastAsia="Times New Roman" w:cstheme="majorBidi"/>
                <w:i/>
                <w:iCs/>
                <w:color w:val="000000"/>
                <w:sz w:val="20"/>
                <w:szCs w:val="20"/>
              </w:rPr>
              <w:t xml:space="preserve"> </w:t>
            </w:r>
            <w:proofErr w:type="spellStart"/>
            <w:r w:rsidRPr="00BE69C7">
              <w:rPr>
                <w:rFonts w:eastAsia="Times New Roman" w:cstheme="majorBidi"/>
                <w:i/>
                <w:iCs/>
                <w:color w:val="000000"/>
                <w:sz w:val="20"/>
                <w:szCs w:val="20"/>
              </w:rPr>
              <w:t>fissa</w:t>
            </w:r>
            <w:proofErr w:type="spellEnd"/>
            <w:r w:rsidRPr="00BE69C7">
              <w:rPr>
                <w:rFonts w:eastAsia="Times New Roman" w:cstheme="majorBidi"/>
                <w:i/>
                <w:iCs/>
                <w:color w:val="000000"/>
                <w:sz w:val="20"/>
                <w:szCs w:val="20"/>
              </w:rPr>
              <w:t xml:space="preserve"> </w:t>
            </w:r>
            <w:proofErr w:type="spellStart"/>
            <w:r w:rsidRPr="00BE69C7">
              <w:rPr>
                <w:rFonts w:eastAsia="Times New Roman" w:cstheme="majorBidi"/>
                <w:color w:val="000000"/>
                <w:sz w:val="20"/>
                <w:szCs w:val="20"/>
              </w:rPr>
              <w:t>Blume</w:t>
            </w:r>
            <w:proofErr w:type="spellEnd"/>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63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7</w:t>
            </w:r>
          </w:p>
        </w:tc>
        <w:tc>
          <w:tcPr>
            <w:tcW w:w="63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810" w:type="dxa"/>
          </w:tcPr>
          <w:p w:rsidR="00BE0B79" w:rsidRPr="00BE69C7" w:rsidRDefault="00BE0B79" w:rsidP="007F2184">
            <w:pPr>
              <w:jc w:val="center"/>
              <w:rPr>
                <w:rFonts w:cstheme="majorBidi"/>
                <w:sz w:val="20"/>
                <w:szCs w:val="20"/>
              </w:rPr>
            </w:pPr>
            <w:r w:rsidRPr="00BE69C7">
              <w:rPr>
                <w:rFonts w:cstheme="majorBidi"/>
                <w:sz w:val="20"/>
                <w:szCs w:val="20"/>
              </w:rPr>
              <w:t>-</w:t>
            </w:r>
          </w:p>
        </w:tc>
      </w:tr>
      <w:tr w:rsidR="00BE0B79" w:rsidRPr="00BE69C7" w:rsidTr="007F2184">
        <w:tc>
          <w:tcPr>
            <w:tcW w:w="648" w:type="dxa"/>
          </w:tcPr>
          <w:p w:rsidR="00BE0B79" w:rsidRPr="00BE69C7" w:rsidRDefault="00BE0B79" w:rsidP="007F2184">
            <w:pPr>
              <w:jc w:val="both"/>
              <w:rPr>
                <w:rFonts w:cstheme="majorBidi"/>
                <w:sz w:val="20"/>
                <w:szCs w:val="20"/>
              </w:rPr>
            </w:pPr>
            <w:r w:rsidRPr="00BE69C7">
              <w:rPr>
                <w:rFonts w:cstheme="majorBidi"/>
                <w:sz w:val="20"/>
                <w:szCs w:val="20"/>
              </w:rPr>
              <w:t>8</w:t>
            </w:r>
          </w:p>
        </w:tc>
        <w:tc>
          <w:tcPr>
            <w:tcW w:w="3087" w:type="dxa"/>
          </w:tcPr>
          <w:p w:rsidR="00BE0B79" w:rsidRPr="00BE69C7" w:rsidRDefault="00BE0B79" w:rsidP="007F2184">
            <w:pPr>
              <w:jc w:val="both"/>
              <w:rPr>
                <w:rFonts w:eastAsia="Times New Roman" w:cstheme="majorBidi"/>
                <w:i/>
                <w:iCs/>
                <w:color w:val="000000"/>
                <w:sz w:val="20"/>
                <w:szCs w:val="20"/>
              </w:rPr>
            </w:pPr>
            <w:proofErr w:type="spellStart"/>
            <w:r w:rsidRPr="00BE69C7">
              <w:rPr>
                <w:rFonts w:eastAsia="Times New Roman" w:cstheme="majorBidi"/>
                <w:i/>
                <w:iCs/>
                <w:color w:val="000000"/>
                <w:sz w:val="20"/>
                <w:szCs w:val="20"/>
              </w:rPr>
              <w:t>Daemonorops</w:t>
            </w:r>
            <w:proofErr w:type="spellEnd"/>
            <w:r w:rsidRPr="00BE69C7">
              <w:rPr>
                <w:rFonts w:eastAsia="Times New Roman" w:cstheme="majorBidi"/>
                <w:i/>
                <w:iCs/>
                <w:color w:val="000000"/>
                <w:sz w:val="20"/>
                <w:szCs w:val="20"/>
              </w:rPr>
              <w:t xml:space="preserve"> </w:t>
            </w:r>
            <w:proofErr w:type="spellStart"/>
            <w:r w:rsidRPr="00BE69C7">
              <w:rPr>
                <w:rFonts w:eastAsia="Times New Roman" w:cstheme="majorBidi"/>
                <w:i/>
                <w:iCs/>
                <w:color w:val="000000"/>
                <w:sz w:val="20"/>
                <w:szCs w:val="20"/>
              </w:rPr>
              <w:t>hirsuta</w:t>
            </w:r>
            <w:proofErr w:type="spellEnd"/>
            <w:r w:rsidRPr="00BE69C7">
              <w:rPr>
                <w:rFonts w:eastAsia="Times New Roman" w:cstheme="majorBidi"/>
                <w:i/>
                <w:iCs/>
                <w:color w:val="000000"/>
                <w:sz w:val="20"/>
                <w:szCs w:val="20"/>
              </w:rPr>
              <w:t xml:space="preserve"> </w:t>
            </w:r>
            <w:r w:rsidRPr="00BE69C7">
              <w:rPr>
                <w:rFonts w:eastAsia="Times New Roman" w:cstheme="majorBidi"/>
                <w:color w:val="000000"/>
                <w:sz w:val="20"/>
                <w:szCs w:val="20"/>
              </w:rPr>
              <w:t>(</w:t>
            </w:r>
            <w:proofErr w:type="spellStart"/>
            <w:r w:rsidRPr="00BE69C7">
              <w:rPr>
                <w:rFonts w:eastAsia="Times New Roman" w:cstheme="majorBidi"/>
                <w:color w:val="000000"/>
                <w:sz w:val="20"/>
                <w:szCs w:val="20"/>
              </w:rPr>
              <w:t>Griff</w:t>
            </w:r>
            <w:proofErr w:type="spellEnd"/>
            <w:r w:rsidRPr="00BE69C7">
              <w:rPr>
                <w:rFonts w:eastAsia="Times New Roman" w:cstheme="majorBidi"/>
                <w:color w:val="000000"/>
                <w:sz w:val="20"/>
                <w:szCs w:val="20"/>
              </w:rPr>
              <w:t>.) Mart</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573</w:t>
            </w:r>
          </w:p>
        </w:tc>
        <w:tc>
          <w:tcPr>
            <w:tcW w:w="630" w:type="dxa"/>
          </w:tcPr>
          <w:p w:rsidR="00BE0B79" w:rsidRPr="00BE69C7" w:rsidRDefault="00BE0B79" w:rsidP="007F2184">
            <w:pPr>
              <w:jc w:val="center"/>
              <w:rPr>
                <w:rFonts w:cstheme="majorBidi"/>
                <w:sz w:val="20"/>
                <w:szCs w:val="20"/>
              </w:rPr>
            </w:pPr>
            <w:r w:rsidRPr="00BE69C7">
              <w:rPr>
                <w:rFonts w:cstheme="majorBidi"/>
                <w:sz w:val="20"/>
                <w:szCs w:val="20"/>
              </w:rPr>
              <w:t>40</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7</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63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810" w:type="dxa"/>
          </w:tcPr>
          <w:p w:rsidR="00BE0B79" w:rsidRPr="00BE69C7" w:rsidRDefault="00BE0B79" w:rsidP="007F2184">
            <w:pPr>
              <w:jc w:val="center"/>
              <w:rPr>
                <w:rFonts w:cstheme="majorBidi"/>
                <w:sz w:val="20"/>
                <w:szCs w:val="20"/>
              </w:rPr>
            </w:pPr>
            <w:r w:rsidRPr="00BE69C7">
              <w:rPr>
                <w:rFonts w:cstheme="majorBidi"/>
                <w:sz w:val="20"/>
                <w:szCs w:val="20"/>
              </w:rPr>
              <w:t>-</w:t>
            </w:r>
          </w:p>
        </w:tc>
      </w:tr>
      <w:tr w:rsidR="00BE0B79" w:rsidRPr="00BE69C7" w:rsidTr="007F2184">
        <w:tc>
          <w:tcPr>
            <w:tcW w:w="648" w:type="dxa"/>
          </w:tcPr>
          <w:p w:rsidR="00BE0B79" w:rsidRPr="00BE69C7" w:rsidRDefault="00BE0B79" w:rsidP="007F2184">
            <w:pPr>
              <w:jc w:val="both"/>
              <w:rPr>
                <w:rFonts w:cstheme="majorBidi"/>
                <w:sz w:val="20"/>
                <w:szCs w:val="20"/>
              </w:rPr>
            </w:pPr>
            <w:r w:rsidRPr="00BE69C7">
              <w:rPr>
                <w:rFonts w:cstheme="majorBidi"/>
                <w:sz w:val="20"/>
                <w:szCs w:val="20"/>
              </w:rPr>
              <w:t>9</w:t>
            </w:r>
          </w:p>
        </w:tc>
        <w:tc>
          <w:tcPr>
            <w:tcW w:w="3087" w:type="dxa"/>
          </w:tcPr>
          <w:p w:rsidR="00BE0B79" w:rsidRPr="00BE69C7" w:rsidRDefault="00BE0B79" w:rsidP="007F2184">
            <w:pPr>
              <w:jc w:val="both"/>
              <w:rPr>
                <w:rFonts w:eastAsia="Times New Roman" w:cstheme="majorBidi"/>
                <w:i/>
                <w:iCs/>
                <w:color w:val="000000"/>
                <w:sz w:val="20"/>
                <w:szCs w:val="20"/>
              </w:rPr>
            </w:pPr>
            <w:proofErr w:type="spellStart"/>
            <w:r w:rsidRPr="00BE69C7">
              <w:rPr>
                <w:rFonts w:eastAsia="Times New Roman" w:cstheme="majorBidi"/>
                <w:i/>
                <w:iCs/>
                <w:color w:val="000000"/>
                <w:sz w:val="20"/>
                <w:szCs w:val="20"/>
              </w:rPr>
              <w:t>Daemonorops</w:t>
            </w:r>
            <w:proofErr w:type="spellEnd"/>
            <w:r w:rsidRPr="00BE69C7">
              <w:rPr>
                <w:rFonts w:eastAsia="Times New Roman" w:cstheme="majorBidi"/>
                <w:i/>
                <w:iCs/>
                <w:color w:val="000000"/>
                <w:sz w:val="20"/>
                <w:szCs w:val="20"/>
              </w:rPr>
              <w:t xml:space="preserve"> </w:t>
            </w:r>
            <w:proofErr w:type="spellStart"/>
            <w:r w:rsidRPr="00BE69C7">
              <w:rPr>
                <w:rFonts w:eastAsia="Times New Roman" w:cstheme="majorBidi"/>
                <w:i/>
                <w:iCs/>
                <w:color w:val="000000"/>
                <w:sz w:val="20"/>
                <w:szCs w:val="20"/>
              </w:rPr>
              <w:t>sabut</w:t>
            </w:r>
            <w:proofErr w:type="spellEnd"/>
            <w:r w:rsidRPr="00BE69C7">
              <w:rPr>
                <w:rFonts w:eastAsia="Times New Roman" w:cstheme="majorBidi"/>
                <w:i/>
                <w:iCs/>
                <w:color w:val="000000"/>
                <w:sz w:val="20"/>
                <w:szCs w:val="20"/>
              </w:rPr>
              <w:t xml:space="preserve"> </w:t>
            </w:r>
            <w:proofErr w:type="spellStart"/>
            <w:r w:rsidRPr="00BE69C7">
              <w:rPr>
                <w:rFonts w:eastAsia="Times New Roman" w:cstheme="majorBidi"/>
                <w:i/>
                <w:iCs/>
                <w:color w:val="000000"/>
                <w:sz w:val="20"/>
                <w:szCs w:val="20"/>
              </w:rPr>
              <w:t>Becc</w:t>
            </w:r>
            <w:proofErr w:type="spellEnd"/>
            <w:r w:rsidRPr="00BE69C7">
              <w:rPr>
                <w:rFonts w:eastAsia="Times New Roman" w:cstheme="majorBidi"/>
                <w:i/>
                <w:iCs/>
                <w:color w:val="000000"/>
                <w:sz w:val="20"/>
                <w:szCs w:val="20"/>
              </w:rPr>
              <w:t>.</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20</w:t>
            </w:r>
          </w:p>
        </w:tc>
        <w:tc>
          <w:tcPr>
            <w:tcW w:w="63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20</w:t>
            </w:r>
          </w:p>
        </w:tc>
        <w:tc>
          <w:tcPr>
            <w:tcW w:w="630" w:type="dxa"/>
          </w:tcPr>
          <w:p w:rsidR="00BE0B79" w:rsidRPr="00BE69C7" w:rsidRDefault="00BE0B79" w:rsidP="007F2184">
            <w:pPr>
              <w:jc w:val="center"/>
              <w:rPr>
                <w:rFonts w:cstheme="majorBidi"/>
                <w:sz w:val="20"/>
                <w:szCs w:val="20"/>
              </w:rPr>
            </w:pPr>
            <w:r w:rsidRPr="00BE69C7">
              <w:rPr>
                <w:rFonts w:cstheme="majorBidi"/>
                <w:sz w:val="20"/>
                <w:szCs w:val="20"/>
              </w:rPr>
              <w:t>233</w:t>
            </w:r>
          </w:p>
        </w:tc>
        <w:tc>
          <w:tcPr>
            <w:tcW w:w="810" w:type="dxa"/>
          </w:tcPr>
          <w:p w:rsidR="00BE0B79" w:rsidRPr="00BE69C7" w:rsidRDefault="00BE0B79" w:rsidP="007F2184">
            <w:pPr>
              <w:jc w:val="center"/>
              <w:rPr>
                <w:rFonts w:cstheme="majorBidi"/>
                <w:sz w:val="20"/>
                <w:szCs w:val="20"/>
              </w:rPr>
            </w:pPr>
            <w:r w:rsidRPr="00BE69C7">
              <w:rPr>
                <w:rFonts w:cstheme="majorBidi"/>
                <w:sz w:val="20"/>
                <w:szCs w:val="20"/>
              </w:rPr>
              <w:t>487</w:t>
            </w:r>
          </w:p>
        </w:tc>
      </w:tr>
      <w:tr w:rsidR="00BE0B79" w:rsidRPr="00BE69C7" w:rsidTr="007F2184">
        <w:tc>
          <w:tcPr>
            <w:tcW w:w="648" w:type="dxa"/>
          </w:tcPr>
          <w:p w:rsidR="00BE0B79" w:rsidRPr="00BE69C7" w:rsidRDefault="00BE0B79" w:rsidP="007F2184">
            <w:pPr>
              <w:jc w:val="both"/>
              <w:rPr>
                <w:rFonts w:cstheme="majorBidi"/>
                <w:sz w:val="20"/>
                <w:szCs w:val="20"/>
              </w:rPr>
            </w:pPr>
            <w:r w:rsidRPr="00BE69C7">
              <w:rPr>
                <w:rFonts w:cstheme="majorBidi"/>
                <w:sz w:val="20"/>
                <w:szCs w:val="20"/>
              </w:rPr>
              <w:t>10</w:t>
            </w:r>
          </w:p>
        </w:tc>
        <w:tc>
          <w:tcPr>
            <w:tcW w:w="3087" w:type="dxa"/>
          </w:tcPr>
          <w:p w:rsidR="00BE0B79" w:rsidRPr="00BE69C7" w:rsidRDefault="00BE0B79" w:rsidP="007F2184">
            <w:pPr>
              <w:jc w:val="both"/>
              <w:rPr>
                <w:rFonts w:eastAsia="Times New Roman" w:cstheme="majorBidi"/>
                <w:i/>
                <w:iCs/>
                <w:color w:val="000000"/>
                <w:sz w:val="20"/>
                <w:szCs w:val="20"/>
              </w:rPr>
            </w:pPr>
            <w:proofErr w:type="spellStart"/>
            <w:r w:rsidRPr="00BE69C7">
              <w:rPr>
                <w:rFonts w:eastAsia="Times New Roman" w:cstheme="majorBidi"/>
                <w:i/>
                <w:iCs/>
                <w:color w:val="000000"/>
                <w:sz w:val="20"/>
                <w:szCs w:val="20"/>
              </w:rPr>
              <w:t>Daemonorops</w:t>
            </w:r>
            <w:proofErr w:type="spellEnd"/>
            <w:r w:rsidRPr="00BE69C7">
              <w:rPr>
                <w:rFonts w:eastAsia="Times New Roman" w:cstheme="majorBidi"/>
                <w:i/>
                <w:iCs/>
                <w:color w:val="000000"/>
                <w:sz w:val="20"/>
                <w:szCs w:val="20"/>
              </w:rPr>
              <w:t xml:space="preserve"> sp1</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63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47</w:t>
            </w:r>
          </w:p>
        </w:tc>
        <w:tc>
          <w:tcPr>
            <w:tcW w:w="63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810" w:type="dxa"/>
          </w:tcPr>
          <w:p w:rsidR="00BE0B79" w:rsidRPr="00BE69C7" w:rsidRDefault="00BE0B79" w:rsidP="007F2184">
            <w:pPr>
              <w:jc w:val="center"/>
              <w:rPr>
                <w:rFonts w:cstheme="majorBidi"/>
                <w:sz w:val="20"/>
                <w:szCs w:val="20"/>
              </w:rPr>
            </w:pPr>
            <w:r w:rsidRPr="00BE69C7">
              <w:rPr>
                <w:rFonts w:cstheme="majorBidi"/>
                <w:sz w:val="20"/>
                <w:szCs w:val="20"/>
              </w:rPr>
              <w:t>-</w:t>
            </w:r>
          </w:p>
        </w:tc>
      </w:tr>
      <w:tr w:rsidR="00BE0B79" w:rsidRPr="00BE69C7" w:rsidTr="007F2184">
        <w:tc>
          <w:tcPr>
            <w:tcW w:w="648" w:type="dxa"/>
          </w:tcPr>
          <w:p w:rsidR="00BE0B79" w:rsidRPr="00BE69C7" w:rsidRDefault="00BE0B79" w:rsidP="007F2184">
            <w:pPr>
              <w:jc w:val="both"/>
              <w:rPr>
                <w:rFonts w:cstheme="majorBidi"/>
                <w:sz w:val="20"/>
                <w:szCs w:val="20"/>
              </w:rPr>
            </w:pPr>
            <w:r w:rsidRPr="00BE69C7">
              <w:rPr>
                <w:rFonts w:cstheme="majorBidi"/>
                <w:sz w:val="20"/>
                <w:szCs w:val="20"/>
              </w:rPr>
              <w:t>11</w:t>
            </w:r>
          </w:p>
        </w:tc>
        <w:tc>
          <w:tcPr>
            <w:tcW w:w="3087" w:type="dxa"/>
          </w:tcPr>
          <w:p w:rsidR="00BE0B79" w:rsidRPr="00BE69C7" w:rsidRDefault="00BE0B79" w:rsidP="007F2184">
            <w:pPr>
              <w:jc w:val="both"/>
              <w:rPr>
                <w:rFonts w:eastAsia="Times New Roman" w:cstheme="majorBidi"/>
                <w:color w:val="000000"/>
                <w:sz w:val="20"/>
                <w:szCs w:val="20"/>
              </w:rPr>
            </w:pPr>
            <w:proofErr w:type="spellStart"/>
            <w:r w:rsidRPr="00BE69C7">
              <w:rPr>
                <w:rFonts w:eastAsia="Times New Roman" w:cstheme="majorBidi"/>
                <w:i/>
                <w:iCs/>
                <w:color w:val="000000" w:themeColor="text1"/>
                <w:sz w:val="20"/>
                <w:szCs w:val="20"/>
              </w:rPr>
              <w:t>Korthalsia</w:t>
            </w:r>
            <w:proofErr w:type="spellEnd"/>
            <w:r w:rsidRPr="00BE69C7">
              <w:rPr>
                <w:rFonts w:eastAsia="Times New Roman" w:cstheme="majorBidi"/>
                <w:i/>
                <w:iCs/>
                <w:color w:val="000000" w:themeColor="text1"/>
                <w:sz w:val="20"/>
                <w:szCs w:val="20"/>
              </w:rPr>
              <w:t xml:space="preserve"> </w:t>
            </w:r>
            <w:proofErr w:type="spellStart"/>
            <w:r w:rsidRPr="00BE69C7">
              <w:rPr>
                <w:rFonts w:eastAsia="Times New Roman" w:cstheme="majorBidi"/>
                <w:i/>
                <w:iCs/>
                <w:color w:val="000000" w:themeColor="text1"/>
                <w:sz w:val="20"/>
                <w:szCs w:val="20"/>
              </w:rPr>
              <w:t>flagellaris</w:t>
            </w:r>
            <w:proofErr w:type="spellEnd"/>
            <w:r w:rsidRPr="00BE69C7">
              <w:rPr>
                <w:rFonts w:eastAsia="Times New Roman" w:cstheme="majorBidi"/>
                <w:i/>
                <w:iCs/>
                <w:color w:val="000000" w:themeColor="text1"/>
                <w:sz w:val="20"/>
                <w:szCs w:val="20"/>
              </w:rPr>
              <w:t xml:space="preserve"> </w:t>
            </w:r>
            <w:proofErr w:type="spellStart"/>
            <w:r w:rsidRPr="00BE69C7">
              <w:rPr>
                <w:rFonts w:eastAsia="Times New Roman" w:cstheme="majorBidi"/>
                <w:color w:val="000000" w:themeColor="text1"/>
                <w:sz w:val="20"/>
                <w:szCs w:val="20"/>
              </w:rPr>
              <w:t>Miq</w:t>
            </w:r>
            <w:proofErr w:type="spellEnd"/>
            <w:r w:rsidRPr="00BE69C7">
              <w:rPr>
                <w:rFonts w:eastAsia="Times New Roman" w:cstheme="majorBidi"/>
                <w:color w:val="000000" w:themeColor="text1"/>
                <w:sz w:val="20"/>
                <w:szCs w:val="20"/>
              </w:rPr>
              <w:t>.</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630" w:type="dxa"/>
          </w:tcPr>
          <w:p w:rsidR="00BE0B79" w:rsidRPr="00BE69C7" w:rsidRDefault="00BE0B79" w:rsidP="007F2184">
            <w:pPr>
              <w:jc w:val="center"/>
              <w:rPr>
                <w:rFonts w:cstheme="majorBidi"/>
                <w:sz w:val="20"/>
                <w:szCs w:val="20"/>
              </w:rPr>
            </w:pPr>
            <w:r w:rsidRPr="00BE69C7">
              <w:rPr>
                <w:rFonts w:cstheme="majorBidi"/>
                <w:sz w:val="20"/>
                <w:szCs w:val="20"/>
              </w:rPr>
              <w:t>13</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63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810" w:type="dxa"/>
          </w:tcPr>
          <w:p w:rsidR="00BE0B79" w:rsidRPr="00BE69C7" w:rsidRDefault="00BE0B79" w:rsidP="007F2184">
            <w:pPr>
              <w:jc w:val="center"/>
              <w:rPr>
                <w:rFonts w:cstheme="majorBidi"/>
                <w:sz w:val="20"/>
                <w:szCs w:val="20"/>
              </w:rPr>
            </w:pPr>
            <w:r w:rsidRPr="00BE69C7">
              <w:rPr>
                <w:rFonts w:cstheme="majorBidi"/>
                <w:sz w:val="20"/>
                <w:szCs w:val="20"/>
              </w:rPr>
              <w:t>-</w:t>
            </w:r>
          </w:p>
        </w:tc>
      </w:tr>
      <w:tr w:rsidR="00BE0B79" w:rsidRPr="00BE69C7" w:rsidTr="007F2184">
        <w:tc>
          <w:tcPr>
            <w:tcW w:w="648" w:type="dxa"/>
          </w:tcPr>
          <w:p w:rsidR="00BE0B79" w:rsidRPr="00BE69C7" w:rsidRDefault="00BE0B79" w:rsidP="007F2184">
            <w:pPr>
              <w:jc w:val="both"/>
              <w:rPr>
                <w:rFonts w:cstheme="majorBidi"/>
                <w:sz w:val="20"/>
                <w:szCs w:val="20"/>
              </w:rPr>
            </w:pPr>
            <w:r w:rsidRPr="00BE69C7">
              <w:rPr>
                <w:rFonts w:cstheme="majorBidi"/>
                <w:sz w:val="20"/>
                <w:szCs w:val="20"/>
              </w:rPr>
              <w:t>12</w:t>
            </w:r>
          </w:p>
        </w:tc>
        <w:tc>
          <w:tcPr>
            <w:tcW w:w="3087" w:type="dxa"/>
          </w:tcPr>
          <w:p w:rsidR="00BE0B79" w:rsidRPr="00BE69C7" w:rsidRDefault="00BE0B79" w:rsidP="007F2184">
            <w:pPr>
              <w:jc w:val="both"/>
              <w:rPr>
                <w:rFonts w:eastAsia="Times New Roman" w:cstheme="majorBidi"/>
                <w:i/>
                <w:iCs/>
                <w:color w:val="000000"/>
                <w:sz w:val="20"/>
                <w:szCs w:val="20"/>
              </w:rPr>
            </w:pPr>
            <w:proofErr w:type="spellStart"/>
            <w:r w:rsidRPr="00BE69C7">
              <w:rPr>
                <w:rFonts w:eastAsia="Times New Roman" w:cstheme="majorBidi"/>
                <w:i/>
                <w:iCs/>
                <w:color w:val="000000"/>
                <w:sz w:val="20"/>
                <w:szCs w:val="20"/>
              </w:rPr>
              <w:t>Korthalsia</w:t>
            </w:r>
            <w:proofErr w:type="spellEnd"/>
            <w:r w:rsidRPr="00BE69C7">
              <w:rPr>
                <w:rFonts w:eastAsia="Times New Roman" w:cstheme="majorBidi"/>
                <w:i/>
                <w:iCs/>
                <w:color w:val="000000"/>
                <w:sz w:val="20"/>
                <w:szCs w:val="20"/>
              </w:rPr>
              <w:t xml:space="preserve"> </w:t>
            </w:r>
            <w:proofErr w:type="spellStart"/>
            <w:r w:rsidRPr="00BE69C7">
              <w:rPr>
                <w:rFonts w:eastAsia="Times New Roman" w:cstheme="majorBidi"/>
                <w:i/>
                <w:iCs/>
                <w:color w:val="000000"/>
                <w:sz w:val="20"/>
                <w:szCs w:val="20"/>
              </w:rPr>
              <w:t>hispida</w:t>
            </w:r>
            <w:proofErr w:type="spellEnd"/>
            <w:r w:rsidRPr="00BE69C7">
              <w:rPr>
                <w:rFonts w:eastAsia="Times New Roman" w:cstheme="majorBidi"/>
                <w:color w:val="000000"/>
                <w:sz w:val="20"/>
                <w:szCs w:val="20"/>
              </w:rPr>
              <w:t xml:space="preserve"> </w:t>
            </w:r>
            <w:proofErr w:type="spellStart"/>
            <w:r w:rsidRPr="00BE69C7">
              <w:rPr>
                <w:rFonts w:eastAsia="Times New Roman" w:cstheme="majorBidi"/>
                <w:color w:val="000000"/>
                <w:sz w:val="20"/>
                <w:szCs w:val="20"/>
              </w:rPr>
              <w:t>Becc</w:t>
            </w:r>
            <w:proofErr w:type="spellEnd"/>
            <w:r w:rsidRPr="00BE69C7">
              <w:rPr>
                <w:rFonts w:eastAsia="Times New Roman" w:cstheme="majorBidi"/>
                <w:color w:val="000000"/>
                <w:sz w:val="20"/>
                <w:szCs w:val="20"/>
              </w:rPr>
              <w:t>.</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63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63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810" w:type="dxa"/>
          </w:tcPr>
          <w:p w:rsidR="00BE0B79" w:rsidRPr="00BE69C7" w:rsidRDefault="00BE0B79" w:rsidP="007F2184">
            <w:pPr>
              <w:jc w:val="center"/>
              <w:rPr>
                <w:rFonts w:cstheme="majorBidi"/>
                <w:sz w:val="20"/>
                <w:szCs w:val="20"/>
              </w:rPr>
            </w:pPr>
            <w:r w:rsidRPr="00BE69C7">
              <w:rPr>
                <w:rFonts w:cstheme="majorBidi"/>
                <w:sz w:val="20"/>
                <w:szCs w:val="20"/>
              </w:rPr>
              <w:t>53</w:t>
            </w:r>
          </w:p>
        </w:tc>
      </w:tr>
      <w:tr w:rsidR="00BE0B79" w:rsidRPr="00BE69C7" w:rsidTr="007F2184">
        <w:tc>
          <w:tcPr>
            <w:tcW w:w="648" w:type="dxa"/>
          </w:tcPr>
          <w:p w:rsidR="00BE0B79" w:rsidRPr="00BE69C7" w:rsidRDefault="00BE0B79" w:rsidP="007F2184">
            <w:pPr>
              <w:jc w:val="both"/>
              <w:rPr>
                <w:rFonts w:cstheme="majorBidi"/>
                <w:sz w:val="20"/>
                <w:szCs w:val="20"/>
              </w:rPr>
            </w:pPr>
            <w:r w:rsidRPr="00BE69C7">
              <w:rPr>
                <w:rFonts w:cstheme="majorBidi"/>
                <w:sz w:val="20"/>
                <w:szCs w:val="20"/>
              </w:rPr>
              <w:t>13</w:t>
            </w:r>
          </w:p>
        </w:tc>
        <w:tc>
          <w:tcPr>
            <w:tcW w:w="3087" w:type="dxa"/>
          </w:tcPr>
          <w:p w:rsidR="00BE0B79" w:rsidRPr="00BE69C7" w:rsidRDefault="00BE0B79" w:rsidP="007F2184">
            <w:pPr>
              <w:jc w:val="both"/>
              <w:rPr>
                <w:rFonts w:eastAsia="Times New Roman" w:cstheme="majorBidi"/>
                <w:i/>
                <w:iCs/>
                <w:color w:val="000000"/>
                <w:sz w:val="20"/>
                <w:szCs w:val="20"/>
              </w:rPr>
            </w:pPr>
            <w:proofErr w:type="spellStart"/>
            <w:r w:rsidRPr="00BE69C7">
              <w:rPr>
                <w:rFonts w:eastAsia="Times New Roman" w:cstheme="majorBidi"/>
                <w:i/>
                <w:iCs/>
                <w:color w:val="000000"/>
                <w:sz w:val="20"/>
                <w:szCs w:val="20"/>
              </w:rPr>
              <w:t>Korthalsia</w:t>
            </w:r>
            <w:proofErr w:type="spellEnd"/>
            <w:r w:rsidRPr="00BE69C7">
              <w:rPr>
                <w:rFonts w:eastAsia="Times New Roman" w:cstheme="majorBidi"/>
                <w:i/>
                <w:iCs/>
                <w:color w:val="000000"/>
                <w:sz w:val="20"/>
                <w:szCs w:val="20"/>
              </w:rPr>
              <w:t xml:space="preserve"> </w:t>
            </w:r>
            <w:proofErr w:type="spellStart"/>
            <w:r w:rsidRPr="00BE69C7">
              <w:rPr>
                <w:rFonts w:eastAsia="Times New Roman" w:cstheme="majorBidi"/>
                <w:i/>
                <w:iCs/>
                <w:color w:val="000000"/>
                <w:sz w:val="20"/>
                <w:szCs w:val="20"/>
              </w:rPr>
              <w:t>jala</w:t>
            </w:r>
            <w:proofErr w:type="spellEnd"/>
            <w:r w:rsidRPr="00BE69C7">
              <w:rPr>
                <w:rFonts w:eastAsia="Times New Roman" w:cstheme="majorBidi"/>
                <w:i/>
                <w:iCs/>
                <w:color w:val="000000"/>
                <w:sz w:val="20"/>
                <w:szCs w:val="20"/>
              </w:rPr>
              <w:t xml:space="preserve"> </w:t>
            </w:r>
            <w:proofErr w:type="spellStart"/>
            <w:r w:rsidRPr="00BE69C7">
              <w:rPr>
                <w:rFonts w:eastAsia="Times New Roman" w:cstheme="majorBidi"/>
                <w:color w:val="000000"/>
                <w:sz w:val="20"/>
                <w:szCs w:val="20"/>
              </w:rPr>
              <w:t>J.Dransf</w:t>
            </w:r>
            <w:proofErr w:type="spellEnd"/>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7</w:t>
            </w:r>
          </w:p>
        </w:tc>
        <w:tc>
          <w:tcPr>
            <w:tcW w:w="63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720" w:type="dxa"/>
          </w:tcPr>
          <w:p w:rsidR="00BE0B79" w:rsidRPr="00BE69C7" w:rsidRDefault="00BE0B79" w:rsidP="007F2184">
            <w:pPr>
              <w:jc w:val="center"/>
              <w:rPr>
                <w:rFonts w:cstheme="majorBidi"/>
                <w:sz w:val="20"/>
                <w:szCs w:val="20"/>
              </w:rPr>
            </w:pPr>
            <w:r w:rsidRPr="00BE69C7">
              <w:rPr>
                <w:rFonts w:cstheme="majorBidi"/>
                <w:sz w:val="20"/>
                <w:szCs w:val="20"/>
              </w:rPr>
              <w:t>-</w:t>
            </w:r>
          </w:p>
        </w:tc>
        <w:tc>
          <w:tcPr>
            <w:tcW w:w="630" w:type="dxa"/>
          </w:tcPr>
          <w:p w:rsidR="00BE0B79" w:rsidRPr="00BE69C7" w:rsidRDefault="00BE0B79" w:rsidP="007F2184">
            <w:pPr>
              <w:jc w:val="center"/>
              <w:rPr>
                <w:rFonts w:cstheme="majorBidi"/>
                <w:sz w:val="20"/>
                <w:szCs w:val="20"/>
              </w:rPr>
            </w:pPr>
            <w:r w:rsidRPr="00BE69C7">
              <w:rPr>
                <w:rFonts w:cstheme="majorBidi"/>
                <w:sz w:val="20"/>
                <w:szCs w:val="20"/>
              </w:rPr>
              <w:t>7</w:t>
            </w:r>
          </w:p>
        </w:tc>
        <w:tc>
          <w:tcPr>
            <w:tcW w:w="810" w:type="dxa"/>
          </w:tcPr>
          <w:p w:rsidR="00BE0B79" w:rsidRPr="00BE69C7" w:rsidRDefault="00BE0B79" w:rsidP="007F2184">
            <w:pPr>
              <w:jc w:val="center"/>
              <w:rPr>
                <w:rFonts w:cstheme="majorBidi"/>
                <w:sz w:val="20"/>
                <w:szCs w:val="20"/>
              </w:rPr>
            </w:pPr>
            <w:r w:rsidRPr="00BE69C7">
              <w:rPr>
                <w:rFonts w:cstheme="majorBidi"/>
                <w:sz w:val="20"/>
                <w:szCs w:val="20"/>
              </w:rPr>
              <w:t>-</w:t>
            </w:r>
          </w:p>
        </w:tc>
      </w:tr>
      <w:tr w:rsidR="00BE0B79" w:rsidRPr="00BE69C7" w:rsidTr="007F2184">
        <w:tc>
          <w:tcPr>
            <w:tcW w:w="648" w:type="dxa"/>
            <w:tcBorders>
              <w:bottom w:val="single" w:sz="4" w:space="0" w:color="auto"/>
            </w:tcBorders>
          </w:tcPr>
          <w:p w:rsidR="00BE0B79" w:rsidRPr="00BE69C7" w:rsidRDefault="00BE0B79" w:rsidP="007F2184">
            <w:pPr>
              <w:jc w:val="both"/>
              <w:rPr>
                <w:rFonts w:cstheme="majorBidi"/>
                <w:sz w:val="20"/>
                <w:szCs w:val="20"/>
              </w:rPr>
            </w:pPr>
            <w:r w:rsidRPr="00BE69C7">
              <w:rPr>
                <w:rFonts w:cstheme="majorBidi"/>
                <w:sz w:val="20"/>
                <w:szCs w:val="20"/>
              </w:rPr>
              <w:t>14</w:t>
            </w:r>
          </w:p>
        </w:tc>
        <w:tc>
          <w:tcPr>
            <w:tcW w:w="3087" w:type="dxa"/>
            <w:tcBorders>
              <w:bottom w:val="single" w:sz="4" w:space="0" w:color="auto"/>
            </w:tcBorders>
          </w:tcPr>
          <w:p w:rsidR="00BE0B79" w:rsidRPr="00BE69C7" w:rsidRDefault="00BE0B79" w:rsidP="007F2184">
            <w:pPr>
              <w:jc w:val="both"/>
              <w:rPr>
                <w:rFonts w:eastAsia="Times New Roman" w:cstheme="majorBidi"/>
                <w:i/>
                <w:iCs/>
                <w:color w:val="000000"/>
                <w:sz w:val="20"/>
                <w:szCs w:val="20"/>
              </w:rPr>
            </w:pPr>
            <w:proofErr w:type="spellStart"/>
            <w:r w:rsidRPr="00BE69C7">
              <w:rPr>
                <w:rFonts w:eastAsia="Times New Roman" w:cstheme="majorBidi"/>
                <w:i/>
                <w:iCs/>
                <w:color w:val="000000"/>
                <w:sz w:val="20"/>
                <w:szCs w:val="20"/>
              </w:rPr>
              <w:t>Khorthalsia</w:t>
            </w:r>
            <w:proofErr w:type="spellEnd"/>
            <w:r w:rsidRPr="00BE69C7">
              <w:rPr>
                <w:rFonts w:eastAsia="Times New Roman" w:cstheme="majorBidi"/>
                <w:i/>
                <w:iCs/>
                <w:color w:val="000000"/>
                <w:sz w:val="20"/>
                <w:szCs w:val="20"/>
              </w:rPr>
              <w:t xml:space="preserve"> </w:t>
            </w:r>
            <w:proofErr w:type="spellStart"/>
            <w:r w:rsidRPr="00BE69C7">
              <w:rPr>
                <w:rFonts w:eastAsia="Times New Roman" w:cstheme="majorBidi"/>
                <w:i/>
                <w:iCs/>
                <w:color w:val="000000"/>
                <w:sz w:val="20"/>
                <w:szCs w:val="20"/>
              </w:rPr>
              <w:t>rostrata</w:t>
            </w:r>
            <w:proofErr w:type="spellEnd"/>
            <w:r w:rsidRPr="00BE69C7">
              <w:rPr>
                <w:rFonts w:eastAsia="Times New Roman" w:cstheme="majorBidi"/>
                <w:i/>
                <w:iCs/>
                <w:color w:val="000000"/>
                <w:sz w:val="20"/>
                <w:szCs w:val="20"/>
              </w:rPr>
              <w:t xml:space="preserve"> </w:t>
            </w:r>
            <w:proofErr w:type="spellStart"/>
            <w:r w:rsidRPr="00BE69C7">
              <w:rPr>
                <w:rFonts w:eastAsia="Times New Roman" w:cstheme="majorBidi"/>
                <w:color w:val="000000"/>
                <w:sz w:val="20"/>
                <w:szCs w:val="20"/>
              </w:rPr>
              <w:t>Blume</w:t>
            </w:r>
            <w:proofErr w:type="spellEnd"/>
          </w:p>
        </w:tc>
        <w:tc>
          <w:tcPr>
            <w:tcW w:w="720" w:type="dxa"/>
            <w:tcBorders>
              <w:bottom w:val="single" w:sz="4" w:space="0" w:color="auto"/>
            </w:tcBorders>
          </w:tcPr>
          <w:p w:rsidR="00BE0B79" w:rsidRPr="00BE69C7" w:rsidRDefault="00BE0B79" w:rsidP="007F2184">
            <w:pPr>
              <w:jc w:val="center"/>
              <w:rPr>
                <w:rFonts w:cstheme="majorBidi"/>
                <w:sz w:val="20"/>
                <w:szCs w:val="20"/>
              </w:rPr>
            </w:pPr>
            <w:r w:rsidRPr="00BE69C7">
              <w:rPr>
                <w:rFonts w:cstheme="majorBidi"/>
                <w:sz w:val="20"/>
                <w:szCs w:val="20"/>
              </w:rPr>
              <w:t>73</w:t>
            </w:r>
          </w:p>
        </w:tc>
        <w:tc>
          <w:tcPr>
            <w:tcW w:w="630" w:type="dxa"/>
            <w:tcBorders>
              <w:bottom w:val="single" w:sz="4" w:space="0" w:color="auto"/>
            </w:tcBorders>
          </w:tcPr>
          <w:p w:rsidR="00BE0B79" w:rsidRPr="00BE69C7" w:rsidRDefault="00BE0B79" w:rsidP="007F2184">
            <w:pPr>
              <w:jc w:val="center"/>
              <w:rPr>
                <w:rFonts w:cstheme="majorBidi"/>
                <w:sz w:val="20"/>
                <w:szCs w:val="20"/>
              </w:rPr>
            </w:pPr>
            <w:r w:rsidRPr="00BE69C7">
              <w:rPr>
                <w:rFonts w:cstheme="majorBidi"/>
                <w:sz w:val="20"/>
                <w:szCs w:val="20"/>
              </w:rPr>
              <w:t>27</w:t>
            </w:r>
          </w:p>
        </w:tc>
        <w:tc>
          <w:tcPr>
            <w:tcW w:w="720" w:type="dxa"/>
            <w:tcBorders>
              <w:bottom w:val="single" w:sz="4" w:space="0" w:color="auto"/>
            </w:tcBorders>
          </w:tcPr>
          <w:p w:rsidR="00BE0B79" w:rsidRPr="00BE69C7" w:rsidRDefault="00BE0B79" w:rsidP="007F2184">
            <w:pPr>
              <w:jc w:val="center"/>
              <w:rPr>
                <w:rFonts w:cstheme="majorBidi"/>
                <w:sz w:val="20"/>
                <w:szCs w:val="20"/>
              </w:rPr>
            </w:pPr>
            <w:r w:rsidRPr="00BE69C7">
              <w:rPr>
                <w:rFonts w:cstheme="majorBidi"/>
                <w:sz w:val="20"/>
                <w:szCs w:val="20"/>
              </w:rPr>
              <w:t>13</w:t>
            </w:r>
          </w:p>
        </w:tc>
        <w:tc>
          <w:tcPr>
            <w:tcW w:w="720" w:type="dxa"/>
            <w:tcBorders>
              <w:bottom w:val="single" w:sz="4" w:space="0" w:color="auto"/>
            </w:tcBorders>
          </w:tcPr>
          <w:p w:rsidR="00BE0B79" w:rsidRPr="00BE69C7" w:rsidRDefault="00BE0B79" w:rsidP="007F2184">
            <w:pPr>
              <w:jc w:val="center"/>
              <w:rPr>
                <w:rFonts w:cstheme="majorBidi"/>
                <w:sz w:val="20"/>
                <w:szCs w:val="20"/>
              </w:rPr>
            </w:pPr>
            <w:r w:rsidRPr="00BE69C7">
              <w:rPr>
                <w:rFonts w:cstheme="majorBidi"/>
                <w:sz w:val="20"/>
                <w:szCs w:val="20"/>
              </w:rPr>
              <w:t>13</w:t>
            </w:r>
          </w:p>
        </w:tc>
        <w:tc>
          <w:tcPr>
            <w:tcW w:w="630" w:type="dxa"/>
            <w:tcBorders>
              <w:bottom w:val="single" w:sz="4" w:space="0" w:color="auto"/>
            </w:tcBorders>
          </w:tcPr>
          <w:p w:rsidR="00BE0B79" w:rsidRPr="00BE69C7" w:rsidRDefault="00BE0B79" w:rsidP="007F2184">
            <w:pPr>
              <w:jc w:val="center"/>
              <w:rPr>
                <w:rFonts w:cstheme="majorBidi"/>
                <w:sz w:val="20"/>
                <w:szCs w:val="20"/>
              </w:rPr>
            </w:pPr>
            <w:r w:rsidRPr="00BE69C7">
              <w:rPr>
                <w:rFonts w:cstheme="majorBidi"/>
                <w:sz w:val="20"/>
                <w:szCs w:val="20"/>
              </w:rPr>
              <w:t>373</w:t>
            </w:r>
          </w:p>
        </w:tc>
        <w:tc>
          <w:tcPr>
            <w:tcW w:w="810" w:type="dxa"/>
            <w:tcBorders>
              <w:bottom w:val="single" w:sz="4" w:space="0" w:color="auto"/>
            </w:tcBorders>
          </w:tcPr>
          <w:p w:rsidR="00BE0B79" w:rsidRPr="00BE69C7" w:rsidRDefault="00BE0B79" w:rsidP="007F2184">
            <w:pPr>
              <w:jc w:val="center"/>
              <w:rPr>
                <w:rFonts w:cstheme="majorBidi"/>
                <w:sz w:val="20"/>
                <w:szCs w:val="20"/>
              </w:rPr>
            </w:pPr>
            <w:r w:rsidRPr="00BE69C7">
              <w:rPr>
                <w:rFonts w:cstheme="majorBidi"/>
                <w:sz w:val="20"/>
                <w:szCs w:val="20"/>
              </w:rPr>
              <w:t>973</w:t>
            </w:r>
          </w:p>
        </w:tc>
      </w:tr>
      <w:tr w:rsidR="00BE0B79" w:rsidRPr="00BE69C7" w:rsidTr="007F2184">
        <w:tc>
          <w:tcPr>
            <w:tcW w:w="3735" w:type="dxa"/>
            <w:gridSpan w:val="2"/>
            <w:tcBorders>
              <w:top w:val="single" w:sz="4" w:space="0" w:color="auto"/>
              <w:bottom w:val="single" w:sz="4" w:space="0" w:color="auto"/>
            </w:tcBorders>
          </w:tcPr>
          <w:p w:rsidR="00BE0B79" w:rsidRPr="00BE69C7" w:rsidRDefault="00BE0B79" w:rsidP="007F2184">
            <w:pPr>
              <w:jc w:val="both"/>
              <w:rPr>
                <w:rFonts w:eastAsia="Times New Roman" w:cstheme="majorBidi"/>
                <w:b/>
                <w:bCs/>
                <w:color w:val="000000"/>
                <w:sz w:val="20"/>
                <w:szCs w:val="20"/>
              </w:rPr>
            </w:pPr>
            <w:proofErr w:type="spellStart"/>
            <w:r w:rsidRPr="00BE69C7">
              <w:rPr>
                <w:rFonts w:eastAsia="Times New Roman" w:cstheme="majorBidi"/>
                <w:b/>
                <w:bCs/>
                <w:color w:val="000000"/>
                <w:sz w:val="20"/>
                <w:szCs w:val="20"/>
              </w:rPr>
              <w:t>Jumlah</w:t>
            </w:r>
            <w:proofErr w:type="spellEnd"/>
            <w:r w:rsidRPr="00BE69C7">
              <w:rPr>
                <w:rFonts w:eastAsia="Times New Roman" w:cstheme="majorBidi"/>
                <w:b/>
                <w:bCs/>
                <w:color w:val="000000"/>
                <w:sz w:val="20"/>
                <w:szCs w:val="20"/>
              </w:rPr>
              <w:t xml:space="preserve"> </w:t>
            </w:r>
            <w:proofErr w:type="spellStart"/>
            <w:r w:rsidRPr="00BE69C7">
              <w:rPr>
                <w:rFonts w:eastAsia="Times New Roman" w:cstheme="majorBidi"/>
                <w:b/>
                <w:bCs/>
                <w:color w:val="000000"/>
                <w:sz w:val="20"/>
                <w:szCs w:val="20"/>
              </w:rPr>
              <w:t>individu</w:t>
            </w:r>
            <w:proofErr w:type="spellEnd"/>
          </w:p>
        </w:tc>
        <w:tc>
          <w:tcPr>
            <w:tcW w:w="720" w:type="dxa"/>
            <w:tcBorders>
              <w:top w:val="single" w:sz="4" w:space="0" w:color="auto"/>
              <w:bottom w:val="single" w:sz="4" w:space="0" w:color="auto"/>
            </w:tcBorders>
          </w:tcPr>
          <w:p w:rsidR="00BE0B79" w:rsidRPr="00BE69C7" w:rsidRDefault="00BE0B79" w:rsidP="007F2184">
            <w:pPr>
              <w:jc w:val="center"/>
              <w:rPr>
                <w:rFonts w:cstheme="majorBidi"/>
                <w:b/>
                <w:bCs/>
                <w:sz w:val="20"/>
                <w:szCs w:val="20"/>
              </w:rPr>
            </w:pPr>
            <w:r w:rsidRPr="00BE69C7">
              <w:rPr>
                <w:rFonts w:cstheme="majorBidi"/>
                <w:b/>
                <w:bCs/>
                <w:sz w:val="20"/>
                <w:szCs w:val="20"/>
              </w:rPr>
              <w:t>1080</w:t>
            </w:r>
          </w:p>
        </w:tc>
        <w:tc>
          <w:tcPr>
            <w:tcW w:w="630" w:type="dxa"/>
            <w:tcBorders>
              <w:top w:val="single" w:sz="4" w:space="0" w:color="auto"/>
              <w:bottom w:val="single" w:sz="4" w:space="0" w:color="auto"/>
            </w:tcBorders>
          </w:tcPr>
          <w:p w:rsidR="00BE0B79" w:rsidRPr="00BE69C7" w:rsidRDefault="00BE0B79" w:rsidP="007F2184">
            <w:pPr>
              <w:jc w:val="center"/>
              <w:rPr>
                <w:rFonts w:cstheme="majorBidi"/>
                <w:b/>
                <w:bCs/>
                <w:sz w:val="20"/>
                <w:szCs w:val="20"/>
              </w:rPr>
            </w:pPr>
            <w:r w:rsidRPr="00BE69C7">
              <w:rPr>
                <w:rFonts w:cstheme="majorBidi"/>
                <w:b/>
                <w:bCs/>
                <w:sz w:val="20"/>
                <w:szCs w:val="20"/>
              </w:rPr>
              <w:t>87</w:t>
            </w:r>
          </w:p>
        </w:tc>
        <w:tc>
          <w:tcPr>
            <w:tcW w:w="720" w:type="dxa"/>
            <w:tcBorders>
              <w:top w:val="single" w:sz="4" w:space="0" w:color="auto"/>
              <w:bottom w:val="single" w:sz="4" w:space="0" w:color="auto"/>
            </w:tcBorders>
          </w:tcPr>
          <w:p w:rsidR="00BE0B79" w:rsidRPr="00BE69C7" w:rsidRDefault="00BE0B79" w:rsidP="007F2184">
            <w:pPr>
              <w:jc w:val="center"/>
              <w:rPr>
                <w:rFonts w:cstheme="majorBidi"/>
                <w:b/>
                <w:bCs/>
                <w:sz w:val="20"/>
                <w:szCs w:val="20"/>
              </w:rPr>
            </w:pPr>
            <w:r w:rsidRPr="00BE69C7">
              <w:rPr>
                <w:rFonts w:cstheme="majorBidi"/>
                <w:b/>
                <w:bCs/>
                <w:sz w:val="20"/>
                <w:szCs w:val="20"/>
              </w:rPr>
              <w:t>193</w:t>
            </w:r>
          </w:p>
        </w:tc>
        <w:tc>
          <w:tcPr>
            <w:tcW w:w="720" w:type="dxa"/>
            <w:tcBorders>
              <w:top w:val="single" w:sz="4" w:space="0" w:color="auto"/>
              <w:bottom w:val="single" w:sz="4" w:space="0" w:color="auto"/>
            </w:tcBorders>
          </w:tcPr>
          <w:p w:rsidR="00BE0B79" w:rsidRPr="00BE69C7" w:rsidRDefault="00BE0B79" w:rsidP="007F2184">
            <w:pPr>
              <w:jc w:val="center"/>
              <w:rPr>
                <w:rFonts w:cstheme="majorBidi"/>
                <w:b/>
                <w:bCs/>
                <w:sz w:val="20"/>
                <w:szCs w:val="20"/>
              </w:rPr>
            </w:pPr>
            <w:r w:rsidRPr="00BE69C7">
              <w:rPr>
                <w:rFonts w:cstheme="majorBidi"/>
                <w:b/>
                <w:bCs/>
                <w:sz w:val="20"/>
                <w:szCs w:val="20"/>
              </w:rPr>
              <w:t>173</w:t>
            </w:r>
          </w:p>
        </w:tc>
        <w:tc>
          <w:tcPr>
            <w:tcW w:w="630" w:type="dxa"/>
            <w:tcBorders>
              <w:top w:val="single" w:sz="4" w:space="0" w:color="auto"/>
              <w:bottom w:val="single" w:sz="4" w:space="0" w:color="auto"/>
            </w:tcBorders>
          </w:tcPr>
          <w:p w:rsidR="00BE0B79" w:rsidRPr="00BE69C7" w:rsidRDefault="00BE0B79" w:rsidP="007F2184">
            <w:pPr>
              <w:jc w:val="center"/>
              <w:rPr>
                <w:rFonts w:cstheme="majorBidi"/>
                <w:b/>
                <w:bCs/>
                <w:sz w:val="20"/>
                <w:szCs w:val="20"/>
              </w:rPr>
            </w:pPr>
            <w:r w:rsidRPr="00BE69C7">
              <w:rPr>
                <w:rFonts w:cstheme="majorBidi"/>
                <w:b/>
                <w:bCs/>
                <w:sz w:val="20"/>
                <w:szCs w:val="20"/>
              </w:rPr>
              <w:t>747</w:t>
            </w:r>
          </w:p>
        </w:tc>
        <w:tc>
          <w:tcPr>
            <w:tcW w:w="810" w:type="dxa"/>
            <w:tcBorders>
              <w:top w:val="single" w:sz="4" w:space="0" w:color="auto"/>
              <w:bottom w:val="single" w:sz="4" w:space="0" w:color="auto"/>
            </w:tcBorders>
          </w:tcPr>
          <w:p w:rsidR="00BE0B79" w:rsidRPr="00BE69C7" w:rsidRDefault="00BE0B79" w:rsidP="007F2184">
            <w:pPr>
              <w:jc w:val="center"/>
              <w:rPr>
                <w:rFonts w:cstheme="majorBidi"/>
                <w:b/>
                <w:bCs/>
                <w:sz w:val="20"/>
                <w:szCs w:val="20"/>
              </w:rPr>
            </w:pPr>
            <w:r w:rsidRPr="00BE69C7">
              <w:rPr>
                <w:rFonts w:cstheme="majorBidi"/>
                <w:b/>
                <w:bCs/>
                <w:sz w:val="20"/>
                <w:szCs w:val="20"/>
              </w:rPr>
              <w:t>4367</w:t>
            </w:r>
          </w:p>
        </w:tc>
      </w:tr>
      <w:tr w:rsidR="00BE0B79" w:rsidRPr="00BE69C7" w:rsidTr="007F2184">
        <w:tc>
          <w:tcPr>
            <w:tcW w:w="3735" w:type="dxa"/>
            <w:gridSpan w:val="2"/>
            <w:tcBorders>
              <w:top w:val="single" w:sz="4" w:space="0" w:color="auto"/>
              <w:bottom w:val="single" w:sz="4" w:space="0" w:color="auto"/>
            </w:tcBorders>
          </w:tcPr>
          <w:p w:rsidR="00BE0B79" w:rsidRPr="00BE69C7" w:rsidRDefault="00BE0B79" w:rsidP="007F2184">
            <w:pPr>
              <w:jc w:val="both"/>
              <w:rPr>
                <w:rFonts w:eastAsia="Times New Roman" w:cstheme="majorBidi"/>
                <w:b/>
                <w:bCs/>
                <w:color w:val="000000"/>
                <w:sz w:val="20"/>
                <w:szCs w:val="20"/>
              </w:rPr>
            </w:pPr>
            <w:proofErr w:type="spellStart"/>
            <w:r w:rsidRPr="00BE69C7">
              <w:rPr>
                <w:rFonts w:eastAsia="Times New Roman" w:cstheme="majorBidi"/>
                <w:b/>
                <w:bCs/>
                <w:color w:val="000000"/>
                <w:sz w:val="20"/>
                <w:szCs w:val="20"/>
              </w:rPr>
              <w:t>Jumlah</w:t>
            </w:r>
            <w:proofErr w:type="spellEnd"/>
            <w:r w:rsidRPr="00BE69C7">
              <w:rPr>
                <w:rFonts w:eastAsia="Times New Roman" w:cstheme="majorBidi"/>
                <w:b/>
                <w:bCs/>
                <w:color w:val="000000"/>
                <w:sz w:val="20"/>
                <w:szCs w:val="20"/>
              </w:rPr>
              <w:t xml:space="preserve"> </w:t>
            </w:r>
            <w:proofErr w:type="spellStart"/>
            <w:r w:rsidRPr="00BE69C7">
              <w:rPr>
                <w:rFonts w:eastAsia="Times New Roman" w:cstheme="majorBidi"/>
                <w:b/>
                <w:bCs/>
                <w:color w:val="000000"/>
                <w:sz w:val="20"/>
                <w:szCs w:val="20"/>
              </w:rPr>
              <w:t>jenis</w:t>
            </w:r>
            <w:proofErr w:type="spellEnd"/>
          </w:p>
        </w:tc>
        <w:tc>
          <w:tcPr>
            <w:tcW w:w="720" w:type="dxa"/>
            <w:tcBorders>
              <w:top w:val="single" w:sz="4" w:space="0" w:color="auto"/>
              <w:bottom w:val="single" w:sz="4" w:space="0" w:color="auto"/>
            </w:tcBorders>
          </w:tcPr>
          <w:p w:rsidR="00BE0B79" w:rsidRPr="00BE69C7" w:rsidRDefault="00BE0B79" w:rsidP="007F2184">
            <w:pPr>
              <w:jc w:val="center"/>
              <w:rPr>
                <w:rFonts w:cstheme="majorBidi"/>
                <w:b/>
                <w:bCs/>
                <w:sz w:val="20"/>
                <w:szCs w:val="20"/>
              </w:rPr>
            </w:pPr>
            <w:r w:rsidRPr="00BE69C7">
              <w:rPr>
                <w:rFonts w:cstheme="majorBidi"/>
                <w:b/>
                <w:bCs/>
                <w:sz w:val="20"/>
                <w:szCs w:val="20"/>
              </w:rPr>
              <w:t>7</w:t>
            </w:r>
          </w:p>
        </w:tc>
        <w:tc>
          <w:tcPr>
            <w:tcW w:w="630" w:type="dxa"/>
            <w:tcBorders>
              <w:top w:val="single" w:sz="4" w:space="0" w:color="auto"/>
              <w:bottom w:val="single" w:sz="4" w:space="0" w:color="auto"/>
            </w:tcBorders>
          </w:tcPr>
          <w:p w:rsidR="00BE0B79" w:rsidRPr="00BE69C7" w:rsidRDefault="00BE0B79" w:rsidP="007F2184">
            <w:pPr>
              <w:jc w:val="center"/>
              <w:rPr>
                <w:rFonts w:cstheme="majorBidi"/>
                <w:b/>
                <w:bCs/>
                <w:sz w:val="20"/>
                <w:szCs w:val="20"/>
              </w:rPr>
            </w:pPr>
            <w:r w:rsidRPr="00BE69C7">
              <w:rPr>
                <w:rFonts w:cstheme="majorBidi"/>
                <w:b/>
                <w:bCs/>
                <w:sz w:val="20"/>
                <w:szCs w:val="20"/>
              </w:rPr>
              <w:t>4</w:t>
            </w:r>
          </w:p>
        </w:tc>
        <w:tc>
          <w:tcPr>
            <w:tcW w:w="720" w:type="dxa"/>
            <w:tcBorders>
              <w:top w:val="single" w:sz="4" w:space="0" w:color="auto"/>
              <w:bottom w:val="single" w:sz="4" w:space="0" w:color="auto"/>
            </w:tcBorders>
          </w:tcPr>
          <w:p w:rsidR="00BE0B79" w:rsidRPr="00BE69C7" w:rsidRDefault="00BE0B79" w:rsidP="007F2184">
            <w:pPr>
              <w:jc w:val="center"/>
              <w:rPr>
                <w:rFonts w:cstheme="majorBidi"/>
                <w:b/>
                <w:bCs/>
                <w:sz w:val="20"/>
                <w:szCs w:val="20"/>
              </w:rPr>
            </w:pPr>
            <w:r w:rsidRPr="00BE69C7">
              <w:rPr>
                <w:rFonts w:cstheme="majorBidi"/>
                <w:b/>
                <w:bCs/>
                <w:sz w:val="20"/>
                <w:szCs w:val="20"/>
              </w:rPr>
              <w:t>4</w:t>
            </w:r>
          </w:p>
        </w:tc>
        <w:tc>
          <w:tcPr>
            <w:tcW w:w="720" w:type="dxa"/>
            <w:tcBorders>
              <w:top w:val="single" w:sz="4" w:space="0" w:color="auto"/>
              <w:bottom w:val="single" w:sz="4" w:space="0" w:color="auto"/>
            </w:tcBorders>
          </w:tcPr>
          <w:p w:rsidR="00BE0B79" w:rsidRPr="00BE69C7" w:rsidRDefault="00BE0B79" w:rsidP="007F2184">
            <w:pPr>
              <w:jc w:val="center"/>
              <w:rPr>
                <w:rFonts w:cstheme="majorBidi"/>
                <w:b/>
                <w:bCs/>
                <w:sz w:val="20"/>
                <w:szCs w:val="20"/>
              </w:rPr>
            </w:pPr>
            <w:r w:rsidRPr="00BE69C7">
              <w:rPr>
                <w:rFonts w:cstheme="majorBidi"/>
                <w:b/>
                <w:bCs/>
                <w:sz w:val="20"/>
                <w:szCs w:val="20"/>
              </w:rPr>
              <w:t>8</w:t>
            </w:r>
          </w:p>
        </w:tc>
        <w:tc>
          <w:tcPr>
            <w:tcW w:w="630" w:type="dxa"/>
            <w:tcBorders>
              <w:top w:val="single" w:sz="4" w:space="0" w:color="auto"/>
              <w:bottom w:val="single" w:sz="4" w:space="0" w:color="auto"/>
            </w:tcBorders>
          </w:tcPr>
          <w:p w:rsidR="00BE0B79" w:rsidRPr="00BE69C7" w:rsidRDefault="00BE0B79" w:rsidP="007F2184">
            <w:pPr>
              <w:jc w:val="center"/>
              <w:rPr>
                <w:rFonts w:cstheme="majorBidi"/>
                <w:b/>
                <w:bCs/>
                <w:sz w:val="20"/>
                <w:szCs w:val="20"/>
              </w:rPr>
            </w:pPr>
            <w:r w:rsidRPr="00BE69C7">
              <w:rPr>
                <w:rFonts w:cstheme="majorBidi"/>
                <w:b/>
                <w:bCs/>
                <w:sz w:val="20"/>
                <w:szCs w:val="20"/>
              </w:rPr>
              <w:t>5</w:t>
            </w:r>
          </w:p>
        </w:tc>
        <w:tc>
          <w:tcPr>
            <w:tcW w:w="810" w:type="dxa"/>
            <w:tcBorders>
              <w:top w:val="single" w:sz="4" w:space="0" w:color="auto"/>
              <w:bottom w:val="single" w:sz="4" w:space="0" w:color="auto"/>
            </w:tcBorders>
          </w:tcPr>
          <w:p w:rsidR="00BE0B79" w:rsidRPr="00BE69C7" w:rsidRDefault="00BE0B79" w:rsidP="007F2184">
            <w:pPr>
              <w:jc w:val="center"/>
              <w:rPr>
                <w:rFonts w:cstheme="majorBidi"/>
                <w:b/>
                <w:bCs/>
                <w:sz w:val="20"/>
                <w:szCs w:val="20"/>
              </w:rPr>
            </w:pPr>
            <w:r w:rsidRPr="00BE69C7">
              <w:rPr>
                <w:rFonts w:cstheme="majorBidi"/>
                <w:b/>
                <w:bCs/>
                <w:sz w:val="20"/>
                <w:szCs w:val="20"/>
              </w:rPr>
              <w:t>6</w:t>
            </w:r>
          </w:p>
        </w:tc>
      </w:tr>
    </w:tbl>
    <w:p w:rsidR="00BE0B79" w:rsidRDefault="00BE0B79" w:rsidP="00BE0B79">
      <w:pPr>
        <w:spacing w:line="240" w:lineRule="auto"/>
        <w:jc w:val="both"/>
        <w:rPr>
          <w:rFonts w:ascii="Arial" w:hAnsi="Arial" w:cs="Arial"/>
          <w:sz w:val="16"/>
          <w:szCs w:val="16"/>
        </w:rPr>
      </w:pPr>
      <w:proofErr w:type="spellStart"/>
      <w:proofErr w:type="gramStart"/>
      <w:r w:rsidRPr="0025021A">
        <w:rPr>
          <w:rFonts w:ascii="Arial" w:hAnsi="Arial" w:cs="Arial"/>
          <w:sz w:val="16"/>
          <w:szCs w:val="16"/>
        </w:rPr>
        <w:t>Keterangan</w:t>
      </w:r>
      <w:proofErr w:type="spellEnd"/>
      <w:r w:rsidRPr="0025021A">
        <w:rPr>
          <w:rFonts w:ascii="Arial" w:hAnsi="Arial" w:cs="Arial"/>
          <w:sz w:val="16"/>
          <w:szCs w:val="16"/>
        </w:rPr>
        <w:t xml:space="preserve"> :</w:t>
      </w:r>
      <w:proofErr w:type="gramEnd"/>
      <w:r w:rsidRPr="0025021A">
        <w:rPr>
          <w:rFonts w:ascii="Arial" w:hAnsi="Arial" w:cs="Arial"/>
          <w:sz w:val="16"/>
          <w:szCs w:val="16"/>
        </w:rPr>
        <w:tab/>
      </w:r>
      <w:proofErr w:type="spellStart"/>
      <w:r w:rsidRPr="0025021A">
        <w:rPr>
          <w:rFonts w:ascii="Arial" w:hAnsi="Arial" w:cs="Arial"/>
          <w:sz w:val="16"/>
          <w:szCs w:val="16"/>
        </w:rPr>
        <w:t>Lokasi</w:t>
      </w:r>
      <w:proofErr w:type="spellEnd"/>
      <w:r w:rsidRPr="0025021A">
        <w:rPr>
          <w:rFonts w:ascii="Arial" w:hAnsi="Arial" w:cs="Arial"/>
          <w:sz w:val="16"/>
          <w:szCs w:val="16"/>
        </w:rPr>
        <w:t xml:space="preserve"> I</w:t>
      </w:r>
      <w:r w:rsidRPr="0025021A">
        <w:rPr>
          <w:rFonts w:ascii="Arial" w:hAnsi="Arial" w:cs="Arial"/>
          <w:sz w:val="16"/>
          <w:szCs w:val="16"/>
        </w:rPr>
        <w:tab/>
        <w:t xml:space="preserve"> : </w:t>
      </w:r>
      <w:proofErr w:type="spellStart"/>
      <w:r w:rsidRPr="0025021A">
        <w:rPr>
          <w:rFonts w:ascii="Arial" w:hAnsi="Arial" w:cs="Arial"/>
          <w:sz w:val="16"/>
          <w:szCs w:val="16"/>
        </w:rPr>
        <w:t>Suaran</w:t>
      </w:r>
      <w:proofErr w:type="spellEnd"/>
      <w:r>
        <w:rPr>
          <w:rFonts w:ascii="Arial" w:hAnsi="Arial" w:cs="Arial"/>
          <w:sz w:val="16"/>
          <w:szCs w:val="16"/>
        </w:rPr>
        <w:t xml:space="preserve">, </w:t>
      </w:r>
      <w:proofErr w:type="spellStart"/>
      <w:r>
        <w:rPr>
          <w:rFonts w:ascii="Arial" w:hAnsi="Arial" w:cs="Arial"/>
          <w:sz w:val="16"/>
          <w:szCs w:val="16"/>
        </w:rPr>
        <w:t>Lokasi</w:t>
      </w:r>
      <w:proofErr w:type="spellEnd"/>
      <w:r>
        <w:rPr>
          <w:rFonts w:ascii="Arial" w:hAnsi="Arial" w:cs="Arial"/>
          <w:sz w:val="16"/>
          <w:szCs w:val="16"/>
        </w:rPr>
        <w:t xml:space="preserve"> II : </w:t>
      </w:r>
      <w:proofErr w:type="spellStart"/>
      <w:r>
        <w:rPr>
          <w:rFonts w:ascii="Arial" w:hAnsi="Arial" w:cs="Arial"/>
          <w:sz w:val="16"/>
          <w:szCs w:val="16"/>
        </w:rPr>
        <w:t>Tondoyan</w:t>
      </w:r>
      <w:proofErr w:type="spellEnd"/>
      <w:r>
        <w:rPr>
          <w:rFonts w:ascii="Arial" w:hAnsi="Arial" w:cs="Arial"/>
          <w:sz w:val="16"/>
          <w:szCs w:val="16"/>
        </w:rPr>
        <w:t xml:space="preserve">, </w:t>
      </w:r>
      <w:proofErr w:type="spellStart"/>
      <w:r w:rsidRPr="0025021A">
        <w:rPr>
          <w:rFonts w:ascii="Arial" w:hAnsi="Arial" w:cs="Arial"/>
          <w:sz w:val="16"/>
          <w:szCs w:val="16"/>
        </w:rPr>
        <w:t>Lokasi</w:t>
      </w:r>
      <w:proofErr w:type="spellEnd"/>
      <w:r w:rsidRPr="0025021A">
        <w:rPr>
          <w:rFonts w:ascii="Arial" w:hAnsi="Arial" w:cs="Arial"/>
          <w:sz w:val="16"/>
          <w:szCs w:val="16"/>
        </w:rPr>
        <w:t xml:space="preserve"> III</w:t>
      </w:r>
      <w:r>
        <w:rPr>
          <w:rFonts w:ascii="Arial" w:hAnsi="Arial" w:cs="Arial"/>
          <w:sz w:val="16"/>
          <w:szCs w:val="16"/>
        </w:rPr>
        <w:t xml:space="preserve"> </w:t>
      </w:r>
      <w:r w:rsidRPr="0025021A">
        <w:rPr>
          <w:rFonts w:ascii="Arial" w:hAnsi="Arial" w:cs="Arial"/>
          <w:sz w:val="16"/>
          <w:szCs w:val="16"/>
        </w:rPr>
        <w:t xml:space="preserve">: </w:t>
      </w:r>
      <w:proofErr w:type="spellStart"/>
      <w:r w:rsidRPr="0025021A">
        <w:rPr>
          <w:rFonts w:ascii="Arial" w:hAnsi="Arial" w:cs="Arial"/>
          <w:sz w:val="16"/>
          <w:szCs w:val="16"/>
        </w:rPr>
        <w:t>Gergaji</w:t>
      </w:r>
      <w:proofErr w:type="spellEnd"/>
      <w:r>
        <w:rPr>
          <w:rFonts w:ascii="Arial" w:hAnsi="Arial" w:cs="Arial"/>
          <w:sz w:val="16"/>
          <w:szCs w:val="16"/>
        </w:rPr>
        <w:t xml:space="preserve">, </w:t>
      </w:r>
      <w:proofErr w:type="spellStart"/>
      <w:r>
        <w:rPr>
          <w:rFonts w:ascii="Arial" w:hAnsi="Arial" w:cs="Arial"/>
          <w:sz w:val="16"/>
          <w:szCs w:val="16"/>
        </w:rPr>
        <w:t>LOkasi</w:t>
      </w:r>
      <w:proofErr w:type="spellEnd"/>
      <w:r>
        <w:rPr>
          <w:rFonts w:ascii="Arial" w:hAnsi="Arial" w:cs="Arial"/>
          <w:sz w:val="16"/>
          <w:szCs w:val="16"/>
        </w:rPr>
        <w:t xml:space="preserve"> IV : </w:t>
      </w:r>
      <w:proofErr w:type="spellStart"/>
      <w:r>
        <w:rPr>
          <w:rFonts w:ascii="Arial" w:hAnsi="Arial" w:cs="Arial"/>
          <w:sz w:val="16"/>
          <w:szCs w:val="16"/>
        </w:rPr>
        <w:t>Biatan</w:t>
      </w:r>
      <w:proofErr w:type="spellEnd"/>
      <w:r>
        <w:rPr>
          <w:rFonts w:ascii="Arial" w:hAnsi="Arial" w:cs="Arial"/>
          <w:sz w:val="16"/>
          <w:szCs w:val="16"/>
        </w:rPr>
        <w:t xml:space="preserve"> </w:t>
      </w:r>
      <w:proofErr w:type="spellStart"/>
      <w:r>
        <w:rPr>
          <w:rFonts w:ascii="Arial" w:hAnsi="Arial" w:cs="Arial"/>
          <w:sz w:val="16"/>
          <w:szCs w:val="16"/>
        </w:rPr>
        <w:t>Ulu</w:t>
      </w:r>
      <w:proofErr w:type="spellEnd"/>
      <w:r>
        <w:rPr>
          <w:rFonts w:ascii="Arial" w:hAnsi="Arial" w:cs="Arial"/>
          <w:sz w:val="16"/>
          <w:szCs w:val="16"/>
        </w:rPr>
        <w:t>,</w:t>
      </w:r>
    </w:p>
    <w:p w:rsidR="00BE0B79" w:rsidRDefault="00BE0B79" w:rsidP="00BE0B79">
      <w:pPr>
        <w:spacing w:line="240" w:lineRule="auto"/>
        <w:jc w:val="both"/>
        <w:rPr>
          <w:rFonts w:ascii="Arial" w:hAnsi="Arial" w:cs="Arial"/>
          <w:sz w:val="16"/>
          <w:szCs w:val="16"/>
        </w:rPr>
      </w:pPr>
      <w:r>
        <w:rPr>
          <w:rFonts w:ascii="Arial" w:hAnsi="Arial" w:cs="Arial"/>
          <w:sz w:val="16"/>
          <w:szCs w:val="16"/>
        </w:rPr>
        <w:tab/>
      </w:r>
      <w:r>
        <w:rPr>
          <w:rFonts w:ascii="Arial" w:hAnsi="Arial" w:cs="Arial"/>
          <w:sz w:val="16"/>
          <w:szCs w:val="16"/>
        </w:rPr>
        <w:tab/>
      </w:r>
      <w:proofErr w:type="spellStart"/>
      <w:r>
        <w:rPr>
          <w:rFonts w:ascii="Arial" w:hAnsi="Arial" w:cs="Arial"/>
          <w:sz w:val="16"/>
          <w:szCs w:val="16"/>
        </w:rPr>
        <w:t>Lokasi</w:t>
      </w:r>
      <w:proofErr w:type="spellEnd"/>
      <w:r>
        <w:rPr>
          <w:rFonts w:ascii="Arial" w:hAnsi="Arial" w:cs="Arial"/>
          <w:sz w:val="16"/>
          <w:szCs w:val="16"/>
        </w:rPr>
        <w:t xml:space="preserve"> V</w:t>
      </w:r>
      <w:r>
        <w:rPr>
          <w:rFonts w:ascii="Arial" w:hAnsi="Arial" w:cs="Arial"/>
          <w:sz w:val="16"/>
          <w:szCs w:val="16"/>
        </w:rPr>
        <w:tab/>
        <w:t xml:space="preserve"> : </w:t>
      </w:r>
      <w:proofErr w:type="spellStart"/>
      <w:r>
        <w:rPr>
          <w:rFonts w:ascii="Arial" w:hAnsi="Arial" w:cs="Arial"/>
          <w:sz w:val="16"/>
          <w:szCs w:val="16"/>
        </w:rPr>
        <w:t>Lubang</w:t>
      </w:r>
      <w:proofErr w:type="spellEnd"/>
      <w:r>
        <w:rPr>
          <w:rFonts w:ascii="Arial" w:hAnsi="Arial" w:cs="Arial"/>
          <w:sz w:val="16"/>
          <w:szCs w:val="16"/>
        </w:rPr>
        <w:t xml:space="preserve"> </w:t>
      </w:r>
      <w:proofErr w:type="spellStart"/>
      <w:r>
        <w:rPr>
          <w:rFonts w:ascii="Arial" w:hAnsi="Arial" w:cs="Arial"/>
          <w:sz w:val="16"/>
          <w:szCs w:val="16"/>
        </w:rPr>
        <w:t>Klatak</w:t>
      </w:r>
      <w:proofErr w:type="spellEnd"/>
      <w:r>
        <w:rPr>
          <w:rFonts w:ascii="Arial" w:hAnsi="Arial" w:cs="Arial"/>
          <w:sz w:val="16"/>
          <w:szCs w:val="16"/>
        </w:rPr>
        <w:t xml:space="preserve">, </w:t>
      </w:r>
      <w:proofErr w:type="spellStart"/>
      <w:r>
        <w:rPr>
          <w:rFonts w:ascii="Arial" w:hAnsi="Arial" w:cs="Arial"/>
          <w:sz w:val="16"/>
          <w:szCs w:val="16"/>
        </w:rPr>
        <w:t>Lokasi</w:t>
      </w:r>
      <w:proofErr w:type="spellEnd"/>
      <w:r>
        <w:rPr>
          <w:rFonts w:ascii="Arial" w:hAnsi="Arial" w:cs="Arial"/>
          <w:sz w:val="16"/>
          <w:szCs w:val="16"/>
        </w:rPr>
        <w:t xml:space="preserve"> </w:t>
      </w:r>
      <w:proofErr w:type="gramStart"/>
      <w:r>
        <w:rPr>
          <w:rFonts w:ascii="Arial" w:hAnsi="Arial" w:cs="Arial"/>
          <w:sz w:val="16"/>
          <w:szCs w:val="16"/>
        </w:rPr>
        <w:t>VI :</w:t>
      </w:r>
      <w:proofErr w:type="gramEnd"/>
      <w:r>
        <w:rPr>
          <w:rFonts w:ascii="Arial" w:hAnsi="Arial" w:cs="Arial"/>
          <w:sz w:val="16"/>
          <w:szCs w:val="16"/>
        </w:rPr>
        <w:t xml:space="preserve"> </w:t>
      </w:r>
      <w:proofErr w:type="spellStart"/>
      <w:r>
        <w:rPr>
          <w:rFonts w:ascii="Arial" w:hAnsi="Arial" w:cs="Arial"/>
          <w:sz w:val="16"/>
          <w:szCs w:val="16"/>
        </w:rPr>
        <w:t>Biduk</w:t>
      </w:r>
      <w:proofErr w:type="spellEnd"/>
      <w:r>
        <w:rPr>
          <w:rFonts w:ascii="Arial" w:hAnsi="Arial" w:cs="Arial"/>
          <w:sz w:val="16"/>
          <w:szCs w:val="16"/>
        </w:rPr>
        <w:t xml:space="preserve"> – </w:t>
      </w:r>
      <w:proofErr w:type="spellStart"/>
      <w:r>
        <w:rPr>
          <w:rFonts w:ascii="Arial" w:hAnsi="Arial" w:cs="Arial"/>
          <w:sz w:val="16"/>
          <w:szCs w:val="16"/>
        </w:rPr>
        <w:t>Biduk</w:t>
      </w:r>
      <w:proofErr w:type="spellEnd"/>
      <w:r>
        <w:rPr>
          <w:rFonts w:ascii="Arial" w:hAnsi="Arial" w:cs="Arial"/>
          <w:sz w:val="16"/>
          <w:szCs w:val="16"/>
        </w:rPr>
        <w:t>/</w:t>
      </w:r>
      <w:proofErr w:type="spellStart"/>
      <w:r>
        <w:rPr>
          <w:rFonts w:ascii="Arial" w:hAnsi="Arial" w:cs="Arial"/>
          <w:sz w:val="16"/>
          <w:szCs w:val="16"/>
        </w:rPr>
        <w:t>Teluk</w:t>
      </w:r>
      <w:proofErr w:type="spellEnd"/>
      <w:r>
        <w:rPr>
          <w:rFonts w:ascii="Arial" w:hAnsi="Arial" w:cs="Arial"/>
          <w:sz w:val="16"/>
          <w:szCs w:val="16"/>
        </w:rPr>
        <w:t xml:space="preserve"> </w:t>
      </w:r>
      <w:proofErr w:type="spellStart"/>
      <w:r>
        <w:rPr>
          <w:rFonts w:ascii="Arial" w:hAnsi="Arial" w:cs="Arial"/>
          <w:sz w:val="16"/>
          <w:szCs w:val="16"/>
        </w:rPr>
        <w:t>Sulaiman</w:t>
      </w:r>
      <w:proofErr w:type="spellEnd"/>
    </w:p>
    <w:p w:rsidR="00BE0B79" w:rsidRPr="00EC0D3B" w:rsidRDefault="00BE0B79" w:rsidP="00EC0D3B">
      <w:pPr>
        <w:spacing w:after="0" w:line="480" w:lineRule="auto"/>
        <w:ind w:firstLine="720"/>
        <w:jc w:val="both"/>
        <w:rPr>
          <w:rFonts w:ascii="Times New Roman" w:hAnsi="Times New Roman"/>
          <w:sz w:val="24"/>
          <w:szCs w:val="24"/>
          <w:lang w:val="fi-FI"/>
        </w:rPr>
      </w:pPr>
      <w:r w:rsidRPr="00EC0D3B">
        <w:rPr>
          <w:rFonts w:ascii="Times New Roman" w:hAnsi="Times New Roman"/>
          <w:sz w:val="24"/>
          <w:szCs w:val="24"/>
          <w:lang w:val="fi-FI"/>
        </w:rPr>
        <w:lastRenderedPageBreak/>
        <w:t xml:space="preserve">Dari Tabel 2 diketahui perbedaan jumlah jenis dan jumlah individu rotan. Jumlah jenis tertinggi ditemukan pada Lokasi IV sebanyak 8 jenis dan jumlah jenis terendah berada pada lokasi II dan III sebanyak 4 jenis. Hal ini dikarenakan setiap lokasi memiliki kondisi fisik yang berbeda-beda yang mengakibatkan pertumbuhan jenis rotan yang berbeda. Terdapat dua jenis rotan yaitu </w:t>
      </w:r>
      <w:r w:rsidRPr="00EC0D3B">
        <w:rPr>
          <w:rFonts w:ascii="Times New Roman" w:hAnsi="Times New Roman"/>
          <w:i/>
          <w:iCs/>
          <w:sz w:val="24"/>
          <w:szCs w:val="24"/>
          <w:lang w:val="fi-FI"/>
        </w:rPr>
        <w:t>Calamus sp1</w:t>
      </w:r>
      <w:r w:rsidRPr="00EC0D3B">
        <w:rPr>
          <w:rFonts w:ascii="Times New Roman" w:hAnsi="Times New Roman"/>
          <w:sz w:val="24"/>
          <w:szCs w:val="24"/>
          <w:lang w:val="fi-FI"/>
        </w:rPr>
        <w:t xml:space="preserve"> dan </w:t>
      </w:r>
      <w:r w:rsidRPr="00EC0D3B">
        <w:rPr>
          <w:rFonts w:ascii="Times New Roman" w:hAnsi="Times New Roman"/>
          <w:i/>
          <w:iCs/>
          <w:sz w:val="24"/>
          <w:szCs w:val="24"/>
          <w:lang w:val="fi-FI"/>
        </w:rPr>
        <w:t>Korthalsia rostrata</w:t>
      </w:r>
      <w:r w:rsidRPr="00EC0D3B">
        <w:rPr>
          <w:rFonts w:ascii="Times New Roman" w:hAnsi="Times New Roman"/>
          <w:sz w:val="24"/>
          <w:szCs w:val="24"/>
          <w:lang w:val="fi-FI"/>
        </w:rPr>
        <w:t xml:space="preserve"> yang selalu ditemukan pada keenam lokasi. Hal ini dikarenakan kedua jenis ini memiliki kemampuan beradaptasi yang besar. </w:t>
      </w:r>
      <w:r w:rsidRPr="00EC0D3B">
        <w:rPr>
          <w:rFonts w:ascii="Times New Roman" w:hAnsi="Times New Roman"/>
          <w:i/>
          <w:sz w:val="24"/>
          <w:szCs w:val="24"/>
          <w:lang w:val="fi-FI"/>
        </w:rPr>
        <w:t>Korthalsia rostrata</w:t>
      </w:r>
      <w:r w:rsidRPr="00EC0D3B">
        <w:rPr>
          <w:rFonts w:ascii="Times New Roman" w:hAnsi="Times New Roman"/>
          <w:sz w:val="24"/>
          <w:szCs w:val="24"/>
          <w:lang w:val="fi-FI"/>
        </w:rPr>
        <w:t xml:space="preserve"> merupakan rotan yang umum ditemukan pada ketinggian sampai 850 mdpl dan memiliki persebaran yang luas di daerah Borneo (jarang ditemukan di Sabah), Sumatra, Malaya Peninsula dan bagian selatan Thailand (Dransfield, 1997)</w:t>
      </w:r>
    </w:p>
    <w:p w:rsidR="00BE0B79" w:rsidRPr="00EC0D3B" w:rsidRDefault="00BE0B79" w:rsidP="00EC0D3B">
      <w:pPr>
        <w:spacing w:after="0" w:line="480" w:lineRule="auto"/>
        <w:ind w:firstLine="720"/>
        <w:jc w:val="both"/>
        <w:rPr>
          <w:rFonts w:ascii="Times New Roman" w:hAnsi="Times New Roman"/>
          <w:sz w:val="24"/>
          <w:szCs w:val="24"/>
          <w:lang w:val="fi-FI"/>
        </w:rPr>
      </w:pPr>
      <w:r w:rsidRPr="00EC0D3B">
        <w:rPr>
          <w:rFonts w:ascii="Times New Roman" w:hAnsi="Times New Roman"/>
          <w:sz w:val="24"/>
          <w:szCs w:val="24"/>
          <w:lang w:val="fi-FI"/>
        </w:rPr>
        <w:t xml:space="preserve">Jenis yang selalu ditemukan berikutnya adalah </w:t>
      </w:r>
      <w:r w:rsidRPr="00EC0D3B">
        <w:rPr>
          <w:rFonts w:ascii="Times New Roman" w:hAnsi="Times New Roman"/>
          <w:i/>
          <w:iCs/>
          <w:sz w:val="24"/>
          <w:szCs w:val="24"/>
          <w:lang w:val="fi-FI"/>
        </w:rPr>
        <w:t>Calamus sp1</w:t>
      </w:r>
      <w:r w:rsidRPr="00EC0D3B">
        <w:rPr>
          <w:rFonts w:ascii="Times New Roman" w:hAnsi="Times New Roman"/>
          <w:sz w:val="24"/>
          <w:szCs w:val="24"/>
          <w:lang w:val="fi-FI"/>
        </w:rPr>
        <w:t xml:space="preserve">. Jenis ini belum diidentifikasi secara lanjut karena semua individu yang ditemukan adalah anakan dan dewasa yang belum berbunga dan susah untuk diidentifikasi lebih lanjut. </w:t>
      </w:r>
      <w:r w:rsidRPr="00EC0D3B">
        <w:rPr>
          <w:rFonts w:ascii="Times New Roman" w:hAnsi="Times New Roman"/>
          <w:i/>
          <w:iCs/>
          <w:sz w:val="24"/>
          <w:szCs w:val="24"/>
          <w:lang w:val="fi-FI"/>
        </w:rPr>
        <w:t>Calamus</w:t>
      </w:r>
      <w:r w:rsidRPr="00EC0D3B">
        <w:rPr>
          <w:rFonts w:ascii="Times New Roman" w:hAnsi="Times New Roman"/>
          <w:sz w:val="24"/>
          <w:szCs w:val="24"/>
          <w:lang w:val="fi-FI"/>
        </w:rPr>
        <w:t xml:space="preserve"> merupakan marga rotan dengan jumlah terbanyak yaitu sekitar 374 jenis. Memiliki persebaran yang luas, mulai dari Afrika, India, Burma, Cina bagian selatan melewati kawasan Malesia sampai ke Queensland dan Fiji. Keanekaragaman tertinggi dan jumlah jenis terbanyak ditemukan di kawasan Paparan Sunda, khususnya di Borneo (</w:t>
      </w:r>
      <w:r w:rsidRPr="00EC0D3B">
        <w:rPr>
          <w:rFonts w:ascii="Times New Roman" w:hAnsi="Times New Roman"/>
          <w:i/>
          <w:iCs/>
          <w:sz w:val="24"/>
          <w:szCs w:val="24"/>
          <w:lang w:val="fi-FI"/>
        </w:rPr>
        <w:t>Dransfield,</w:t>
      </w:r>
      <w:r w:rsidRPr="00EC0D3B">
        <w:rPr>
          <w:rFonts w:ascii="Times New Roman" w:hAnsi="Times New Roman"/>
          <w:sz w:val="24"/>
          <w:szCs w:val="24"/>
          <w:lang w:val="fi-FI"/>
        </w:rPr>
        <w:t xml:space="preserve"> 2008).</w:t>
      </w:r>
    </w:p>
    <w:p w:rsidR="00B81089" w:rsidRDefault="00BE0B79" w:rsidP="00EC0D3B">
      <w:pPr>
        <w:autoSpaceDE w:val="0"/>
        <w:autoSpaceDN w:val="0"/>
        <w:adjustRightInd w:val="0"/>
        <w:spacing w:after="0" w:line="480" w:lineRule="auto"/>
        <w:jc w:val="both"/>
        <w:rPr>
          <w:rFonts w:ascii="Times New Roman" w:hAnsi="Times New Roman"/>
          <w:sz w:val="24"/>
          <w:szCs w:val="24"/>
        </w:rPr>
      </w:pPr>
      <w:proofErr w:type="spellStart"/>
      <w:r w:rsidRPr="00EC0D3B">
        <w:rPr>
          <w:rFonts w:ascii="Times New Roman" w:hAnsi="Times New Roman"/>
          <w:b/>
          <w:sz w:val="24"/>
          <w:szCs w:val="24"/>
        </w:rPr>
        <w:t>Indeks</w:t>
      </w:r>
      <w:proofErr w:type="spellEnd"/>
      <w:r w:rsidRPr="00EC0D3B">
        <w:rPr>
          <w:rFonts w:ascii="Times New Roman" w:hAnsi="Times New Roman"/>
          <w:b/>
          <w:sz w:val="24"/>
          <w:szCs w:val="24"/>
        </w:rPr>
        <w:t xml:space="preserve"> </w:t>
      </w:r>
      <w:proofErr w:type="spellStart"/>
      <w:r w:rsidRPr="00EC0D3B">
        <w:rPr>
          <w:rFonts w:ascii="Times New Roman" w:hAnsi="Times New Roman"/>
          <w:b/>
          <w:sz w:val="24"/>
          <w:szCs w:val="24"/>
        </w:rPr>
        <w:t>Keanekaragaman</w:t>
      </w:r>
      <w:proofErr w:type="spellEnd"/>
      <w:r w:rsidRPr="00EC0D3B">
        <w:rPr>
          <w:rFonts w:ascii="Times New Roman" w:hAnsi="Times New Roman"/>
          <w:b/>
          <w:sz w:val="24"/>
          <w:szCs w:val="24"/>
        </w:rPr>
        <w:t xml:space="preserve"> (H’) </w:t>
      </w:r>
    </w:p>
    <w:p w:rsidR="00BE0B79" w:rsidRPr="00EC0D3B" w:rsidRDefault="00EC0D3B" w:rsidP="00B81089">
      <w:pPr>
        <w:autoSpaceDE w:val="0"/>
        <w:autoSpaceDN w:val="0"/>
        <w:adjustRightInd w:val="0"/>
        <w:spacing w:after="0" w:line="480" w:lineRule="auto"/>
        <w:jc w:val="both"/>
        <w:rPr>
          <w:rFonts w:ascii="Times New Roman" w:hAnsi="Times New Roman"/>
          <w:sz w:val="24"/>
          <w:szCs w:val="24"/>
        </w:rPr>
      </w:pPr>
      <w:proofErr w:type="spellStart"/>
      <w:proofErr w:type="gramStart"/>
      <w:r w:rsidRPr="00EC0D3B">
        <w:rPr>
          <w:rFonts w:ascii="Times New Roman" w:hAnsi="Times New Roman"/>
          <w:sz w:val="24"/>
          <w:szCs w:val="24"/>
        </w:rPr>
        <w:t>Fachrul</w:t>
      </w:r>
      <w:proofErr w:type="spellEnd"/>
      <w:r w:rsidRPr="00EC0D3B">
        <w:rPr>
          <w:rFonts w:ascii="Times New Roman" w:hAnsi="Times New Roman"/>
          <w:sz w:val="24"/>
          <w:szCs w:val="24"/>
        </w:rPr>
        <w:t xml:space="preserve"> (2008), </w:t>
      </w:r>
      <w:proofErr w:type="spellStart"/>
      <w:r w:rsidRPr="00EC0D3B">
        <w:rPr>
          <w:rFonts w:ascii="Times New Roman" w:hAnsi="Times New Roman"/>
          <w:sz w:val="24"/>
          <w:szCs w:val="24"/>
        </w:rPr>
        <w:t>mengemukakan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bahwa</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indeks</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keanekaragaman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merupakan</w:t>
      </w:r>
      <w:proofErr w:type="spellEnd"/>
      <w:r w:rsidRPr="00EC0D3B">
        <w:rPr>
          <w:rFonts w:ascii="Times New Roman" w:hAnsi="Times New Roman"/>
          <w:sz w:val="24"/>
          <w:szCs w:val="24"/>
        </w:rPr>
        <w:t xml:space="preserve"> parameter </w:t>
      </w:r>
      <w:proofErr w:type="spellStart"/>
      <w:r w:rsidRPr="00EC0D3B">
        <w:rPr>
          <w:rFonts w:ascii="Times New Roman" w:hAnsi="Times New Roman"/>
          <w:sz w:val="24"/>
          <w:szCs w:val="24"/>
        </w:rPr>
        <w:t>vegetasi</w:t>
      </w:r>
      <w:proofErr w:type="spellEnd"/>
      <w:r w:rsidRPr="00EC0D3B">
        <w:rPr>
          <w:rFonts w:ascii="Times New Roman" w:hAnsi="Times New Roman"/>
          <w:sz w:val="24"/>
          <w:szCs w:val="24"/>
        </w:rPr>
        <w:t xml:space="preserve"> yang </w:t>
      </w:r>
      <w:proofErr w:type="spellStart"/>
      <w:r w:rsidRPr="00EC0D3B">
        <w:rPr>
          <w:rFonts w:ascii="Times New Roman" w:hAnsi="Times New Roman"/>
          <w:sz w:val="24"/>
          <w:szCs w:val="24"/>
        </w:rPr>
        <w:t>sangat</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berguna</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untuk</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membandingkan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berbagai</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komunitas</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tumbuhan</w:t>
      </w:r>
      <w:proofErr w:type="spellEnd"/>
      <w:r w:rsidRPr="00EC0D3B">
        <w:rPr>
          <w:rFonts w:ascii="Times New Roman" w:hAnsi="Times New Roman"/>
          <w:sz w:val="24"/>
          <w:szCs w:val="24"/>
        </w:rPr>
        <w:t>.</w:t>
      </w:r>
      <w:proofErr w:type="gramEnd"/>
      <w:r w:rsidRPr="00EC0D3B">
        <w:rPr>
          <w:rFonts w:ascii="Times New Roman" w:hAnsi="Times New Roman"/>
          <w:sz w:val="24"/>
          <w:szCs w:val="24"/>
        </w:rPr>
        <w:t xml:space="preserve"> </w:t>
      </w:r>
      <w:proofErr w:type="spellStart"/>
      <w:proofErr w:type="gramStart"/>
      <w:r w:rsidRPr="00EC0D3B">
        <w:rPr>
          <w:rFonts w:ascii="Times New Roman" w:hAnsi="Times New Roman"/>
          <w:sz w:val="24"/>
          <w:szCs w:val="24"/>
        </w:rPr>
        <w:t>Terutama</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untuk</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mempelajari</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pengaruh</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gangguan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faktor-faktor</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lingkungan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atau</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abiotik</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terhadap</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komunitas</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atau</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untuk</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mengetahui</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keadaan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suksesi</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atau</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stabilitas</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komunitas</w:t>
      </w:r>
      <w:proofErr w:type="spellEnd"/>
      <w:r w:rsidRPr="00EC0D3B">
        <w:rPr>
          <w:rFonts w:ascii="Times New Roman" w:hAnsi="Times New Roman"/>
          <w:sz w:val="24"/>
          <w:szCs w:val="24"/>
        </w:rPr>
        <w:t>.</w:t>
      </w:r>
      <w:proofErr w:type="gramEnd"/>
      <w:r w:rsidRPr="00EC0D3B">
        <w:rPr>
          <w:rFonts w:ascii="Times New Roman" w:hAnsi="Times New Roman"/>
          <w:sz w:val="24"/>
          <w:szCs w:val="24"/>
        </w:rPr>
        <w:t xml:space="preserve"> </w:t>
      </w:r>
      <w:proofErr w:type="spellStart"/>
      <w:proofErr w:type="gramStart"/>
      <w:r w:rsidRPr="00EC0D3B">
        <w:rPr>
          <w:rFonts w:ascii="Times New Roman" w:hAnsi="Times New Roman"/>
          <w:sz w:val="24"/>
          <w:szCs w:val="24"/>
        </w:rPr>
        <w:t>Karena</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dalam</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suatu</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komunitas</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pada</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umumnya</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terdapat</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berbagai</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jenis</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tumbuhan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maka</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makin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tua</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atau</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semakin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stabil</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keadaan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suatu</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komunitas</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makin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tinggi</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keanekaragaman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jenis</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tumbuhannya</w:t>
      </w:r>
      <w:proofErr w:type="spellEnd"/>
      <w:r w:rsidRPr="00EC0D3B">
        <w:rPr>
          <w:rFonts w:ascii="Times New Roman" w:hAnsi="Times New Roman"/>
          <w:sz w:val="24"/>
          <w:szCs w:val="24"/>
        </w:rPr>
        <w:t>.</w:t>
      </w:r>
      <w:proofErr w:type="gramEnd"/>
      <w:r w:rsidRPr="00EC0D3B">
        <w:rPr>
          <w:rFonts w:ascii="Times New Roman" w:hAnsi="Times New Roman"/>
          <w:sz w:val="24"/>
          <w:szCs w:val="24"/>
        </w:rPr>
        <w:t> </w:t>
      </w:r>
      <w:proofErr w:type="spellStart"/>
      <w:r w:rsidR="00BE0B79" w:rsidRPr="00EC0D3B">
        <w:rPr>
          <w:rFonts w:ascii="Times New Roman" w:hAnsi="Times New Roman"/>
          <w:sz w:val="24"/>
          <w:szCs w:val="24"/>
        </w:rPr>
        <w:t>Nilai</w:t>
      </w:r>
      <w:proofErr w:type="spellEnd"/>
      <w:r w:rsidR="00BE0B79" w:rsidRPr="00EC0D3B">
        <w:rPr>
          <w:rFonts w:ascii="Times New Roman" w:hAnsi="Times New Roman"/>
          <w:sz w:val="24"/>
          <w:szCs w:val="24"/>
        </w:rPr>
        <w:t xml:space="preserve"> </w:t>
      </w:r>
      <w:proofErr w:type="spellStart"/>
      <w:r w:rsidR="00BE0B79" w:rsidRPr="00EC0D3B">
        <w:rPr>
          <w:rFonts w:ascii="Times New Roman" w:hAnsi="Times New Roman"/>
          <w:sz w:val="24"/>
          <w:szCs w:val="24"/>
        </w:rPr>
        <w:t>indeks</w:t>
      </w:r>
      <w:proofErr w:type="spellEnd"/>
      <w:r w:rsidR="00BE0B79" w:rsidRPr="00EC0D3B">
        <w:rPr>
          <w:rFonts w:ascii="Times New Roman" w:hAnsi="Times New Roman"/>
          <w:sz w:val="24"/>
          <w:szCs w:val="24"/>
        </w:rPr>
        <w:t xml:space="preserve"> </w:t>
      </w:r>
      <w:proofErr w:type="spellStart"/>
      <w:r w:rsidR="00BE0B79" w:rsidRPr="00EC0D3B">
        <w:rPr>
          <w:rFonts w:ascii="Times New Roman" w:hAnsi="Times New Roman"/>
          <w:sz w:val="24"/>
          <w:szCs w:val="24"/>
        </w:rPr>
        <w:t>keanekaragaman</w:t>
      </w:r>
      <w:proofErr w:type="spellEnd"/>
      <w:r w:rsidR="00BE0B79" w:rsidRPr="00EC0D3B">
        <w:rPr>
          <w:rFonts w:ascii="Times New Roman" w:hAnsi="Times New Roman"/>
          <w:sz w:val="24"/>
          <w:szCs w:val="24"/>
        </w:rPr>
        <w:t xml:space="preserve"> </w:t>
      </w:r>
      <w:proofErr w:type="spellStart"/>
      <w:r w:rsidR="00BE0B79" w:rsidRPr="00EC0D3B">
        <w:rPr>
          <w:rFonts w:ascii="Times New Roman" w:hAnsi="Times New Roman"/>
          <w:sz w:val="24"/>
          <w:szCs w:val="24"/>
        </w:rPr>
        <w:t>dan</w:t>
      </w:r>
      <w:proofErr w:type="spellEnd"/>
      <w:r w:rsidR="00BE0B79" w:rsidRPr="00EC0D3B">
        <w:rPr>
          <w:rFonts w:ascii="Times New Roman" w:hAnsi="Times New Roman"/>
          <w:sz w:val="24"/>
          <w:szCs w:val="24"/>
        </w:rPr>
        <w:t xml:space="preserve"> </w:t>
      </w:r>
      <w:proofErr w:type="spellStart"/>
      <w:r w:rsidR="00BE0B79" w:rsidRPr="00EC0D3B">
        <w:rPr>
          <w:rFonts w:ascii="Times New Roman" w:hAnsi="Times New Roman"/>
          <w:sz w:val="24"/>
          <w:szCs w:val="24"/>
        </w:rPr>
        <w:t>indeks</w:t>
      </w:r>
      <w:proofErr w:type="spellEnd"/>
      <w:r w:rsidR="00BE0B79" w:rsidRPr="00EC0D3B">
        <w:rPr>
          <w:rFonts w:ascii="Times New Roman" w:hAnsi="Times New Roman"/>
          <w:sz w:val="24"/>
          <w:szCs w:val="24"/>
        </w:rPr>
        <w:t xml:space="preserve"> </w:t>
      </w:r>
      <w:proofErr w:type="spellStart"/>
      <w:r w:rsidR="00BE0B79" w:rsidRPr="00EC0D3B">
        <w:rPr>
          <w:rFonts w:ascii="Times New Roman" w:hAnsi="Times New Roman"/>
          <w:sz w:val="24"/>
          <w:szCs w:val="24"/>
        </w:rPr>
        <w:t>keseragaman</w:t>
      </w:r>
      <w:proofErr w:type="spellEnd"/>
      <w:r w:rsidR="00BE0B79" w:rsidRPr="00EC0D3B">
        <w:rPr>
          <w:rFonts w:ascii="Times New Roman" w:hAnsi="Times New Roman"/>
          <w:sz w:val="24"/>
          <w:szCs w:val="24"/>
        </w:rPr>
        <w:t xml:space="preserve"> </w:t>
      </w:r>
      <w:proofErr w:type="spellStart"/>
      <w:r w:rsidR="00BE0B79" w:rsidRPr="00EC0D3B">
        <w:rPr>
          <w:rFonts w:ascii="Times New Roman" w:hAnsi="Times New Roman"/>
          <w:sz w:val="24"/>
          <w:szCs w:val="24"/>
        </w:rPr>
        <w:t>anggrek</w:t>
      </w:r>
      <w:proofErr w:type="spellEnd"/>
      <w:r w:rsidR="00BE0B79" w:rsidRPr="00EC0D3B">
        <w:rPr>
          <w:rFonts w:ascii="Times New Roman" w:hAnsi="Times New Roman"/>
          <w:sz w:val="24"/>
          <w:szCs w:val="24"/>
        </w:rPr>
        <w:t xml:space="preserve"> </w:t>
      </w:r>
      <w:proofErr w:type="spellStart"/>
      <w:r w:rsidR="00BE0B79" w:rsidRPr="00EC0D3B">
        <w:rPr>
          <w:rFonts w:ascii="Times New Roman" w:hAnsi="Times New Roman"/>
          <w:sz w:val="24"/>
          <w:szCs w:val="24"/>
        </w:rPr>
        <w:t>dan</w:t>
      </w:r>
      <w:proofErr w:type="spellEnd"/>
      <w:r w:rsidR="00BE0B79" w:rsidRPr="00EC0D3B">
        <w:rPr>
          <w:rFonts w:ascii="Times New Roman" w:hAnsi="Times New Roman"/>
          <w:sz w:val="24"/>
          <w:szCs w:val="24"/>
        </w:rPr>
        <w:t xml:space="preserve"> </w:t>
      </w:r>
      <w:proofErr w:type="spellStart"/>
      <w:r w:rsidR="00BE0B79" w:rsidRPr="00EC0D3B">
        <w:rPr>
          <w:rFonts w:ascii="Times New Roman" w:hAnsi="Times New Roman"/>
          <w:sz w:val="24"/>
          <w:szCs w:val="24"/>
        </w:rPr>
        <w:t>rotan</w:t>
      </w:r>
      <w:proofErr w:type="spellEnd"/>
      <w:r w:rsidR="00BE0B79" w:rsidRPr="00EC0D3B">
        <w:rPr>
          <w:rFonts w:ascii="Times New Roman" w:hAnsi="Times New Roman"/>
          <w:sz w:val="24"/>
          <w:szCs w:val="24"/>
        </w:rPr>
        <w:t xml:space="preserve"> </w:t>
      </w:r>
      <w:proofErr w:type="spellStart"/>
      <w:r w:rsidR="00BE0B79" w:rsidRPr="00EC0D3B">
        <w:rPr>
          <w:rFonts w:ascii="Times New Roman" w:hAnsi="Times New Roman"/>
          <w:sz w:val="24"/>
          <w:szCs w:val="24"/>
        </w:rPr>
        <w:t>dapat</w:t>
      </w:r>
      <w:proofErr w:type="spellEnd"/>
      <w:r w:rsidR="00BE0B79" w:rsidRPr="00EC0D3B">
        <w:rPr>
          <w:rFonts w:ascii="Times New Roman" w:hAnsi="Times New Roman"/>
          <w:sz w:val="24"/>
          <w:szCs w:val="24"/>
        </w:rPr>
        <w:t xml:space="preserve"> </w:t>
      </w:r>
      <w:proofErr w:type="spellStart"/>
      <w:r w:rsidR="00BE0B79" w:rsidRPr="00EC0D3B">
        <w:rPr>
          <w:rFonts w:ascii="Times New Roman" w:hAnsi="Times New Roman"/>
          <w:sz w:val="24"/>
          <w:szCs w:val="24"/>
        </w:rPr>
        <w:t>dilihat</w:t>
      </w:r>
      <w:proofErr w:type="spellEnd"/>
      <w:r w:rsidR="00BE0B79" w:rsidRPr="00EC0D3B">
        <w:rPr>
          <w:rFonts w:ascii="Times New Roman" w:hAnsi="Times New Roman"/>
          <w:sz w:val="24"/>
          <w:szCs w:val="24"/>
        </w:rPr>
        <w:t xml:space="preserve"> </w:t>
      </w:r>
      <w:proofErr w:type="spellStart"/>
      <w:r w:rsidR="00BE0B79" w:rsidRPr="00EC0D3B">
        <w:rPr>
          <w:rFonts w:ascii="Times New Roman" w:hAnsi="Times New Roman"/>
          <w:sz w:val="24"/>
          <w:szCs w:val="24"/>
        </w:rPr>
        <w:t>dibawah</w:t>
      </w:r>
      <w:proofErr w:type="spellEnd"/>
      <w:r w:rsidR="00BE0B79" w:rsidRPr="00EC0D3B">
        <w:rPr>
          <w:rFonts w:ascii="Times New Roman" w:hAnsi="Times New Roman"/>
          <w:sz w:val="24"/>
          <w:szCs w:val="24"/>
        </w:rPr>
        <w:t xml:space="preserve"> </w:t>
      </w:r>
      <w:proofErr w:type="spellStart"/>
      <w:proofErr w:type="gramStart"/>
      <w:r w:rsidR="00BE0B79" w:rsidRPr="00EC0D3B">
        <w:rPr>
          <w:rFonts w:ascii="Times New Roman" w:hAnsi="Times New Roman"/>
          <w:sz w:val="24"/>
          <w:szCs w:val="24"/>
        </w:rPr>
        <w:t>ini</w:t>
      </w:r>
      <w:proofErr w:type="spellEnd"/>
      <w:r w:rsidR="00BE0B79" w:rsidRPr="00EC0D3B">
        <w:rPr>
          <w:rFonts w:ascii="Times New Roman" w:hAnsi="Times New Roman"/>
          <w:sz w:val="24"/>
          <w:szCs w:val="24"/>
        </w:rPr>
        <w:t xml:space="preserve"> :</w:t>
      </w:r>
      <w:proofErr w:type="gramEnd"/>
    </w:p>
    <w:p w:rsidR="00EC0D3B" w:rsidRPr="00EC0D3B" w:rsidRDefault="00EC0D3B" w:rsidP="00781EAA">
      <w:pPr>
        <w:autoSpaceDE w:val="0"/>
        <w:autoSpaceDN w:val="0"/>
        <w:adjustRightInd w:val="0"/>
        <w:spacing w:after="0" w:line="240" w:lineRule="auto"/>
        <w:ind w:firstLine="720"/>
        <w:jc w:val="both"/>
        <w:rPr>
          <w:rFonts w:ascii="Times New Roman" w:hAnsi="Times New Roman"/>
          <w:sz w:val="24"/>
          <w:szCs w:val="24"/>
        </w:rPr>
      </w:pPr>
      <w:proofErr w:type="spellStart"/>
      <w:proofErr w:type="gramStart"/>
      <w:r w:rsidRPr="00EC0D3B">
        <w:rPr>
          <w:rFonts w:ascii="Times New Roman" w:hAnsi="Times New Roman"/>
          <w:b/>
          <w:sz w:val="24"/>
          <w:szCs w:val="24"/>
        </w:rPr>
        <w:lastRenderedPageBreak/>
        <w:t>Tabel</w:t>
      </w:r>
      <w:proofErr w:type="spellEnd"/>
      <w:r w:rsidRPr="00EC0D3B">
        <w:rPr>
          <w:rFonts w:ascii="Times New Roman" w:hAnsi="Times New Roman"/>
          <w:b/>
          <w:sz w:val="24"/>
          <w:szCs w:val="24"/>
        </w:rPr>
        <w:t xml:space="preserve"> 3.</w:t>
      </w:r>
      <w:proofErr w:type="gramEnd"/>
      <w:r w:rsidRPr="00EC0D3B">
        <w:rPr>
          <w:rFonts w:ascii="Times New Roman" w:hAnsi="Times New Roman"/>
          <w:b/>
          <w:sz w:val="24"/>
          <w:szCs w:val="24"/>
        </w:rPr>
        <w:t xml:space="preserve"> </w:t>
      </w:r>
      <w:proofErr w:type="spellStart"/>
      <w:r w:rsidRPr="00EC0D3B">
        <w:rPr>
          <w:rFonts w:ascii="Times New Roman" w:hAnsi="Times New Roman"/>
          <w:sz w:val="24"/>
          <w:szCs w:val="24"/>
        </w:rPr>
        <w:t>Indeks</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Keanekaragaman</w:t>
      </w:r>
      <w:proofErr w:type="spellEnd"/>
      <w:r w:rsidRPr="00EC0D3B">
        <w:rPr>
          <w:rFonts w:ascii="Times New Roman" w:hAnsi="Times New Roman"/>
          <w:sz w:val="24"/>
          <w:szCs w:val="24"/>
        </w:rPr>
        <w:t xml:space="preserve"> (H’</w:t>
      </w:r>
      <w:proofErr w:type="gramStart"/>
      <w:r w:rsidRPr="00EC0D3B">
        <w:rPr>
          <w:rFonts w:ascii="Times New Roman" w:hAnsi="Times New Roman"/>
          <w:sz w:val="24"/>
          <w:szCs w:val="24"/>
        </w:rPr>
        <w:t xml:space="preserve">) </w:t>
      </w:r>
      <w:r w:rsidR="00B16E8B">
        <w:rPr>
          <w:rFonts w:ascii="Times New Roman" w:hAnsi="Times New Roman"/>
          <w:sz w:val="24"/>
          <w:szCs w:val="24"/>
        </w:rPr>
        <w:t xml:space="preserve"> </w:t>
      </w:r>
      <w:r w:rsidRPr="00EC0D3B">
        <w:rPr>
          <w:rFonts w:ascii="Times New Roman" w:hAnsi="Times New Roman"/>
          <w:sz w:val="24"/>
          <w:szCs w:val="24"/>
        </w:rPr>
        <w:t>Rotan</w:t>
      </w:r>
      <w:proofErr w:type="gramEnd"/>
    </w:p>
    <w:tbl>
      <w:tblPr>
        <w:tblW w:w="4598" w:type="dxa"/>
        <w:jc w:val="center"/>
        <w:tblInd w:w="108" w:type="dxa"/>
        <w:tblLook w:val="04A0" w:firstRow="1" w:lastRow="0" w:firstColumn="1" w:lastColumn="0" w:noHBand="0" w:noVBand="1"/>
      </w:tblPr>
      <w:tblGrid>
        <w:gridCol w:w="3510"/>
        <w:gridCol w:w="1088"/>
      </w:tblGrid>
      <w:tr w:rsidR="00EC0D3B" w:rsidRPr="00EC0D3B" w:rsidTr="00B16E8B">
        <w:trPr>
          <w:trHeight w:val="315"/>
          <w:jc w:val="center"/>
        </w:trPr>
        <w:tc>
          <w:tcPr>
            <w:tcW w:w="3510" w:type="dxa"/>
            <w:tcBorders>
              <w:top w:val="single" w:sz="4" w:space="0" w:color="auto"/>
              <w:bottom w:val="single" w:sz="4" w:space="0" w:color="auto"/>
            </w:tcBorders>
            <w:shd w:val="clear" w:color="000000" w:fill="FFFFFF"/>
            <w:noWrap/>
            <w:vAlign w:val="center"/>
          </w:tcPr>
          <w:p w:rsidR="00EC0D3B" w:rsidRPr="00EC0D3B" w:rsidRDefault="00EC0D3B" w:rsidP="00EC0D3B">
            <w:pPr>
              <w:spacing w:after="0" w:line="480" w:lineRule="auto"/>
              <w:jc w:val="both"/>
              <w:rPr>
                <w:rFonts w:ascii="Times New Roman" w:hAnsi="Times New Roman"/>
                <w:b/>
                <w:bCs/>
                <w:color w:val="000000"/>
                <w:sz w:val="24"/>
                <w:szCs w:val="24"/>
              </w:rPr>
            </w:pPr>
            <w:proofErr w:type="spellStart"/>
            <w:r w:rsidRPr="00EC0D3B">
              <w:rPr>
                <w:rFonts w:ascii="Times New Roman" w:hAnsi="Times New Roman"/>
                <w:b/>
                <w:bCs/>
                <w:color w:val="000000"/>
                <w:sz w:val="24"/>
                <w:szCs w:val="24"/>
              </w:rPr>
              <w:t>Lokasi</w:t>
            </w:r>
            <w:proofErr w:type="spellEnd"/>
          </w:p>
        </w:tc>
        <w:tc>
          <w:tcPr>
            <w:tcW w:w="1088" w:type="dxa"/>
            <w:tcBorders>
              <w:top w:val="single" w:sz="4" w:space="0" w:color="auto"/>
              <w:bottom w:val="single" w:sz="4" w:space="0" w:color="auto"/>
            </w:tcBorders>
            <w:shd w:val="clear" w:color="000000" w:fill="FFFFFF"/>
            <w:noWrap/>
            <w:vAlign w:val="center"/>
          </w:tcPr>
          <w:p w:rsidR="00EC0D3B" w:rsidRPr="00EC0D3B" w:rsidRDefault="00EC0D3B" w:rsidP="00EC0D3B">
            <w:pPr>
              <w:spacing w:after="0" w:line="480" w:lineRule="auto"/>
              <w:jc w:val="both"/>
              <w:rPr>
                <w:rFonts w:ascii="Times New Roman" w:hAnsi="Times New Roman"/>
                <w:b/>
                <w:bCs/>
                <w:color w:val="000000"/>
                <w:sz w:val="24"/>
                <w:szCs w:val="24"/>
              </w:rPr>
            </w:pPr>
            <w:r w:rsidRPr="00EC0D3B">
              <w:rPr>
                <w:rFonts w:ascii="Times New Roman" w:hAnsi="Times New Roman"/>
                <w:b/>
                <w:bCs/>
                <w:color w:val="000000"/>
                <w:sz w:val="24"/>
                <w:szCs w:val="24"/>
              </w:rPr>
              <w:t>H'</w:t>
            </w:r>
          </w:p>
        </w:tc>
      </w:tr>
      <w:tr w:rsidR="00EC0D3B" w:rsidRPr="00EC0D3B" w:rsidTr="00B16E8B">
        <w:trPr>
          <w:trHeight w:val="315"/>
          <w:jc w:val="center"/>
        </w:trPr>
        <w:tc>
          <w:tcPr>
            <w:tcW w:w="3510" w:type="dxa"/>
            <w:tcBorders>
              <w:top w:val="single" w:sz="4" w:space="0" w:color="auto"/>
            </w:tcBorders>
            <w:noWrap/>
          </w:tcPr>
          <w:p w:rsidR="00EC0D3B" w:rsidRPr="00EC0D3B" w:rsidRDefault="00EC0D3B" w:rsidP="00EC0D3B">
            <w:pPr>
              <w:spacing w:after="0" w:line="480" w:lineRule="auto"/>
              <w:jc w:val="both"/>
              <w:rPr>
                <w:rFonts w:ascii="Times New Roman" w:hAnsi="Times New Roman"/>
                <w:sz w:val="24"/>
                <w:szCs w:val="24"/>
              </w:rPr>
            </w:pPr>
            <w:proofErr w:type="spellStart"/>
            <w:r w:rsidRPr="00EC0D3B">
              <w:rPr>
                <w:rFonts w:ascii="Times New Roman" w:hAnsi="Times New Roman"/>
                <w:sz w:val="24"/>
                <w:szCs w:val="24"/>
              </w:rPr>
              <w:t>Suaran</w:t>
            </w:r>
            <w:proofErr w:type="spellEnd"/>
          </w:p>
        </w:tc>
        <w:tc>
          <w:tcPr>
            <w:tcW w:w="1088" w:type="dxa"/>
            <w:tcBorders>
              <w:top w:val="single" w:sz="4" w:space="0" w:color="auto"/>
            </w:tcBorders>
            <w:noWrap/>
          </w:tcPr>
          <w:p w:rsidR="00EC0D3B" w:rsidRPr="00EC0D3B" w:rsidRDefault="00EC0D3B" w:rsidP="00EC0D3B">
            <w:pPr>
              <w:spacing w:after="0" w:line="480" w:lineRule="auto"/>
              <w:jc w:val="both"/>
              <w:rPr>
                <w:rFonts w:ascii="Times New Roman" w:hAnsi="Times New Roman"/>
                <w:sz w:val="24"/>
                <w:szCs w:val="24"/>
              </w:rPr>
            </w:pPr>
            <w:r w:rsidRPr="00EC0D3B">
              <w:rPr>
                <w:rFonts w:ascii="Times New Roman" w:hAnsi="Times New Roman"/>
                <w:sz w:val="24"/>
                <w:szCs w:val="24"/>
              </w:rPr>
              <w:t>1,25</w:t>
            </w:r>
          </w:p>
        </w:tc>
      </w:tr>
      <w:tr w:rsidR="00EC0D3B" w:rsidRPr="00EC0D3B" w:rsidTr="00B16E8B">
        <w:trPr>
          <w:trHeight w:val="315"/>
          <w:jc w:val="center"/>
        </w:trPr>
        <w:tc>
          <w:tcPr>
            <w:tcW w:w="3510" w:type="dxa"/>
            <w:noWrap/>
          </w:tcPr>
          <w:p w:rsidR="00EC0D3B" w:rsidRPr="00EC0D3B" w:rsidRDefault="00EC0D3B" w:rsidP="00EC0D3B">
            <w:pPr>
              <w:spacing w:after="0" w:line="480" w:lineRule="auto"/>
              <w:jc w:val="both"/>
              <w:rPr>
                <w:rFonts w:ascii="Times New Roman" w:hAnsi="Times New Roman"/>
                <w:sz w:val="24"/>
                <w:szCs w:val="24"/>
              </w:rPr>
            </w:pPr>
            <w:proofErr w:type="spellStart"/>
            <w:r w:rsidRPr="00EC0D3B">
              <w:rPr>
                <w:rFonts w:ascii="Times New Roman" w:hAnsi="Times New Roman"/>
                <w:sz w:val="24"/>
                <w:szCs w:val="24"/>
              </w:rPr>
              <w:t>Tondoyan</w:t>
            </w:r>
            <w:proofErr w:type="spellEnd"/>
          </w:p>
        </w:tc>
        <w:tc>
          <w:tcPr>
            <w:tcW w:w="1088" w:type="dxa"/>
            <w:noWrap/>
          </w:tcPr>
          <w:p w:rsidR="00EC0D3B" w:rsidRPr="00EC0D3B" w:rsidRDefault="00EC0D3B" w:rsidP="00EC0D3B">
            <w:pPr>
              <w:spacing w:after="0" w:line="480" w:lineRule="auto"/>
              <w:jc w:val="both"/>
              <w:rPr>
                <w:rFonts w:ascii="Times New Roman" w:hAnsi="Times New Roman"/>
                <w:sz w:val="24"/>
                <w:szCs w:val="24"/>
              </w:rPr>
            </w:pPr>
            <w:r w:rsidRPr="00EC0D3B">
              <w:rPr>
                <w:rFonts w:ascii="Times New Roman" w:hAnsi="Times New Roman"/>
                <w:sz w:val="24"/>
                <w:szCs w:val="24"/>
              </w:rPr>
              <w:t>1,20</w:t>
            </w:r>
          </w:p>
        </w:tc>
      </w:tr>
      <w:tr w:rsidR="00EC0D3B" w:rsidRPr="00EC0D3B" w:rsidTr="00B16E8B">
        <w:trPr>
          <w:trHeight w:val="315"/>
          <w:jc w:val="center"/>
        </w:trPr>
        <w:tc>
          <w:tcPr>
            <w:tcW w:w="3510" w:type="dxa"/>
            <w:noWrap/>
          </w:tcPr>
          <w:p w:rsidR="00EC0D3B" w:rsidRPr="00EC0D3B" w:rsidRDefault="00EC0D3B" w:rsidP="00EC0D3B">
            <w:pPr>
              <w:spacing w:after="0" w:line="480" w:lineRule="auto"/>
              <w:jc w:val="both"/>
              <w:rPr>
                <w:rFonts w:ascii="Times New Roman" w:hAnsi="Times New Roman"/>
                <w:sz w:val="24"/>
                <w:szCs w:val="24"/>
              </w:rPr>
            </w:pPr>
            <w:proofErr w:type="spellStart"/>
            <w:r w:rsidRPr="00EC0D3B">
              <w:rPr>
                <w:rFonts w:ascii="Times New Roman" w:hAnsi="Times New Roman"/>
                <w:sz w:val="24"/>
                <w:szCs w:val="24"/>
              </w:rPr>
              <w:t>Gunung</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Gergaji</w:t>
            </w:r>
            <w:proofErr w:type="spellEnd"/>
          </w:p>
        </w:tc>
        <w:tc>
          <w:tcPr>
            <w:tcW w:w="1088" w:type="dxa"/>
            <w:noWrap/>
          </w:tcPr>
          <w:p w:rsidR="00EC0D3B" w:rsidRPr="00EC0D3B" w:rsidRDefault="00EC0D3B" w:rsidP="00EC0D3B">
            <w:pPr>
              <w:spacing w:after="0" w:line="480" w:lineRule="auto"/>
              <w:jc w:val="both"/>
              <w:rPr>
                <w:rFonts w:ascii="Times New Roman" w:hAnsi="Times New Roman"/>
                <w:sz w:val="24"/>
                <w:szCs w:val="24"/>
              </w:rPr>
            </w:pPr>
            <w:r w:rsidRPr="00EC0D3B">
              <w:rPr>
                <w:rFonts w:ascii="Times New Roman" w:hAnsi="Times New Roman"/>
                <w:sz w:val="24"/>
                <w:szCs w:val="24"/>
              </w:rPr>
              <w:t>0,54</w:t>
            </w:r>
          </w:p>
        </w:tc>
      </w:tr>
      <w:tr w:rsidR="00EC0D3B" w:rsidRPr="00EC0D3B" w:rsidTr="00B16E8B">
        <w:trPr>
          <w:trHeight w:val="315"/>
          <w:jc w:val="center"/>
        </w:trPr>
        <w:tc>
          <w:tcPr>
            <w:tcW w:w="3510" w:type="dxa"/>
            <w:noWrap/>
          </w:tcPr>
          <w:p w:rsidR="00EC0D3B" w:rsidRPr="00EC0D3B" w:rsidRDefault="00EC0D3B" w:rsidP="00EC0D3B">
            <w:pPr>
              <w:spacing w:after="0" w:line="480" w:lineRule="auto"/>
              <w:jc w:val="both"/>
              <w:rPr>
                <w:rFonts w:ascii="Times New Roman" w:hAnsi="Times New Roman"/>
                <w:sz w:val="24"/>
                <w:szCs w:val="24"/>
              </w:rPr>
            </w:pPr>
            <w:proofErr w:type="spellStart"/>
            <w:r w:rsidRPr="00EC0D3B">
              <w:rPr>
                <w:rFonts w:ascii="Times New Roman" w:hAnsi="Times New Roman"/>
                <w:sz w:val="24"/>
                <w:szCs w:val="24"/>
              </w:rPr>
              <w:t>Biatan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Ulu</w:t>
            </w:r>
            <w:proofErr w:type="spellEnd"/>
          </w:p>
        </w:tc>
        <w:tc>
          <w:tcPr>
            <w:tcW w:w="1088" w:type="dxa"/>
            <w:noWrap/>
          </w:tcPr>
          <w:p w:rsidR="00EC0D3B" w:rsidRPr="00EC0D3B" w:rsidRDefault="00EC0D3B" w:rsidP="00EC0D3B">
            <w:pPr>
              <w:spacing w:after="0" w:line="480" w:lineRule="auto"/>
              <w:jc w:val="both"/>
              <w:rPr>
                <w:rFonts w:ascii="Times New Roman" w:hAnsi="Times New Roman"/>
                <w:sz w:val="24"/>
                <w:szCs w:val="24"/>
              </w:rPr>
            </w:pPr>
            <w:r w:rsidRPr="00EC0D3B">
              <w:rPr>
                <w:rFonts w:ascii="Times New Roman" w:hAnsi="Times New Roman"/>
                <w:sz w:val="24"/>
                <w:szCs w:val="24"/>
              </w:rPr>
              <w:t>1,76</w:t>
            </w:r>
          </w:p>
        </w:tc>
      </w:tr>
      <w:tr w:rsidR="00EC0D3B" w:rsidRPr="00EC0D3B" w:rsidTr="00B16E8B">
        <w:trPr>
          <w:trHeight w:val="315"/>
          <w:jc w:val="center"/>
        </w:trPr>
        <w:tc>
          <w:tcPr>
            <w:tcW w:w="3510" w:type="dxa"/>
            <w:noWrap/>
          </w:tcPr>
          <w:p w:rsidR="00EC0D3B" w:rsidRPr="00EC0D3B" w:rsidRDefault="00EC0D3B" w:rsidP="00EC0D3B">
            <w:pPr>
              <w:spacing w:after="0" w:line="480" w:lineRule="auto"/>
              <w:jc w:val="both"/>
              <w:rPr>
                <w:rFonts w:ascii="Times New Roman" w:hAnsi="Times New Roman"/>
                <w:sz w:val="24"/>
                <w:szCs w:val="24"/>
              </w:rPr>
            </w:pPr>
            <w:proofErr w:type="spellStart"/>
            <w:r w:rsidRPr="00EC0D3B">
              <w:rPr>
                <w:rFonts w:ascii="Times New Roman" w:hAnsi="Times New Roman"/>
                <w:sz w:val="24"/>
                <w:szCs w:val="24"/>
              </w:rPr>
              <w:t>Lobang</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Kelatak</w:t>
            </w:r>
            <w:proofErr w:type="spellEnd"/>
          </w:p>
        </w:tc>
        <w:tc>
          <w:tcPr>
            <w:tcW w:w="1088" w:type="dxa"/>
            <w:noWrap/>
          </w:tcPr>
          <w:p w:rsidR="00EC0D3B" w:rsidRPr="00EC0D3B" w:rsidRDefault="00EC0D3B" w:rsidP="00EC0D3B">
            <w:pPr>
              <w:spacing w:after="0" w:line="480" w:lineRule="auto"/>
              <w:jc w:val="both"/>
              <w:rPr>
                <w:rFonts w:ascii="Times New Roman" w:hAnsi="Times New Roman"/>
                <w:sz w:val="24"/>
                <w:szCs w:val="24"/>
              </w:rPr>
            </w:pPr>
            <w:r w:rsidRPr="00EC0D3B">
              <w:rPr>
                <w:rFonts w:ascii="Times New Roman" w:hAnsi="Times New Roman"/>
                <w:sz w:val="24"/>
                <w:szCs w:val="24"/>
              </w:rPr>
              <w:t>1,18</w:t>
            </w:r>
          </w:p>
        </w:tc>
      </w:tr>
      <w:tr w:rsidR="00EC0D3B" w:rsidRPr="00EC0D3B" w:rsidTr="00B16E8B">
        <w:trPr>
          <w:trHeight w:val="315"/>
          <w:jc w:val="center"/>
        </w:trPr>
        <w:tc>
          <w:tcPr>
            <w:tcW w:w="3510" w:type="dxa"/>
            <w:tcBorders>
              <w:bottom w:val="single" w:sz="4" w:space="0" w:color="auto"/>
            </w:tcBorders>
            <w:noWrap/>
          </w:tcPr>
          <w:p w:rsidR="00EC0D3B" w:rsidRPr="00EC0D3B" w:rsidRDefault="00EC0D3B" w:rsidP="00EC0D3B">
            <w:pPr>
              <w:spacing w:after="0" w:line="480" w:lineRule="auto"/>
              <w:jc w:val="both"/>
              <w:rPr>
                <w:rFonts w:ascii="Times New Roman" w:hAnsi="Times New Roman"/>
                <w:sz w:val="24"/>
                <w:szCs w:val="24"/>
              </w:rPr>
            </w:pPr>
            <w:proofErr w:type="spellStart"/>
            <w:r w:rsidRPr="00EC0D3B">
              <w:rPr>
                <w:rFonts w:ascii="Times New Roman" w:hAnsi="Times New Roman"/>
                <w:sz w:val="24"/>
                <w:szCs w:val="24"/>
              </w:rPr>
              <w:t>Biduk-Biduk</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Teluk</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Sulaiman</w:t>
            </w:r>
            <w:proofErr w:type="spellEnd"/>
          </w:p>
        </w:tc>
        <w:tc>
          <w:tcPr>
            <w:tcW w:w="1088" w:type="dxa"/>
            <w:tcBorders>
              <w:bottom w:val="single" w:sz="4" w:space="0" w:color="auto"/>
            </w:tcBorders>
            <w:noWrap/>
          </w:tcPr>
          <w:p w:rsidR="00EC0D3B" w:rsidRPr="00EC0D3B" w:rsidRDefault="00EC0D3B" w:rsidP="00EC0D3B">
            <w:pPr>
              <w:spacing w:after="0" w:line="480" w:lineRule="auto"/>
              <w:jc w:val="both"/>
              <w:rPr>
                <w:rFonts w:ascii="Times New Roman" w:hAnsi="Times New Roman"/>
                <w:sz w:val="24"/>
                <w:szCs w:val="24"/>
              </w:rPr>
            </w:pPr>
            <w:r w:rsidRPr="00EC0D3B">
              <w:rPr>
                <w:rFonts w:ascii="Times New Roman" w:hAnsi="Times New Roman"/>
                <w:sz w:val="24"/>
                <w:szCs w:val="24"/>
              </w:rPr>
              <w:t>1,22</w:t>
            </w:r>
          </w:p>
        </w:tc>
      </w:tr>
    </w:tbl>
    <w:p w:rsidR="00EC0D3B" w:rsidRPr="00EC0D3B" w:rsidRDefault="00EC0D3B" w:rsidP="00DE0ECF">
      <w:pPr>
        <w:spacing w:after="0" w:line="240" w:lineRule="auto"/>
        <w:jc w:val="both"/>
        <w:rPr>
          <w:rFonts w:ascii="Times New Roman" w:hAnsi="Times New Roman"/>
          <w:sz w:val="24"/>
          <w:szCs w:val="24"/>
        </w:rPr>
      </w:pPr>
    </w:p>
    <w:p w:rsidR="00EC0D3B" w:rsidRPr="00EC0D3B" w:rsidRDefault="00EC0D3B" w:rsidP="00DE0ECF">
      <w:pPr>
        <w:spacing w:after="0" w:line="480" w:lineRule="auto"/>
        <w:ind w:firstLine="720"/>
        <w:jc w:val="both"/>
        <w:rPr>
          <w:rFonts w:ascii="Times New Roman" w:hAnsi="Times New Roman"/>
          <w:sz w:val="24"/>
          <w:szCs w:val="24"/>
          <w:lang w:val="sv-SE"/>
        </w:rPr>
      </w:pPr>
      <w:r w:rsidRPr="00EC0D3B">
        <w:rPr>
          <w:rFonts w:ascii="Times New Roman" w:hAnsi="Times New Roman"/>
          <w:sz w:val="24"/>
          <w:szCs w:val="24"/>
        </w:rPr>
        <w:t>Dari </w:t>
      </w:r>
      <w:proofErr w:type="spellStart"/>
      <w:r w:rsidRPr="00EC0D3B">
        <w:rPr>
          <w:rFonts w:ascii="Times New Roman" w:hAnsi="Times New Roman"/>
          <w:sz w:val="24"/>
          <w:szCs w:val="24"/>
        </w:rPr>
        <w:t>tabel</w:t>
      </w:r>
      <w:proofErr w:type="spellEnd"/>
      <w:r w:rsidRPr="00EC0D3B">
        <w:rPr>
          <w:rFonts w:ascii="Times New Roman" w:hAnsi="Times New Roman"/>
          <w:sz w:val="24"/>
          <w:szCs w:val="24"/>
        </w:rPr>
        <w:t xml:space="preserve"> di </w:t>
      </w:r>
      <w:proofErr w:type="spellStart"/>
      <w:r w:rsidRPr="00EC0D3B">
        <w:rPr>
          <w:rFonts w:ascii="Times New Roman" w:hAnsi="Times New Roman"/>
          <w:sz w:val="24"/>
          <w:szCs w:val="24"/>
        </w:rPr>
        <w:t>atas</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diketahui</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bahwa</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indeks</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keanekaragaman</w:t>
      </w:r>
      <w:proofErr w:type="spellEnd"/>
      <w:r w:rsidRPr="00EC0D3B">
        <w:rPr>
          <w:rFonts w:ascii="Times New Roman" w:hAnsi="Times New Roman"/>
          <w:sz w:val="24"/>
          <w:szCs w:val="24"/>
        </w:rPr>
        <w:t xml:space="preserve"> (H’)</w:t>
      </w:r>
      <w:r w:rsidRPr="00EC0D3B">
        <w:rPr>
          <w:rFonts w:ascii="Times New Roman" w:hAnsi="Times New Roman"/>
          <w:i/>
          <w:sz w:val="24"/>
          <w:szCs w:val="24"/>
        </w:rPr>
        <w:t xml:space="preserve"> </w:t>
      </w:r>
      <w:proofErr w:type="spellStart"/>
      <w:r w:rsidRPr="00EC0D3B">
        <w:rPr>
          <w:rFonts w:ascii="Times New Roman" w:hAnsi="Times New Roman"/>
          <w:sz w:val="24"/>
          <w:szCs w:val="24"/>
        </w:rPr>
        <w:t>berkisar</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dari</w:t>
      </w:r>
      <w:proofErr w:type="spellEnd"/>
      <w:r w:rsidRPr="00EC0D3B">
        <w:rPr>
          <w:rFonts w:ascii="Times New Roman" w:hAnsi="Times New Roman"/>
          <w:sz w:val="24"/>
          <w:szCs w:val="24"/>
        </w:rPr>
        <w:t xml:space="preserve"> 0</w:t>
      </w:r>
      <w:proofErr w:type="gramStart"/>
      <w:r w:rsidRPr="00EC0D3B">
        <w:rPr>
          <w:rFonts w:ascii="Times New Roman" w:hAnsi="Times New Roman"/>
          <w:sz w:val="24"/>
          <w:szCs w:val="24"/>
        </w:rPr>
        <w:t>,54</w:t>
      </w:r>
      <w:proofErr w:type="gramEnd"/>
      <w:r w:rsidRPr="00EC0D3B">
        <w:rPr>
          <w:rFonts w:ascii="Times New Roman" w:hAnsi="Times New Roman"/>
          <w:sz w:val="24"/>
          <w:szCs w:val="24"/>
        </w:rPr>
        <w:t xml:space="preserve"> – 1,76. </w:t>
      </w:r>
      <w:proofErr w:type="spellStart"/>
      <w:r w:rsidRPr="00EC0D3B">
        <w:rPr>
          <w:rFonts w:ascii="Times New Roman" w:hAnsi="Times New Roman"/>
          <w:sz w:val="24"/>
          <w:szCs w:val="24"/>
        </w:rPr>
        <w:t>Nilai</w:t>
      </w:r>
      <w:proofErr w:type="spellEnd"/>
      <w:r w:rsidRPr="00EC0D3B">
        <w:rPr>
          <w:rFonts w:ascii="Times New Roman" w:hAnsi="Times New Roman"/>
          <w:sz w:val="24"/>
          <w:szCs w:val="24"/>
        </w:rPr>
        <w:t xml:space="preserve"> H’ </w:t>
      </w:r>
      <w:proofErr w:type="spellStart"/>
      <w:r w:rsidRPr="00EC0D3B">
        <w:rPr>
          <w:rFonts w:ascii="Times New Roman" w:hAnsi="Times New Roman"/>
          <w:sz w:val="24"/>
          <w:szCs w:val="24"/>
        </w:rPr>
        <w:t>tertinggi</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terdapat</w:t>
      </w:r>
      <w:proofErr w:type="spellEnd"/>
      <w:r w:rsidRPr="00EC0D3B">
        <w:rPr>
          <w:rFonts w:ascii="Times New Roman" w:hAnsi="Times New Roman"/>
          <w:sz w:val="24"/>
          <w:szCs w:val="24"/>
        </w:rPr>
        <w:t xml:space="preserve"> </w:t>
      </w:r>
      <w:proofErr w:type="spellStart"/>
      <w:proofErr w:type="gramStart"/>
      <w:r w:rsidRPr="00EC0D3B">
        <w:rPr>
          <w:rFonts w:ascii="Times New Roman" w:hAnsi="Times New Roman"/>
          <w:sz w:val="24"/>
          <w:szCs w:val="24"/>
        </w:rPr>
        <w:t>pada</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hutan</w:t>
      </w:r>
      <w:proofErr w:type="spellEnd"/>
      <w:proofErr w:type="gramEnd"/>
      <w:r w:rsidRPr="00EC0D3B">
        <w:rPr>
          <w:rFonts w:ascii="Times New Roman" w:hAnsi="Times New Roman"/>
          <w:sz w:val="24"/>
          <w:szCs w:val="24"/>
        </w:rPr>
        <w:t xml:space="preserve"> karst </w:t>
      </w:r>
      <w:proofErr w:type="spellStart"/>
      <w:r w:rsidRPr="00EC0D3B">
        <w:rPr>
          <w:rFonts w:ascii="Times New Roman" w:hAnsi="Times New Roman"/>
          <w:sz w:val="24"/>
          <w:szCs w:val="24"/>
        </w:rPr>
        <w:t>Biatan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Ulu</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yaitu</w:t>
      </w:r>
      <w:proofErr w:type="spellEnd"/>
      <w:r w:rsidRPr="00EC0D3B">
        <w:rPr>
          <w:rFonts w:ascii="Times New Roman" w:hAnsi="Times New Roman"/>
          <w:sz w:val="24"/>
          <w:szCs w:val="24"/>
        </w:rPr>
        <w:t xml:space="preserve"> 1,76 </w:t>
      </w:r>
      <w:proofErr w:type="spellStart"/>
      <w:r w:rsidRPr="00EC0D3B">
        <w:rPr>
          <w:rFonts w:ascii="Times New Roman" w:hAnsi="Times New Roman"/>
          <w:sz w:val="24"/>
          <w:szCs w:val="24"/>
        </w:rPr>
        <w:t>dan</w:t>
      </w:r>
      <w:proofErr w:type="spellEnd"/>
      <w:r w:rsidRPr="00EC0D3B">
        <w:rPr>
          <w:rFonts w:ascii="Times New Roman" w:hAnsi="Times New Roman"/>
          <w:sz w:val="24"/>
          <w:szCs w:val="24"/>
        </w:rPr>
        <w:t xml:space="preserve"> H’ </w:t>
      </w:r>
      <w:proofErr w:type="spellStart"/>
      <w:r w:rsidRPr="00EC0D3B">
        <w:rPr>
          <w:rFonts w:ascii="Times New Roman" w:hAnsi="Times New Roman"/>
          <w:sz w:val="24"/>
          <w:szCs w:val="24"/>
        </w:rPr>
        <w:t>terendah</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pada</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hutan</w:t>
      </w:r>
      <w:proofErr w:type="spellEnd"/>
      <w:r w:rsidRPr="00EC0D3B">
        <w:rPr>
          <w:rFonts w:ascii="Times New Roman" w:hAnsi="Times New Roman"/>
          <w:sz w:val="24"/>
          <w:szCs w:val="24"/>
        </w:rPr>
        <w:t xml:space="preserve"> karst </w:t>
      </w:r>
      <w:proofErr w:type="spellStart"/>
      <w:r w:rsidRPr="00EC0D3B">
        <w:rPr>
          <w:rFonts w:ascii="Times New Roman" w:hAnsi="Times New Roman"/>
          <w:sz w:val="24"/>
          <w:szCs w:val="24"/>
        </w:rPr>
        <w:t>Gunung</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Gergaji</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sebesar</w:t>
      </w:r>
      <w:proofErr w:type="spellEnd"/>
      <w:r w:rsidRPr="00EC0D3B">
        <w:rPr>
          <w:rFonts w:ascii="Times New Roman" w:hAnsi="Times New Roman"/>
          <w:sz w:val="24"/>
          <w:szCs w:val="24"/>
        </w:rPr>
        <w:t xml:space="preserve"> 0.54. </w:t>
      </w:r>
      <w:proofErr w:type="spellStart"/>
      <w:r w:rsidRPr="00EC0D3B">
        <w:rPr>
          <w:rFonts w:ascii="Times New Roman" w:hAnsi="Times New Roman"/>
          <w:sz w:val="24"/>
          <w:szCs w:val="24"/>
        </w:rPr>
        <w:t>Jika</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nilai</w:t>
      </w:r>
      <w:proofErr w:type="spellEnd"/>
      <w:r w:rsidRPr="00EC0D3B">
        <w:rPr>
          <w:rFonts w:ascii="Times New Roman" w:hAnsi="Times New Roman"/>
          <w:sz w:val="24"/>
          <w:szCs w:val="24"/>
        </w:rPr>
        <w:t xml:space="preserve"> H’ &lt; 1 </w:t>
      </w:r>
      <w:proofErr w:type="spellStart"/>
      <w:r w:rsidRPr="00EC0D3B">
        <w:rPr>
          <w:rFonts w:ascii="Times New Roman" w:hAnsi="Times New Roman"/>
          <w:sz w:val="24"/>
          <w:szCs w:val="24"/>
        </w:rPr>
        <w:t>menunjukkan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bahwa</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keanekaragaman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jenis</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adalah</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sedikit</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atau</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rendah</w:t>
      </w:r>
      <w:proofErr w:type="spellEnd"/>
      <w:proofErr w:type="gramStart"/>
      <w:r w:rsidRPr="00EC0D3B">
        <w:rPr>
          <w:rFonts w:ascii="Times New Roman" w:hAnsi="Times New Roman"/>
          <w:sz w:val="24"/>
          <w:szCs w:val="24"/>
        </w:rPr>
        <w:t>,  H’</w:t>
      </w:r>
      <w:proofErr w:type="gramEnd"/>
      <w:r w:rsidRPr="00EC0D3B">
        <w:rPr>
          <w:rFonts w:ascii="Times New Roman" w:hAnsi="Times New Roman"/>
          <w:sz w:val="24"/>
          <w:szCs w:val="24"/>
        </w:rPr>
        <w:t xml:space="preserve"> 1 ≤ H’ ≤ 3 </w:t>
      </w:r>
      <w:proofErr w:type="spellStart"/>
      <w:r w:rsidRPr="00EC0D3B">
        <w:rPr>
          <w:rFonts w:ascii="Times New Roman" w:hAnsi="Times New Roman"/>
          <w:sz w:val="24"/>
          <w:szCs w:val="24"/>
        </w:rPr>
        <w:t>keanekaragaman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adalah</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sedang</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dan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nilai</w:t>
      </w:r>
      <w:proofErr w:type="spellEnd"/>
      <w:r w:rsidRPr="00EC0D3B">
        <w:rPr>
          <w:rFonts w:ascii="Times New Roman" w:hAnsi="Times New Roman"/>
          <w:sz w:val="24"/>
          <w:szCs w:val="24"/>
        </w:rPr>
        <w:t xml:space="preserve"> H’ &gt; 3 </w:t>
      </w:r>
      <w:proofErr w:type="spellStart"/>
      <w:r w:rsidRPr="00EC0D3B">
        <w:rPr>
          <w:rFonts w:ascii="Times New Roman" w:hAnsi="Times New Roman"/>
          <w:sz w:val="24"/>
          <w:szCs w:val="24"/>
        </w:rPr>
        <w:t>maka</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keanekaragaman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jenis</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adalah</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melimpah</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tinggi</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Fachrul</w:t>
      </w:r>
      <w:proofErr w:type="spellEnd"/>
      <w:r w:rsidRPr="00EC0D3B">
        <w:rPr>
          <w:rFonts w:ascii="Times New Roman" w:hAnsi="Times New Roman"/>
          <w:sz w:val="24"/>
          <w:szCs w:val="24"/>
        </w:rPr>
        <w:t>, 2008).</w:t>
      </w:r>
      <w:r w:rsidRPr="00EC0D3B">
        <w:rPr>
          <w:rFonts w:ascii="Times New Roman" w:hAnsi="Times New Roman"/>
          <w:sz w:val="24"/>
          <w:szCs w:val="24"/>
          <w:lang w:val="sv-SE"/>
        </w:rPr>
        <w:t xml:space="preserve"> Keanekaragaman yang rendah menandakan bahwa suatu ekosistem mengalami tekanan atau kondisinya menurun (Suwondo </w:t>
      </w:r>
      <w:r w:rsidRPr="00EC0D3B">
        <w:rPr>
          <w:rFonts w:ascii="Times New Roman" w:hAnsi="Times New Roman"/>
          <w:i/>
          <w:iCs/>
          <w:sz w:val="24"/>
          <w:szCs w:val="24"/>
          <w:lang w:val="sv-SE"/>
        </w:rPr>
        <w:t>et al.,</w:t>
      </w:r>
      <w:r w:rsidRPr="00EC0D3B">
        <w:rPr>
          <w:rFonts w:ascii="Times New Roman" w:hAnsi="Times New Roman"/>
          <w:sz w:val="24"/>
          <w:szCs w:val="24"/>
          <w:lang w:val="sv-SE"/>
        </w:rPr>
        <w:t xml:space="preserve"> 2005).</w:t>
      </w:r>
    </w:p>
    <w:p w:rsidR="00EC0D3B" w:rsidRPr="00EC0D3B" w:rsidRDefault="00EC0D3B" w:rsidP="00EC0D3B">
      <w:pPr>
        <w:widowControl w:val="0"/>
        <w:tabs>
          <w:tab w:val="left" w:pos="960"/>
        </w:tabs>
        <w:spacing w:after="0" w:line="480" w:lineRule="auto"/>
        <w:jc w:val="both"/>
        <w:rPr>
          <w:rFonts w:ascii="Times New Roman" w:hAnsi="Times New Roman"/>
          <w:b/>
          <w:sz w:val="24"/>
          <w:szCs w:val="24"/>
        </w:rPr>
      </w:pPr>
      <w:r w:rsidRPr="00EC0D3B">
        <w:rPr>
          <w:rFonts w:ascii="Times New Roman" w:hAnsi="Times New Roman"/>
          <w:b/>
          <w:sz w:val="24"/>
          <w:szCs w:val="24"/>
        </w:rPr>
        <w:t xml:space="preserve">4. </w:t>
      </w:r>
      <w:proofErr w:type="spellStart"/>
      <w:r w:rsidRPr="00EC0D3B">
        <w:rPr>
          <w:rFonts w:ascii="Times New Roman" w:hAnsi="Times New Roman"/>
          <w:b/>
          <w:sz w:val="24"/>
          <w:szCs w:val="24"/>
        </w:rPr>
        <w:t>Kesimpulan</w:t>
      </w:r>
      <w:proofErr w:type="spellEnd"/>
    </w:p>
    <w:p w:rsidR="00EC0D3B" w:rsidRPr="00EC0D3B" w:rsidRDefault="00EC0D3B" w:rsidP="00EC0D3B">
      <w:pPr>
        <w:spacing w:line="480" w:lineRule="auto"/>
        <w:ind w:firstLine="720"/>
        <w:jc w:val="both"/>
        <w:rPr>
          <w:rFonts w:ascii="Times New Roman" w:hAnsi="Times New Roman"/>
          <w:sz w:val="24"/>
          <w:szCs w:val="24"/>
        </w:rPr>
      </w:pPr>
      <w:r w:rsidRPr="00EC0D3B">
        <w:rPr>
          <w:rFonts w:ascii="Times New Roman" w:hAnsi="Times New Roman"/>
          <w:sz w:val="24"/>
          <w:szCs w:val="24"/>
        </w:rPr>
        <w:t xml:space="preserve">Dari </w:t>
      </w:r>
      <w:proofErr w:type="spellStart"/>
      <w:r w:rsidRPr="00EC0D3B">
        <w:rPr>
          <w:rFonts w:ascii="Times New Roman" w:hAnsi="Times New Roman"/>
          <w:sz w:val="24"/>
          <w:szCs w:val="24"/>
        </w:rPr>
        <w:t>hasil</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penelitian</w:t>
      </w:r>
      <w:proofErr w:type="spellEnd"/>
      <w:r w:rsidRPr="00EC0D3B">
        <w:rPr>
          <w:rFonts w:ascii="Times New Roman" w:hAnsi="Times New Roman"/>
          <w:sz w:val="24"/>
          <w:szCs w:val="24"/>
        </w:rPr>
        <w:t xml:space="preserve"> yang </w:t>
      </w:r>
      <w:proofErr w:type="spellStart"/>
      <w:r w:rsidRPr="00EC0D3B">
        <w:rPr>
          <w:rFonts w:ascii="Times New Roman" w:hAnsi="Times New Roman"/>
          <w:sz w:val="24"/>
          <w:szCs w:val="24"/>
        </w:rPr>
        <w:t>telah</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dilakukan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bahwa</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untuk</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jumlah</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jenis</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rotan</w:t>
      </w:r>
      <w:proofErr w:type="spellEnd"/>
      <w:r w:rsidRPr="00EC0D3B">
        <w:rPr>
          <w:rFonts w:ascii="Times New Roman" w:hAnsi="Times New Roman"/>
          <w:sz w:val="24"/>
          <w:szCs w:val="24"/>
        </w:rPr>
        <w:t xml:space="preserve"> yang </w:t>
      </w:r>
      <w:proofErr w:type="spellStart"/>
      <w:r w:rsidRPr="00EC0D3B">
        <w:rPr>
          <w:rFonts w:ascii="Times New Roman" w:hAnsi="Times New Roman"/>
          <w:sz w:val="24"/>
          <w:szCs w:val="24"/>
        </w:rPr>
        <w:t>banyak</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ditemukan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serta</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indeks</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keragaman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rotan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pada</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enam</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lokasi</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penelitian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dapat</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disimpulkan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jumlah</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jenis</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rotan</w:t>
      </w:r>
      <w:proofErr w:type="spellEnd"/>
      <w:r w:rsidRPr="00EC0D3B">
        <w:rPr>
          <w:rFonts w:ascii="Times New Roman" w:hAnsi="Times New Roman"/>
          <w:sz w:val="24"/>
          <w:szCs w:val="24"/>
        </w:rPr>
        <w:t xml:space="preserve"> yang </w:t>
      </w:r>
      <w:proofErr w:type="spellStart"/>
      <w:r w:rsidRPr="00EC0D3B">
        <w:rPr>
          <w:rFonts w:ascii="Times New Roman" w:hAnsi="Times New Roman"/>
          <w:sz w:val="24"/>
          <w:szCs w:val="24"/>
        </w:rPr>
        <w:t>tertinggi</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dari</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enam</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lokasi</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penelitian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terdapat</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pada</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lokasi</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Biatan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Ulu</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dengan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jumlah</w:t>
      </w:r>
      <w:proofErr w:type="spellEnd"/>
      <w:r w:rsidRPr="00EC0D3B">
        <w:rPr>
          <w:rFonts w:ascii="Times New Roman" w:hAnsi="Times New Roman"/>
          <w:sz w:val="24"/>
          <w:szCs w:val="24"/>
        </w:rPr>
        <w:t xml:space="preserve"> 8 </w:t>
      </w:r>
      <w:proofErr w:type="spellStart"/>
      <w:r w:rsidRPr="00EC0D3B">
        <w:rPr>
          <w:rFonts w:ascii="Times New Roman" w:hAnsi="Times New Roman"/>
          <w:sz w:val="24"/>
          <w:szCs w:val="24"/>
        </w:rPr>
        <w:t>jenis</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dengan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jumlah</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individu</w:t>
      </w:r>
      <w:proofErr w:type="spellEnd"/>
      <w:r w:rsidRPr="00EC0D3B">
        <w:rPr>
          <w:rFonts w:ascii="Times New Roman" w:hAnsi="Times New Roman"/>
          <w:sz w:val="24"/>
          <w:szCs w:val="24"/>
        </w:rPr>
        <w:t xml:space="preserve">/ha 744 </w:t>
      </w:r>
      <w:proofErr w:type="spellStart"/>
      <w:r w:rsidRPr="00EC0D3B">
        <w:rPr>
          <w:rFonts w:ascii="Times New Roman" w:hAnsi="Times New Roman"/>
          <w:sz w:val="24"/>
          <w:szCs w:val="24"/>
        </w:rPr>
        <w:t>dan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jenis</w:t>
      </w:r>
      <w:proofErr w:type="spellEnd"/>
      <w:r w:rsidRPr="00EC0D3B">
        <w:rPr>
          <w:rFonts w:ascii="Times New Roman" w:hAnsi="Times New Roman"/>
          <w:sz w:val="24"/>
          <w:szCs w:val="24"/>
        </w:rPr>
        <w:t xml:space="preserve"> yang </w:t>
      </w:r>
      <w:proofErr w:type="spellStart"/>
      <w:r w:rsidRPr="00EC0D3B">
        <w:rPr>
          <w:rFonts w:ascii="Times New Roman" w:hAnsi="Times New Roman"/>
          <w:sz w:val="24"/>
          <w:szCs w:val="24"/>
        </w:rPr>
        <w:t>sedikit</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ditemukan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terdapat</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pada</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lokasi</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Tondoyan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dengan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Gergaji</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dengan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masing-masing</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jumlah</w:t>
      </w:r>
      <w:proofErr w:type="spellEnd"/>
      <w:r w:rsidRPr="00EC0D3B">
        <w:rPr>
          <w:rFonts w:ascii="Times New Roman" w:hAnsi="Times New Roman"/>
          <w:sz w:val="24"/>
          <w:szCs w:val="24"/>
        </w:rPr>
        <w:t xml:space="preserve"> 4 </w:t>
      </w:r>
      <w:proofErr w:type="spellStart"/>
      <w:r w:rsidRPr="00EC0D3B">
        <w:rPr>
          <w:rFonts w:ascii="Times New Roman" w:hAnsi="Times New Roman"/>
          <w:sz w:val="24"/>
          <w:szCs w:val="24"/>
        </w:rPr>
        <w:t>jenis</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dengan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jumlah</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individu</w:t>
      </w:r>
      <w:proofErr w:type="spellEnd"/>
      <w:r w:rsidRPr="00EC0D3B">
        <w:rPr>
          <w:rFonts w:ascii="Times New Roman" w:hAnsi="Times New Roman"/>
          <w:sz w:val="24"/>
          <w:szCs w:val="24"/>
        </w:rPr>
        <w:t xml:space="preserve">/ha </w:t>
      </w:r>
      <w:proofErr w:type="spellStart"/>
      <w:r w:rsidRPr="00EC0D3B">
        <w:rPr>
          <w:rFonts w:ascii="Times New Roman" w:hAnsi="Times New Roman"/>
          <w:sz w:val="24"/>
          <w:szCs w:val="24"/>
        </w:rPr>
        <w:t>Tondoyan</w:t>
      </w:r>
      <w:proofErr w:type="spellEnd"/>
      <w:r w:rsidRPr="00EC0D3B">
        <w:rPr>
          <w:rFonts w:ascii="Times New Roman" w:hAnsi="Times New Roman"/>
          <w:sz w:val="24"/>
          <w:szCs w:val="24"/>
        </w:rPr>
        <w:t xml:space="preserve"> 87 </w:t>
      </w:r>
      <w:proofErr w:type="spellStart"/>
      <w:r w:rsidRPr="00EC0D3B">
        <w:rPr>
          <w:rFonts w:ascii="Times New Roman" w:hAnsi="Times New Roman"/>
          <w:sz w:val="24"/>
          <w:szCs w:val="24"/>
        </w:rPr>
        <w:t>individu</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dan</w:t>
      </w:r>
      <w:proofErr w:type="spellEnd"/>
      <w:r w:rsidRPr="00EC0D3B">
        <w:rPr>
          <w:rFonts w:ascii="Times New Roman" w:hAnsi="Times New Roman"/>
          <w:sz w:val="24"/>
          <w:szCs w:val="24"/>
        </w:rPr>
        <w:t xml:space="preserve"> </w:t>
      </w:r>
      <w:proofErr w:type="spellStart"/>
      <w:r w:rsidRPr="00EC0D3B">
        <w:rPr>
          <w:rFonts w:ascii="Times New Roman" w:hAnsi="Times New Roman"/>
          <w:sz w:val="24"/>
          <w:szCs w:val="24"/>
        </w:rPr>
        <w:t>Gergaji</w:t>
      </w:r>
      <w:proofErr w:type="spellEnd"/>
      <w:r w:rsidRPr="00EC0D3B">
        <w:rPr>
          <w:rFonts w:ascii="Times New Roman" w:hAnsi="Times New Roman"/>
          <w:sz w:val="24"/>
          <w:szCs w:val="24"/>
        </w:rPr>
        <w:t xml:space="preserve"> 193 </w:t>
      </w:r>
      <w:proofErr w:type="spellStart"/>
      <w:r w:rsidRPr="00EC0D3B">
        <w:rPr>
          <w:rFonts w:ascii="Times New Roman" w:hAnsi="Times New Roman"/>
          <w:sz w:val="24"/>
          <w:szCs w:val="24"/>
        </w:rPr>
        <w:t>individu</w:t>
      </w:r>
      <w:proofErr w:type="spellEnd"/>
      <w:r w:rsidRPr="00EC0D3B">
        <w:rPr>
          <w:rFonts w:ascii="Times New Roman" w:hAnsi="Times New Roman"/>
          <w:sz w:val="24"/>
          <w:szCs w:val="24"/>
        </w:rPr>
        <w:t>.</w:t>
      </w:r>
    </w:p>
    <w:p w:rsidR="00EC0D3B" w:rsidRDefault="00EC0D3B" w:rsidP="00AE2EAC">
      <w:pPr>
        <w:spacing w:after="0" w:line="240" w:lineRule="auto"/>
        <w:jc w:val="both"/>
        <w:rPr>
          <w:rStyle w:val="Strong"/>
          <w:rFonts w:ascii="Times New Roman" w:hAnsi="Times New Roman"/>
          <w:color w:val="000000" w:themeColor="text1"/>
          <w:sz w:val="24"/>
          <w:szCs w:val="24"/>
        </w:rPr>
      </w:pPr>
      <w:r w:rsidRPr="00AE2EAC">
        <w:rPr>
          <w:rStyle w:val="Strong"/>
          <w:rFonts w:ascii="Times New Roman" w:hAnsi="Times New Roman"/>
          <w:color w:val="000000" w:themeColor="text1"/>
          <w:sz w:val="24"/>
          <w:szCs w:val="24"/>
        </w:rPr>
        <w:t>DAFTAR PUSTAKA</w:t>
      </w:r>
    </w:p>
    <w:p w:rsidR="00AE2EAC" w:rsidRPr="00AE2EAC" w:rsidRDefault="00AE2EAC" w:rsidP="00AE2EAC">
      <w:pPr>
        <w:spacing w:after="0" w:line="240" w:lineRule="auto"/>
        <w:jc w:val="both"/>
        <w:rPr>
          <w:rStyle w:val="Strong"/>
          <w:rFonts w:ascii="Times New Roman" w:hAnsi="Times New Roman"/>
          <w:color w:val="000000" w:themeColor="text1"/>
          <w:sz w:val="24"/>
          <w:szCs w:val="24"/>
        </w:rPr>
      </w:pPr>
    </w:p>
    <w:p w:rsidR="00781EAA" w:rsidRPr="00AE2EAC" w:rsidRDefault="00754865" w:rsidP="00AE2EAC">
      <w:pPr>
        <w:spacing w:line="240" w:lineRule="auto"/>
        <w:ind w:left="1170" w:hanging="1170"/>
        <w:jc w:val="both"/>
        <w:rPr>
          <w:rFonts w:ascii="Times New Roman" w:hAnsi="Times New Roman"/>
        </w:rPr>
      </w:pPr>
      <w:proofErr w:type="spellStart"/>
      <w:proofErr w:type="gramStart"/>
      <w:r>
        <w:rPr>
          <w:rFonts w:ascii="Times New Roman" w:hAnsi="Times New Roman"/>
          <w:sz w:val="24"/>
          <w:szCs w:val="24"/>
        </w:rPr>
        <w:t>Fachrul</w:t>
      </w:r>
      <w:proofErr w:type="spellEnd"/>
      <w:r>
        <w:rPr>
          <w:rFonts w:ascii="Times New Roman" w:hAnsi="Times New Roman"/>
          <w:sz w:val="24"/>
          <w:szCs w:val="24"/>
        </w:rPr>
        <w:t xml:space="preserve">, M. </w:t>
      </w:r>
      <w:r w:rsidR="00781EAA" w:rsidRPr="00AE2EAC">
        <w:rPr>
          <w:rFonts w:ascii="Times New Roman" w:hAnsi="Times New Roman"/>
          <w:sz w:val="24"/>
          <w:szCs w:val="24"/>
        </w:rPr>
        <w:t>F.2007.</w:t>
      </w:r>
      <w:proofErr w:type="gramEnd"/>
      <w:r w:rsidR="00781EAA" w:rsidRPr="00AE2EAC">
        <w:rPr>
          <w:rFonts w:ascii="Times New Roman" w:hAnsi="Times New Roman"/>
          <w:sz w:val="24"/>
          <w:szCs w:val="24"/>
        </w:rPr>
        <w:t xml:space="preserve"> </w:t>
      </w:r>
      <w:proofErr w:type="spellStart"/>
      <w:r w:rsidR="00781EAA" w:rsidRPr="00AE2EAC">
        <w:rPr>
          <w:rFonts w:ascii="Times New Roman" w:hAnsi="Times New Roman"/>
          <w:sz w:val="24"/>
          <w:szCs w:val="24"/>
        </w:rPr>
        <w:t>Metode</w:t>
      </w:r>
      <w:proofErr w:type="spellEnd"/>
      <w:r w:rsidR="00781EAA" w:rsidRPr="00AE2EAC">
        <w:rPr>
          <w:rFonts w:ascii="Times New Roman" w:hAnsi="Times New Roman"/>
          <w:sz w:val="24"/>
          <w:szCs w:val="24"/>
        </w:rPr>
        <w:t xml:space="preserve"> Sampling Bio </w:t>
      </w:r>
      <w:proofErr w:type="spellStart"/>
      <w:r w:rsidR="00781EAA" w:rsidRPr="00AE2EAC">
        <w:rPr>
          <w:rFonts w:ascii="Times New Roman" w:hAnsi="Times New Roman"/>
          <w:sz w:val="24"/>
          <w:szCs w:val="24"/>
        </w:rPr>
        <w:t>Ekologi</w:t>
      </w:r>
      <w:proofErr w:type="spellEnd"/>
      <w:r w:rsidR="00781EAA" w:rsidRPr="00AE2EAC">
        <w:rPr>
          <w:rFonts w:ascii="Times New Roman" w:hAnsi="Times New Roman"/>
          <w:sz w:val="24"/>
          <w:szCs w:val="24"/>
        </w:rPr>
        <w:t xml:space="preserve">, </w:t>
      </w:r>
      <w:proofErr w:type="gramStart"/>
      <w:r w:rsidR="00781EAA" w:rsidRPr="00AE2EAC">
        <w:rPr>
          <w:rFonts w:ascii="Times New Roman" w:hAnsi="Times New Roman"/>
          <w:sz w:val="24"/>
          <w:szCs w:val="24"/>
        </w:rPr>
        <w:t>Jakarta :</w:t>
      </w:r>
      <w:proofErr w:type="gramEnd"/>
      <w:r w:rsidR="00781EAA" w:rsidRPr="00AE2EAC">
        <w:rPr>
          <w:rFonts w:ascii="Times New Roman" w:hAnsi="Times New Roman"/>
          <w:sz w:val="24"/>
          <w:szCs w:val="24"/>
        </w:rPr>
        <w:t xml:space="preserve"> PT </w:t>
      </w:r>
      <w:proofErr w:type="spellStart"/>
      <w:r w:rsidR="00781EAA" w:rsidRPr="00AE2EAC">
        <w:rPr>
          <w:rFonts w:ascii="Times New Roman" w:hAnsi="Times New Roman"/>
          <w:sz w:val="24"/>
          <w:szCs w:val="24"/>
        </w:rPr>
        <w:t>Bumi</w:t>
      </w:r>
      <w:proofErr w:type="spellEnd"/>
      <w:r w:rsidR="00781EAA" w:rsidRPr="00AE2EAC">
        <w:rPr>
          <w:rFonts w:ascii="Times New Roman" w:hAnsi="Times New Roman"/>
          <w:sz w:val="24"/>
          <w:szCs w:val="24"/>
        </w:rPr>
        <w:t xml:space="preserve"> </w:t>
      </w:r>
      <w:proofErr w:type="spellStart"/>
      <w:r w:rsidR="00781EAA" w:rsidRPr="00AE2EAC">
        <w:rPr>
          <w:rFonts w:ascii="Times New Roman" w:hAnsi="Times New Roman"/>
          <w:sz w:val="24"/>
          <w:szCs w:val="24"/>
        </w:rPr>
        <w:t>Aksara</w:t>
      </w:r>
      <w:proofErr w:type="spellEnd"/>
      <w:r>
        <w:rPr>
          <w:rFonts w:ascii="Times New Roman" w:hAnsi="Times New Roman"/>
          <w:sz w:val="24"/>
          <w:szCs w:val="24"/>
        </w:rPr>
        <w:t>.</w:t>
      </w:r>
    </w:p>
    <w:p w:rsidR="00781EAA" w:rsidRDefault="00781EAA" w:rsidP="00754865">
      <w:pPr>
        <w:spacing w:after="0" w:line="240" w:lineRule="auto"/>
        <w:ind w:left="567" w:hanging="567"/>
        <w:jc w:val="both"/>
        <w:rPr>
          <w:rFonts w:ascii="Times New Roman" w:hAnsi="Times New Roman"/>
          <w:sz w:val="24"/>
          <w:szCs w:val="24"/>
        </w:rPr>
      </w:pPr>
      <w:proofErr w:type="gramStart"/>
      <w:r w:rsidRPr="00AE2EAC">
        <w:rPr>
          <w:rFonts w:ascii="Times New Roman" w:hAnsi="Times New Roman"/>
          <w:sz w:val="24"/>
          <w:szCs w:val="24"/>
        </w:rPr>
        <w:t>Mac</w:t>
      </w:r>
      <w:r w:rsidR="00754865">
        <w:rPr>
          <w:rFonts w:ascii="Times New Roman" w:hAnsi="Times New Roman"/>
          <w:sz w:val="24"/>
          <w:szCs w:val="24"/>
        </w:rPr>
        <w:t xml:space="preserve">Kinnon, K </w:t>
      </w:r>
      <w:proofErr w:type="spellStart"/>
      <w:r w:rsidR="00754865">
        <w:rPr>
          <w:rFonts w:ascii="Times New Roman" w:hAnsi="Times New Roman"/>
          <w:sz w:val="24"/>
          <w:szCs w:val="24"/>
        </w:rPr>
        <w:t>dkk</w:t>
      </w:r>
      <w:proofErr w:type="spellEnd"/>
      <w:r w:rsidRPr="00AE2EAC">
        <w:rPr>
          <w:rFonts w:ascii="Times New Roman" w:hAnsi="Times New Roman"/>
          <w:sz w:val="24"/>
          <w:szCs w:val="24"/>
        </w:rPr>
        <w:t>.</w:t>
      </w:r>
      <w:proofErr w:type="gramEnd"/>
      <w:r w:rsidRPr="00AE2EAC">
        <w:rPr>
          <w:rFonts w:ascii="Times New Roman" w:hAnsi="Times New Roman"/>
          <w:sz w:val="24"/>
          <w:szCs w:val="24"/>
        </w:rPr>
        <w:t xml:space="preserve"> 1996. The Ecology of Kalimantan. </w:t>
      </w:r>
      <w:proofErr w:type="gramStart"/>
      <w:r w:rsidRPr="00AE2EAC">
        <w:rPr>
          <w:rFonts w:ascii="Times New Roman" w:hAnsi="Times New Roman"/>
          <w:sz w:val="24"/>
          <w:szCs w:val="24"/>
        </w:rPr>
        <w:t>Indonesia Borneo.</w:t>
      </w:r>
      <w:proofErr w:type="gramEnd"/>
      <w:r w:rsidRPr="00AE2EAC">
        <w:rPr>
          <w:rFonts w:ascii="Times New Roman" w:hAnsi="Times New Roman"/>
          <w:sz w:val="24"/>
          <w:szCs w:val="24"/>
        </w:rPr>
        <w:t xml:space="preserve"> </w:t>
      </w:r>
      <w:proofErr w:type="gramStart"/>
      <w:r w:rsidRPr="00AE2EAC">
        <w:rPr>
          <w:rFonts w:ascii="Times New Roman" w:hAnsi="Times New Roman"/>
          <w:i/>
          <w:sz w:val="24"/>
          <w:szCs w:val="24"/>
        </w:rPr>
        <w:t>The Ecology of Indonesia Series Volume III.</w:t>
      </w:r>
      <w:proofErr w:type="gramEnd"/>
      <w:r w:rsidRPr="00AE2EAC">
        <w:rPr>
          <w:rFonts w:ascii="Times New Roman" w:hAnsi="Times New Roman"/>
          <w:i/>
          <w:sz w:val="24"/>
          <w:szCs w:val="24"/>
        </w:rPr>
        <w:t xml:space="preserve"> </w:t>
      </w:r>
      <w:proofErr w:type="spellStart"/>
      <w:proofErr w:type="gramStart"/>
      <w:r w:rsidRPr="00AE2EAC">
        <w:rPr>
          <w:rFonts w:ascii="Times New Roman" w:hAnsi="Times New Roman"/>
          <w:i/>
          <w:sz w:val="24"/>
          <w:szCs w:val="24"/>
        </w:rPr>
        <w:t>Periplus</w:t>
      </w:r>
      <w:proofErr w:type="spellEnd"/>
      <w:r w:rsidRPr="00AE2EAC">
        <w:rPr>
          <w:rFonts w:ascii="Times New Roman" w:hAnsi="Times New Roman"/>
          <w:i/>
          <w:sz w:val="24"/>
          <w:szCs w:val="24"/>
        </w:rPr>
        <w:t xml:space="preserve"> Editions</w:t>
      </w:r>
      <w:r w:rsidRPr="00AE2EAC">
        <w:rPr>
          <w:rFonts w:ascii="Times New Roman" w:hAnsi="Times New Roman"/>
          <w:sz w:val="24"/>
          <w:szCs w:val="24"/>
        </w:rPr>
        <w:t>.</w:t>
      </w:r>
      <w:proofErr w:type="gramEnd"/>
    </w:p>
    <w:p w:rsidR="00AE2EAC" w:rsidRPr="00AE2EAC" w:rsidRDefault="00AE2EAC" w:rsidP="00AE2EAC">
      <w:pPr>
        <w:spacing w:after="0" w:line="240" w:lineRule="auto"/>
        <w:ind w:left="567"/>
        <w:jc w:val="both"/>
        <w:rPr>
          <w:rFonts w:ascii="Times New Roman" w:hAnsi="Times New Roman"/>
          <w:sz w:val="24"/>
          <w:szCs w:val="24"/>
        </w:rPr>
      </w:pPr>
    </w:p>
    <w:p w:rsidR="00C17338" w:rsidRPr="00AE2EAC" w:rsidRDefault="00754865" w:rsidP="00AE2EAC">
      <w:pPr>
        <w:spacing w:after="0" w:line="240" w:lineRule="auto"/>
        <w:ind w:left="567" w:hanging="567"/>
        <w:jc w:val="both"/>
        <w:rPr>
          <w:rFonts w:ascii="Times New Roman" w:hAnsi="Times New Roman"/>
          <w:sz w:val="24"/>
          <w:szCs w:val="24"/>
        </w:rPr>
      </w:pPr>
      <w:r>
        <w:rPr>
          <w:rFonts w:ascii="Times New Roman" w:hAnsi="Times New Roman"/>
          <w:sz w:val="24"/>
          <w:szCs w:val="24"/>
          <w:lang w:val="id-ID"/>
        </w:rPr>
        <w:t>Tellu,A,T.</w:t>
      </w:r>
      <w:r w:rsidR="00C17338" w:rsidRPr="00AE2EAC">
        <w:rPr>
          <w:rFonts w:ascii="Times New Roman" w:hAnsi="Times New Roman"/>
          <w:sz w:val="24"/>
          <w:szCs w:val="24"/>
          <w:lang w:val="id-ID"/>
        </w:rPr>
        <w:t>2002. Potensi dan Pola Penyebaran jenis-jenis Rotan Di Hutan Cagar Alam Morowali. Sci &amp;Tec.3(2):34-36</w:t>
      </w:r>
    </w:p>
    <w:p w:rsidR="00C17338" w:rsidRPr="00AE2EAC" w:rsidRDefault="00C17338" w:rsidP="00AE2EAC">
      <w:pPr>
        <w:spacing w:after="0" w:line="240" w:lineRule="auto"/>
        <w:ind w:left="567" w:hanging="567"/>
        <w:jc w:val="both"/>
        <w:rPr>
          <w:rFonts w:ascii="Times New Roman" w:hAnsi="Times New Roman"/>
          <w:sz w:val="24"/>
          <w:szCs w:val="24"/>
        </w:rPr>
      </w:pPr>
    </w:p>
    <w:p w:rsidR="00C17338" w:rsidRPr="00AE2EAC" w:rsidRDefault="00C17338" w:rsidP="00AE2EAC">
      <w:pPr>
        <w:spacing w:after="0" w:line="240" w:lineRule="auto"/>
        <w:ind w:left="567" w:hanging="567"/>
        <w:jc w:val="both"/>
        <w:rPr>
          <w:rStyle w:val="Hyperlink"/>
          <w:rFonts w:ascii="Times New Roman" w:hAnsi="Times New Roman"/>
          <w:color w:val="000000" w:themeColor="text1"/>
          <w:sz w:val="24"/>
          <w:szCs w:val="24"/>
          <w:u w:val="none"/>
        </w:rPr>
      </w:pPr>
      <w:r w:rsidRPr="00AE2EAC">
        <w:rPr>
          <w:rStyle w:val="Hyperlink"/>
          <w:rFonts w:ascii="Times New Roman" w:hAnsi="Times New Roman"/>
          <w:color w:val="000000" w:themeColor="text1"/>
          <w:sz w:val="24"/>
          <w:szCs w:val="24"/>
          <w:u w:val="none"/>
          <w:lang w:val="id-ID"/>
        </w:rPr>
        <w:t>Yudodibroto. 1980. Kunci Determinasi Rotan. Fakultas Kehutanan Universitas Gajah Mada, Yogyakarta</w:t>
      </w:r>
    </w:p>
    <w:p w:rsidR="00C17338" w:rsidRPr="00AE2EAC" w:rsidRDefault="00C17338" w:rsidP="00AE2EAC">
      <w:pPr>
        <w:spacing w:after="0" w:line="240" w:lineRule="auto"/>
        <w:ind w:left="567" w:hanging="567"/>
        <w:jc w:val="both"/>
        <w:rPr>
          <w:rFonts w:ascii="Times New Roman" w:hAnsi="Times New Roman"/>
          <w:color w:val="000000" w:themeColor="text1"/>
          <w:sz w:val="24"/>
          <w:szCs w:val="24"/>
        </w:rPr>
      </w:pPr>
    </w:p>
    <w:p w:rsidR="00C17338" w:rsidRPr="00AE2EAC" w:rsidRDefault="00C17338" w:rsidP="00AE2EAC">
      <w:pPr>
        <w:spacing w:after="0" w:line="240" w:lineRule="auto"/>
        <w:ind w:left="567" w:hanging="567"/>
        <w:jc w:val="both"/>
        <w:rPr>
          <w:rFonts w:ascii="Times New Roman" w:hAnsi="Times New Roman"/>
          <w:sz w:val="24"/>
          <w:szCs w:val="24"/>
        </w:rPr>
      </w:pPr>
      <w:r w:rsidRPr="00AE2EAC">
        <w:rPr>
          <w:rFonts w:ascii="Times New Roman" w:hAnsi="Times New Roman"/>
          <w:sz w:val="24"/>
          <w:szCs w:val="24"/>
          <w:lang w:val="id-ID"/>
        </w:rPr>
        <w:t>Odum. P</w:t>
      </w:r>
      <w:r w:rsidRPr="00AE2EAC">
        <w:rPr>
          <w:rFonts w:ascii="Times New Roman" w:hAnsi="Times New Roman"/>
          <w:sz w:val="24"/>
          <w:szCs w:val="24"/>
        </w:rPr>
        <w:t>. E</w:t>
      </w:r>
      <w:r w:rsidRPr="00AE2EAC">
        <w:rPr>
          <w:rFonts w:ascii="Times New Roman" w:hAnsi="Times New Roman"/>
          <w:sz w:val="24"/>
          <w:szCs w:val="24"/>
          <w:lang w:val="id-ID"/>
        </w:rPr>
        <w:t xml:space="preserve">. 1971. </w:t>
      </w:r>
      <w:r w:rsidRPr="00AE2EAC">
        <w:rPr>
          <w:rFonts w:ascii="Times New Roman" w:hAnsi="Times New Roman"/>
          <w:i/>
          <w:sz w:val="24"/>
          <w:szCs w:val="24"/>
          <w:lang w:val="id-ID"/>
        </w:rPr>
        <w:t>Fundamental</w:t>
      </w:r>
      <w:r w:rsidRPr="00AE2EAC">
        <w:rPr>
          <w:rFonts w:ascii="Times New Roman" w:hAnsi="Times New Roman"/>
          <w:i/>
          <w:sz w:val="24"/>
          <w:szCs w:val="24"/>
        </w:rPr>
        <w:t>s</w:t>
      </w:r>
      <w:r w:rsidRPr="00AE2EAC">
        <w:rPr>
          <w:rFonts w:ascii="Times New Roman" w:hAnsi="Times New Roman"/>
          <w:i/>
          <w:sz w:val="24"/>
          <w:szCs w:val="24"/>
          <w:lang w:val="id-ID"/>
        </w:rPr>
        <w:t xml:space="preserve"> of Ecology. </w:t>
      </w:r>
      <w:r w:rsidRPr="00AE2EAC">
        <w:rPr>
          <w:rFonts w:ascii="Times New Roman" w:hAnsi="Times New Roman"/>
          <w:sz w:val="24"/>
          <w:szCs w:val="24"/>
          <w:lang w:val="id-ID"/>
        </w:rPr>
        <w:t>Third Edition. Philadelphia: W.B.  Sounders Co</w:t>
      </w:r>
      <w:proofErr w:type="spellStart"/>
      <w:r w:rsidRPr="00AE2EAC">
        <w:rPr>
          <w:rFonts w:ascii="Times New Roman" w:hAnsi="Times New Roman"/>
          <w:sz w:val="24"/>
          <w:szCs w:val="24"/>
        </w:rPr>
        <w:t>mpany</w:t>
      </w:r>
      <w:proofErr w:type="spellEnd"/>
      <w:r w:rsidRPr="00AE2EAC">
        <w:rPr>
          <w:rFonts w:ascii="Times New Roman" w:hAnsi="Times New Roman"/>
          <w:sz w:val="24"/>
          <w:szCs w:val="24"/>
          <w:lang w:val="id-ID"/>
        </w:rPr>
        <w:t>.</w:t>
      </w:r>
      <w:r w:rsidRPr="00AE2EAC">
        <w:rPr>
          <w:rFonts w:ascii="Times New Roman" w:hAnsi="Times New Roman"/>
          <w:sz w:val="24"/>
          <w:szCs w:val="24"/>
        </w:rPr>
        <w:t xml:space="preserve"> London</w:t>
      </w:r>
    </w:p>
    <w:p w:rsidR="00C17338" w:rsidRPr="00AE2EAC" w:rsidRDefault="00C17338" w:rsidP="00AE2EAC">
      <w:pPr>
        <w:spacing w:after="0" w:line="240" w:lineRule="auto"/>
        <w:ind w:left="567" w:hanging="567"/>
        <w:jc w:val="both"/>
        <w:rPr>
          <w:rFonts w:ascii="Times New Roman" w:hAnsi="Times New Roman"/>
          <w:sz w:val="24"/>
          <w:szCs w:val="24"/>
        </w:rPr>
      </w:pPr>
    </w:p>
    <w:p w:rsidR="00C17338" w:rsidRPr="00AE2EAC" w:rsidRDefault="00C17338" w:rsidP="00AE2EAC">
      <w:pPr>
        <w:spacing w:after="0" w:line="240" w:lineRule="auto"/>
        <w:ind w:left="560" w:hanging="560"/>
        <w:jc w:val="both"/>
        <w:rPr>
          <w:rFonts w:ascii="Times New Roman" w:hAnsi="Times New Roman"/>
          <w:sz w:val="24"/>
          <w:szCs w:val="24"/>
        </w:rPr>
      </w:pPr>
      <w:r w:rsidRPr="00AE2EAC">
        <w:rPr>
          <w:rFonts w:ascii="Times New Roman" w:hAnsi="Times New Roman"/>
          <w:sz w:val="24"/>
          <w:szCs w:val="24"/>
          <w:lang w:val="id-ID"/>
        </w:rPr>
        <w:t>Fachrul, F</w:t>
      </w:r>
      <w:r w:rsidRPr="00AE2EAC">
        <w:rPr>
          <w:rFonts w:ascii="Times New Roman" w:hAnsi="Times New Roman"/>
          <w:sz w:val="24"/>
          <w:szCs w:val="24"/>
        </w:rPr>
        <w:t>.</w:t>
      </w:r>
      <w:r w:rsidRPr="00AE2EAC">
        <w:rPr>
          <w:rFonts w:ascii="Times New Roman" w:hAnsi="Times New Roman"/>
          <w:sz w:val="24"/>
          <w:szCs w:val="24"/>
          <w:lang w:val="id-ID"/>
        </w:rPr>
        <w:t xml:space="preserve"> M, 2008, Metode Sampling Bioekologi. Penerbit Bumi Aksara, Jakarta</w:t>
      </w:r>
    </w:p>
    <w:p w:rsidR="00C17338" w:rsidRPr="00AE2EAC" w:rsidRDefault="00C17338" w:rsidP="00AE2EAC">
      <w:pPr>
        <w:spacing w:after="0" w:line="240" w:lineRule="auto"/>
        <w:ind w:left="560" w:hanging="560"/>
        <w:jc w:val="both"/>
        <w:rPr>
          <w:rFonts w:ascii="Times New Roman" w:hAnsi="Times New Roman"/>
          <w:sz w:val="24"/>
          <w:szCs w:val="24"/>
        </w:rPr>
      </w:pPr>
    </w:p>
    <w:p w:rsidR="00C17338" w:rsidRPr="00AE2EAC" w:rsidRDefault="00C17338" w:rsidP="00AE2EAC">
      <w:pPr>
        <w:spacing w:after="0" w:line="240" w:lineRule="auto"/>
        <w:ind w:left="567" w:hanging="567"/>
        <w:jc w:val="both"/>
        <w:rPr>
          <w:rFonts w:ascii="Times New Roman" w:hAnsi="Times New Roman"/>
          <w:sz w:val="24"/>
          <w:szCs w:val="24"/>
        </w:rPr>
      </w:pPr>
      <w:proofErr w:type="spellStart"/>
      <w:r w:rsidRPr="00AE2EAC">
        <w:rPr>
          <w:rFonts w:ascii="Times New Roman" w:hAnsi="Times New Roman"/>
          <w:sz w:val="24"/>
          <w:szCs w:val="24"/>
        </w:rPr>
        <w:t>Dransfield</w:t>
      </w:r>
      <w:proofErr w:type="spellEnd"/>
      <w:r w:rsidRPr="00AE2EAC">
        <w:rPr>
          <w:rFonts w:ascii="Times New Roman" w:hAnsi="Times New Roman"/>
          <w:sz w:val="24"/>
          <w:szCs w:val="24"/>
        </w:rPr>
        <w:t xml:space="preserve"> J, </w:t>
      </w:r>
      <w:proofErr w:type="gramStart"/>
      <w:r w:rsidR="00754865">
        <w:rPr>
          <w:rFonts w:ascii="Times New Roman" w:hAnsi="Times New Roman"/>
          <w:sz w:val="24"/>
          <w:szCs w:val="24"/>
        </w:rPr>
        <w:t>et</w:t>
      </w:r>
      <w:proofErr w:type="gramEnd"/>
      <w:r w:rsidR="00754865">
        <w:rPr>
          <w:rFonts w:ascii="Times New Roman" w:hAnsi="Times New Roman"/>
          <w:sz w:val="24"/>
          <w:szCs w:val="24"/>
        </w:rPr>
        <w:t xml:space="preserve"> all</w:t>
      </w:r>
      <w:r w:rsidRPr="00AE2EAC">
        <w:rPr>
          <w:rFonts w:ascii="Times New Roman" w:hAnsi="Times New Roman"/>
          <w:sz w:val="24"/>
          <w:szCs w:val="24"/>
        </w:rPr>
        <w:t xml:space="preserve">. 2008. </w:t>
      </w:r>
      <w:r w:rsidRPr="00AE2EAC">
        <w:rPr>
          <w:rFonts w:ascii="Times New Roman" w:hAnsi="Times New Roman"/>
          <w:i/>
          <w:iCs/>
          <w:sz w:val="24"/>
          <w:szCs w:val="24"/>
        </w:rPr>
        <w:t xml:space="preserve">Genera </w:t>
      </w:r>
      <w:proofErr w:type="spellStart"/>
      <w:r w:rsidRPr="00AE2EAC">
        <w:rPr>
          <w:rFonts w:ascii="Times New Roman" w:hAnsi="Times New Roman"/>
          <w:i/>
          <w:iCs/>
          <w:sz w:val="24"/>
          <w:szCs w:val="24"/>
        </w:rPr>
        <w:t>Palmarum</w:t>
      </w:r>
      <w:proofErr w:type="spellEnd"/>
      <w:r w:rsidRPr="00AE2EAC">
        <w:rPr>
          <w:rFonts w:ascii="Times New Roman" w:hAnsi="Times New Roman"/>
          <w:i/>
          <w:iCs/>
          <w:sz w:val="24"/>
          <w:szCs w:val="24"/>
        </w:rPr>
        <w:t xml:space="preserve">: The evolution and classification of palms. </w:t>
      </w:r>
      <w:r w:rsidRPr="00AE2EAC">
        <w:rPr>
          <w:rFonts w:ascii="Times New Roman" w:hAnsi="Times New Roman"/>
          <w:sz w:val="24"/>
          <w:szCs w:val="24"/>
        </w:rPr>
        <w:t>Kew (UK): Royal Botanic Garden.</w:t>
      </w:r>
    </w:p>
    <w:p w:rsidR="00AB6810" w:rsidRPr="00AE2EAC" w:rsidRDefault="00AB6810" w:rsidP="00AE2EAC">
      <w:pPr>
        <w:spacing w:after="0" w:line="240" w:lineRule="auto"/>
        <w:ind w:left="567" w:hanging="567"/>
        <w:jc w:val="both"/>
        <w:rPr>
          <w:rFonts w:ascii="Times New Roman" w:hAnsi="Times New Roman"/>
          <w:sz w:val="24"/>
          <w:szCs w:val="24"/>
        </w:rPr>
      </w:pPr>
    </w:p>
    <w:p w:rsidR="00AB6810" w:rsidRPr="00AE2EAC" w:rsidRDefault="00AB6810" w:rsidP="00AE2EAC">
      <w:pPr>
        <w:spacing w:after="0" w:line="240" w:lineRule="auto"/>
        <w:ind w:left="567" w:hanging="567"/>
        <w:jc w:val="both"/>
        <w:rPr>
          <w:rFonts w:ascii="Times New Roman" w:hAnsi="Times New Roman"/>
          <w:sz w:val="24"/>
          <w:szCs w:val="24"/>
        </w:rPr>
      </w:pPr>
      <w:proofErr w:type="spellStart"/>
      <w:r w:rsidRPr="00AE2EAC">
        <w:rPr>
          <w:rFonts w:ascii="Times New Roman" w:hAnsi="Times New Roman"/>
          <w:sz w:val="24"/>
          <w:szCs w:val="24"/>
        </w:rPr>
        <w:t>Dransfield</w:t>
      </w:r>
      <w:proofErr w:type="spellEnd"/>
      <w:r w:rsidRPr="00AE2EAC">
        <w:rPr>
          <w:rFonts w:ascii="Times New Roman" w:hAnsi="Times New Roman"/>
          <w:sz w:val="24"/>
          <w:szCs w:val="24"/>
        </w:rPr>
        <w:t xml:space="preserve"> J. 1997. The rattans of Brunei Darussalam, Ministry of Industry and Primary Resources</w:t>
      </w:r>
    </w:p>
    <w:p w:rsidR="00C17338" w:rsidRPr="00AE2EAC" w:rsidRDefault="00C17338" w:rsidP="00AE2EAC">
      <w:pPr>
        <w:spacing w:after="0" w:line="240" w:lineRule="auto"/>
        <w:ind w:left="567" w:hanging="567"/>
        <w:jc w:val="both"/>
        <w:rPr>
          <w:rFonts w:ascii="Times New Roman" w:hAnsi="Times New Roman"/>
          <w:sz w:val="24"/>
          <w:szCs w:val="24"/>
        </w:rPr>
      </w:pPr>
    </w:p>
    <w:p w:rsidR="00C17338" w:rsidRPr="00AE2EAC" w:rsidRDefault="00C17338" w:rsidP="00AE2EAC">
      <w:pPr>
        <w:spacing w:after="0" w:line="240" w:lineRule="auto"/>
        <w:ind w:left="612" w:hanging="612"/>
        <w:jc w:val="both"/>
        <w:rPr>
          <w:rFonts w:ascii="Times New Roman" w:hAnsi="Times New Roman"/>
          <w:sz w:val="24"/>
          <w:szCs w:val="24"/>
          <w:lang w:val="es-ES"/>
        </w:rPr>
      </w:pPr>
      <w:proofErr w:type="spellStart"/>
      <w:r w:rsidRPr="00AE2EAC">
        <w:rPr>
          <w:rFonts w:ascii="Times New Roman" w:hAnsi="Times New Roman"/>
          <w:sz w:val="24"/>
          <w:szCs w:val="24"/>
          <w:lang w:val="es-ES"/>
        </w:rPr>
        <w:t>Suwondo</w:t>
      </w:r>
      <w:proofErr w:type="spellEnd"/>
      <w:r w:rsidRPr="00AE2EAC">
        <w:rPr>
          <w:rFonts w:ascii="Times New Roman" w:hAnsi="Times New Roman"/>
          <w:sz w:val="24"/>
          <w:szCs w:val="24"/>
          <w:lang w:val="es-ES"/>
        </w:rPr>
        <w:t xml:space="preserve">, E. </w:t>
      </w:r>
      <w:r w:rsidR="00754865">
        <w:rPr>
          <w:rFonts w:ascii="Times New Roman" w:hAnsi="Times New Roman"/>
          <w:sz w:val="24"/>
          <w:szCs w:val="24"/>
          <w:lang w:val="es-ES"/>
        </w:rPr>
        <w:t>dkk.</w:t>
      </w:r>
      <w:r w:rsidRPr="00AE2EAC">
        <w:rPr>
          <w:rFonts w:ascii="Times New Roman" w:hAnsi="Times New Roman"/>
          <w:sz w:val="24"/>
          <w:szCs w:val="24"/>
          <w:lang w:val="es-ES"/>
        </w:rPr>
        <w:t xml:space="preserve">2005. </w:t>
      </w:r>
      <w:proofErr w:type="spellStart"/>
      <w:r w:rsidRPr="00AE2EAC">
        <w:rPr>
          <w:rFonts w:ascii="Times New Roman" w:hAnsi="Times New Roman"/>
          <w:sz w:val="24"/>
          <w:szCs w:val="24"/>
          <w:lang w:val="es-ES"/>
        </w:rPr>
        <w:t>Struktur</w:t>
      </w:r>
      <w:proofErr w:type="spellEnd"/>
      <w:r w:rsidRPr="00AE2EAC">
        <w:rPr>
          <w:rFonts w:ascii="Times New Roman" w:hAnsi="Times New Roman"/>
          <w:sz w:val="24"/>
          <w:szCs w:val="24"/>
          <w:lang w:val="es-ES"/>
        </w:rPr>
        <w:t xml:space="preserve"> </w:t>
      </w:r>
      <w:proofErr w:type="spellStart"/>
      <w:r w:rsidRPr="00AE2EAC">
        <w:rPr>
          <w:rFonts w:ascii="Times New Roman" w:hAnsi="Times New Roman"/>
          <w:sz w:val="24"/>
          <w:szCs w:val="24"/>
          <w:lang w:val="es-ES"/>
        </w:rPr>
        <w:t>komunitas</w:t>
      </w:r>
      <w:proofErr w:type="spellEnd"/>
      <w:r w:rsidRPr="00AE2EAC">
        <w:rPr>
          <w:rFonts w:ascii="Times New Roman" w:hAnsi="Times New Roman"/>
          <w:sz w:val="24"/>
          <w:szCs w:val="24"/>
          <w:lang w:val="es-ES"/>
        </w:rPr>
        <w:t xml:space="preserve"> </w:t>
      </w:r>
      <w:proofErr w:type="spellStart"/>
      <w:r w:rsidRPr="00AE2EAC">
        <w:rPr>
          <w:rFonts w:ascii="Times New Roman" w:hAnsi="Times New Roman"/>
          <w:sz w:val="24"/>
          <w:szCs w:val="24"/>
          <w:lang w:val="es-ES"/>
        </w:rPr>
        <w:t>Gastropoda</w:t>
      </w:r>
      <w:proofErr w:type="spellEnd"/>
      <w:r w:rsidRPr="00AE2EAC">
        <w:rPr>
          <w:rFonts w:ascii="Times New Roman" w:hAnsi="Times New Roman"/>
          <w:sz w:val="24"/>
          <w:szCs w:val="24"/>
          <w:lang w:val="es-ES"/>
        </w:rPr>
        <w:t xml:space="preserve"> pada </w:t>
      </w:r>
      <w:proofErr w:type="spellStart"/>
      <w:r w:rsidRPr="00AE2EAC">
        <w:rPr>
          <w:rFonts w:ascii="Times New Roman" w:hAnsi="Times New Roman"/>
          <w:sz w:val="24"/>
          <w:szCs w:val="24"/>
          <w:lang w:val="es-ES"/>
        </w:rPr>
        <w:t>Hutan</w:t>
      </w:r>
      <w:proofErr w:type="spellEnd"/>
      <w:r w:rsidRPr="00AE2EAC">
        <w:rPr>
          <w:rFonts w:ascii="Times New Roman" w:hAnsi="Times New Roman"/>
          <w:sz w:val="24"/>
          <w:szCs w:val="24"/>
          <w:lang w:val="es-ES"/>
        </w:rPr>
        <w:t xml:space="preserve"> </w:t>
      </w:r>
      <w:proofErr w:type="spellStart"/>
      <w:r w:rsidRPr="00AE2EAC">
        <w:rPr>
          <w:rFonts w:ascii="Times New Roman" w:hAnsi="Times New Roman"/>
          <w:sz w:val="24"/>
          <w:szCs w:val="24"/>
          <w:lang w:val="es-ES"/>
        </w:rPr>
        <w:t>Mangrove</w:t>
      </w:r>
      <w:proofErr w:type="spellEnd"/>
      <w:r w:rsidRPr="00AE2EAC">
        <w:rPr>
          <w:rFonts w:ascii="Times New Roman" w:hAnsi="Times New Roman"/>
          <w:sz w:val="24"/>
          <w:szCs w:val="24"/>
          <w:lang w:val="es-ES"/>
        </w:rPr>
        <w:t xml:space="preserve"> di Pulau </w:t>
      </w:r>
      <w:proofErr w:type="spellStart"/>
      <w:r w:rsidRPr="00AE2EAC">
        <w:rPr>
          <w:rFonts w:ascii="Times New Roman" w:hAnsi="Times New Roman"/>
          <w:sz w:val="24"/>
          <w:szCs w:val="24"/>
          <w:lang w:val="es-ES"/>
        </w:rPr>
        <w:t>Sipora</w:t>
      </w:r>
      <w:proofErr w:type="spellEnd"/>
      <w:r w:rsidRPr="00AE2EAC">
        <w:rPr>
          <w:rFonts w:ascii="Times New Roman" w:hAnsi="Times New Roman"/>
          <w:sz w:val="24"/>
          <w:szCs w:val="24"/>
          <w:lang w:val="es-ES"/>
        </w:rPr>
        <w:t xml:space="preserve"> </w:t>
      </w:r>
      <w:proofErr w:type="spellStart"/>
      <w:r w:rsidRPr="00AE2EAC">
        <w:rPr>
          <w:rFonts w:ascii="Times New Roman" w:hAnsi="Times New Roman"/>
          <w:sz w:val="24"/>
          <w:szCs w:val="24"/>
          <w:lang w:val="es-ES"/>
        </w:rPr>
        <w:t>Kabupaten</w:t>
      </w:r>
      <w:proofErr w:type="spellEnd"/>
      <w:r w:rsidRPr="00AE2EAC">
        <w:rPr>
          <w:rFonts w:ascii="Times New Roman" w:hAnsi="Times New Roman"/>
          <w:sz w:val="24"/>
          <w:szCs w:val="24"/>
          <w:lang w:val="es-ES"/>
        </w:rPr>
        <w:t xml:space="preserve"> </w:t>
      </w:r>
      <w:proofErr w:type="spellStart"/>
      <w:r w:rsidRPr="00AE2EAC">
        <w:rPr>
          <w:rFonts w:ascii="Times New Roman" w:hAnsi="Times New Roman"/>
          <w:sz w:val="24"/>
          <w:szCs w:val="24"/>
          <w:lang w:val="es-ES"/>
        </w:rPr>
        <w:t>Kepulauan</w:t>
      </w:r>
      <w:proofErr w:type="spellEnd"/>
      <w:r w:rsidRPr="00AE2EAC">
        <w:rPr>
          <w:rFonts w:ascii="Times New Roman" w:hAnsi="Times New Roman"/>
          <w:sz w:val="24"/>
          <w:szCs w:val="24"/>
          <w:lang w:val="es-ES"/>
        </w:rPr>
        <w:t xml:space="preserve"> </w:t>
      </w:r>
      <w:proofErr w:type="spellStart"/>
      <w:r w:rsidRPr="00AE2EAC">
        <w:rPr>
          <w:rFonts w:ascii="Times New Roman" w:hAnsi="Times New Roman"/>
          <w:sz w:val="24"/>
          <w:szCs w:val="24"/>
          <w:lang w:val="es-ES"/>
        </w:rPr>
        <w:t>Mentawai</w:t>
      </w:r>
      <w:proofErr w:type="spellEnd"/>
      <w:r w:rsidRPr="00AE2EAC">
        <w:rPr>
          <w:rFonts w:ascii="Times New Roman" w:hAnsi="Times New Roman"/>
          <w:sz w:val="24"/>
          <w:szCs w:val="24"/>
          <w:lang w:val="es-ES"/>
        </w:rPr>
        <w:t xml:space="preserve"> </w:t>
      </w:r>
      <w:proofErr w:type="spellStart"/>
      <w:r w:rsidRPr="00AE2EAC">
        <w:rPr>
          <w:rFonts w:ascii="Times New Roman" w:hAnsi="Times New Roman"/>
          <w:sz w:val="24"/>
          <w:szCs w:val="24"/>
          <w:lang w:val="es-ES"/>
        </w:rPr>
        <w:t>Sumatera</w:t>
      </w:r>
      <w:proofErr w:type="spellEnd"/>
      <w:r w:rsidRPr="00AE2EAC">
        <w:rPr>
          <w:rFonts w:ascii="Times New Roman" w:hAnsi="Times New Roman"/>
          <w:sz w:val="24"/>
          <w:szCs w:val="24"/>
          <w:lang w:val="es-ES"/>
        </w:rPr>
        <w:t xml:space="preserve"> </w:t>
      </w:r>
      <w:proofErr w:type="spellStart"/>
      <w:r w:rsidRPr="00AE2EAC">
        <w:rPr>
          <w:rFonts w:ascii="Times New Roman" w:hAnsi="Times New Roman"/>
          <w:sz w:val="24"/>
          <w:szCs w:val="24"/>
          <w:lang w:val="es-ES"/>
        </w:rPr>
        <w:t>Barat</w:t>
      </w:r>
      <w:proofErr w:type="spellEnd"/>
      <w:r w:rsidRPr="00AE2EAC">
        <w:rPr>
          <w:rFonts w:ascii="Times New Roman" w:hAnsi="Times New Roman"/>
          <w:sz w:val="24"/>
          <w:szCs w:val="24"/>
          <w:lang w:val="es-ES"/>
        </w:rPr>
        <w:t xml:space="preserve">. </w:t>
      </w:r>
      <w:proofErr w:type="spellStart"/>
      <w:r w:rsidRPr="00AE2EAC">
        <w:rPr>
          <w:rFonts w:ascii="Times New Roman" w:hAnsi="Times New Roman"/>
          <w:iCs/>
          <w:sz w:val="24"/>
          <w:szCs w:val="24"/>
          <w:lang w:val="es-ES"/>
        </w:rPr>
        <w:t>Jurnal</w:t>
      </w:r>
      <w:proofErr w:type="spellEnd"/>
      <w:r w:rsidRPr="00AE2EAC">
        <w:rPr>
          <w:rFonts w:ascii="Times New Roman" w:hAnsi="Times New Roman"/>
          <w:iCs/>
          <w:sz w:val="24"/>
          <w:szCs w:val="24"/>
          <w:lang w:val="es-ES"/>
        </w:rPr>
        <w:t xml:space="preserve"> </w:t>
      </w:r>
      <w:proofErr w:type="spellStart"/>
      <w:r w:rsidRPr="00AE2EAC">
        <w:rPr>
          <w:rFonts w:ascii="Times New Roman" w:hAnsi="Times New Roman"/>
          <w:iCs/>
          <w:sz w:val="24"/>
          <w:szCs w:val="24"/>
          <w:lang w:val="es-ES"/>
        </w:rPr>
        <w:t>Biogenesis</w:t>
      </w:r>
      <w:proofErr w:type="spellEnd"/>
      <w:r w:rsidRPr="00AE2EAC">
        <w:rPr>
          <w:rFonts w:ascii="Times New Roman" w:hAnsi="Times New Roman"/>
          <w:iCs/>
          <w:sz w:val="24"/>
          <w:szCs w:val="24"/>
          <w:lang w:val="es-ES"/>
        </w:rPr>
        <w:t>.</w:t>
      </w:r>
      <w:r w:rsidRPr="00AE2EAC">
        <w:rPr>
          <w:rFonts w:ascii="Times New Roman" w:hAnsi="Times New Roman"/>
          <w:sz w:val="24"/>
          <w:szCs w:val="24"/>
          <w:lang w:val="es-ES"/>
        </w:rPr>
        <w:t xml:space="preserve"> 2 (1): 25-29</w:t>
      </w:r>
    </w:p>
    <w:p w:rsidR="00C17338" w:rsidRPr="00AE2EAC" w:rsidRDefault="00C17338" w:rsidP="00AE2EAC">
      <w:pPr>
        <w:spacing w:after="0" w:line="240" w:lineRule="auto"/>
        <w:ind w:left="567" w:hanging="567"/>
        <w:jc w:val="both"/>
        <w:rPr>
          <w:rFonts w:ascii="Times New Roman" w:hAnsi="Times New Roman"/>
          <w:sz w:val="24"/>
          <w:szCs w:val="24"/>
        </w:rPr>
      </w:pPr>
    </w:p>
    <w:p w:rsidR="00C17338" w:rsidRPr="00C17338" w:rsidRDefault="00C17338" w:rsidP="00C17338">
      <w:pPr>
        <w:spacing w:after="0" w:line="240" w:lineRule="auto"/>
        <w:ind w:left="560" w:hanging="560"/>
        <w:jc w:val="both"/>
        <w:rPr>
          <w:rFonts w:ascii="Arial" w:hAnsi="Arial" w:cs="Arial"/>
          <w:sz w:val="24"/>
          <w:szCs w:val="24"/>
        </w:rPr>
      </w:pPr>
    </w:p>
    <w:p w:rsidR="00EC0D3B" w:rsidRDefault="00EC0D3B" w:rsidP="00C17338">
      <w:pPr>
        <w:spacing w:line="480" w:lineRule="auto"/>
        <w:jc w:val="both"/>
        <w:rPr>
          <w:rFonts w:ascii="Arial" w:hAnsi="Arial" w:cs="Arial"/>
          <w:sz w:val="24"/>
          <w:szCs w:val="24"/>
        </w:rPr>
      </w:pPr>
    </w:p>
    <w:p w:rsidR="00EC0D3B" w:rsidRDefault="00EC0D3B" w:rsidP="00EC0D3B">
      <w:pPr>
        <w:spacing w:line="480" w:lineRule="auto"/>
        <w:ind w:firstLine="720"/>
        <w:jc w:val="both"/>
        <w:rPr>
          <w:rFonts w:ascii="Arial" w:hAnsi="Arial" w:cs="Arial"/>
          <w:sz w:val="24"/>
          <w:szCs w:val="24"/>
        </w:rPr>
      </w:pPr>
    </w:p>
    <w:p w:rsidR="00EC0D3B" w:rsidRDefault="00EC0D3B" w:rsidP="00EC0D3B">
      <w:pPr>
        <w:spacing w:line="480" w:lineRule="auto"/>
        <w:ind w:firstLine="720"/>
        <w:jc w:val="both"/>
        <w:rPr>
          <w:rFonts w:ascii="Arial" w:hAnsi="Arial" w:cs="Arial"/>
          <w:sz w:val="24"/>
          <w:szCs w:val="24"/>
        </w:rPr>
      </w:pPr>
    </w:p>
    <w:p w:rsidR="00EC0D3B" w:rsidRDefault="00EC0D3B" w:rsidP="00EC0D3B">
      <w:pPr>
        <w:spacing w:line="480" w:lineRule="auto"/>
        <w:ind w:firstLine="720"/>
        <w:jc w:val="both"/>
        <w:rPr>
          <w:rFonts w:ascii="Arial" w:hAnsi="Arial" w:cs="Arial"/>
          <w:sz w:val="24"/>
          <w:szCs w:val="24"/>
        </w:rPr>
      </w:pPr>
    </w:p>
    <w:p w:rsidR="00EC0D3B" w:rsidRDefault="00EC0D3B" w:rsidP="00EC0D3B">
      <w:pPr>
        <w:spacing w:line="480" w:lineRule="auto"/>
        <w:ind w:firstLine="720"/>
        <w:jc w:val="both"/>
        <w:rPr>
          <w:rFonts w:ascii="Arial" w:hAnsi="Arial" w:cs="Arial"/>
          <w:sz w:val="24"/>
          <w:szCs w:val="24"/>
        </w:rPr>
      </w:pPr>
    </w:p>
    <w:p w:rsidR="00EC0D3B" w:rsidRDefault="00EC0D3B" w:rsidP="00EC0D3B">
      <w:pPr>
        <w:spacing w:line="480" w:lineRule="auto"/>
        <w:ind w:firstLine="720"/>
        <w:jc w:val="both"/>
        <w:rPr>
          <w:rFonts w:ascii="Arial" w:hAnsi="Arial" w:cs="Arial"/>
          <w:sz w:val="24"/>
          <w:szCs w:val="24"/>
        </w:rPr>
      </w:pPr>
    </w:p>
    <w:p w:rsidR="00EC0D3B" w:rsidRDefault="00EC0D3B" w:rsidP="00EC0D3B">
      <w:pPr>
        <w:spacing w:line="480" w:lineRule="auto"/>
        <w:ind w:firstLine="720"/>
        <w:jc w:val="both"/>
        <w:rPr>
          <w:rFonts w:ascii="Arial" w:hAnsi="Arial" w:cs="Arial"/>
          <w:sz w:val="24"/>
          <w:szCs w:val="24"/>
        </w:rPr>
      </w:pPr>
    </w:p>
    <w:p w:rsidR="00EC0D3B" w:rsidRDefault="00EC0D3B" w:rsidP="00EC0D3B">
      <w:pPr>
        <w:spacing w:line="480" w:lineRule="auto"/>
        <w:ind w:firstLine="720"/>
        <w:jc w:val="both"/>
        <w:rPr>
          <w:rFonts w:ascii="Arial" w:hAnsi="Arial" w:cs="Arial"/>
          <w:sz w:val="24"/>
          <w:szCs w:val="24"/>
        </w:rPr>
      </w:pPr>
    </w:p>
    <w:p w:rsidR="00EC0D3B" w:rsidRDefault="00EC0D3B" w:rsidP="00EC0D3B">
      <w:pPr>
        <w:spacing w:line="480" w:lineRule="auto"/>
        <w:ind w:firstLine="720"/>
        <w:jc w:val="both"/>
        <w:rPr>
          <w:rFonts w:ascii="Arial" w:hAnsi="Arial" w:cs="Arial"/>
          <w:sz w:val="24"/>
          <w:szCs w:val="24"/>
        </w:rPr>
      </w:pPr>
    </w:p>
    <w:p w:rsidR="00EC0D3B" w:rsidRDefault="00EC0D3B" w:rsidP="00EC0D3B">
      <w:pPr>
        <w:spacing w:line="480" w:lineRule="auto"/>
        <w:ind w:firstLine="720"/>
        <w:jc w:val="both"/>
        <w:rPr>
          <w:rFonts w:ascii="Arial" w:hAnsi="Arial" w:cs="Arial"/>
          <w:sz w:val="24"/>
          <w:szCs w:val="24"/>
        </w:rPr>
      </w:pPr>
    </w:p>
    <w:p w:rsidR="00EC0D3B" w:rsidRDefault="00EC0D3B" w:rsidP="00EC0D3B">
      <w:pPr>
        <w:spacing w:line="480" w:lineRule="auto"/>
        <w:ind w:firstLine="720"/>
        <w:jc w:val="both"/>
        <w:rPr>
          <w:rFonts w:ascii="Arial" w:hAnsi="Arial" w:cs="Arial"/>
          <w:sz w:val="24"/>
          <w:szCs w:val="24"/>
        </w:rPr>
      </w:pPr>
    </w:p>
    <w:p w:rsidR="00EC0D3B" w:rsidRDefault="00EC0D3B" w:rsidP="00EC0D3B">
      <w:pPr>
        <w:spacing w:line="480" w:lineRule="auto"/>
        <w:ind w:firstLine="720"/>
        <w:jc w:val="both"/>
        <w:rPr>
          <w:rFonts w:ascii="Arial" w:hAnsi="Arial" w:cs="Arial"/>
          <w:sz w:val="24"/>
          <w:szCs w:val="24"/>
        </w:rPr>
      </w:pPr>
    </w:p>
    <w:p w:rsidR="00EC0D3B" w:rsidRDefault="00EC0D3B" w:rsidP="00EC0D3B">
      <w:pPr>
        <w:spacing w:line="480" w:lineRule="auto"/>
        <w:ind w:firstLine="720"/>
        <w:jc w:val="both"/>
        <w:rPr>
          <w:rFonts w:ascii="Arial" w:hAnsi="Arial" w:cs="Arial"/>
          <w:sz w:val="24"/>
          <w:szCs w:val="24"/>
        </w:rPr>
      </w:pPr>
    </w:p>
    <w:p w:rsidR="00EC0D3B" w:rsidRDefault="00EC0D3B" w:rsidP="00EC0D3B">
      <w:pPr>
        <w:spacing w:line="480" w:lineRule="auto"/>
        <w:ind w:firstLine="720"/>
        <w:jc w:val="both"/>
        <w:rPr>
          <w:rFonts w:ascii="Arial" w:hAnsi="Arial" w:cs="Arial"/>
          <w:sz w:val="24"/>
          <w:szCs w:val="24"/>
        </w:rPr>
      </w:pPr>
    </w:p>
    <w:p w:rsidR="00EC0D3B" w:rsidRDefault="00EC0D3B" w:rsidP="00EC0D3B">
      <w:pPr>
        <w:spacing w:line="480" w:lineRule="auto"/>
        <w:ind w:firstLine="720"/>
        <w:jc w:val="both"/>
        <w:rPr>
          <w:rFonts w:ascii="Arial" w:hAnsi="Arial" w:cs="Arial"/>
          <w:sz w:val="24"/>
          <w:szCs w:val="24"/>
        </w:rPr>
      </w:pPr>
    </w:p>
    <w:p w:rsidR="00EC0D3B" w:rsidRDefault="00EC0D3B" w:rsidP="00EC0D3B">
      <w:pPr>
        <w:spacing w:line="480" w:lineRule="auto"/>
        <w:ind w:firstLine="720"/>
        <w:jc w:val="both"/>
        <w:rPr>
          <w:rFonts w:ascii="Arial" w:hAnsi="Arial" w:cs="Arial"/>
          <w:sz w:val="24"/>
          <w:szCs w:val="24"/>
        </w:rPr>
      </w:pPr>
    </w:p>
    <w:p w:rsidR="00EC0D3B" w:rsidRDefault="00EC0D3B" w:rsidP="00EC0D3B">
      <w:pPr>
        <w:spacing w:line="480" w:lineRule="auto"/>
        <w:ind w:firstLine="720"/>
        <w:jc w:val="both"/>
        <w:rPr>
          <w:rFonts w:ascii="Arial" w:hAnsi="Arial" w:cs="Arial"/>
          <w:sz w:val="24"/>
          <w:szCs w:val="24"/>
        </w:rPr>
      </w:pPr>
    </w:p>
    <w:p w:rsidR="00EC0D3B" w:rsidRDefault="00EC0D3B" w:rsidP="00EC0D3B">
      <w:pPr>
        <w:spacing w:line="480" w:lineRule="auto"/>
        <w:ind w:firstLine="720"/>
        <w:jc w:val="both"/>
        <w:rPr>
          <w:rFonts w:ascii="Arial" w:hAnsi="Arial" w:cs="Arial"/>
          <w:sz w:val="24"/>
          <w:szCs w:val="24"/>
        </w:rPr>
      </w:pPr>
    </w:p>
    <w:p w:rsidR="00EC0D3B" w:rsidRDefault="00EC0D3B" w:rsidP="00EC0D3B">
      <w:pPr>
        <w:spacing w:line="480" w:lineRule="auto"/>
        <w:ind w:firstLine="720"/>
        <w:jc w:val="both"/>
        <w:rPr>
          <w:rFonts w:ascii="Arial" w:hAnsi="Arial" w:cs="Arial"/>
          <w:sz w:val="24"/>
          <w:szCs w:val="24"/>
        </w:rPr>
      </w:pPr>
    </w:p>
    <w:p w:rsidR="00EC0D3B" w:rsidRDefault="00EC0D3B" w:rsidP="00EC0D3B">
      <w:pPr>
        <w:spacing w:line="480" w:lineRule="auto"/>
        <w:ind w:firstLine="720"/>
        <w:jc w:val="both"/>
        <w:rPr>
          <w:rFonts w:ascii="Arial" w:hAnsi="Arial" w:cs="Arial"/>
          <w:sz w:val="24"/>
          <w:szCs w:val="24"/>
        </w:rPr>
      </w:pPr>
    </w:p>
    <w:p w:rsidR="00EC0D3B" w:rsidRPr="00EC0D3B" w:rsidRDefault="00EC0D3B" w:rsidP="00EC0D3B">
      <w:pPr>
        <w:spacing w:line="480" w:lineRule="auto"/>
        <w:ind w:firstLine="720"/>
        <w:jc w:val="both"/>
        <w:rPr>
          <w:rFonts w:ascii="Arial" w:hAnsi="Arial" w:cs="Arial"/>
          <w:sz w:val="24"/>
          <w:szCs w:val="24"/>
        </w:rPr>
      </w:pPr>
    </w:p>
    <w:p w:rsidR="00EC0D3B" w:rsidRPr="00B83A6A" w:rsidRDefault="00EC0D3B" w:rsidP="00EC0D3B">
      <w:pPr>
        <w:spacing w:after="0" w:line="480" w:lineRule="auto"/>
        <w:ind w:firstLine="720"/>
        <w:jc w:val="both"/>
        <w:rPr>
          <w:rFonts w:ascii="Arial" w:hAnsi="Arial" w:cs="Arial"/>
          <w:sz w:val="24"/>
          <w:szCs w:val="24"/>
          <w:lang w:val="sv-SE"/>
        </w:rPr>
      </w:pPr>
    </w:p>
    <w:p w:rsidR="00EC0D3B" w:rsidRPr="00B83A6A" w:rsidRDefault="00EC0D3B" w:rsidP="00BE0B79">
      <w:pPr>
        <w:autoSpaceDE w:val="0"/>
        <w:autoSpaceDN w:val="0"/>
        <w:adjustRightInd w:val="0"/>
        <w:spacing w:after="0" w:line="480" w:lineRule="auto"/>
        <w:ind w:firstLine="720"/>
        <w:jc w:val="both"/>
        <w:rPr>
          <w:rFonts w:ascii="Arial" w:hAnsi="Arial" w:cs="Arial"/>
          <w:sz w:val="24"/>
          <w:szCs w:val="24"/>
        </w:rPr>
      </w:pPr>
    </w:p>
    <w:p w:rsidR="00BE0B79" w:rsidRPr="00B01731" w:rsidRDefault="00BE0B79" w:rsidP="00BE0B79">
      <w:pPr>
        <w:spacing w:line="480" w:lineRule="auto"/>
        <w:ind w:firstLine="720"/>
        <w:jc w:val="both"/>
        <w:rPr>
          <w:rFonts w:ascii="Arial" w:hAnsi="Arial" w:cs="Arial"/>
          <w:sz w:val="24"/>
          <w:szCs w:val="24"/>
          <w:lang w:val="fi-FI"/>
        </w:rPr>
      </w:pPr>
    </w:p>
    <w:p w:rsidR="00B0363D" w:rsidRPr="00B0363D" w:rsidRDefault="00B0363D" w:rsidP="00B0363D">
      <w:pPr>
        <w:spacing w:line="480" w:lineRule="auto"/>
        <w:ind w:firstLine="720"/>
        <w:jc w:val="both"/>
        <w:rPr>
          <w:rFonts w:ascii="Times New Roman" w:hAnsi="Times New Roman"/>
          <w:sz w:val="24"/>
          <w:szCs w:val="24"/>
        </w:rPr>
      </w:pPr>
    </w:p>
    <w:p w:rsidR="00B0363D" w:rsidRPr="00B0363D" w:rsidRDefault="00B0363D" w:rsidP="00B0363D">
      <w:pPr>
        <w:spacing w:after="0"/>
        <w:jc w:val="both"/>
        <w:rPr>
          <w:rFonts w:ascii="Times New Roman" w:hAnsi="Times New Roman"/>
          <w:b/>
          <w:sz w:val="24"/>
          <w:szCs w:val="24"/>
        </w:rPr>
      </w:pPr>
    </w:p>
    <w:p w:rsidR="00B0363D" w:rsidRDefault="00B0363D"/>
    <w:p w:rsidR="00B0363D" w:rsidRDefault="00B0363D"/>
    <w:sectPr w:rsidR="00B0363D" w:rsidSect="0077340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172" w:rsidRDefault="006A6172" w:rsidP="00204C5D">
      <w:pPr>
        <w:spacing w:after="0" w:line="240" w:lineRule="auto"/>
      </w:pPr>
      <w:r>
        <w:separator/>
      </w:r>
    </w:p>
  </w:endnote>
  <w:endnote w:type="continuationSeparator" w:id="0">
    <w:p w:rsidR="006A6172" w:rsidRDefault="006A6172" w:rsidP="00204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172" w:rsidRDefault="006A6172" w:rsidP="00204C5D">
      <w:pPr>
        <w:spacing w:after="0" w:line="240" w:lineRule="auto"/>
      </w:pPr>
      <w:r>
        <w:separator/>
      </w:r>
    </w:p>
  </w:footnote>
  <w:footnote w:type="continuationSeparator" w:id="0">
    <w:p w:rsidR="006A6172" w:rsidRDefault="006A6172" w:rsidP="00204C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7296E"/>
    <w:multiLevelType w:val="hybridMultilevel"/>
    <w:tmpl w:val="F4948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5E5A60"/>
    <w:multiLevelType w:val="hybridMultilevel"/>
    <w:tmpl w:val="34BA459C"/>
    <w:lvl w:ilvl="0" w:tplc="FEDAC0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B91B3C"/>
    <w:multiLevelType w:val="hybridMultilevel"/>
    <w:tmpl w:val="33E8A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821CB3"/>
    <w:multiLevelType w:val="hybridMultilevel"/>
    <w:tmpl w:val="70CA71D8"/>
    <w:lvl w:ilvl="0" w:tplc="F8AA5E96">
      <w:start w:val="1"/>
      <w:numFmt w:val="decimal"/>
      <w:lvlText w:val="%1."/>
      <w:lvlJc w:val="left"/>
      <w:pPr>
        <w:ind w:left="900" w:hanging="360"/>
      </w:pPr>
      <w:rPr>
        <w:rFonts w:hint="default"/>
        <w:b/>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4">
    <w:nsid w:val="5AC875E7"/>
    <w:multiLevelType w:val="hybridMultilevel"/>
    <w:tmpl w:val="61625DD0"/>
    <w:lvl w:ilvl="0" w:tplc="2160C55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CDD6141"/>
    <w:multiLevelType w:val="hybridMultilevel"/>
    <w:tmpl w:val="37E6C1FE"/>
    <w:lvl w:ilvl="0" w:tplc="B5C86E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0EE4D4A"/>
    <w:multiLevelType w:val="hybridMultilevel"/>
    <w:tmpl w:val="04DA59E2"/>
    <w:lvl w:ilvl="0" w:tplc="AE522132">
      <w:start w:val="1"/>
      <w:numFmt w:val="lowerLetter"/>
      <w:lvlText w:val="%1."/>
      <w:lvlJc w:val="left"/>
      <w:pPr>
        <w:ind w:left="1080" w:hanging="360"/>
      </w:pPr>
      <w:rPr>
        <w:rFonts w:ascii="Arial" w:eastAsiaTheme="minorHAnsi" w:hAnsi="Arial" w:cs="Arial"/>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7">
    <w:nsid w:val="6C891F79"/>
    <w:multiLevelType w:val="hybridMultilevel"/>
    <w:tmpl w:val="183052D0"/>
    <w:lvl w:ilvl="0" w:tplc="0B3E8E14">
      <w:start w:val="1"/>
      <w:numFmt w:val="decimal"/>
      <w:lvlText w:val="%1."/>
      <w:lvlJc w:val="left"/>
      <w:pPr>
        <w:ind w:left="333" w:hanging="360"/>
      </w:pPr>
      <w:rPr>
        <w:rFonts w:hint="default"/>
      </w:rPr>
    </w:lvl>
    <w:lvl w:ilvl="1" w:tplc="04090019" w:tentative="1">
      <w:start w:val="1"/>
      <w:numFmt w:val="lowerLetter"/>
      <w:lvlText w:val="%2."/>
      <w:lvlJc w:val="left"/>
      <w:pPr>
        <w:ind w:left="1053" w:hanging="360"/>
      </w:pPr>
    </w:lvl>
    <w:lvl w:ilvl="2" w:tplc="0409001B" w:tentative="1">
      <w:start w:val="1"/>
      <w:numFmt w:val="lowerRoman"/>
      <w:lvlText w:val="%3."/>
      <w:lvlJc w:val="right"/>
      <w:pPr>
        <w:ind w:left="1773" w:hanging="180"/>
      </w:pPr>
    </w:lvl>
    <w:lvl w:ilvl="3" w:tplc="0409000F" w:tentative="1">
      <w:start w:val="1"/>
      <w:numFmt w:val="decimal"/>
      <w:lvlText w:val="%4."/>
      <w:lvlJc w:val="left"/>
      <w:pPr>
        <w:ind w:left="2493" w:hanging="360"/>
      </w:pPr>
    </w:lvl>
    <w:lvl w:ilvl="4" w:tplc="04090019" w:tentative="1">
      <w:start w:val="1"/>
      <w:numFmt w:val="lowerLetter"/>
      <w:lvlText w:val="%5."/>
      <w:lvlJc w:val="left"/>
      <w:pPr>
        <w:ind w:left="3213" w:hanging="360"/>
      </w:pPr>
    </w:lvl>
    <w:lvl w:ilvl="5" w:tplc="0409001B" w:tentative="1">
      <w:start w:val="1"/>
      <w:numFmt w:val="lowerRoman"/>
      <w:lvlText w:val="%6."/>
      <w:lvlJc w:val="right"/>
      <w:pPr>
        <w:ind w:left="3933" w:hanging="180"/>
      </w:pPr>
    </w:lvl>
    <w:lvl w:ilvl="6" w:tplc="0409000F" w:tentative="1">
      <w:start w:val="1"/>
      <w:numFmt w:val="decimal"/>
      <w:lvlText w:val="%7."/>
      <w:lvlJc w:val="left"/>
      <w:pPr>
        <w:ind w:left="4653" w:hanging="360"/>
      </w:pPr>
    </w:lvl>
    <w:lvl w:ilvl="7" w:tplc="04090019" w:tentative="1">
      <w:start w:val="1"/>
      <w:numFmt w:val="lowerLetter"/>
      <w:lvlText w:val="%8."/>
      <w:lvlJc w:val="left"/>
      <w:pPr>
        <w:ind w:left="5373" w:hanging="360"/>
      </w:pPr>
    </w:lvl>
    <w:lvl w:ilvl="8" w:tplc="0409001B" w:tentative="1">
      <w:start w:val="1"/>
      <w:numFmt w:val="lowerRoman"/>
      <w:lvlText w:val="%9."/>
      <w:lvlJc w:val="right"/>
      <w:pPr>
        <w:ind w:left="6093" w:hanging="180"/>
      </w:pPr>
    </w:lvl>
  </w:abstractNum>
  <w:abstractNum w:abstractNumId="8">
    <w:nsid w:val="7175615F"/>
    <w:multiLevelType w:val="hybridMultilevel"/>
    <w:tmpl w:val="9B1876A8"/>
    <w:lvl w:ilvl="0" w:tplc="9FC27A28">
      <w:start w:val="1"/>
      <w:numFmt w:val="lowerLetter"/>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8"/>
  </w:num>
  <w:num w:numId="6">
    <w:abstractNumId w:val="6"/>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780"/>
    <w:rsid w:val="000F0C62"/>
    <w:rsid w:val="00204C5D"/>
    <w:rsid w:val="003F1464"/>
    <w:rsid w:val="00660DCE"/>
    <w:rsid w:val="006A3F5C"/>
    <w:rsid w:val="006A6172"/>
    <w:rsid w:val="006C601A"/>
    <w:rsid w:val="00754865"/>
    <w:rsid w:val="00773402"/>
    <w:rsid w:val="00781EAA"/>
    <w:rsid w:val="008240CC"/>
    <w:rsid w:val="008F302A"/>
    <w:rsid w:val="00A04587"/>
    <w:rsid w:val="00AB6810"/>
    <w:rsid w:val="00AE2EAC"/>
    <w:rsid w:val="00B0363D"/>
    <w:rsid w:val="00B16E8B"/>
    <w:rsid w:val="00B76726"/>
    <w:rsid w:val="00B81089"/>
    <w:rsid w:val="00B83C04"/>
    <w:rsid w:val="00BE0B79"/>
    <w:rsid w:val="00C17338"/>
    <w:rsid w:val="00D2227A"/>
    <w:rsid w:val="00DE0ECF"/>
    <w:rsid w:val="00E32780"/>
    <w:rsid w:val="00EC0D3B"/>
    <w:rsid w:val="00F06B82"/>
    <w:rsid w:val="00F26CE5"/>
    <w:rsid w:val="00FB1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78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_utama"/>
    <w:basedOn w:val="Normal"/>
    <w:uiPriority w:val="34"/>
    <w:qFormat/>
    <w:rsid w:val="00B0363D"/>
    <w:pPr>
      <w:spacing w:after="160" w:line="259" w:lineRule="auto"/>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204C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4C5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04C5D"/>
    <w:rPr>
      <w:vertAlign w:val="superscript"/>
    </w:rPr>
  </w:style>
  <w:style w:type="character" w:styleId="Strong">
    <w:name w:val="Strong"/>
    <w:basedOn w:val="DefaultParagraphFont"/>
    <w:uiPriority w:val="22"/>
    <w:qFormat/>
    <w:rsid w:val="00773402"/>
    <w:rPr>
      <w:b/>
      <w:bCs/>
    </w:rPr>
  </w:style>
  <w:style w:type="paragraph" w:customStyle="1" w:styleId="Default">
    <w:name w:val="Default"/>
    <w:rsid w:val="00BE0B79"/>
    <w:pPr>
      <w:autoSpaceDE w:val="0"/>
      <w:autoSpaceDN w:val="0"/>
      <w:adjustRightInd w:val="0"/>
      <w:spacing w:after="0" w:line="240" w:lineRule="auto"/>
    </w:pPr>
    <w:rPr>
      <w:rFonts w:ascii="Arial" w:hAnsi="Arial" w:cs="Arial"/>
      <w:color w:val="000000"/>
      <w:sz w:val="24"/>
      <w:szCs w:val="24"/>
      <w:lang w:val="id-ID"/>
    </w:rPr>
  </w:style>
  <w:style w:type="paragraph" w:styleId="BalloonText">
    <w:name w:val="Balloon Text"/>
    <w:basedOn w:val="Normal"/>
    <w:link w:val="BalloonTextChar"/>
    <w:uiPriority w:val="99"/>
    <w:semiHidden/>
    <w:unhideWhenUsed/>
    <w:rsid w:val="00BE0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B79"/>
    <w:rPr>
      <w:rFonts w:ascii="Tahoma" w:eastAsia="Calibri" w:hAnsi="Tahoma" w:cs="Tahoma"/>
      <w:sz w:val="16"/>
      <w:szCs w:val="16"/>
    </w:rPr>
  </w:style>
  <w:style w:type="table" w:styleId="TableGrid">
    <w:name w:val="Table Grid"/>
    <w:basedOn w:val="TableNormal"/>
    <w:uiPriority w:val="59"/>
    <w:rsid w:val="00BE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173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78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_utama"/>
    <w:basedOn w:val="Normal"/>
    <w:uiPriority w:val="34"/>
    <w:qFormat/>
    <w:rsid w:val="00B0363D"/>
    <w:pPr>
      <w:spacing w:after="160" w:line="259" w:lineRule="auto"/>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204C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4C5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04C5D"/>
    <w:rPr>
      <w:vertAlign w:val="superscript"/>
    </w:rPr>
  </w:style>
  <w:style w:type="character" w:styleId="Strong">
    <w:name w:val="Strong"/>
    <w:basedOn w:val="DefaultParagraphFont"/>
    <w:uiPriority w:val="22"/>
    <w:qFormat/>
    <w:rsid w:val="00773402"/>
    <w:rPr>
      <w:b/>
      <w:bCs/>
    </w:rPr>
  </w:style>
  <w:style w:type="paragraph" w:customStyle="1" w:styleId="Default">
    <w:name w:val="Default"/>
    <w:rsid w:val="00BE0B79"/>
    <w:pPr>
      <w:autoSpaceDE w:val="0"/>
      <w:autoSpaceDN w:val="0"/>
      <w:adjustRightInd w:val="0"/>
      <w:spacing w:after="0" w:line="240" w:lineRule="auto"/>
    </w:pPr>
    <w:rPr>
      <w:rFonts w:ascii="Arial" w:hAnsi="Arial" w:cs="Arial"/>
      <w:color w:val="000000"/>
      <w:sz w:val="24"/>
      <w:szCs w:val="24"/>
      <w:lang w:val="id-ID"/>
    </w:rPr>
  </w:style>
  <w:style w:type="paragraph" w:styleId="BalloonText">
    <w:name w:val="Balloon Text"/>
    <w:basedOn w:val="Normal"/>
    <w:link w:val="BalloonTextChar"/>
    <w:uiPriority w:val="99"/>
    <w:semiHidden/>
    <w:unhideWhenUsed/>
    <w:rsid w:val="00BE0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B79"/>
    <w:rPr>
      <w:rFonts w:ascii="Tahoma" w:eastAsia="Calibri" w:hAnsi="Tahoma" w:cs="Tahoma"/>
      <w:sz w:val="16"/>
      <w:szCs w:val="16"/>
    </w:rPr>
  </w:style>
  <w:style w:type="table" w:styleId="TableGrid">
    <w:name w:val="Table Grid"/>
    <w:basedOn w:val="TableNormal"/>
    <w:uiPriority w:val="59"/>
    <w:rsid w:val="00BE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173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54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8AC2F-28E9-44C1-9584-74C41248F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Pages>
  <Words>2107</Words>
  <Characters>12013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11</cp:revision>
  <dcterms:created xsi:type="dcterms:W3CDTF">2018-02-08T11:28:00Z</dcterms:created>
  <dcterms:modified xsi:type="dcterms:W3CDTF">2018-02-22T06:51:00Z</dcterms:modified>
</cp:coreProperties>
</file>