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3B" w:rsidRPr="00836F77" w:rsidRDefault="007647BE" w:rsidP="007647BE">
      <w:pPr>
        <w:spacing w:after="0" w:line="240" w:lineRule="auto"/>
        <w:jc w:val="center"/>
        <w:rPr>
          <w:rFonts w:ascii="Times New Roman" w:hAnsi="Times New Roman" w:cs="Times New Roman"/>
          <w:b/>
          <w:sz w:val="24"/>
          <w:szCs w:val="24"/>
          <w:lang w:val="id-ID"/>
        </w:rPr>
      </w:pPr>
      <w:r w:rsidRPr="00836F77">
        <w:rPr>
          <w:rFonts w:ascii="Times New Roman" w:hAnsi="Times New Roman" w:cs="Times New Roman"/>
          <w:b/>
          <w:sz w:val="24"/>
          <w:szCs w:val="24"/>
        </w:rPr>
        <w:t>TRANPARANSI BIROKRASI DALAM PENGELOLAAN ASET DAERAH DI KABUPATEN KUTAI TIMUR</w:t>
      </w:r>
    </w:p>
    <w:p w:rsidR="00836F77" w:rsidRDefault="00836F77" w:rsidP="00106980">
      <w:pPr>
        <w:spacing w:after="0" w:line="360" w:lineRule="auto"/>
        <w:jc w:val="center"/>
        <w:rPr>
          <w:rFonts w:ascii="Times New Roman" w:hAnsi="Times New Roman" w:cs="Times New Roman"/>
          <w:b/>
          <w:sz w:val="24"/>
          <w:szCs w:val="24"/>
          <w:lang w:val="id-ID"/>
        </w:rPr>
      </w:pPr>
    </w:p>
    <w:p w:rsidR="007647BE" w:rsidRDefault="007647BE" w:rsidP="00106980">
      <w:pPr>
        <w:spacing w:after="0" w:line="360" w:lineRule="auto"/>
        <w:jc w:val="center"/>
        <w:rPr>
          <w:rFonts w:ascii="Times New Roman" w:hAnsi="Times New Roman" w:cs="Times New Roman"/>
          <w:b/>
          <w:sz w:val="24"/>
          <w:szCs w:val="24"/>
          <w:lang w:val="id-ID"/>
        </w:rPr>
      </w:pPr>
    </w:p>
    <w:p w:rsidR="00106980" w:rsidRPr="00956613" w:rsidRDefault="007647BE" w:rsidP="00106980">
      <w:pPr>
        <w:spacing w:after="0" w:line="360" w:lineRule="auto"/>
        <w:jc w:val="center"/>
        <w:rPr>
          <w:rFonts w:ascii="Times New Roman" w:hAnsi="Times New Roman" w:cs="Times New Roman"/>
          <w:b/>
          <w:sz w:val="24"/>
          <w:szCs w:val="24"/>
          <w:lang w:val="id-ID"/>
        </w:rPr>
      </w:pPr>
      <w:bookmarkStart w:id="0" w:name="_Hlk483043138"/>
      <w:r w:rsidRPr="00956613">
        <w:rPr>
          <w:rFonts w:ascii="Times New Roman" w:hAnsi="Times New Roman" w:cs="Times New Roman"/>
          <w:b/>
          <w:sz w:val="24"/>
          <w:szCs w:val="24"/>
          <w:lang w:val="id-ID"/>
        </w:rPr>
        <w:t>Edi Maryono</w:t>
      </w:r>
    </w:p>
    <w:p w:rsidR="007647BE" w:rsidRPr="00956613" w:rsidRDefault="007647BE" w:rsidP="00106980">
      <w:pPr>
        <w:spacing w:after="0" w:line="360" w:lineRule="auto"/>
        <w:jc w:val="center"/>
        <w:rPr>
          <w:rFonts w:ascii="Times New Roman" w:hAnsi="Times New Roman" w:cs="Times New Roman"/>
          <w:b/>
          <w:sz w:val="24"/>
          <w:szCs w:val="24"/>
          <w:lang w:val="id-ID"/>
        </w:rPr>
      </w:pPr>
      <w:r w:rsidRPr="00956613">
        <w:rPr>
          <w:rFonts w:ascii="Times New Roman" w:hAnsi="Times New Roman" w:cs="Times New Roman"/>
          <w:sz w:val="24"/>
          <w:szCs w:val="24"/>
        </w:rPr>
        <w:t>13.11.1001.3509.133</w:t>
      </w:r>
    </w:p>
    <w:bookmarkEnd w:id="0"/>
    <w:p w:rsidR="00F1631E" w:rsidRDefault="00F1631E" w:rsidP="00106980">
      <w:pPr>
        <w:spacing w:after="0" w:line="360" w:lineRule="auto"/>
        <w:jc w:val="center"/>
        <w:rPr>
          <w:rFonts w:ascii="Times New Roman" w:hAnsi="Times New Roman" w:cs="Times New Roman"/>
          <w:b/>
          <w:sz w:val="24"/>
          <w:szCs w:val="24"/>
        </w:rPr>
      </w:pPr>
    </w:p>
    <w:p w:rsidR="00106980" w:rsidRPr="00196F82" w:rsidRDefault="007647BE" w:rsidP="00F35B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836F77" w:rsidRPr="00C83F81" w:rsidRDefault="00836F77" w:rsidP="007647BE">
      <w:pPr>
        <w:spacing w:after="0" w:line="240" w:lineRule="auto"/>
        <w:ind w:firstLine="720"/>
        <w:jc w:val="both"/>
        <w:rPr>
          <w:rFonts w:ascii="Times New Roman" w:hAnsi="Times New Roman"/>
          <w:sz w:val="24"/>
          <w:szCs w:val="24"/>
          <w:lang w:val="id-ID"/>
        </w:rPr>
      </w:pPr>
      <w:r w:rsidRPr="009861B5">
        <w:rPr>
          <w:rFonts w:ascii="Times New Roman" w:hAnsi="Times New Roman"/>
          <w:sz w:val="24"/>
          <w:szCs w:val="24"/>
        </w:rPr>
        <w:t xml:space="preserve">Penelitian ini bertujuan </w:t>
      </w:r>
      <w:r w:rsidRPr="009861B5">
        <w:rPr>
          <w:rFonts w:ascii="Times New Roman" w:hAnsi="Times New Roman"/>
          <w:sz w:val="24"/>
          <w:szCs w:val="24"/>
          <w:lang w:val="id-ID"/>
        </w:rPr>
        <w:t xml:space="preserve">ini </w:t>
      </w:r>
      <w:r>
        <w:rPr>
          <w:rFonts w:ascii="Times New Roman" w:hAnsi="Times New Roman"/>
          <w:bCs/>
          <w:color w:val="000000" w:themeColor="text1"/>
          <w:sz w:val="24"/>
          <w:szCs w:val="24"/>
        </w:rPr>
        <w:t>u</w:t>
      </w:r>
      <w:r w:rsidRPr="00EE7AC8">
        <w:rPr>
          <w:rFonts w:ascii="Times New Roman" w:hAnsi="Times New Roman"/>
          <w:bCs/>
          <w:color w:val="000000" w:themeColor="text1"/>
          <w:sz w:val="24"/>
          <w:szCs w:val="24"/>
        </w:rPr>
        <w:t xml:space="preserve">ntuk </w:t>
      </w:r>
      <w:r>
        <w:rPr>
          <w:rFonts w:ascii="Times New Roman" w:hAnsi="Times New Roman"/>
          <w:bCs/>
          <w:color w:val="000000" w:themeColor="text1"/>
          <w:sz w:val="24"/>
          <w:szCs w:val="24"/>
          <w:lang w:val="id-ID"/>
        </w:rPr>
        <w:t xml:space="preserve">(1) </w:t>
      </w:r>
      <w:r w:rsidRPr="007A07B3">
        <w:rPr>
          <w:rFonts w:ascii="Times New Roman" w:hAnsi="Times New Roman"/>
          <w:sz w:val="24"/>
          <w:szCs w:val="24"/>
        </w:rPr>
        <w:t xml:space="preserve">mengetahui </w:t>
      </w:r>
      <w:r>
        <w:rPr>
          <w:rFonts w:ascii="Times New Roman" w:hAnsi="Times New Roman"/>
          <w:sz w:val="24"/>
          <w:szCs w:val="24"/>
        </w:rPr>
        <w:t>t</w:t>
      </w:r>
      <w:r w:rsidRPr="007A07B3">
        <w:rPr>
          <w:rFonts w:ascii="Times New Roman" w:hAnsi="Times New Roman"/>
          <w:sz w:val="24"/>
          <w:szCs w:val="24"/>
        </w:rPr>
        <w:t>ransparansi pengelolaan aset daerah</w:t>
      </w:r>
      <w:r>
        <w:rPr>
          <w:rFonts w:ascii="Times New Roman" w:hAnsi="Times New Roman"/>
          <w:sz w:val="24"/>
          <w:szCs w:val="24"/>
        </w:rPr>
        <w:t xml:space="preserve"> di Kabupaten Kutai Timur.</w:t>
      </w:r>
      <w:r>
        <w:rPr>
          <w:rFonts w:ascii="Times New Roman" w:hAnsi="Times New Roman"/>
          <w:sz w:val="24"/>
          <w:szCs w:val="24"/>
          <w:lang w:val="id-ID"/>
        </w:rPr>
        <w:t xml:space="preserve"> (2) u</w:t>
      </w:r>
      <w:r w:rsidRPr="007A07B3">
        <w:rPr>
          <w:rFonts w:ascii="Times New Roman" w:hAnsi="Times New Roman"/>
          <w:sz w:val="24"/>
          <w:szCs w:val="24"/>
        </w:rPr>
        <w:t xml:space="preserve">ntuk mengetahui </w:t>
      </w:r>
      <w:r>
        <w:rPr>
          <w:rFonts w:ascii="Times New Roman" w:hAnsi="Times New Roman"/>
          <w:sz w:val="24"/>
          <w:szCs w:val="24"/>
        </w:rPr>
        <w:t xml:space="preserve">faktor-faktor yang mempengaruhi </w:t>
      </w:r>
      <w:r w:rsidRPr="007A07B3">
        <w:rPr>
          <w:rFonts w:ascii="Times New Roman" w:hAnsi="Times New Roman"/>
          <w:sz w:val="24"/>
          <w:szCs w:val="24"/>
        </w:rPr>
        <w:t xml:space="preserve">transparansi pengelolaan </w:t>
      </w:r>
      <w:r>
        <w:rPr>
          <w:rFonts w:ascii="Times New Roman" w:hAnsi="Times New Roman"/>
          <w:sz w:val="24"/>
          <w:szCs w:val="24"/>
        </w:rPr>
        <w:t>a</w:t>
      </w:r>
      <w:r w:rsidRPr="007A07B3">
        <w:rPr>
          <w:rFonts w:ascii="Times New Roman" w:hAnsi="Times New Roman"/>
          <w:sz w:val="24"/>
          <w:szCs w:val="24"/>
        </w:rPr>
        <w:t>set daerah di Kabupaten Kutai Timur</w:t>
      </w:r>
      <w:r>
        <w:rPr>
          <w:rFonts w:ascii="Times New Roman" w:hAnsi="Times New Roman"/>
          <w:sz w:val="24"/>
          <w:szCs w:val="24"/>
        </w:rPr>
        <w:t>.</w:t>
      </w:r>
      <w:r w:rsidRPr="009861B5">
        <w:rPr>
          <w:rFonts w:ascii="Times New Roman" w:hAnsi="Times New Roman"/>
          <w:sz w:val="24"/>
          <w:szCs w:val="24"/>
        </w:rPr>
        <w:t xml:space="preserve">Metode penelitian yang digunakan yaitu </w:t>
      </w:r>
      <w:r w:rsidRPr="009861B5">
        <w:rPr>
          <w:rFonts w:ascii="Times New Roman" w:hAnsi="Times New Roman"/>
          <w:sz w:val="24"/>
          <w:szCs w:val="24"/>
          <w:lang w:val="id-ID"/>
        </w:rPr>
        <w:t xml:space="preserve">pendekatan </w:t>
      </w:r>
      <w:r w:rsidRPr="009861B5">
        <w:rPr>
          <w:rFonts w:ascii="Times New Roman" w:hAnsi="Times New Roman"/>
          <w:sz w:val="24"/>
          <w:szCs w:val="24"/>
        </w:rPr>
        <w:t xml:space="preserve">kualitatif dengan tipe penelitian deskriptif </w:t>
      </w:r>
      <w:r w:rsidRPr="009861B5">
        <w:rPr>
          <w:rFonts w:ascii="Times New Roman" w:hAnsi="Times New Roman"/>
          <w:sz w:val="24"/>
          <w:szCs w:val="24"/>
          <w:lang w:val="id-ID"/>
        </w:rPr>
        <w:t>kemudian</w:t>
      </w:r>
      <w:r w:rsidRPr="009861B5">
        <w:rPr>
          <w:rFonts w:ascii="Times New Roman" w:hAnsi="Times New Roman"/>
          <w:sz w:val="24"/>
          <w:szCs w:val="24"/>
        </w:rPr>
        <w:t xml:space="preserve"> pengumpulan data diperoleh melalui </w:t>
      </w:r>
      <w:r w:rsidRPr="009861B5">
        <w:rPr>
          <w:rFonts w:ascii="Times New Roman" w:hAnsi="Times New Roman"/>
          <w:sz w:val="24"/>
          <w:szCs w:val="24"/>
          <w:lang w:val="id-ID"/>
        </w:rPr>
        <w:t>observasi</w:t>
      </w:r>
      <w:r w:rsidRPr="009861B5">
        <w:rPr>
          <w:rFonts w:ascii="Times New Roman" w:hAnsi="Times New Roman"/>
          <w:sz w:val="24"/>
          <w:szCs w:val="24"/>
        </w:rPr>
        <w:t xml:space="preserve">, wawancara, dan dokumentasi. Proses analisis data meliputi reduksi data, penyajian data, dan penarikan kesimpulan.Hasil penelitian menunjukkan </w:t>
      </w:r>
      <w:r>
        <w:rPr>
          <w:rFonts w:ascii="Times New Roman" w:hAnsi="Times New Roman"/>
          <w:sz w:val="24"/>
          <w:szCs w:val="24"/>
          <w:lang w:val="id-ID"/>
        </w:rPr>
        <w:t>(1) t</w:t>
      </w:r>
      <w:r w:rsidRPr="00C83F81">
        <w:rPr>
          <w:rFonts w:ascii="Times New Roman" w:hAnsi="Times New Roman"/>
          <w:noProof/>
          <w:sz w:val="24"/>
          <w:szCs w:val="24"/>
          <w:lang w:val="id-ID"/>
        </w:rPr>
        <w:t>anggungjawab pemerintah untuk memberikan informasi yang akurat tentang aset daerah masih membutuhkan waktu untuk inventaris melalui sensus aset karena sedemikian banyak aset daerah yang dimiliki.</w:t>
      </w:r>
      <w:r w:rsidRPr="00C83F81">
        <w:rPr>
          <w:rFonts w:ascii="Times New Roman" w:hAnsi="Times New Roman"/>
          <w:sz w:val="24"/>
          <w:szCs w:val="24"/>
          <w:lang w:val="id-ID"/>
        </w:rPr>
        <w:t xml:space="preserve">Untuk mekanisme pengaduan lebih bersifat internal dengan melibatkan </w:t>
      </w:r>
      <w:r w:rsidRPr="00C83F81">
        <w:rPr>
          <w:rFonts w:ascii="Times New Roman" w:hAnsi="Times New Roman"/>
          <w:sz w:val="24"/>
          <w:szCs w:val="24"/>
        </w:rPr>
        <w:t xml:space="preserve">lembaga yang berwenang melakukan </w:t>
      </w:r>
      <w:r w:rsidRPr="00C83F81">
        <w:rPr>
          <w:rFonts w:ascii="Times New Roman" w:hAnsi="Times New Roman"/>
          <w:sz w:val="24"/>
          <w:szCs w:val="24"/>
          <w:lang w:val="id-ID"/>
        </w:rPr>
        <w:t xml:space="preserve">memberikan informasi </w:t>
      </w:r>
      <w:r w:rsidRPr="00C83F81">
        <w:rPr>
          <w:rFonts w:ascii="Times New Roman" w:hAnsi="Times New Roman"/>
          <w:sz w:val="24"/>
          <w:szCs w:val="24"/>
        </w:rPr>
        <w:t xml:space="preserve">penyalagunaan asset </w:t>
      </w:r>
      <w:r w:rsidRPr="00C83F81">
        <w:rPr>
          <w:rFonts w:ascii="Times New Roman" w:hAnsi="Times New Roman"/>
          <w:sz w:val="24"/>
          <w:szCs w:val="24"/>
          <w:lang w:val="id-ID"/>
        </w:rPr>
        <w:t>daerah</w:t>
      </w:r>
      <w:r w:rsidRPr="00C83F81">
        <w:rPr>
          <w:rFonts w:ascii="Times New Roman" w:hAnsi="Times New Roman"/>
          <w:sz w:val="24"/>
          <w:szCs w:val="24"/>
        </w:rPr>
        <w:t xml:space="preserve"> adalah lembaga BPK</w:t>
      </w:r>
      <w:r w:rsidRPr="00C83F81">
        <w:rPr>
          <w:rFonts w:ascii="Times New Roman" w:hAnsi="Times New Roman"/>
          <w:sz w:val="24"/>
          <w:szCs w:val="24"/>
          <w:lang w:val="id-ID"/>
        </w:rPr>
        <w:t xml:space="preserve"> (Badan Pemeriksa Keuangan) jika ditemukan penyalagunaan aset maka KPK dapat menindaklanjuti temuan tersebut kemudian kemudahan informasi tentang aset masih sulit untuk mengetahui nilai aset tersebut karena masih dalam tahapan sensus aset.</w:t>
      </w:r>
      <w:r>
        <w:rPr>
          <w:rFonts w:ascii="Times New Roman" w:hAnsi="Times New Roman"/>
          <w:sz w:val="24"/>
          <w:szCs w:val="24"/>
          <w:lang w:val="id-ID"/>
        </w:rPr>
        <w:t>(2)</w:t>
      </w:r>
      <w:r w:rsidRPr="00C83F81">
        <w:rPr>
          <w:rFonts w:ascii="Times New Roman" w:hAnsi="Times New Roman"/>
          <w:sz w:val="24"/>
          <w:szCs w:val="24"/>
          <w:lang w:val="id-ID"/>
        </w:rPr>
        <w:t xml:space="preserve">Tekanan eksternal berupa tindakan masyarakat belum dilakukan karena masih adanya kepercayaan bahwa pengelolaan aset masih dilakukan tanpa adanya penyelewengan aset, kemudian </w:t>
      </w:r>
      <w:r w:rsidRPr="00C83F81">
        <w:rPr>
          <w:rFonts w:ascii="Times New Roman" w:eastAsia="Times New Roman" w:hAnsi="Times New Roman"/>
          <w:sz w:val="24"/>
          <w:szCs w:val="24"/>
          <w:lang w:val="id-ID"/>
        </w:rPr>
        <w:t xml:space="preserve">lingkungan pengelola aset tidak hanya berfokus pada bagian perlengkapan dan pengelolaan aset tetapi seluruh SKPD bertanggungjawab terhadap segala kepemilikan aset milik negara. komitmen manejemen difokuskan pada aset yang belum selesai diinvetarisasi dan pada indikator kapasitas SDM ditemukan bahwa </w:t>
      </w:r>
      <w:r w:rsidRPr="00C83F81">
        <w:rPr>
          <w:rFonts w:ascii="Times New Roman" w:hAnsi="Times New Roman"/>
          <w:sz w:val="24"/>
          <w:szCs w:val="24"/>
          <w:lang w:val="id-ID"/>
        </w:rPr>
        <w:t>SDM yang dimiliki tidak menjamin pemberian ruang transparansi publik, sejauh ini pegawai masih terbatasi oleh sikap individu yang kaku dalam memberikan data-data yang bersifat kuantitatif.</w:t>
      </w:r>
    </w:p>
    <w:p w:rsidR="00836F77" w:rsidRDefault="00836F77" w:rsidP="00836F77">
      <w:pPr>
        <w:jc w:val="both"/>
        <w:rPr>
          <w:rFonts w:ascii="Times New Roman" w:hAnsi="Times New Roman"/>
          <w:sz w:val="24"/>
          <w:szCs w:val="24"/>
        </w:rPr>
      </w:pPr>
    </w:p>
    <w:p w:rsidR="00836F77" w:rsidRDefault="00836F77" w:rsidP="00836F77">
      <w:pPr>
        <w:jc w:val="both"/>
        <w:rPr>
          <w:rFonts w:ascii="Times New Roman" w:hAnsi="Times New Roman"/>
          <w:bCs/>
          <w:iCs/>
          <w:color w:val="000000" w:themeColor="text1"/>
          <w:sz w:val="24"/>
          <w:szCs w:val="24"/>
          <w:lang w:val="id-ID"/>
        </w:rPr>
      </w:pPr>
      <w:r w:rsidRPr="009861B5">
        <w:rPr>
          <w:rFonts w:ascii="Times New Roman" w:hAnsi="Times New Roman"/>
          <w:sz w:val="24"/>
          <w:szCs w:val="24"/>
          <w:lang w:val="id-ID"/>
        </w:rPr>
        <w:t xml:space="preserve">Kata Kunci : </w:t>
      </w:r>
      <w:r w:rsidR="00956613" w:rsidRPr="00956613">
        <w:rPr>
          <w:rFonts w:ascii="Times New Roman" w:hAnsi="Times New Roman"/>
          <w:b/>
          <w:bCs/>
          <w:iCs/>
          <w:color w:val="000000" w:themeColor="text1"/>
          <w:sz w:val="24"/>
          <w:szCs w:val="24"/>
          <w:lang w:val="id-ID"/>
        </w:rPr>
        <w:t>Transparansi, Pengelolaan, Aset Daerah</w:t>
      </w:r>
    </w:p>
    <w:p w:rsidR="00956613" w:rsidRDefault="00956613" w:rsidP="00836F77">
      <w:pPr>
        <w:jc w:val="both"/>
        <w:rPr>
          <w:rFonts w:ascii="Times New Roman" w:hAnsi="Times New Roman"/>
          <w:bCs/>
          <w:iCs/>
          <w:color w:val="000000" w:themeColor="text1"/>
          <w:sz w:val="24"/>
          <w:szCs w:val="24"/>
          <w:lang w:val="id-ID"/>
        </w:rPr>
      </w:pPr>
    </w:p>
    <w:p w:rsidR="00956613" w:rsidRDefault="00956613" w:rsidP="00836F77">
      <w:pPr>
        <w:jc w:val="both"/>
        <w:rPr>
          <w:rFonts w:ascii="Times New Roman" w:hAnsi="Times New Roman"/>
          <w:bCs/>
          <w:iCs/>
          <w:color w:val="000000" w:themeColor="text1"/>
          <w:sz w:val="24"/>
          <w:szCs w:val="24"/>
          <w:lang w:val="id-ID"/>
        </w:rPr>
      </w:pPr>
    </w:p>
    <w:p w:rsidR="00956613" w:rsidRDefault="00956613" w:rsidP="00836F77">
      <w:pPr>
        <w:jc w:val="both"/>
        <w:rPr>
          <w:rFonts w:ascii="Times New Roman" w:hAnsi="Times New Roman"/>
          <w:bCs/>
          <w:iCs/>
          <w:color w:val="000000" w:themeColor="text1"/>
          <w:sz w:val="24"/>
          <w:szCs w:val="24"/>
          <w:lang w:val="id-ID"/>
        </w:rPr>
      </w:pPr>
    </w:p>
    <w:p w:rsidR="00956613" w:rsidRDefault="00956613" w:rsidP="00836F77">
      <w:pPr>
        <w:jc w:val="both"/>
        <w:rPr>
          <w:rFonts w:ascii="Times New Roman" w:hAnsi="Times New Roman"/>
          <w:bCs/>
          <w:iCs/>
          <w:color w:val="000000" w:themeColor="text1"/>
          <w:sz w:val="24"/>
          <w:szCs w:val="24"/>
          <w:lang w:val="id-ID"/>
        </w:rPr>
      </w:pPr>
    </w:p>
    <w:p w:rsidR="00956613" w:rsidRDefault="00956613" w:rsidP="00836F77">
      <w:pPr>
        <w:jc w:val="both"/>
        <w:rPr>
          <w:rFonts w:ascii="Times New Roman" w:hAnsi="Times New Roman"/>
          <w:bCs/>
          <w:iCs/>
          <w:color w:val="000000" w:themeColor="text1"/>
          <w:sz w:val="24"/>
          <w:szCs w:val="24"/>
          <w:lang w:val="id-ID"/>
        </w:rPr>
      </w:pPr>
    </w:p>
    <w:p w:rsidR="00956613" w:rsidRDefault="00956613" w:rsidP="00836F77">
      <w:pPr>
        <w:jc w:val="both"/>
        <w:rPr>
          <w:rFonts w:ascii="Times New Roman" w:hAnsi="Times New Roman"/>
          <w:bCs/>
          <w:iCs/>
          <w:color w:val="000000" w:themeColor="text1"/>
          <w:sz w:val="24"/>
          <w:szCs w:val="24"/>
          <w:lang w:val="id-ID"/>
        </w:rPr>
      </w:pPr>
    </w:p>
    <w:p w:rsidR="00355834" w:rsidRPr="00F13723" w:rsidRDefault="00355834" w:rsidP="00355834">
      <w:pPr>
        <w:spacing w:after="0" w:line="360" w:lineRule="auto"/>
        <w:jc w:val="center"/>
        <w:rPr>
          <w:rFonts w:ascii="Times New Roman" w:hAnsi="Times New Roman" w:cs="Times New Roman"/>
          <w:b/>
          <w:i/>
          <w:sz w:val="24"/>
          <w:szCs w:val="24"/>
          <w:lang w:val="id-ID"/>
        </w:rPr>
      </w:pPr>
      <w:bookmarkStart w:id="1" w:name="_Hlk483043160"/>
      <w:r w:rsidRPr="00F13723">
        <w:rPr>
          <w:rFonts w:ascii="Times New Roman" w:hAnsi="Times New Roman" w:cs="Times New Roman"/>
          <w:b/>
          <w:i/>
          <w:sz w:val="24"/>
          <w:szCs w:val="24"/>
        </w:rPr>
        <w:lastRenderedPageBreak/>
        <w:t>The Transparency of Bureaucracy in Asset Management Areas at East Kutai Regency</w:t>
      </w:r>
    </w:p>
    <w:p w:rsidR="00355834" w:rsidRPr="00F13723" w:rsidRDefault="00355834" w:rsidP="00355834">
      <w:pPr>
        <w:spacing w:after="0" w:line="360" w:lineRule="auto"/>
        <w:jc w:val="center"/>
        <w:rPr>
          <w:rFonts w:ascii="Times New Roman" w:hAnsi="Times New Roman" w:cs="Times New Roman"/>
          <w:b/>
          <w:sz w:val="24"/>
          <w:szCs w:val="24"/>
          <w:lang w:val="id-ID"/>
        </w:rPr>
      </w:pPr>
    </w:p>
    <w:p w:rsidR="00355834" w:rsidRPr="00F13723" w:rsidRDefault="00355834" w:rsidP="00355834">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Edi Maryono</w:t>
      </w:r>
    </w:p>
    <w:p w:rsidR="00355834" w:rsidRPr="00F13723" w:rsidRDefault="00355834" w:rsidP="00355834">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sz w:val="24"/>
          <w:szCs w:val="24"/>
        </w:rPr>
        <w:t>13.11.1001.3509.133</w:t>
      </w:r>
    </w:p>
    <w:p w:rsidR="00355834" w:rsidRPr="00F13723" w:rsidRDefault="00355834" w:rsidP="00355834">
      <w:pPr>
        <w:spacing w:after="0" w:line="360" w:lineRule="auto"/>
        <w:jc w:val="center"/>
        <w:rPr>
          <w:rFonts w:ascii="Times New Roman" w:hAnsi="Times New Roman" w:cs="Times New Roman"/>
          <w:b/>
          <w:sz w:val="24"/>
          <w:szCs w:val="24"/>
        </w:rPr>
      </w:pPr>
    </w:p>
    <w:p w:rsidR="00355834" w:rsidRPr="00F13723" w:rsidRDefault="00355834" w:rsidP="00355834">
      <w:pPr>
        <w:spacing w:after="0" w:line="360" w:lineRule="auto"/>
        <w:jc w:val="center"/>
        <w:rPr>
          <w:rFonts w:ascii="Times New Roman" w:hAnsi="Times New Roman" w:cs="Times New Roman"/>
          <w:b/>
          <w:sz w:val="24"/>
          <w:szCs w:val="24"/>
        </w:rPr>
      </w:pPr>
      <w:r w:rsidRPr="00F13723">
        <w:rPr>
          <w:rFonts w:ascii="Times New Roman" w:hAnsi="Times New Roman" w:cs="Times New Roman"/>
          <w:b/>
          <w:sz w:val="24"/>
          <w:szCs w:val="24"/>
        </w:rPr>
        <w:t>Abstract</w:t>
      </w:r>
    </w:p>
    <w:p w:rsidR="00355834" w:rsidRPr="00F13723" w:rsidRDefault="00355834" w:rsidP="00355834">
      <w:pPr>
        <w:spacing w:line="360" w:lineRule="auto"/>
        <w:jc w:val="center"/>
        <w:rPr>
          <w:rFonts w:ascii="Times New Roman" w:hAnsi="Times New Roman" w:cs="Times New Roman"/>
          <w:sz w:val="24"/>
          <w:szCs w:val="24"/>
        </w:rPr>
      </w:pPr>
    </w:p>
    <w:bookmarkEnd w:id="1"/>
    <w:p w:rsidR="00355834" w:rsidRPr="00F13723" w:rsidRDefault="00355834" w:rsidP="00355834">
      <w:pPr>
        <w:spacing w:after="0" w:line="240" w:lineRule="auto"/>
        <w:jc w:val="both"/>
        <w:rPr>
          <w:rFonts w:ascii="Times New Roman" w:hAnsi="Times New Roman" w:cs="Times New Roman"/>
          <w:sz w:val="24"/>
          <w:szCs w:val="24"/>
          <w:lang w:val="id-ID"/>
        </w:rPr>
      </w:pPr>
      <w:r w:rsidRPr="00F13723">
        <w:rPr>
          <w:rFonts w:ascii="Times New Roman" w:hAnsi="Times New Roman" w:cs="Times New Roman"/>
          <w:sz w:val="24"/>
          <w:szCs w:val="24"/>
        </w:rPr>
        <w:t xml:space="preserve">The aim of this study </w:t>
      </w:r>
      <w:r w:rsidRPr="00F13723">
        <w:rPr>
          <w:rFonts w:ascii="Times New Roman" w:hAnsi="Times New Roman" w:cs="Times New Roman"/>
          <w:bCs/>
          <w:color w:val="000000" w:themeColor="text1"/>
          <w:sz w:val="24"/>
          <w:szCs w:val="24"/>
        </w:rPr>
        <w:t>for (1)</w:t>
      </w:r>
      <w:r w:rsidRPr="00F13723">
        <w:rPr>
          <w:rFonts w:ascii="Times New Roman" w:hAnsi="Times New Roman" w:cs="Times New Roman"/>
          <w:sz w:val="24"/>
          <w:szCs w:val="24"/>
        </w:rPr>
        <w:t>determine the transparency of asset management area in East Kutai. (2) to determine the factors that affect the transparency of the asset management area in East Kutai. The method used is a qualitative approach with descriptive research type then collecting data obtained through observation, interviews, and documentation. The process of data analysis include data reduction, data presentation, and conclusion.</w:t>
      </w:r>
      <w:r w:rsidRPr="00F13723">
        <w:rPr>
          <w:rFonts w:ascii="Times New Roman" w:hAnsi="Times New Roman" w:cs="Times New Roman"/>
          <w:sz w:val="24"/>
          <w:szCs w:val="24"/>
          <w:lang w:val="id-ID"/>
        </w:rPr>
        <w:t xml:space="preserve"> The results showed (1) the responsibility of the government to provide accurate information about the assets of the region still takes time for inventory through the asset census because of so many local assets owned. For internal complaints mechanisms involving agencies authorized to provide information on the misuse of regional assets is the BPK body if an asset misuse is found, then the KPK may follow up the findings and ease of information on assets is still difficult to know the value of the asset because it is still in (2) External pressure in the form of community action has not been done because there is still a belief that asset management is still done without any diversion of assets, then the asset management environment not only focuses on the equipment and asset management sections but all SKPD is responsible for all ownership of assets country. Management commitments focused on unfinished assets and on human resource capacity indicators found that human resources do not guarantee the provision of public transparency space, so far employees are still limited by rigid individual attitudes in providing quantitative data.</w:t>
      </w:r>
    </w:p>
    <w:p w:rsidR="00355834" w:rsidRPr="00F13723" w:rsidRDefault="00355834" w:rsidP="00355834">
      <w:pPr>
        <w:jc w:val="both"/>
        <w:rPr>
          <w:rFonts w:ascii="Times New Roman" w:hAnsi="Times New Roman" w:cs="Times New Roman"/>
          <w:sz w:val="24"/>
          <w:szCs w:val="24"/>
        </w:rPr>
      </w:pPr>
    </w:p>
    <w:p w:rsidR="00355834" w:rsidRPr="00F13723" w:rsidRDefault="00355834" w:rsidP="00355834">
      <w:pPr>
        <w:jc w:val="both"/>
        <w:rPr>
          <w:rFonts w:ascii="Times New Roman" w:hAnsi="Times New Roman" w:cs="Times New Roman"/>
          <w:sz w:val="24"/>
          <w:szCs w:val="24"/>
          <w:lang w:val="id-ID"/>
        </w:rPr>
      </w:pPr>
      <w:r w:rsidRPr="00F13723">
        <w:rPr>
          <w:rFonts w:ascii="Times New Roman" w:hAnsi="Times New Roman" w:cs="Times New Roman"/>
          <w:sz w:val="24"/>
          <w:szCs w:val="24"/>
          <w:lang w:val="id-ID"/>
        </w:rPr>
        <w:t xml:space="preserve">Keywords : </w:t>
      </w:r>
      <w:r w:rsidRPr="00355834">
        <w:rPr>
          <w:rFonts w:ascii="Times New Roman" w:hAnsi="Times New Roman" w:cs="Times New Roman"/>
          <w:bCs/>
          <w:i/>
          <w:iCs/>
          <w:color w:val="000000" w:themeColor="text1"/>
          <w:sz w:val="24"/>
          <w:szCs w:val="24"/>
          <w:lang w:val="id-ID"/>
        </w:rPr>
        <w:t>Transparency, Management Of Regional Assets</w:t>
      </w:r>
    </w:p>
    <w:p w:rsidR="00956613" w:rsidRPr="00C83F81" w:rsidRDefault="00956613" w:rsidP="00836F77">
      <w:pPr>
        <w:jc w:val="both"/>
        <w:rPr>
          <w:rFonts w:ascii="Times New Roman" w:hAnsi="Times New Roman"/>
          <w:sz w:val="24"/>
          <w:szCs w:val="24"/>
          <w:lang w:val="id-ID"/>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after="0" w:line="360" w:lineRule="auto"/>
        <w:rPr>
          <w:rFonts w:ascii="Times New Roman" w:hAnsi="Times New Roman" w:cs="Times New Roman"/>
          <w:b/>
          <w:sz w:val="24"/>
          <w:szCs w:val="24"/>
        </w:rPr>
        <w:sectPr w:rsidR="00106980" w:rsidSect="00196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836F77" w:rsidRDefault="00836F77" w:rsidP="00836F77">
      <w:pPr>
        <w:spacing w:after="0" w:line="360" w:lineRule="auto"/>
        <w:ind w:firstLine="720"/>
        <w:jc w:val="both"/>
        <w:rPr>
          <w:rFonts w:ascii="Times New Roman" w:hAnsi="Times New Roman" w:cs="Times New Roman"/>
          <w:iCs/>
          <w:sz w:val="24"/>
          <w:szCs w:val="24"/>
        </w:rPr>
      </w:pPr>
      <w:r w:rsidRPr="009F7CEC">
        <w:rPr>
          <w:rFonts w:ascii="Times New Roman" w:hAnsi="Times New Roman" w:cs="Times New Roman"/>
          <w:sz w:val="24"/>
          <w:szCs w:val="24"/>
        </w:rPr>
        <w:t xml:space="preserve">Praktek </w:t>
      </w:r>
      <w:r w:rsidRPr="008F06E4">
        <w:rPr>
          <w:rFonts w:ascii="Times New Roman" w:hAnsi="Times New Roman" w:cs="Times New Roman"/>
          <w:i/>
          <w:sz w:val="24"/>
          <w:szCs w:val="24"/>
        </w:rPr>
        <w:t>good governance</w:t>
      </w:r>
      <w:r w:rsidRPr="009F7CEC">
        <w:rPr>
          <w:rFonts w:ascii="Times New Roman" w:hAnsi="Times New Roman" w:cs="Times New Roman"/>
          <w:sz w:val="24"/>
          <w:szCs w:val="24"/>
        </w:rPr>
        <w:t xml:space="preserve"> mensyaratkan adanya transparansi dalam proses penyelenggaraan pemerintahan dan pembangunan secara keseluruhan. Transparansi merupakan konsep yang sangat penting bagi perkembangan praktek good governance. Prinsip transparansi menciptakan kepercayaan timbal-balik antara pemerintah dan masyarakat melalui penyediaan informasi dan menjamin kemudahan di dalam memperoleh informasi yang akurat dan memadai. </w:t>
      </w:r>
      <w:r w:rsidRPr="009F7CEC">
        <w:rPr>
          <w:rFonts w:ascii="Times New Roman" w:hAnsi="Times New Roman" w:cs="Times New Roman"/>
          <w:iCs/>
          <w:sz w:val="24"/>
          <w:szCs w:val="24"/>
        </w:rPr>
        <w:t xml:space="preserve">Transparansi merupakan salah satu prinsip dari 8 prinsip </w:t>
      </w:r>
      <w:r w:rsidRPr="008F06E4">
        <w:rPr>
          <w:rFonts w:ascii="Times New Roman" w:hAnsi="Times New Roman" w:cs="Times New Roman"/>
          <w:i/>
          <w:iCs/>
          <w:sz w:val="24"/>
          <w:szCs w:val="24"/>
        </w:rPr>
        <w:t>good governance</w:t>
      </w:r>
      <w:r w:rsidRPr="009F7CEC">
        <w:rPr>
          <w:rFonts w:ascii="Times New Roman" w:hAnsi="Times New Roman" w:cs="Times New Roman"/>
          <w:iCs/>
          <w:sz w:val="24"/>
          <w:szCs w:val="24"/>
        </w:rPr>
        <w:t>. Perwujudan tata pemerintahan yang baik/</w:t>
      </w:r>
      <w:r w:rsidRPr="008F06E4">
        <w:rPr>
          <w:rFonts w:ascii="Times New Roman" w:hAnsi="Times New Roman" w:cs="Times New Roman"/>
          <w:i/>
          <w:iCs/>
          <w:sz w:val="24"/>
          <w:szCs w:val="24"/>
        </w:rPr>
        <w:t>good governance</w:t>
      </w:r>
      <w:r w:rsidRPr="009F7CEC">
        <w:rPr>
          <w:rFonts w:ascii="Times New Roman" w:hAnsi="Times New Roman" w:cs="Times New Roman"/>
          <w:iCs/>
          <w:sz w:val="24"/>
          <w:szCs w:val="24"/>
        </w:rPr>
        <w:t xml:space="preserve"> mensyaratkan adanya keterbukaan, keterlibatan dan kemudahan akses bagi masyarakat terhadap proses pengambilan kebijakan publik, tata kelola anggaran khususnya dalam penggunaan berbagai sumber daya yang berkaitan secara langsung dengan kepentingan public (Pradana, 2014).</w:t>
      </w:r>
    </w:p>
    <w:p w:rsidR="00836F77" w:rsidRPr="009F7CEC" w:rsidRDefault="00836F77" w:rsidP="00836F77">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Selain itu (Kusnadi, 2011), mengemukakan </w:t>
      </w:r>
      <w:r w:rsidRPr="006430A6">
        <w:rPr>
          <w:rFonts w:ascii="Times New Roman" w:hAnsi="Times New Roman" w:cs="Times New Roman"/>
          <w:iCs/>
          <w:sz w:val="24"/>
          <w:szCs w:val="24"/>
        </w:rPr>
        <w:t>bahwa</w:t>
      </w:r>
      <w:r>
        <w:rPr>
          <w:rFonts w:ascii="Times New Roman" w:hAnsi="Times New Roman" w:cs="Times New Roman"/>
          <w:iCs/>
          <w:sz w:val="24"/>
          <w:szCs w:val="24"/>
        </w:rPr>
        <w:t xml:space="preserve"> t</w:t>
      </w:r>
      <w:r w:rsidRPr="006430A6">
        <w:rPr>
          <w:rFonts w:ascii="Times New Roman" w:hAnsi="Times New Roman" w:cs="Times New Roman"/>
          <w:iCs/>
          <w:sz w:val="24"/>
          <w:szCs w:val="24"/>
        </w:rPr>
        <w:t>ransparansi</w:t>
      </w:r>
      <w:r>
        <w:rPr>
          <w:rFonts w:ascii="Times New Roman" w:hAnsi="Times New Roman" w:cs="Times New Roman"/>
          <w:iCs/>
          <w:sz w:val="24"/>
          <w:szCs w:val="24"/>
        </w:rPr>
        <w:t xml:space="preserve"> juga </w:t>
      </w:r>
      <w:r w:rsidRPr="006430A6">
        <w:rPr>
          <w:rFonts w:ascii="Times New Roman" w:hAnsi="Times New Roman" w:cs="Times New Roman"/>
          <w:iCs/>
          <w:sz w:val="24"/>
          <w:szCs w:val="24"/>
        </w:rPr>
        <w:t xml:space="preserve">mensyaratkan pelaksana pelayanan publik memiliki pengetahuan tentang permasalahandan informasi yang relevan dengan yangkegiatan pelayanan.Dalam konteks transparansi pelaksana pelayanan publik, pelaksana harus terbuka padasetiap tindakannya dan siap menerima </w:t>
      </w:r>
      <w:r w:rsidRPr="006430A6">
        <w:rPr>
          <w:rFonts w:ascii="Times New Roman" w:hAnsi="Times New Roman" w:cs="Times New Roman"/>
          <w:iCs/>
          <w:sz w:val="24"/>
          <w:szCs w:val="24"/>
        </w:rPr>
        <w:lastRenderedPageBreak/>
        <w:t>kritikan maupun masukan, terutama yang dapat darimasyarakat adala</w:t>
      </w:r>
      <w:r>
        <w:rPr>
          <w:rFonts w:ascii="Times New Roman" w:hAnsi="Times New Roman" w:cs="Times New Roman"/>
          <w:iCs/>
          <w:sz w:val="24"/>
          <w:szCs w:val="24"/>
        </w:rPr>
        <w:t>h merupakan kebutuhan utama</w:t>
      </w:r>
      <w:r w:rsidRPr="006430A6">
        <w:rPr>
          <w:rFonts w:ascii="Times New Roman" w:hAnsi="Times New Roman" w:cs="Times New Roman"/>
          <w:iCs/>
          <w:sz w:val="24"/>
          <w:szCs w:val="24"/>
        </w:rPr>
        <w:t xml:space="preserve"> agar aparatur memahami aspirasi riilmasyarakat. Keterbukaan sangat diperlukan untuk mengurangi peluang timbulnya perilakuaparatur yang dapat merugikan negara dan masyarakat</w:t>
      </w:r>
      <w:r>
        <w:rPr>
          <w:rFonts w:ascii="Times New Roman" w:hAnsi="Times New Roman" w:cs="Times New Roman"/>
          <w:iCs/>
          <w:sz w:val="24"/>
          <w:szCs w:val="24"/>
        </w:rPr>
        <w:t xml:space="preserve">. </w:t>
      </w:r>
    </w:p>
    <w:p w:rsidR="00836F77" w:rsidRPr="009F7CEC" w:rsidRDefault="00836F77" w:rsidP="00836F77">
      <w:pPr>
        <w:spacing w:after="0" w:line="360" w:lineRule="auto"/>
        <w:ind w:firstLine="720"/>
        <w:jc w:val="both"/>
        <w:rPr>
          <w:rFonts w:ascii="Times New Roman" w:hAnsi="Times New Roman" w:cs="Times New Roman"/>
          <w:sz w:val="24"/>
          <w:szCs w:val="24"/>
        </w:rPr>
      </w:pPr>
      <w:r w:rsidRPr="009F7CEC">
        <w:rPr>
          <w:rFonts w:ascii="Times New Roman" w:hAnsi="Times New Roman" w:cs="Times New Roman"/>
          <w:iCs/>
          <w:sz w:val="24"/>
          <w:szCs w:val="24"/>
        </w:rPr>
        <w:t xml:space="preserve">Transparansi </w:t>
      </w:r>
      <w:r w:rsidRPr="009F7CEC">
        <w:rPr>
          <w:rFonts w:ascii="Times New Roman" w:hAnsi="Times New Roman" w:cs="Times New Roman"/>
          <w:sz w:val="24"/>
          <w:szCs w:val="24"/>
        </w:rPr>
        <w:t>berkaitan dengan keterbukaan proses politikdan administrasi dalam artian segala yang terkait dengan pengelolaan kepentingan public membutuhkan akses informasi yang dapat dengan mudah diterima masyarakat. Alhasil akan melahirkan tekanan publik yang menghendaki agar birokrasi harus menjunjung tinggi prinsip transparansi guna mewujudkan pemerintahan yang transparan dan demokratis, pemerintah akhirnya merespon dengan adanya Undang-undang Nomor 14 tahun 2008 tentang Keterbukaan Informasi Publik sebagai landasan legal formal dari prinsip transparansi.</w:t>
      </w:r>
    </w:p>
    <w:p w:rsidR="00836F77" w:rsidRDefault="00836F77" w:rsidP="00836F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Hal inilah yang menunjukkan pentingnya t</w:t>
      </w:r>
      <w:r w:rsidRPr="00EB665A">
        <w:rPr>
          <w:rFonts w:ascii="Times New Roman" w:hAnsi="Times New Roman" w:cs="Times New Roman"/>
          <w:sz w:val="24"/>
          <w:szCs w:val="24"/>
        </w:rPr>
        <w:t xml:space="preserve">ransparansi </w:t>
      </w:r>
      <w:r>
        <w:rPr>
          <w:rFonts w:ascii="Times New Roman" w:hAnsi="Times New Roman" w:cs="Times New Roman"/>
          <w:sz w:val="24"/>
          <w:szCs w:val="24"/>
        </w:rPr>
        <w:t xml:space="preserve">yang </w:t>
      </w:r>
      <w:r w:rsidRPr="00EB665A">
        <w:rPr>
          <w:rFonts w:ascii="Times New Roman" w:hAnsi="Times New Roman" w:cs="Times New Roman"/>
          <w:sz w:val="24"/>
          <w:szCs w:val="24"/>
        </w:rPr>
        <w:t xml:space="preserve">merupakan salah satu karakteristik dari </w:t>
      </w:r>
      <w:r w:rsidRPr="008F06E4">
        <w:rPr>
          <w:rFonts w:ascii="Times New Roman" w:hAnsi="Times New Roman" w:cs="Times New Roman"/>
          <w:i/>
          <w:sz w:val="24"/>
          <w:szCs w:val="24"/>
        </w:rPr>
        <w:t>Good Governance</w:t>
      </w:r>
      <w:r>
        <w:rPr>
          <w:rFonts w:ascii="Times New Roman" w:hAnsi="Times New Roman" w:cs="Times New Roman"/>
          <w:sz w:val="24"/>
          <w:szCs w:val="24"/>
        </w:rPr>
        <w:t>.</w:t>
      </w:r>
      <w:r w:rsidRPr="00EB665A">
        <w:rPr>
          <w:rFonts w:ascii="Times New Roman" w:hAnsi="Times New Roman" w:cs="Times New Roman"/>
          <w:sz w:val="24"/>
          <w:szCs w:val="24"/>
        </w:rPr>
        <w:t xml:space="preserve"> Transparansi dibangun atas dasar kebebasan memperoleh informasi yang berlaku dengan kepentingan publik secara langsung dapat dipero</w:t>
      </w:r>
      <w:r>
        <w:rPr>
          <w:rFonts w:ascii="Times New Roman" w:hAnsi="Times New Roman" w:cs="Times New Roman"/>
          <w:sz w:val="24"/>
          <w:szCs w:val="24"/>
        </w:rPr>
        <w:t>leh mereka yang membutuhkan (</w:t>
      </w:r>
      <w:r w:rsidRPr="00EB665A">
        <w:rPr>
          <w:rFonts w:ascii="Times New Roman" w:hAnsi="Times New Roman" w:cs="Times New Roman"/>
          <w:sz w:val="24"/>
          <w:szCs w:val="24"/>
        </w:rPr>
        <w:t>Renyowijoyo</w:t>
      </w:r>
      <w:r>
        <w:rPr>
          <w:rFonts w:ascii="Times New Roman" w:hAnsi="Times New Roman" w:cs="Times New Roman"/>
          <w:sz w:val="24"/>
          <w:szCs w:val="24"/>
        </w:rPr>
        <w:t xml:space="preserve">,2010).Keberadaan konsep </w:t>
      </w:r>
      <w:r>
        <w:rPr>
          <w:rFonts w:ascii="Times New Roman" w:hAnsi="Times New Roman" w:cs="Times New Roman"/>
          <w:sz w:val="24"/>
          <w:szCs w:val="24"/>
        </w:rPr>
        <w:lastRenderedPageBreak/>
        <w:t>t</w:t>
      </w:r>
      <w:r w:rsidRPr="00736E21">
        <w:rPr>
          <w:rFonts w:ascii="Times New Roman" w:hAnsi="Times New Roman" w:cs="Times New Roman"/>
          <w:sz w:val="24"/>
          <w:szCs w:val="24"/>
        </w:rPr>
        <w:t>ransparansi akan me</w:t>
      </w:r>
      <w:r>
        <w:rPr>
          <w:rFonts w:ascii="Times New Roman" w:hAnsi="Times New Roman" w:cs="Times New Roman"/>
          <w:sz w:val="24"/>
          <w:szCs w:val="24"/>
        </w:rPr>
        <w:t>redam</w:t>
      </w:r>
      <w:r w:rsidRPr="00736E21">
        <w:rPr>
          <w:rFonts w:ascii="Times New Roman" w:hAnsi="Times New Roman" w:cs="Times New Roman"/>
          <w:sz w:val="24"/>
          <w:szCs w:val="24"/>
        </w:rPr>
        <w:t xml:space="preserve"> terjadinya penyalahgunaan wewenang dan pemborosan </w:t>
      </w:r>
      <w:r>
        <w:rPr>
          <w:rFonts w:ascii="Times New Roman" w:hAnsi="Times New Roman" w:cs="Times New Roman"/>
          <w:sz w:val="24"/>
          <w:szCs w:val="24"/>
        </w:rPr>
        <w:t>maupun</w:t>
      </w:r>
      <w:r w:rsidRPr="00736E21">
        <w:rPr>
          <w:rFonts w:ascii="Times New Roman" w:hAnsi="Times New Roman" w:cs="Times New Roman"/>
          <w:sz w:val="24"/>
          <w:szCs w:val="24"/>
        </w:rPr>
        <w:t xml:space="preserve"> kebocoran</w:t>
      </w:r>
      <w:r>
        <w:rPr>
          <w:rFonts w:ascii="Times New Roman" w:hAnsi="Times New Roman" w:cs="Times New Roman"/>
          <w:sz w:val="24"/>
          <w:szCs w:val="24"/>
        </w:rPr>
        <w:t xml:space="preserve"> anggaran </w:t>
      </w:r>
      <w:r w:rsidRPr="00736E21">
        <w:rPr>
          <w:rFonts w:ascii="Times New Roman" w:hAnsi="Times New Roman" w:cs="Times New Roman"/>
          <w:sz w:val="24"/>
          <w:szCs w:val="24"/>
        </w:rPr>
        <w:t xml:space="preserve">yang sering dilakukan oleh aparatur-aparatur </w:t>
      </w:r>
      <w:r>
        <w:rPr>
          <w:rFonts w:ascii="Times New Roman" w:hAnsi="Times New Roman" w:cs="Times New Roman"/>
          <w:sz w:val="24"/>
          <w:szCs w:val="24"/>
        </w:rPr>
        <w:t>pemerintah</w:t>
      </w:r>
      <w:r w:rsidRPr="00736E21">
        <w:rPr>
          <w:rFonts w:ascii="Times New Roman" w:hAnsi="Times New Roman" w:cs="Times New Roman"/>
          <w:sz w:val="24"/>
          <w:szCs w:val="24"/>
        </w:rPr>
        <w:t xml:space="preserve">. </w:t>
      </w:r>
    </w:p>
    <w:p w:rsidR="00836F77" w:rsidRPr="00203280" w:rsidRDefault="00836F77" w:rsidP="002555FD">
      <w:pPr>
        <w:spacing w:after="0" w:line="360" w:lineRule="auto"/>
        <w:ind w:firstLine="720"/>
        <w:jc w:val="both"/>
        <w:rPr>
          <w:rFonts w:ascii="Times New Roman" w:hAnsi="Times New Roman" w:cs="Times New Roman"/>
          <w:sz w:val="24"/>
          <w:szCs w:val="24"/>
        </w:rPr>
      </w:pPr>
      <w:r w:rsidRPr="00650E86">
        <w:rPr>
          <w:rFonts w:ascii="Times New Roman" w:hAnsi="Times New Roman" w:cs="Times New Roman"/>
          <w:sz w:val="24"/>
          <w:szCs w:val="24"/>
        </w:rPr>
        <w:t>Pemerintah daerah, sebagai organisasi sektor publik dituntut memiliki kinerja yang berorientasi pada kepentingan masyarakat dan mendorong pemerintah untuk senantiasa tanggap dengan lingkungannya, dengan berupaya memberikan pelayanan terbaik se</w:t>
      </w:r>
      <w:r>
        <w:rPr>
          <w:rFonts w:ascii="Times New Roman" w:hAnsi="Times New Roman" w:cs="Times New Roman"/>
          <w:sz w:val="24"/>
          <w:szCs w:val="24"/>
        </w:rPr>
        <w:t xml:space="preserve">cara transparan dan berkualitas (Putra, 2014). </w:t>
      </w:r>
    </w:p>
    <w:p w:rsidR="00836F77" w:rsidRDefault="00836F77" w:rsidP="00836F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Fenomena yang digambarkan tersebut diperkuat dengan penelitian (</w:t>
      </w:r>
      <w:r w:rsidRPr="00765A5A">
        <w:rPr>
          <w:rFonts w:ascii="Times New Roman" w:hAnsi="Times New Roman" w:cs="Times New Roman"/>
          <w:sz w:val="24"/>
          <w:szCs w:val="24"/>
        </w:rPr>
        <w:t>Ahuluheluw</w:t>
      </w:r>
      <w:r>
        <w:rPr>
          <w:rFonts w:ascii="Times New Roman" w:hAnsi="Times New Roman" w:cs="Times New Roman"/>
          <w:sz w:val="24"/>
          <w:szCs w:val="24"/>
        </w:rPr>
        <w:t>, 2013)menunjukkan l</w:t>
      </w:r>
      <w:r w:rsidRPr="00765A5A">
        <w:rPr>
          <w:rFonts w:ascii="Times New Roman" w:hAnsi="Times New Roman" w:cs="Times New Roman"/>
          <w:sz w:val="24"/>
          <w:szCs w:val="24"/>
        </w:rPr>
        <w:t>emahnya peran pemerintah dalam memberikan pelayanan masyarakat dinilai terkesan tertutup terhadap mekanisme kerja pemerintahan dan pengelolaan program/proyek pembangunan. Masyarakat menjadi lebih apatis atau diam saja terhadap program-program pembangunan yang selama ini menjadi agenda kerja utama pemerintah Distrik Sorong Timur. Hal ini disebabkan oleh Kurangnya Transparansi pemerintah dalam penyelenggaraan pemerintahan dan pembangunan</w:t>
      </w:r>
      <w:r>
        <w:rPr>
          <w:rFonts w:ascii="Times New Roman" w:hAnsi="Times New Roman" w:cs="Times New Roman"/>
          <w:sz w:val="24"/>
          <w:szCs w:val="24"/>
        </w:rPr>
        <w:t xml:space="preserve">. Pandangan tersebut mendorong peneliti untuk mengkaji kelemahan pengelolaan asset daerah dari kacamata transparansi khususnya di Kabupaten Kutai Timur.  </w:t>
      </w:r>
    </w:p>
    <w:p w:rsidR="002555FD" w:rsidRDefault="00836F77" w:rsidP="00836F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Pada </w:t>
      </w:r>
      <w:r w:rsidRPr="008A20F8">
        <w:rPr>
          <w:rFonts w:ascii="Times New Roman" w:hAnsi="Times New Roman" w:cs="Times New Roman"/>
          <w:sz w:val="24"/>
          <w:szCs w:val="24"/>
        </w:rPr>
        <w:t>tahun anggaran 2014, BPK menyimpulkan bahwa pengelolaan k</w:t>
      </w:r>
      <w:r>
        <w:rPr>
          <w:rFonts w:ascii="Times New Roman" w:hAnsi="Times New Roman" w:cs="Times New Roman"/>
          <w:sz w:val="24"/>
          <w:szCs w:val="24"/>
        </w:rPr>
        <w:t>e</w:t>
      </w:r>
      <w:r w:rsidRPr="008A20F8">
        <w:rPr>
          <w:rFonts w:ascii="Times New Roman" w:hAnsi="Times New Roman" w:cs="Times New Roman"/>
          <w:sz w:val="24"/>
          <w:szCs w:val="24"/>
        </w:rPr>
        <w:t>uangan Pem</w:t>
      </w:r>
      <w:r>
        <w:rPr>
          <w:rFonts w:ascii="Times New Roman" w:hAnsi="Times New Roman" w:cs="Times New Roman"/>
          <w:sz w:val="24"/>
          <w:szCs w:val="24"/>
        </w:rPr>
        <w:t>erintah K</w:t>
      </w:r>
      <w:r w:rsidRPr="008A20F8">
        <w:rPr>
          <w:rFonts w:ascii="Times New Roman" w:hAnsi="Times New Roman" w:cs="Times New Roman"/>
          <w:sz w:val="24"/>
          <w:szCs w:val="24"/>
        </w:rPr>
        <w:t>ab</w:t>
      </w:r>
      <w:r>
        <w:rPr>
          <w:rFonts w:ascii="Times New Roman" w:hAnsi="Times New Roman" w:cs="Times New Roman"/>
          <w:sz w:val="24"/>
          <w:szCs w:val="24"/>
        </w:rPr>
        <w:t>upaten</w:t>
      </w:r>
      <w:r w:rsidRPr="008A20F8">
        <w:rPr>
          <w:rFonts w:ascii="Times New Roman" w:hAnsi="Times New Roman" w:cs="Times New Roman"/>
          <w:sz w:val="24"/>
          <w:szCs w:val="24"/>
        </w:rPr>
        <w:t xml:space="preserve"> Ku</w:t>
      </w:r>
      <w:r>
        <w:rPr>
          <w:rFonts w:ascii="Times New Roman" w:hAnsi="Times New Roman" w:cs="Times New Roman"/>
          <w:sz w:val="24"/>
          <w:szCs w:val="24"/>
        </w:rPr>
        <w:t>tai T</w:t>
      </w:r>
      <w:r w:rsidRPr="008A20F8">
        <w:rPr>
          <w:rFonts w:ascii="Times New Roman" w:hAnsi="Times New Roman" w:cs="Times New Roman"/>
          <w:sz w:val="24"/>
          <w:szCs w:val="24"/>
        </w:rPr>
        <w:t>im</w:t>
      </w:r>
      <w:r>
        <w:rPr>
          <w:rFonts w:ascii="Times New Roman" w:hAnsi="Times New Roman" w:cs="Times New Roman"/>
          <w:sz w:val="24"/>
          <w:szCs w:val="24"/>
        </w:rPr>
        <w:t>ur</w:t>
      </w:r>
      <w:r w:rsidRPr="008A20F8">
        <w:rPr>
          <w:rFonts w:ascii="Times New Roman" w:hAnsi="Times New Roman" w:cs="Times New Roman"/>
          <w:sz w:val="24"/>
          <w:szCs w:val="24"/>
        </w:rPr>
        <w:t xml:space="preserve"> mendapat predikat atau opini wajar dengan pengecualian. belum bergeraknya predikat WDP ke WTP (wajar tanpa pengecualian) hingga t</w:t>
      </w:r>
      <w:r>
        <w:rPr>
          <w:rFonts w:ascii="Times New Roman" w:hAnsi="Times New Roman" w:cs="Times New Roman"/>
          <w:sz w:val="24"/>
          <w:szCs w:val="24"/>
        </w:rPr>
        <w:t>ahun ini disebabkan beberapa factor s</w:t>
      </w:r>
      <w:r w:rsidRPr="008A20F8">
        <w:rPr>
          <w:rFonts w:ascii="Times New Roman" w:hAnsi="Times New Roman" w:cs="Times New Roman"/>
          <w:sz w:val="24"/>
          <w:szCs w:val="24"/>
        </w:rPr>
        <w:t>alah satunya adalah masalah aset peninggal</w:t>
      </w:r>
      <w:r>
        <w:rPr>
          <w:rFonts w:ascii="Times New Roman" w:hAnsi="Times New Roman" w:cs="Times New Roman"/>
          <w:sz w:val="24"/>
          <w:szCs w:val="24"/>
        </w:rPr>
        <w:t>an</w:t>
      </w:r>
      <w:r w:rsidRPr="008A20F8">
        <w:rPr>
          <w:rFonts w:ascii="Times New Roman" w:hAnsi="Times New Roman" w:cs="Times New Roman"/>
          <w:sz w:val="24"/>
          <w:szCs w:val="24"/>
        </w:rPr>
        <w:t xml:space="preserve"> dari Pem</w:t>
      </w:r>
      <w:r>
        <w:rPr>
          <w:rFonts w:ascii="Times New Roman" w:hAnsi="Times New Roman" w:cs="Times New Roman"/>
          <w:sz w:val="24"/>
          <w:szCs w:val="24"/>
        </w:rPr>
        <w:t>erintah K</w:t>
      </w:r>
      <w:r w:rsidRPr="008A20F8">
        <w:rPr>
          <w:rFonts w:ascii="Times New Roman" w:hAnsi="Times New Roman" w:cs="Times New Roman"/>
          <w:sz w:val="24"/>
          <w:szCs w:val="24"/>
        </w:rPr>
        <w:t>ab</w:t>
      </w:r>
      <w:r w:rsidR="002555FD">
        <w:rPr>
          <w:rFonts w:ascii="Times New Roman" w:hAnsi="Times New Roman" w:cs="Times New Roman"/>
          <w:sz w:val="24"/>
          <w:szCs w:val="24"/>
        </w:rPr>
        <w:t>upaten Kutai.</w:t>
      </w:r>
    </w:p>
    <w:p w:rsidR="00836F77" w:rsidRPr="008A20F8" w:rsidRDefault="00836F77" w:rsidP="00836F77">
      <w:pPr>
        <w:spacing w:after="0" w:line="360" w:lineRule="auto"/>
        <w:ind w:firstLine="720"/>
        <w:jc w:val="both"/>
        <w:rPr>
          <w:rFonts w:ascii="Times New Roman" w:hAnsi="Times New Roman" w:cs="Times New Roman"/>
          <w:sz w:val="24"/>
          <w:szCs w:val="24"/>
        </w:rPr>
      </w:pPr>
      <w:r w:rsidRPr="008A20F8">
        <w:rPr>
          <w:rFonts w:ascii="Times New Roman" w:hAnsi="Times New Roman" w:cs="Times New Roman"/>
          <w:sz w:val="24"/>
          <w:szCs w:val="24"/>
        </w:rPr>
        <w:t xml:space="preserve">Aset peninggalan ini yang mengakibatkan sampai sekarang </w:t>
      </w:r>
      <w:r>
        <w:rPr>
          <w:rFonts w:ascii="Times New Roman" w:hAnsi="Times New Roman" w:cs="Times New Roman"/>
          <w:sz w:val="24"/>
          <w:szCs w:val="24"/>
        </w:rPr>
        <w:t xml:space="preserve">Pemerintah Kutai Timur </w:t>
      </w:r>
      <w:r w:rsidRPr="008A20F8">
        <w:rPr>
          <w:rFonts w:ascii="Times New Roman" w:hAnsi="Times New Roman" w:cs="Times New Roman"/>
          <w:sz w:val="24"/>
          <w:szCs w:val="24"/>
        </w:rPr>
        <w:t xml:space="preserve">hanya bisa meraih predikat Wajar Dengan Pengecualian (WDP) dari Badan Pemeriksa Keuangan RI </w:t>
      </w:r>
      <w:r>
        <w:rPr>
          <w:rFonts w:ascii="Times New Roman" w:hAnsi="Times New Roman" w:cs="Times New Roman"/>
          <w:sz w:val="24"/>
          <w:szCs w:val="24"/>
        </w:rPr>
        <w:t xml:space="preserve">penyebab </w:t>
      </w:r>
      <w:r w:rsidRPr="008A20F8">
        <w:rPr>
          <w:rFonts w:ascii="Times New Roman" w:hAnsi="Times New Roman" w:cs="Times New Roman"/>
          <w:sz w:val="24"/>
          <w:szCs w:val="24"/>
        </w:rPr>
        <w:t>sulit</w:t>
      </w:r>
      <w:r>
        <w:rPr>
          <w:rFonts w:ascii="Times New Roman" w:hAnsi="Times New Roman" w:cs="Times New Roman"/>
          <w:sz w:val="24"/>
          <w:szCs w:val="24"/>
        </w:rPr>
        <w:t>nya</w:t>
      </w:r>
      <w:r w:rsidRPr="008A20F8">
        <w:rPr>
          <w:rFonts w:ascii="Times New Roman" w:hAnsi="Times New Roman" w:cs="Times New Roman"/>
          <w:sz w:val="24"/>
          <w:szCs w:val="24"/>
        </w:rPr>
        <w:t xml:space="preserve"> meraih predikat</w:t>
      </w:r>
      <w:r>
        <w:rPr>
          <w:rFonts w:ascii="Times New Roman" w:hAnsi="Times New Roman" w:cs="Times New Roman"/>
          <w:sz w:val="24"/>
          <w:szCs w:val="24"/>
        </w:rPr>
        <w:t xml:space="preserve"> WTP adalah asset tanah. </w:t>
      </w:r>
      <w:r w:rsidRPr="00CE7314">
        <w:rPr>
          <w:rFonts w:ascii="Times New Roman" w:hAnsi="Times New Roman" w:cs="Times New Roman"/>
          <w:sz w:val="24"/>
          <w:szCs w:val="24"/>
        </w:rPr>
        <w:t>Selama ini pengelolaan aset daerah di beberapa daerah masih menjadi permasalahan yang mengganjal bagi daerah tersebut untuk mendapatkan predikat Wajar Tanpa Pengecualian (WTP) dari hasil pemeriksaan BPK.Beberapa permasalahan terkait dengan pengelolaan asset daerah adalah posisi akhir  dan nilai asset</w:t>
      </w:r>
      <w:r>
        <w:rPr>
          <w:rFonts w:ascii="Times New Roman" w:hAnsi="Times New Roman" w:cs="Times New Roman"/>
          <w:sz w:val="24"/>
          <w:szCs w:val="24"/>
        </w:rPr>
        <w:t>.</w:t>
      </w:r>
      <w:r w:rsidRPr="008A20F8">
        <w:rPr>
          <w:rFonts w:ascii="Times New Roman" w:hAnsi="Times New Roman" w:cs="Times New Roman"/>
          <w:sz w:val="24"/>
          <w:szCs w:val="24"/>
        </w:rPr>
        <w:t xml:space="preserve">  </w:t>
      </w:r>
    </w:p>
    <w:p w:rsidR="002555FD" w:rsidRPr="002555FD" w:rsidRDefault="00836F77" w:rsidP="002555F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Berdasarkan fenomena dan permasalahan yang dikemukakan maka penulis tertarik untuk mengakaji pengelolaan asset daerah di Kabupaten Kutai Timur dari sudut pandang prinsip transparansi sehingga </w:t>
      </w:r>
      <w:r w:rsidR="002555FD">
        <w:rPr>
          <w:rFonts w:ascii="Times New Roman" w:hAnsi="Times New Roman" w:cs="Times New Roman"/>
          <w:sz w:val="24"/>
          <w:szCs w:val="24"/>
          <w:lang w:val="id-ID"/>
        </w:rPr>
        <w:t>penelitian ini bertujuan mengetahui u</w:t>
      </w:r>
      <w:r w:rsidR="002555FD" w:rsidRPr="007A07B3">
        <w:rPr>
          <w:rFonts w:ascii="Times New Roman" w:hAnsi="Times New Roman" w:cs="Times New Roman"/>
          <w:sz w:val="24"/>
          <w:szCs w:val="24"/>
        </w:rPr>
        <w:t xml:space="preserve">ntuk mengetahui </w:t>
      </w:r>
      <w:r w:rsidR="002555FD">
        <w:rPr>
          <w:rFonts w:ascii="Times New Roman" w:hAnsi="Times New Roman" w:cs="Times New Roman"/>
          <w:sz w:val="24"/>
          <w:szCs w:val="24"/>
        </w:rPr>
        <w:t>t</w:t>
      </w:r>
      <w:r w:rsidR="002555FD" w:rsidRPr="007A07B3">
        <w:rPr>
          <w:rFonts w:ascii="Times New Roman" w:hAnsi="Times New Roman" w:cs="Times New Roman"/>
          <w:sz w:val="24"/>
          <w:szCs w:val="24"/>
        </w:rPr>
        <w:t>ransparansi pengelolaan aset daerah</w:t>
      </w:r>
      <w:r w:rsidR="002555FD">
        <w:rPr>
          <w:rFonts w:ascii="Times New Roman" w:hAnsi="Times New Roman" w:cs="Times New Roman"/>
          <w:sz w:val="24"/>
          <w:szCs w:val="24"/>
        </w:rPr>
        <w:t xml:space="preserve"> dan u</w:t>
      </w:r>
      <w:r w:rsidR="002555FD" w:rsidRPr="007A07B3">
        <w:rPr>
          <w:rFonts w:ascii="Times New Roman" w:hAnsi="Times New Roman" w:cs="Times New Roman"/>
          <w:sz w:val="24"/>
          <w:szCs w:val="24"/>
        </w:rPr>
        <w:t xml:space="preserve">ntuk </w:t>
      </w:r>
      <w:r w:rsidR="002555FD" w:rsidRPr="007A07B3">
        <w:rPr>
          <w:rFonts w:ascii="Times New Roman" w:hAnsi="Times New Roman" w:cs="Times New Roman"/>
          <w:sz w:val="24"/>
          <w:szCs w:val="24"/>
        </w:rPr>
        <w:lastRenderedPageBreak/>
        <w:t xml:space="preserve">mengetahui </w:t>
      </w:r>
      <w:r w:rsidR="002555FD">
        <w:rPr>
          <w:rFonts w:ascii="Times New Roman" w:hAnsi="Times New Roman" w:cs="Times New Roman"/>
          <w:sz w:val="24"/>
          <w:szCs w:val="24"/>
        </w:rPr>
        <w:t xml:space="preserve">factor-faktor yang mempengaruhi </w:t>
      </w:r>
      <w:r w:rsidR="002555FD" w:rsidRPr="007A07B3">
        <w:rPr>
          <w:rFonts w:ascii="Times New Roman" w:hAnsi="Times New Roman" w:cs="Times New Roman"/>
          <w:sz w:val="24"/>
          <w:szCs w:val="24"/>
        </w:rPr>
        <w:t xml:space="preserve">transparansi pengelolaan </w:t>
      </w:r>
      <w:r w:rsidR="002555FD">
        <w:rPr>
          <w:rFonts w:ascii="Times New Roman" w:hAnsi="Times New Roman" w:cs="Times New Roman"/>
          <w:sz w:val="24"/>
          <w:szCs w:val="24"/>
        </w:rPr>
        <w:t>a</w:t>
      </w:r>
      <w:r w:rsidR="002555FD" w:rsidRPr="007A07B3">
        <w:rPr>
          <w:rFonts w:ascii="Times New Roman" w:hAnsi="Times New Roman" w:cs="Times New Roman"/>
          <w:sz w:val="24"/>
          <w:szCs w:val="24"/>
        </w:rPr>
        <w:t>set daerah di Kabupaten Kutai Timur</w:t>
      </w:r>
      <w:r w:rsidR="002555FD">
        <w:rPr>
          <w:rFonts w:ascii="Times New Roman" w:hAnsi="Times New Roman" w:cs="Times New Roman"/>
          <w:sz w:val="24"/>
          <w:szCs w:val="24"/>
        </w:rPr>
        <w:t>.</w:t>
      </w:r>
    </w:p>
    <w:p w:rsidR="002555FD" w:rsidRDefault="002555FD" w:rsidP="00836F77">
      <w:pPr>
        <w:spacing w:after="0" w:line="360" w:lineRule="auto"/>
        <w:ind w:firstLine="720"/>
        <w:jc w:val="both"/>
        <w:rPr>
          <w:rFonts w:ascii="Times New Roman" w:hAnsi="Times New Roman" w:cs="Times New Roman"/>
          <w:i/>
          <w:sz w:val="24"/>
          <w:szCs w:val="24"/>
          <w:lang w:val="id-ID"/>
        </w:rPr>
      </w:pPr>
    </w:p>
    <w:p w:rsidR="002555FD" w:rsidRPr="002555FD" w:rsidRDefault="002555FD" w:rsidP="00836F77">
      <w:pPr>
        <w:spacing w:after="0" w:line="360" w:lineRule="auto"/>
        <w:ind w:firstLine="720"/>
        <w:jc w:val="both"/>
        <w:rPr>
          <w:rFonts w:ascii="Times New Roman" w:hAnsi="Times New Roman" w:cs="Times New Roman"/>
          <w:i/>
          <w:sz w:val="24"/>
          <w:szCs w:val="24"/>
          <w:lang w:val="id-ID"/>
        </w:r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5F54FF" w:rsidRPr="005F54FF" w:rsidRDefault="005F54FF" w:rsidP="00106980">
      <w:pPr>
        <w:spacing w:after="0" w:line="360" w:lineRule="auto"/>
        <w:rPr>
          <w:rFonts w:ascii="Times New Roman" w:hAnsi="Times New Roman" w:cs="Times New Roman"/>
          <w:b/>
          <w:sz w:val="24"/>
          <w:szCs w:val="24"/>
        </w:rPr>
      </w:pPr>
      <w:r w:rsidRPr="005F54FF">
        <w:rPr>
          <w:rFonts w:ascii="Times New Roman" w:eastAsia="Calibri" w:hAnsi="Times New Roman" w:cs="Times New Roman"/>
          <w:b/>
          <w:bCs/>
          <w:iCs/>
          <w:sz w:val="24"/>
          <w:szCs w:val="24"/>
        </w:rPr>
        <w:t>G</w:t>
      </w:r>
      <w:r>
        <w:rPr>
          <w:rFonts w:ascii="Times New Roman" w:eastAsia="Calibri" w:hAnsi="Times New Roman" w:cs="Times New Roman"/>
          <w:b/>
          <w:bCs/>
          <w:iCs/>
          <w:sz w:val="24"/>
          <w:szCs w:val="24"/>
        </w:rPr>
        <w:t>ood G</w:t>
      </w:r>
      <w:r w:rsidRPr="005F54FF">
        <w:rPr>
          <w:rFonts w:ascii="Times New Roman" w:eastAsia="Calibri" w:hAnsi="Times New Roman" w:cs="Times New Roman"/>
          <w:b/>
          <w:bCs/>
          <w:iCs/>
          <w:sz w:val="24"/>
          <w:szCs w:val="24"/>
        </w:rPr>
        <w:t>overnance</w:t>
      </w:r>
    </w:p>
    <w:p w:rsidR="005F54FF" w:rsidRDefault="005F54FF" w:rsidP="00FF034D">
      <w:pPr>
        <w:autoSpaceDE w:val="0"/>
        <w:autoSpaceDN w:val="0"/>
        <w:adjustRightInd w:val="0"/>
        <w:spacing w:after="0" w:line="360" w:lineRule="auto"/>
        <w:ind w:firstLine="720"/>
        <w:jc w:val="both"/>
        <w:rPr>
          <w:rFonts w:ascii="Times New Roman" w:eastAsia="Calibri" w:hAnsi="Times New Roman" w:cs="Times New Roman"/>
          <w:bCs/>
          <w:sz w:val="24"/>
          <w:szCs w:val="24"/>
        </w:rPr>
      </w:pPr>
      <w:r w:rsidRPr="005F54FF">
        <w:rPr>
          <w:rFonts w:ascii="Times New Roman" w:eastAsia="Calibri" w:hAnsi="Times New Roman" w:cs="Times New Roman"/>
          <w:bCs/>
          <w:iCs/>
          <w:sz w:val="24"/>
          <w:szCs w:val="24"/>
          <w:lang w:val="id-ID"/>
        </w:rPr>
        <w:t xml:space="preserve">Konsep </w:t>
      </w:r>
      <w:r w:rsidRPr="005F54FF">
        <w:rPr>
          <w:rFonts w:ascii="Times New Roman" w:eastAsia="Calibri" w:hAnsi="Times New Roman" w:cs="Times New Roman"/>
          <w:bCs/>
          <w:i/>
          <w:iCs/>
          <w:sz w:val="24"/>
          <w:szCs w:val="24"/>
        </w:rPr>
        <w:t>Good Governance</w:t>
      </w:r>
      <w:r w:rsidRPr="005F54FF">
        <w:rPr>
          <w:rFonts w:ascii="Times New Roman" w:eastAsia="Calibri" w:hAnsi="Times New Roman" w:cs="Times New Roman"/>
          <w:bCs/>
          <w:iCs/>
          <w:sz w:val="24"/>
          <w:szCs w:val="24"/>
          <w:lang w:val="id-ID"/>
        </w:rPr>
        <w:t>dianggap</w:t>
      </w:r>
      <w:r>
        <w:rPr>
          <w:rFonts w:ascii="Times New Roman" w:eastAsia="Calibri" w:hAnsi="Times New Roman" w:cs="Times New Roman"/>
          <w:bCs/>
          <w:sz w:val="24"/>
          <w:szCs w:val="24"/>
        </w:rPr>
        <w:t>sebagai pe</w:t>
      </w:r>
      <w:r w:rsidRPr="00976BC0">
        <w:rPr>
          <w:rFonts w:ascii="Times New Roman" w:eastAsia="Calibri" w:hAnsi="Times New Roman" w:cs="Times New Roman"/>
          <w:bCs/>
          <w:sz w:val="24"/>
          <w:szCs w:val="24"/>
        </w:rPr>
        <w:t xml:space="preserve">nyelenggaraan manajemen pembangunan yang solid dan bertanggung jawab, sejalan dengan demokrasi dan pasar yang efisien, penghindaran salah satu alokasi dan investasi yang langka, dan pencegahan korupsi, baik secara politik maupun administratif, menjalankan disiplin anggaran serta menciptakan </w:t>
      </w:r>
      <w:r w:rsidRPr="00976BC0">
        <w:rPr>
          <w:rFonts w:ascii="Times New Roman" w:eastAsia="Calibri" w:hAnsi="Times New Roman" w:cs="Times New Roman"/>
          <w:bCs/>
          <w:i/>
          <w:iCs/>
          <w:sz w:val="24"/>
          <w:szCs w:val="24"/>
        </w:rPr>
        <w:t xml:space="preserve">legal dan political framework </w:t>
      </w:r>
      <w:r w:rsidRPr="00976BC0">
        <w:rPr>
          <w:rFonts w:ascii="Times New Roman" w:eastAsia="Calibri" w:hAnsi="Times New Roman" w:cs="Times New Roman"/>
          <w:bCs/>
          <w:sz w:val="24"/>
          <w:szCs w:val="24"/>
        </w:rPr>
        <w:t>bagi tumbuhnya aktivitas kewirausahaan</w:t>
      </w:r>
      <w:r w:rsidRPr="00976BC0">
        <w:rPr>
          <w:rFonts w:ascii="Times New Roman" w:hAnsi="Times New Roman" w:cs="Times New Roman"/>
          <w:sz w:val="24"/>
          <w:szCs w:val="24"/>
        </w:rPr>
        <w:t xml:space="preserve"> (Nawawi, </w:t>
      </w:r>
      <w:r w:rsidR="00956613">
        <w:rPr>
          <w:rFonts w:ascii="Times New Roman" w:eastAsia="Calibri" w:hAnsi="Times New Roman" w:cs="Times New Roman"/>
          <w:bCs/>
          <w:sz w:val="24"/>
          <w:szCs w:val="24"/>
        </w:rPr>
        <w:t>2013</w:t>
      </w:r>
      <w:r w:rsidRPr="00976BC0">
        <w:rPr>
          <w:rFonts w:ascii="Times New Roman" w:eastAsia="Calibri" w:hAnsi="Times New Roman" w:cs="Times New Roman"/>
          <w:bCs/>
          <w:sz w:val="24"/>
          <w:szCs w:val="24"/>
        </w:rPr>
        <w:t>).</w:t>
      </w:r>
    </w:p>
    <w:p w:rsidR="005F54FF" w:rsidRDefault="005F54FF" w:rsidP="00FF034D">
      <w:pPr>
        <w:autoSpaceDE w:val="0"/>
        <w:autoSpaceDN w:val="0"/>
        <w:adjustRightInd w:val="0"/>
        <w:spacing w:after="0" w:line="360" w:lineRule="auto"/>
        <w:ind w:firstLine="720"/>
        <w:jc w:val="both"/>
        <w:rPr>
          <w:rFonts w:ascii="Times New Roman" w:eastAsia="Calibri" w:hAnsi="Times New Roman" w:cs="Times New Roman"/>
          <w:bCs/>
          <w:sz w:val="24"/>
          <w:szCs w:val="24"/>
        </w:rPr>
      </w:pPr>
      <w:r w:rsidRPr="00B2049D">
        <w:rPr>
          <w:rFonts w:ascii="Times New Roman" w:eastAsia="Calibri" w:hAnsi="Times New Roman" w:cs="Times New Roman"/>
          <w:bCs/>
          <w:sz w:val="24"/>
          <w:szCs w:val="24"/>
        </w:rPr>
        <w:t xml:space="preserve">Defenisi lain menyebutkan governance adalah mekanisme pengelolaan sumber daya ekonomi dan social yang melibatkan pengaruh sector negara dan sector non-pemerintah dalam suatu usaha kolektif. Defenisi ini mengasumsikan banyak aktor yang terlibat dimana tidak ada yang sangat dominan yang menentukan gerak aktor lain. Pesan pertama dari terminology governancemembantah pemahaman formal tentang berkerjanya institusi-institusi negara. </w:t>
      </w:r>
      <w:r>
        <w:rPr>
          <w:rFonts w:ascii="Times New Roman" w:eastAsia="Calibri" w:hAnsi="Times New Roman" w:cs="Times New Roman"/>
          <w:bCs/>
          <w:sz w:val="24"/>
          <w:szCs w:val="24"/>
        </w:rPr>
        <w:t>Winarno</w:t>
      </w:r>
      <w:r w:rsidR="00956613">
        <w:rPr>
          <w:rFonts w:ascii="Times New Roman" w:eastAsia="Calibri" w:hAnsi="Times New Roman" w:cs="Times New Roman"/>
          <w:bCs/>
          <w:sz w:val="24"/>
          <w:szCs w:val="24"/>
          <w:lang w:val="id-ID"/>
        </w:rPr>
        <w:t xml:space="preserve">dalam </w:t>
      </w:r>
      <w:r w:rsidR="00956613">
        <w:rPr>
          <w:rFonts w:ascii="Times New Roman" w:eastAsia="Calibri" w:hAnsi="Times New Roman" w:cs="Times New Roman"/>
          <w:bCs/>
          <w:sz w:val="24"/>
          <w:szCs w:val="24"/>
        </w:rPr>
        <w:t>(</w:t>
      </w:r>
      <w:r w:rsidRPr="00126B3B">
        <w:rPr>
          <w:rFonts w:ascii="Times New Roman" w:eastAsia="Calibri" w:hAnsi="Times New Roman" w:cs="Times New Roman"/>
          <w:bCs/>
          <w:sz w:val="24"/>
          <w:szCs w:val="24"/>
        </w:rPr>
        <w:t>Syahdianto</w:t>
      </w:r>
      <w:r>
        <w:rPr>
          <w:rFonts w:ascii="Times New Roman" w:eastAsia="Calibri" w:hAnsi="Times New Roman" w:cs="Times New Roman"/>
          <w:bCs/>
          <w:sz w:val="24"/>
          <w:szCs w:val="24"/>
        </w:rPr>
        <w:t>, 2013)</w:t>
      </w:r>
      <w:r w:rsidR="00956613">
        <w:rPr>
          <w:rFonts w:ascii="Times New Roman" w:eastAsia="Calibri" w:hAnsi="Times New Roman" w:cs="Times New Roman"/>
          <w:bCs/>
          <w:sz w:val="24"/>
          <w:szCs w:val="24"/>
          <w:lang w:val="id-ID"/>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lastRenderedPageBreak/>
        <w:t xml:space="preserve">mengungkapkan bahwa </w:t>
      </w:r>
      <w:r w:rsidRPr="00B2049D">
        <w:rPr>
          <w:rFonts w:ascii="Times New Roman" w:eastAsia="Calibri" w:hAnsi="Times New Roman" w:cs="Times New Roman"/>
          <w:bCs/>
          <w:i/>
          <w:sz w:val="24"/>
          <w:szCs w:val="24"/>
        </w:rPr>
        <w:t>Governance</w:t>
      </w:r>
      <w:r>
        <w:rPr>
          <w:rFonts w:ascii="Times New Roman" w:eastAsia="Calibri" w:hAnsi="Times New Roman" w:cs="Times New Roman"/>
          <w:bCs/>
          <w:sz w:val="24"/>
          <w:szCs w:val="24"/>
        </w:rPr>
        <w:t xml:space="preserve"> mengakui</w:t>
      </w:r>
      <w:r w:rsidRPr="00B2049D">
        <w:rPr>
          <w:rFonts w:ascii="Times New Roman" w:eastAsia="Calibri" w:hAnsi="Times New Roman" w:cs="Times New Roman"/>
          <w:bCs/>
          <w:sz w:val="24"/>
          <w:szCs w:val="24"/>
        </w:rPr>
        <w:t xml:space="preserve"> didalam masyarakat terdapat banyak pusat pengambilan keputusan yang berk</w:t>
      </w:r>
      <w:r>
        <w:rPr>
          <w:rFonts w:ascii="Times New Roman" w:eastAsia="Calibri" w:hAnsi="Times New Roman" w:cs="Times New Roman"/>
          <w:bCs/>
          <w:sz w:val="24"/>
          <w:szCs w:val="24"/>
        </w:rPr>
        <w:t xml:space="preserve">erja pada tingkat yang berbeda. </w:t>
      </w:r>
    </w:p>
    <w:p w:rsidR="00956613" w:rsidRDefault="00956613" w:rsidP="00FF034D">
      <w:pPr>
        <w:autoSpaceDE w:val="0"/>
        <w:autoSpaceDN w:val="0"/>
        <w:adjustRightInd w:val="0"/>
        <w:spacing w:after="0" w:line="360" w:lineRule="auto"/>
        <w:ind w:firstLine="720"/>
        <w:jc w:val="both"/>
        <w:rPr>
          <w:rFonts w:ascii="Times New Roman" w:eastAsia="Calibri" w:hAnsi="Times New Roman" w:cs="Times New Roman"/>
          <w:bCs/>
          <w:sz w:val="24"/>
          <w:szCs w:val="24"/>
        </w:rPr>
      </w:pPr>
    </w:p>
    <w:p w:rsidR="00956613" w:rsidRPr="00B2049D" w:rsidRDefault="00956613" w:rsidP="00FF034D">
      <w:pPr>
        <w:autoSpaceDE w:val="0"/>
        <w:autoSpaceDN w:val="0"/>
        <w:adjustRightInd w:val="0"/>
        <w:spacing w:after="0" w:line="360" w:lineRule="auto"/>
        <w:ind w:firstLine="720"/>
        <w:jc w:val="both"/>
        <w:rPr>
          <w:rFonts w:ascii="Times New Roman" w:eastAsia="Calibri" w:hAnsi="Times New Roman" w:cs="Times New Roman"/>
          <w:bCs/>
          <w:sz w:val="24"/>
          <w:szCs w:val="24"/>
        </w:rPr>
      </w:pPr>
    </w:p>
    <w:p w:rsidR="00F87486" w:rsidRPr="005F54FF" w:rsidRDefault="00F87486" w:rsidP="00FF034D">
      <w:pPr>
        <w:spacing w:after="0" w:line="360" w:lineRule="auto"/>
        <w:jc w:val="both"/>
        <w:rPr>
          <w:rFonts w:ascii="Times New Roman" w:eastAsia="Times New Roman" w:hAnsi="Times New Roman" w:cs="Times New Roman"/>
          <w:b/>
          <w:sz w:val="24"/>
          <w:szCs w:val="24"/>
          <w:lang w:val="id-ID"/>
        </w:rPr>
      </w:pPr>
      <w:r w:rsidRPr="00547F64">
        <w:rPr>
          <w:rFonts w:ascii="Times New Roman" w:eastAsia="Times New Roman" w:hAnsi="Times New Roman" w:cs="Times New Roman"/>
          <w:b/>
          <w:sz w:val="24"/>
          <w:szCs w:val="24"/>
        </w:rPr>
        <w:t xml:space="preserve">Konsep </w:t>
      </w:r>
      <w:r w:rsidR="005F54FF">
        <w:rPr>
          <w:rFonts w:ascii="Times New Roman" w:eastAsia="Times New Roman" w:hAnsi="Times New Roman" w:cs="Times New Roman"/>
          <w:b/>
          <w:sz w:val="24"/>
          <w:szCs w:val="24"/>
          <w:lang w:val="id-ID"/>
        </w:rPr>
        <w:t>Transparansi</w:t>
      </w:r>
    </w:p>
    <w:p w:rsidR="002555FD" w:rsidRDefault="002555FD" w:rsidP="00FF034D">
      <w:pPr>
        <w:spacing w:after="0" w:line="360" w:lineRule="auto"/>
        <w:ind w:firstLine="720"/>
        <w:jc w:val="both"/>
        <w:rPr>
          <w:rFonts w:ascii="Times New Roman" w:hAnsi="Times New Roman" w:cs="Times New Roman"/>
          <w:sz w:val="24"/>
          <w:szCs w:val="24"/>
        </w:rPr>
      </w:pPr>
      <w:r w:rsidRPr="00D343CA">
        <w:rPr>
          <w:rFonts w:ascii="Times New Roman" w:hAnsi="Times New Roman" w:cs="Times New Roman"/>
          <w:sz w:val="24"/>
          <w:szCs w:val="24"/>
        </w:rPr>
        <w:t>Badan Perencanaan Pembangunan Nasional (BPPN) dan Departemen</w:t>
      </w:r>
      <w:r>
        <w:rPr>
          <w:rFonts w:ascii="Times New Roman" w:hAnsi="Times New Roman" w:cs="Times New Roman"/>
          <w:sz w:val="24"/>
          <w:szCs w:val="24"/>
        </w:rPr>
        <w:t xml:space="preserve"> Dalam Negeri</w:t>
      </w:r>
      <w:r w:rsidRPr="00D343CA">
        <w:rPr>
          <w:rFonts w:ascii="Times New Roman" w:hAnsi="Times New Roman" w:cs="Times New Roman"/>
          <w:sz w:val="24"/>
          <w:szCs w:val="24"/>
        </w:rPr>
        <w:t xml:space="preserve">, menyebutkan transparansi adalah prinsip yang menjamin akses atau kebebasan bagi setiap orang untuk memperoleh informasi tentang penyelenggaraan pemerintah, yakni informasi tentang kebijakan, proses pembuatan dan pelaksanaannya, serta hasil-hasil yang dicapai. Menurut Transparancy International, undang-undangFredom of Information(FOI) bukan hanya mengatur tentang hak publik untuk mengakses informasi tetapi juga menekankan pada obligasi pemerintah untuk memfasilitasi akses tersebut. </w:t>
      </w:r>
      <w:r>
        <w:rPr>
          <w:rFonts w:ascii="Times New Roman" w:hAnsi="Times New Roman" w:cs="Times New Roman"/>
          <w:sz w:val="24"/>
          <w:szCs w:val="24"/>
        </w:rPr>
        <w:t xml:space="preserve">(Krina, </w:t>
      </w:r>
      <w:r w:rsidR="00956613">
        <w:rPr>
          <w:rFonts w:ascii="Times New Roman" w:hAnsi="Times New Roman" w:cs="Times New Roman"/>
          <w:sz w:val="24"/>
          <w:szCs w:val="24"/>
        </w:rPr>
        <w:t>2003</w:t>
      </w:r>
      <w:r w:rsidRPr="00D343CA">
        <w:rPr>
          <w:rFonts w:ascii="Times New Roman" w:hAnsi="Times New Roman" w:cs="Times New Roman"/>
          <w:sz w:val="24"/>
          <w:szCs w:val="24"/>
        </w:rPr>
        <w:t>).</w:t>
      </w:r>
    </w:p>
    <w:p w:rsidR="005F54FF" w:rsidRDefault="002555FD" w:rsidP="00FF03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E13ED2">
        <w:rPr>
          <w:rFonts w:ascii="Times New Roman" w:hAnsi="Times New Roman" w:cs="Times New Roman"/>
          <w:sz w:val="24"/>
          <w:szCs w:val="24"/>
        </w:rPr>
        <w:t>ransparansi adalah adanyakebijakan terbuka bagi pengawasan. Sedangkan yang dimaksud denganinformasi adalah informasi mengenai setiap aspek kebijakan pemerintahyang dapat dijangkau publik. Keterbukaan informasi diharapkan akanmenghasilkan persaingan politik yang sehat, toleran, dan kebijakan dibuat</w:t>
      </w:r>
      <w:r>
        <w:rPr>
          <w:rFonts w:ascii="Times New Roman" w:hAnsi="Times New Roman" w:cs="Times New Roman"/>
          <w:sz w:val="24"/>
          <w:szCs w:val="24"/>
        </w:rPr>
        <w:t xml:space="preserve"> ber</w:t>
      </w:r>
      <w:r w:rsidRPr="00E13ED2">
        <w:rPr>
          <w:rFonts w:ascii="Times New Roman" w:hAnsi="Times New Roman" w:cs="Times New Roman"/>
          <w:sz w:val="24"/>
          <w:szCs w:val="24"/>
        </w:rPr>
        <w:t>d</w:t>
      </w:r>
      <w:r>
        <w:rPr>
          <w:rFonts w:ascii="Times New Roman" w:hAnsi="Times New Roman" w:cs="Times New Roman"/>
          <w:sz w:val="24"/>
          <w:szCs w:val="24"/>
        </w:rPr>
        <w:t>a</w:t>
      </w:r>
      <w:r w:rsidRPr="00E13ED2">
        <w:rPr>
          <w:rFonts w:ascii="Times New Roman" w:hAnsi="Times New Roman" w:cs="Times New Roman"/>
          <w:sz w:val="24"/>
          <w:szCs w:val="24"/>
        </w:rPr>
        <w:t xml:space="preserve">sarkan preferensi </w:t>
      </w:r>
      <w:r w:rsidR="00956613">
        <w:rPr>
          <w:rFonts w:ascii="Times New Roman" w:hAnsi="Times New Roman" w:cs="Times New Roman"/>
          <w:sz w:val="24"/>
          <w:szCs w:val="24"/>
        </w:rPr>
        <w:t>public (Rahman, 2000</w:t>
      </w:r>
      <w:r>
        <w:rPr>
          <w:rFonts w:ascii="Times New Roman" w:hAnsi="Times New Roman" w:cs="Times New Roman"/>
          <w:sz w:val="24"/>
          <w:szCs w:val="24"/>
        </w:rPr>
        <w:t>).</w:t>
      </w:r>
    </w:p>
    <w:p w:rsidR="002555FD" w:rsidRPr="005F54FF" w:rsidRDefault="002555FD" w:rsidP="00FF034D">
      <w:pPr>
        <w:spacing w:after="0" w:line="360" w:lineRule="auto"/>
        <w:jc w:val="both"/>
        <w:rPr>
          <w:rFonts w:ascii="Times New Roman" w:hAnsi="Times New Roman" w:cs="Times New Roman"/>
          <w:sz w:val="24"/>
          <w:szCs w:val="24"/>
        </w:rPr>
      </w:pPr>
      <w:r w:rsidRPr="005F54FF">
        <w:rPr>
          <w:rFonts w:ascii="Times New Roman" w:hAnsi="Times New Roman" w:cs="Times New Roman"/>
          <w:b/>
          <w:sz w:val="24"/>
          <w:szCs w:val="24"/>
        </w:rPr>
        <w:lastRenderedPageBreak/>
        <w:t>Karakteristik Transparansi</w:t>
      </w:r>
    </w:p>
    <w:p w:rsidR="002555FD" w:rsidRPr="005F54FF" w:rsidRDefault="00956613" w:rsidP="00FF03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Mardiasmo (2002</w:t>
      </w:r>
      <w:r w:rsidR="002555FD" w:rsidRPr="00E07B19">
        <w:rPr>
          <w:rFonts w:ascii="Times New Roman" w:eastAsia="Times New Roman" w:hAnsi="Times New Roman" w:cs="Times New Roman"/>
          <w:sz w:val="24"/>
          <w:szCs w:val="24"/>
        </w:rPr>
        <w:t>) karakteristik Transparansi yang harus dipe</w:t>
      </w:r>
      <w:r w:rsidR="005F54FF">
        <w:rPr>
          <w:rFonts w:ascii="Times New Roman" w:eastAsia="Times New Roman" w:hAnsi="Times New Roman" w:cs="Times New Roman"/>
          <w:sz w:val="24"/>
          <w:szCs w:val="24"/>
        </w:rPr>
        <w:t xml:space="preserve">nuhi  meliputi sebagai berikut : </w:t>
      </w:r>
      <w:r w:rsidR="005F54FF">
        <w:rPr>
          <w:rFonts w:ascii="Times New Roman" w:eastAsia="Times New Roman" w:hAnsi="Times New Roman" w:cs="Times New Roman"/>
          <w:sz w:val="24"/>
          <w:szCs w:val="24"/>
          <w:lang w:val="id-ID"/>
        </w:rPr>
        <w:t>(</w:t>
      </w:r>
      <w:r w:rsidR="005F54FF">
        <w:rPr>
          <w:rFonts w:ascii="Times New Roman" w:eastAsia="Times New Roman" w:hAnsi="Times New Roman" w:cs="Times New Roman"/>
          <w:sz w:val="24"/>
          <w:szCs w:val="24"/>
        </w:rPr>
        <w:t>1</w:t>
      </w:r>
      <w:r w:rsidR="005F54FF">
        <w:rPr>
          <w:rFonts w:ascii="Times New Roman" w:eastAsia="Times New Roman" w:hAnsi="Times New Roman" w:cs="Times New Roman"/>
          <w:sz w:val="24"/>
          <w:szCs w:val="24"/>
          <w:lang w:val="id-ID"/>
        </w:rPr>
        <w:t xml:space="preserve">) </w:t>
      </w:r>
      <w:r w:rsidR="005F54FF">
        <w:rPr>
          <w:rFonts w:ascii="Times New Roman" w:hAnsi="Times New Roman" w:cs="Times New Roman"/>
          <w:sz w:val="24"/>
          <w:szCs w:val="24"/>
        </w:rPr>
        <w:t>i</w:t>
      </w:r>
      <w:r w:rsidR="002555FD" w:rsidRPr="005F54FF">
        <w:rPr>
          <w:rFonts w:ascii="Times New Roman" w:hAnsi="Times New Roman" w:cs="Times New Roman"/>
          <w:sz w:val="24"/>
          <w:szCs w:val="24"/>
        </w:rPr>
        <w:t xml:space="preserve">nformativeness (informatif) </w:t>
      </w:r>
      <w:r w:rsidR="005F54FF">
        <w:rPr>
          <w:rFonts w:ascii="Times New Roman" w:eastAsia="Times New Roman" w:hAnsi="Times New Roman" w:cs="Times New Roman"/>
          <w:sz w:val="24"/>
          <w:szCs w:val="24"/>
          <w:lang w:val="id-ID"/>
        </w:rPr>
        <w:t xml:space="preserve">yaitu </w:t>
      </w:r>
      <w:r w:rsidR="005F54FF">
        <w:rPr>
          <w:rFonts w:ascii="Times New Roman" w:hAnsi="Times New Roman" w:cs="Times New Roman"/>
          <w:sz w:val="24"/>
          <w:szCs w:val="24"/>
        </w:rPr>
        <w:t>p</w:t>
      </w:r>
      <w:r w:rsidR="002555FD" w:rsidRPr="005F54FF">
        <w:rPr>
          <w:rFonts w:ascii="Times New Roman" w:hAnsi="Times New Roman" w:cs="Times New Roman"/>
          <w:sz w:val="24"/>
          <w:szCs w:val="24"/>
        </w:rPr>
        <w:t>emberian arus informasi, berita, penjelasan mekanisme, prosedur, data, fakta kepada stakeholders yang membutuhkan informasi secara jelas dan akurat.</w:t>
      </w:r>
      <w:r w:rsidR="005F54FF">
        <w:rPr>
          <w:rFonts w:ascii="Times New Roman" w:eastAsia="Times New Roman" w:hAnsi="Times New Roman" w:cs="Times New Roman"/>
          <w:sz w:val="24"/>
          <w:szCs w:val="24"/>
          <w:lang w:val="id-ID"/>
        </w:rPr>
        <w:t xml:space="preserve"> (2) </w:t>
      </w:r>
      <w:r w:rsidR="005F54FF">
        <w:rPr>
          <w:rFonts w:ascii="Times New Roman" w:hAnsi="Times New Roman" w:cs="Times New Roman"/>
          <w:sz w:val="24"/>
          <w:szCs w:val="24"/>
        </w:rPr>
        <w:t>Openess (keterbukaan) yaitu k</w:t>
      </w:r>
      <w:r w:rsidR="002555FD" w:rsidRPr="005F54FF">
        <w:rPr>
          <w:rFonts w:ascii="Times New Roman" w:hAnsi="Times New Roman" w:cs="Times New Roman"/>
          <w:sz w:val="24"/>
          <w:szCs w:val="24"/>
        </w:rPr>
        <w:t>eterbukaan Informasi Publik memberi hak kepada setiap orang untuk  memperoleh informasi dengan mengakses data yang ada di badan publik,  dan menegaskan bahwa setiap informasi publik itu harus bersifat terbuka dan  dapat diakses oleh setiap pengguna informasi publik, selain dari informasi  yang dikecualikan yang diatur oleh Undang-Undang.</w:t>
      </w:r>
      <w:r w:rsidR="005F54FF">
        <w:rPr>
          <w:rFonts w:ascii="Times New Roman" w:eastAsia="Times New Roman" w:hAnsi="Times New Roman" w:cs="Times New Roman"/>
          <w:sz w:val="24"/>
          <w:szCs w:val="24"/>
          <w:lang w:val="id-ID"/>
        </w:rPr>
        <w:t xml:space="preserve"> (3) </w:t>
      </w:r>
      <w:r w:rsidR="002555FD" w:rsidRPr="005F54FF">
        <w:rPr>
          <w:rFonts w:ascii="Times New Roman" w:hAnsi="Times New Roman" w:cs="Times New Roman"/>
          <w:sz w:val="24"/>
          <w:szCs w:val="24"/>
        </w:rPr>
        <w:t>Disclosure (pengungkapan)</w:t>
      </w:r>
      <w:r w:rsidR="005F54FF">
        <w:rPr>
          <w:rFonts w:ascii="Times New Roman" w:eastAsia="Times New Roman" w:hAnsi="Times New Roman" w:cs="Times New Roman"/>
          <w:sz w:val="24"/>
          <w:szCs w:val="24"/>
          <w:lang w:val="id-ID"/>
        </w:rPr>
        <w:t xml:space="preserve"> yaitu </w:t>
      </w:r>
      <w:r w:rsidR="005F54FF">
        <w:rPr>
          <w:rFonts w:ascii="Times New Roman" w:hAnsi="Times New Roman" w:cs="Times New Roman"/>
          <w:sz w:val="24"/>
          <w:szCs w:val="24"/>
        </w:rPr>
        <w:t>p</w:t>
      </w:r>
      <w:r w:rsidR="002555FD" w:rsidRPr="005F54FF">
        <w:rPr>
          <w:rFonts w:ascii="Times New Roman" w:hAnsi="Times New Roman" w:cs="Times New Roman"/>
          <w:sz w:val="24"/>
          <w:szCs w:val="24"/>
        </w:rPr>
        <w:t>engungkapan kepada masyarakat atau publik (stakeholders) atas aktivitas  dan kinerja finansial.</w:t>
      </w:r>
    </w:p>
    <w:p w:rsidR="005F54FF" w:rsidRDefault="005F54FF" w:rsidP="00FF03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Tujuan dan manfaat Transparans</w:t>
      </w:r>
    </w:p>
    <w:p w:rsidR="005F54FF" w:rsidRPr="00956613" w:rsidRDefault="002555FD" w:rsidP="00956613">
      <w:pPr>
        <w:spacing w:after="0" w:line="360" w:lineRule="auto"/>
        <w:ind w:firstLine="720"/>
        <w:jc w:val="both"/>
        <w:rPr>
          <w:rFonts w:ascii="Times New Roman" w:hAnsi="Times New Roman" w:cs="Times New Roman"/>
          <w:b/>
          <w:sz w:val="24"/>
          <w:szCs w:val="24"/>
        </w:rPr>
      </w:pPr>
      <w:r w:rsidRPr="008B7FB8">
        <w:rPr>
          <w:rFonts w:ascii="Times New Roman" w:hAnsi="Times New Roman" w:cs="Times New Roman"/>
          <w:sz w:val="24"/>
          <w:szCs w:val="24"/>
        </w:rPr>
        <w:t>Transparansi bertujuan untuk menciptakan kepercayaan timbal balik antara insitusi dan publik melalui informasi yang memadai dan menjamin kemudahan dalam memperoleh informasi yang akurat (Muhammad 2007).S</w:t>
      </w:r>
      <w:r>
        <w:rPr>
          <w:rFonts w:ascii="Times New Roman" w:hAnsi="Times New Roman" w:cs="Times New Roman"/>
          <w:sz w:val="24"/>
          <w:szCs w:val="24"/>
        </w:rPr>
        <w:t>elanjutnya</w:t>
      </w:r>
      <w:r w:rsidRPr="008B7FB8">
        <w:rPr>
          <w:rFonts w:ascii="Times New Roman" w:hAnsi="Times New Roman" w:cs="Times New Roman"/>
          <w:sz w:val="24"/>
          <w:szCs w:val="24"/>
        </w:rPr>
        <w:t xml:space="preserve"> Adrianto, (2007: 21) berpendapat bahwa ada beberapa manfaat penting adanya transparansi anggaran adalah </w:t>
      </w:r>
      <w:r w:rsidRPr="008B7FB8">
        <w:rPr>
          <w:rFonts w:ascii="Times New Roman" w:hAnsi="Times New Roman" w:cs="Times New Roman"/>
          <w:sz w:val="24"/>
          <w:szCs w:val="24"/>
        </w:rPr>
        <w:lastRenderedPageBreak/>
        <w:t xml:space="preserve">sebagai berikut: </w:t>
      </w:r>
      <w:r w:rsidR="005F54FF">
        <w:rPr>
          <w:rFonts w:ascii="Times New Roman" w:hAnsi="Times New Roman" w:cs="Times New Roman"/>
          <w:sz w:val="24"/>
          <w:szCs w:val="24"/>
          <w:lang w:val="id-ID"/>
        </w:rPr>
        <w:t xml:space="preserve"> (1) </w:t>
      </w:r>
      <w:r w:rsidR="005F54FF">
        <w:rPr>
          <w:rFonts w:ascii="Times New Roman" w:hAnsi="Times New Roman" w:cs="Times New Roman"/>
          <w:sz w:val="24"/>
          <w:szCs w:val="24"/>
        </w:rPr>
        <w:t>mencegah korupsi, dimana l</w:t>
      </w:r>
      <w:r w:rsidRPr="005F54FF">
        <w:rPr>
          <w:rFonts w:ascii="Times New Roman" w:hAnsi="Times New Roman" w:cs="Times New Roman"/>
          <w:sz w:val="24"/>
          <w:szCs w:val="24"/>
        </w:rPr>
        <w:t xml:space="preserve">ebih mudah mengidentifikasi kelemahan dan kekuatan kebijakan. </w:t>
      </w:r>
      <w:r w:rsidR="005F54FF">
        <w:rPr>
          <w:rFonts w:ascii="Times New Roman" w:hAnsi="Times New Roman" w:cs="Times New Roman"/>
          <w:sz w:val="24"/>
          <w:szCs w:val="24"/>
          <w:lang w:val="id-ID"/>
        </w:rPr>
        <w:t xml:space="preserve">(2) </w:t>
      </w:r>
      <w:r w:rsidR="005F54FF">
        <w:rPr>
          <w:rFonts w:ascii="Times New Roman" w:hAnsi="Times New Roman" w:cs="Times New Roman"/>
          <w:sz w:val="24"/>
          <w:szCs w:val="24"/>
        </w:rPr>
        <w:t>m</w:t>
      </w:r>
      <w:r w:rsidRPr="005F54FF">
        <w:rPr>
          <w:rFonts w:ascii="Times New Roman" w:hAnsi="Times New Roman" w:cs="Times New Roman"/>
          <w:sz w:val="24"/>
          <w:szCs w:val="24"/>
        </w:rPr>
        <w:t>eningkatkan akuntabilitas sehingga masyarakat akan lebih  mampu mengukur kinerja lembaga.</w:t>
      </w:r>
      <w:r w:rsidR="005F54FF">
        <w:rPr>
          <w:rFonts w:ascii="Times New Roman" w:hAnsi="Times New Roman" w:cs="Times New Roman"/>
          <w:sz w:val="24"/>
          <w:szCs w:val="24"/>
          <w:lang w:val="id-ID"/>
        </w:rPr>
        <w:t xml:space="preserve"> (3) </w:t>
      </w:r>
      <w:r w:rsidR="005F54FF">
        <w:rPr>
          <w:rFonts w:ascii="Times New Roman" w:hAnsi="Times New Roman" w:cs="Times New Roman"/>
          <w:sz w:val="24"/>
          <w:szCs w:val="24"/>
        </w:rPr>
        <w:t>m</w:t>
      </w:r>
      <w:r w:rsidRPr="005F54FF">
        <w:rPr>
          <w:rFonts w:ascii="Times New Roman" w:hAnsi="Times New Roman" w:cs="Times New Roman"/>
          <w:sz w:val="24"/>
          <w:szCs w:val="24"/>
        </w:rPr>
        <w:t xml:space="preserve">eningkatnya kepercayaan terhadap komitmen lembaga untuk  memutuskan kebijakan tertentu. </w:t>
      </w:r>
      <w:r w:rsidR="005F54FF">
        <w:rPr>
          <w:rFonts w:ascii="Times New Roman" w:hAnsi="Times New Roman" w:cs="Times New Roman"/>
          <w:sz w:val="24"/>
          <w:szCs w:val="24"/>
          <w:lang w:val="id-ID"/>
        </w:rPr>
        <w:t>(5) m</w:t>
      </w:r>
      <w:r w:rsidRPr="005F54FF">
        <w:rPr>
          <w:rFonts w:ascii="Times New Roman" w:hAnsi="Times New Roman" w:cs="Times New Roman"/>
          <w:sz w:val="24"/>
          <w:szCs w:val="24"/>
        </w:rPr>
        <w:t xml:space="preserve">enguatnya kohesi sosial, karena kepercayaan masyarakat terhadap lembaga. </w:t>
      </w:r>
      <w:r w:rsidR="005F54FF">
        <w:rPr>
          <w:rFonts w:ascii="Times New Roman" w:hAnsi="Times New Roman" w:cs="Times New Roman"/>
          <w:sz w:val="24"/>
          <w:szCs w:val="24"/>
          <w:lang w:val="id-ID"/>
        </w:rPr>
        <w:t xml:space="preserve">(6) </w:t>
      </w:r>
      <w:r w:rsidR="005F54FF">
        <w:rPr>
          <w:rFonts w:ascii="Times New Roman" w:hAnsi="Times New Roman" w:cs="Times New Roman"/>
          <w:sz w:val="24"/>
          <w:szCs w:val="24"/>
        </w:rPr>
        <w:t>m</w:t>
      </w:r>
      <w:r w:rsidRPr="005F54FF">
        <w:rPr>
          <w:rFonts w:ascii="Times New Roman" w:hAnsi="Times New Roman" w:cs="Times New Roman"/>
          <w:sz w:val="24"/>
          <w:szCs w:val="24"/>
        </w:rPr>
        <w:t xml:space="preserve">enciptakan iklim investasi yang baik dan meningkatkan  kepastian usaha. </w:t>
      </w:r>
    </w:p>
    <w:p w:rsidR="002555FD" w:rsidRPr="005F54FF" w:rsidRDefault="002555FD" w:rsidP="00956613">
      <w:pPr>
        <w:spacing w:after="0" w:line="360" w:lineRule="auto"/>
        <w:ind w:firstLine="720"/>
        <w:jc w:val="both"/>
        <w:rPr>
          <w:rFonts w:ascii="Times New Roman" w:hAnsi="Times New Roman" w:cs="Times New Roman"/>
          <w:sz w:val="24"/>
          <w:szCs w:val="24"/>
        </w:rPr>
      </w:pPr>
      <w:r w:rsidRPr="00F05131">
        <w:rPr>
          <w:rFonts w:ascii="Times New Roman" w:hAnsi="Times New Roman" w:cs="Times New Roman"/>
          <w:sz w:val="24"/>
          <w:szCs w:val="24"/>
        </w:rPr>
        <w:t xml:space="preserve">Styles dan Tennyson (2007) mengatakan bahwa suatau cara yang paling baik dan cost effective bagi pihak pemerintahan untuk menyebarkan informasinya  pada masa kini adalah melalui media internet yaitu dengan mempublikasikan informasi keuangannya melalui website resmi. </w:t>
      </w:r>
      <w:r w:rsidRPr="008B7FB8">
        <w:rPr>
          <w:rFonts w:ascii="Times New Roman" w:hAnsi="Times New Roman" w:cs="Times New Roman"/>
          <w:sz w:val="24"/>
          <w:szCs w:val="24"/>
        </w:rPr>
        <w:t xml:space="preserve">Beberapa keuntungan yang dapat diperoleh pemerintah daerah dalam mengungkapkan informasi keuangannya pada website resmi </w:t>
      </w:r>
      <w:r>
        <w:rPr>
          <w:rFonts w:ascii="Times New Roman" w:hAnsi="Times New Roman" w:cs="Times New Roman"/>
          <w:sz w:val="24"/>
          <w:szCs w:val="24"/>
        </w:rPr>
        <w:t>sebagaimana yang dikemukakan dalam (</w:t>
      </w:r>
      <w:r w:rsidRPr="008B7FB8">
        <w:rPr>
          <w:rFonts w:ascii="Times New Roman" w:hAnsi="Times New Roman" w:cs="Times New Roman"/>
          <w:sz w:val="24"/>
          <w:szCs w:val="24"/>
        </w:rPr>
        <w:t>L</w:t>
      </w:r>
      <w:r>
        <w:rPr>
          <w:rFonts w:ascii="Times New Roman" w:hAnsi="Times New Roman" w:cs="Times New Roman"/>
          <w:sz w:val="24"/>
          <w:szCs w:val="24"/>
        </w:rPr>
        <w:t xml:space="preserve">ubis, 2015)yaitu </w:t>
      </w:r>
      <w:r w:rsidR="005F54FF">
        <w:rPr>
          <w:rFonts w:ascii="Times New Roman" w:hAnsi="Times New Roman" w:cs="Times New Roman"/>
          <w:sz w:val="24"/>
          <w:szCs w:val="24"/>
          <w:lang w:val="id-ID"/>
        </w:rPr>
        <w:t>(</w:t>
      </w:r>
      <w:r w:rsidR="005F54FF">
        <w:rPr>
          <w:rFonts w:ascii="Times New Roman" w:hAnsi="Times New Roman" w:cs="Times New Roman"/>
          <w:sz w:val="24"/>
          <w:szCs w:val="24"/>
        </w:rPr>
        <w:t>1</w:t>
      </w:r>
      <w:r w:rsidR="005F54FF">
        <w:rPr>
          <w:rFonts w:ascii="Times New Roman" w:hAnsi="Times New Roman" w:cs="Times New Roman"/>
          <w:sz w:val="24"/>
          <w:szCs w:val="24"/>
          <w:lang w:val="id-ID"/>
        </w:rPr>
        <w:t>) m</w:t>
      </w:r>
      <w:r w:rsidRPr="005F54FF">
        <w:rPr>
          <w:rFonts w:ascii="Times New Roman" w:hAnsi="Times New Roman" w:cs="Times New Roman"/>
          <w:sz w:val="24"/>
          <w:szCs w:val="24"/>
        </w:rPr>
        <w:t>edia internet menawarkan biaya yang rendah bagi pengguna dan penyedia informasi.</w:t>
      </w:r>
      <w:r w:rsidR="005F54FF">
        <w:rPr>
          <w:rFonts w:ascii="Times New Roman" w:hAnsi="Times New Roman" w:cs="Times New Roman"/>
          <w:sz w:val="24"/>
          <w:szCs w:val="24"/>
          <w:lang w:val="id-ID"/>
        </w:rPr>
        <w:t xml:space="preserve"> (2) </w:t>
      </w:r>
      <w:r w:rsidR="005F54FF">
        <w:rPr>
          <w:rFonts w:ascii="Times New Roman" w:hAnsi="Times New Roman" w:cs="Times New Roman"/>
          <w:sz w:val="24"/>
          <w:szCs w:val="24"/>
        </w:rPr>
        <w:t>i</w:t>
      </w:r>
      <w:r w:rsidRPr="005F54FF">
        <w:rPr>
          <w:rFonts w:ascii="Times New Roman" w:hAnsi="Times New Roman" w:cs="Times New Roman"/>
          <w:sz w:val="24"/>
          <w:szCs w:val="24"/>
        </w:rPr>
        <w:t>nternet dapat diakses dimana saja dan kapan saja sehingga cenderung  tidak memiliki batasan bagi pengguna dan penyeddia informasi.</w:t>
      </w:r>
      <w:r w:rsidR="005F54FF">
        <w:rPr>
          <w:rFonts w:ascii="Times New Roman" w:hAnsi="Times New Roman" w:cs="Times New Roman"/>
          <w:sz w:val="24"/>
          <w:szCs w:val="24"/>
          <w:lang w:val="id-ID"/>
        </w:rPr>
        <w:t xml:space="preserve"> (3) </w:t>
      </w:r>
      <w:r w:rsidRPr="005F54FF">
        <w:rPr>
          <w:rFonts w:ascii="Times New Roman" w:hAnsi="Times New Roman" w:cs="Times New Roman"/>
          <w:sz w:val="24"/>
          <w:szCs w:val="24"/>
        </w:rPr>
        <w:t xml:space="preserve">Informasi yang diungkapkan dapat disajikan dalam </w:t>
      </w:r>
      <w:r w:rsidRPr="005F54FF">
        <w:rPr>
          <w:rFonts w:ascii="Times New Roman" w:hAnsi="Times New Roman" w:cs="Times New Roman"/>
          <w:sz w:val="24"/>
          <w:szCs w:val="24"/>
        </w:rPr>
        <w:lastRenderedPageBreak/>
        <w:t>berbagai bentuk  sehingga dapat memudahkan pengguna.</w:t>
      </w:r>
    </w:p>
    <w:p w:rsidR="002555FD" w:rsidRPr="00EF7781" w:rsidRDefault="002555FD" w:rsidP="00FF034D">
      <w:pPr>
        <w:spacing w:after="0" w:line="360" w:lineRule="auto"/>
        <w:rPr>
          <w:rFonts w:ascii="Times New Roman" w:eastAsia="Times New Roman" w:hAnsi="Times New Roman" w:cs="Times New Roman"/>
          <w:b/>
          <w:sz w:val="24"/>
          <w:szCs w:val="24"/>
        </w:rPr>
      </w:pPr>
      <w:r w:rsidRPr="00EF7781">
        <w:rPr>
          <w:rFonts w:ascii="Times New Roman" w:eastAsia="Times New Roman" w:hAnsi="Times New Roman" w:cs="Times New Roman"/>
          <w:b/>
          <w:sz w:val="24"/>
          <w:szCs w:val="24"/>
        </w:rPr>
        <w:t>Prinsip transparansi</w:t>
      </w:r>
    </w:p>
    <w:p w:rsidR="002555FD" w:rsidRPr="00EF7781" w:rsidRDefault="002555FD" w:rsidP="00FF034D">
      <w:pPr>
        <w:spacing w:after="0" w:line="360" w:lineRule="auto"/>
        <w:ind w:firstLine="720"/>
        <w:jc w:val="both"/>
        <w:rPr>
          <w:rFonts w:ascii="Times New Roman" w:eastAsia="Times New Roman" w:hAnsi="Times New Roman" w:cs="Times New Roman"/>
          <w:sz w:val="24"/>
          <w:szCs w:val="24"/>
        </w:rPr>
      </w:pPr>
      <w:r w:rsidRPr="002261AC">
        <w:rPr>
          <w:rFonts w:ascii="Times New Roman" w:eastAsia="Times New Roman" w:hAnsi="Times New Roman" w:cs="Times New Roman"/>
          <w:sz w:val="24"/>
          <w:szCs w:val="24"/>
        </w:rPr>
        <w:t>Prinsip</w:t>
      </w:r>
      <w:r w:rsidR="00956613">
        <w:rPr>
          <w:rFonts w:ascii="Times New Roman" w:eastAsia="Times New Roman" w:hAnsi="Times New Roman" w:cs="Times New Roman"/>
          <w:sz w:val="24"/>
          <w:szCs w:val="24"/>
        </w:rPr>
        <w:t xml:space="preserve"> transparansi Didjaja (2003</w:t>
      </w:r>
      <w:r w:rsidRPr="002261AC">
        <w:rPr>
          <w:rFonts w:ascii="Times New Roman" w:eastAsia="Times New Roman" w:hAnsi="Times New Roman" w:cs="Times New Roman"/>
          <w:sz w:val="24"/>
          <w:szCs w:val="24"/>
        </w:rPr>
        <w:t>), prinsip transparansi tidak hanya berhubungan dengan hal-hal yang menyangkut keuangan, transparansi pemerintah dalam perencanaan juga meliput</w:t>
      </w:r>
      <w:r w:rsidR="00EF7781">
        <w:rPr>
          <w:rFonts w:ascii="Times New Roman" w:eastAsia="Times New Roman" w:hAnsi="Times New Roman" w:cs="Times New Roman"/>
          <w:sz w:val="24"/>
          <w:szCs w:val="24"/>
        </w:rPr>
        <w:t xml:space="preserve">i 5 (lima) hal sebagai berikut  </w:t>
      </w:r>
      <w:r w:rsidR="00EF7781">
        <w:rPr>
          <w:rFonts w:ascii="Times New Roman" w:eastAsia="Times New Roman" w:hAnsi="Times New Roman" w:cs="Times New Roman"/>
          <w:sz w:val="24"/>
          <w:szCs w:val="24"/>
          <w:lang w:val="id-ID"/>
        </w:rPr>
        <w:t>(</w:t>
      </w:r>
      <w:r w:rsidR="00EF7781">
        <w:rPr>
          <w:rFonts w:ascii="Times New Roman" w:eastAsia="Times New Roman" w:hAnsi="Times New Roman" w:cs="Times New Roman"/>
          <w:sz w:val="24"/>
          <w:szCs w:val="24"/>
        </w:rPr>
        <w:t>1</w:t>
      </w:r>
      <w:r w:rsidR="00EF7781">
        <w:rPr>
          <w:rFonts w:ascii="Times New Roman" w:eastAsia="Times New Roman" w:hAnsi="Times New Roman" w:cs="Times New Roman"/>
          <w:sz w:val="24"/>
          <w:szCs w:val="24"/>
          <w:lang w:val="id-ID"/>
        </w:rPr>
        <w:t>) k</w:t>
      </w:r>
      <w:r w:rsidRPr="00EF7781">
        <w:rPr>
          <w:rFonts w:ascii="Times New Roman" w:eastAsia="Times New Roman" w:hAnsi="Times New Roman" w:cs="Times New Roman"/>
          <w:sz w:val="24"/>
          <w:szCs w:val="24"/>
        </w:rPr>
        <w:t>eterbukaaan dalam rapat penting dimana masyarakat ikut  memberikan pendapatnya.</w:t>
      </w:r>
      <w:r w:rsidR="00EF7781">
        <w:rPr>
          <w:rFonts w:ascii="Times New Roman" w:eastAsia="Times New Roman" w:hAnsi="Times New Roman" w:cs="Times New Roman"/>
          <w:sz w:val="24"/>
          <w:szCs w:val="24"/>
          <w:lang w:val="id-ID"/>
        </w:rPr>
        <w:t xml:space="preserve"> (2) </w:t>
      </w:r>
      <w:r w:rsidR="00EF7781">
        <w:rPr>
          <w:rFonts w:ascii="Times New Roman" w:eastAsia="Times New Roman" w:hAnsi="Times New Roman" w:cs="Times New Roman"/>
          <w:sz w:val="24"/>
          <w:szCs w:val="24"/>
        </w:rPr>
        <w:t>k</w:t>
      </w:r>
      <w:r w:rsidRPr="00EF7781">
        <w:rPr>
          <w:rFonts w:ascii="Times New Roman" w:eastAsia="Times New Roman" w:hAnsi="Times New Roman" w:cs="Times New Roman"/>
          <w:sz w:val="24"/>
          <w:szCs w:val="24"/>
        </w:rPr>
        <w:t>eterbukaan Informasi yang berhubungan dengan dokumen yang perlu diketahuioleh masyarakat.</w:t>
      </w:r>
      <w:r w:rsidR="00EF7781">
        <w:rPr>
          <w:rFonts w:ascii="Times New Roman" w:eastAsia="Times New Roman" w:hAnsi="Times New Roman" w:cs="Times New Roman"/>
          <w:sz w:val="24"/>
          <w:szCs w:val="24"/>
          <w:lang w:val="id-ID"/>
        </w:rPr>
        <w:t xml:space="preserve"> (3) k</w:t>
      </w:r>
      <w:r w:rsidRPr="00EF7781">
        <w:rPr>
          <w:rFonts w:ascii="Times New Roman" w:eastAsia="Times New Roman" w:hAnsi="Times New Roman" w:cs="Times New Roman"/>
          <w:sz w:val="24"/>
          <w:szCs w:val="24"/>
        </w:rPr>
        <w:t>eterbukaan prosedur (pengambilan keputusan atau prosedur penyusunan rancana)</w:t>
      </w:r>
      <w:r w:rsidR="00EF7781">
        <w:rPr>
          <w:rFonts w:ascii="Times New Roman" w:eastAsia="Times New Roman" w:hAnsi="Times New Roman" w:cs="Times New Roman"/>
          <w:sz w:val="24"/>
          <w:szCs w:val="24"/>
          <w:lang w:val="id-ID"/>
        </w:rPr>
        <w:t xml:space="preserve"> (4) </w:t>
      </w:r>
      <w:r w:rsidR="00EF7781">
        <w:rPr>
          <w:rFonts w:ascii="Times New Roman" w:eastAsia="Times New Roman" w:hAnsi="Times New Roman" w:cs="Times New Roman"/>
          <w:sz w:val="24"/>
          <w:szCs w:val="24"/>
        </w:rPr>
        <w:t>k</w:t>
      </w:r>
      <w:r w:rsidRPr="00EF7781">
        <w:rPr>
          <w:rFonts w:ascii="Times New Roman" w:eastAsia="Times New Roman" w:hAnsi="Times New Roman" w:cs="Times New Roman"/>
          <w:sz w:val="24"/>
          <w:szCs w:val="24"/>
        </w:rPr>
        <w:t xml:space="preserve">eterbukaan register yang berisi fakta hukum </w:t>
      </w:r>
      <w:r w:rsidR="00EF7781">
        <w:rPr>
          <w:rFonts w:ascii="Times New Roman" w:eastAsia="Times New Roman" w:hAnsi="Times New Roman" w:cs="Times New Roman"/>
          <w:sz w:val="24"/>
          <w:szCs w:val="24"/>
        </w:rPr>
        <w:t>(catatan sipil, buku tanah dll</w:t>
      </w:r>
      <w:r w:rsidR="00EF7781">
        <w:rPr>
          <w:rFonts w:ascii="Times New Roman" w:eastAsia="Times New Roman" w:hAnsi="Times New Roman" w:cs="Times New Roman"/>
          <w:sz w:val="24"/>
          <w:szCs w:val="24"/>
          <w:lang w:val="id-ID"/>
        </w:rPr>
        <w:t>)(</w:t>
      </w:r>
      <w:r w:rsidR="00EF7781">
        <w:rPr>
          <w:rFonts w:ascii="Times New Roman" w:eastAsia="Times New Roman" w:hAnsi="Times New Roman" w:cs="Times New Roman"/>
          <w:sz w:val="24"/>
          <w:szCs w:val="24"/>
        </w:rPr>
        <w:t>5</w:t>
      </w:r>
      <w:r w:rsidR="00EF7781">
        <w:rPr>
          <w:rFonts w:ascii="Times New Roman" w:eastAsia="Times New Roman" w:hAnsi="Times New Roman" w:cs="Times New Roman"/>
          <w:sz w:val="24"/>
          <w:szCs w:val="24"/>
          <w:lang w:val="id-ID"/>
        </w:rPr>
        <w:t xml:space="preserve">) </w:t>
      </w:r>
      <w:r w:rsidRPr="00EF7781">
        <w:rPr>
          <w:rFonts w:ascii="Times New Roman" w:eastAsia="Times New Roman" w:hAnsi="Times New Roman" w:cs="Times New Roman"/>
          <w:sz w:val="24"/>
          <w:szCs w:val="24"/>
        </w:rPr>
        <w:t>Keterbukaan menerima peran serta masyarakat.</w:t>
      </w:r>
    </w:p>
    <w:p w:rsidR="002555FD" w:rsidRPr="00EF7781" w:rsidRDefault="002555FD" w:rsidP="00FF034D">
      <w:pPr>
        <w:spacing w:after="0" w:line="360" w:lineRule="auto"/>
        <w:jc w:val="both"/>
        <w:rPr>
          <w:rFonts w:ascii="Times New Roman" w:hAnsi="Times New Roman" w:cs="Times New Roman"/>
          <w:b/>
          <w:sz w:val="24"/>
          <w:szCs w:val="24"/>
        </w:rPr>
      </w:pPr>
      <w:r w:rsidRPr="00EF7781">
        <w:rPr>
          <w:rFonts w:ascii="Times New Roman" w:hAnsi="Times New Roman" w:cs="Times New Roman"/>
          <w:b/>
          <w:sz w:val="24"/>
          <w:szCs w:val="24"/>
        </w:rPr>
        <w:t>Dimensi dan Indikator Transparansi</w:t>
      </w:r>
    </w:p>
    <w:p w:rsidR="00956613" w:rsidRDefault="002555FD" w:rsidP="00956613">
      <w:pPr>
        <w:spacing w:after="0" w:line="360" w:lineRule="auto"/>
        <w:ind w:firstLine="720"/>
        <w:jc w:val="both"/>
        <w:rPr>
          <w:rFonts w:ascii="Times New Roman" w:hAnsi="Times New Roman" w:cs="Times New Roman"/>
          <w:sz w:val="24"/>
          <w:szCs w:val="24"/>
        </w:rPr>
      </w:pPr>
      <w:r w:rsidRPr="00D343CA">
        <w:rPr>
          <w:rFonts w:ascii="Times New Roman" w:hAnsi="Times New Roman" w:cs="Times New Roman"/>
          <w:sz w:val="24"/>
          <w:szCs w:val="24"/>
        </w:rPr>
        <w:t xml:space="preserve">Transparansi dapat dilihat dari tiga aspek, yaitu adanya kebijakan terbuka terhadap pengawasan, adanya akses informasi sehingga masyarakat dapat menjangkau setiap segi kebijakan pemerintah, dan berlakunya prinsip check and balanceantara lembaga eksekutif dan legislatif. Tujuan dari transparansi adalah membangun rasa saling percaya antara pemerintah dengan publik dimana pemerintah harus memberi informasi akurat bagi publik yang membutuhkan, terutama informasi handal yang </w:t>
      </w:r>
      <w:r w:rsidRPr="00D343CA">
        <w:rPr>
          <w:rFonts w:ascii="Times New Roman" w:hAnsi="Times New Roman" w:cs="Times New Roman"/>
          <w:sz w:val="24"/>
          <w:szCs w:val="24"/>
        </w:rPr>
        <w:lastRenderedPageBreak/>
        <w:t>berkaitan dengan masalah hukum, peraturan, dan hasil yang dicapai dalam proses pemerintahan, adanya mekanisme yang memungkinkan masyarakat mengakses informasi yang relevan, adanya peraturan yang mengatur kewajiban pemerintah daerah menyediakan informasi kepada masyarakat, serta menumbuhkan budaya di tengah masyarakat untuk mengkritisi kebijakan yang dihasilkan pemerintah daerah (</w:t>
      </w:r>
      <w:r w:rsidR="00956613">
        <w:rPr>
          <w:rFonts w:ascii="Times New Roman" w:hAnsi="Times New Roman" w:cs="Times New Roman"/>
          <w:sz w:val="24"/>
          <w:szCs w:val="24"/>
        </w:rPr>
        <w:t>Sedarmayanti, 2009</w:t>
      </w:r>
      <w:r w:rsidRPr="00D343CA">
        <w:rPr>
          <w:rFonts w:ascii="Times New Roman" w:hAnsi="Times New Roman" w:cs="Times New Roman"/>
          <w:sz w:val="24"/>
          <w:szCs w:val="24"/>
        </w:rPr>
        <w:t>).</w:t>
      </w:r>
    </w:p>
    <w:p w:rsidR="002555FD" w:rsidRPr="00956613" w:rsidRDefault="002555FD" w:rsidP="00956613">
      <w:pPr>
        <w:spacing w:after="0" w:line="360" w:lineRule="auto"/>
        <w:ind w:firstLine="720"/>
        <w:jc w:val="both"/>
        <w:rPr>
          <w:rFonts w:ascii="Times New Roman" w:hAnsi="Times New Roman" w:cs="Times New Roman"/>
          <w:sz w:val="24"/>
          <w:szCs w:val="24"/>
        </w:rPr>
      </w:pPr>
      <w:r w:rsidRPr="00B35E71">
        <w:rPr>
          <w:rFonts w:ascii="Times New Roman" w:eastAsia="Times New Roman" w:hAnsi="Times New Roman" w:cs="Times New Roman"/>
          <w:sz w:val="24"/>
          <w:szCs w:val="24"/>
        </w:rPr>
        <w:t>Transparansi setidaknya memiliki t</w:t>
      </w:r>
      <w:r w:rsidR="00EF7781">
        <w:rPr>
          <w:rFonts w:ascii="Times New Roman" w:eastAsia="Times New Roman" w:hAnsi="Times New Roman" w:cs="Times New Roman"/>
          <w:sz w:val="24"/>
          <w:szCs w:val="24"/>
        </w:rPr>
        <w:t xml:space="preserve">iga aspek kritis </w:t>
      </w:r>
      <w:r w:rsidR="00EF7781">
        <w:rPr>
          <w:rFonts w:ascii="Times New Roman" w:eastAsia="Times New Roman" w:hAnsi="Times New Roman" w:cs="Times New Roman"/>
          <w:sz w:val="24"/>
          <w:szCs w:val="24"/>
          <w:lang w:val="id-ID"/>
        </w:rPr>
        <w:t xml:space="preserve">Menurut </w:t>
      </w:r>
      <w:r w:rsidR="00EF7781">
        <w:rPr>
          <w:rFonts w:ascii="Times New Roman" w:eastAsia="Times New Roman" w:hAnsi="Times New Roman" w:cs="Times New Roman"/>
          <w:sz w:val="24"/>
          <w:szCs w:val="24"/>
        </w:rPr>
        <w:t xml:space="preserve">(Maani, 2009) </w:t>
      </w:r>
      <w:r w:rsidR="00EF7781">
        <w:rPr>
          <w:rFonts w:ascii="Times New Roman" w:eastAsia="Times New Roman" w:hAnsi="Times New Roman" w:cs="Times New Roman"/>
          <w:sz w:val="24"/>
          <w:szCs w:val="24"/>
          <w:lang w:val="id-ID"/>
        </w:rPr>
        <w:t xml:space="preserve">yaitu (1) </w:t>
      </w:r>
      <w:r w:rsidRPr="00EF7781">
        <w:rPr>
          <w:rFonts w:ascii="Times New Roman" w:eastAsia="Times New Roman" w:hAnsi="Times New Roman" w:cs="Times New Roman"/>
          <w:sz w:val="24"/>
          <w:szCs w:val="24"/>
        </w:rPr>
        <w:t>berkaitan dengan ketersediaan informas</w:t>
      </w:r>
      <w:r w:rsidR="00EF7781">
        <w:rPr>
          <w:rFonts w:ascii="Times New Roman" w:eastAsia="Times New Roman" w:hAnsi="Times New Roman" w:cs="Times New Roman"/>
          <w:sz w:val="24"/>
          <w:szCs w:val="24"/>
        </w:rPr>
        <w:t>i (availability of information),</w:t>
      </w:r>
      <w:r w:rsidR="00EF7781">
        <w:rPr>
          <w:rFonts w:ascii="Times New Roman" w:eastAsia="Times New Roman" w:hAnsi="Times New Roman" w:cs="Times New Roman"/>
          <w:sz w:val="24"/>
          <w:szCs w:val="24"/>
          <w:lang w:val="id-ID"/>
        </w:rPr>
        <w:t xml:space="preserve">(2) </w:t>
      </w:r>
      <w:r w:rsidRPr="00EF7781">
        <w:rPr>
          <w:rFonts w:ascii="Times New Roman" w:eastAsia="Times New Roman" w:hAnsi="Times New Roman" w:cs="Times New Roman"/>
          <w:sz w:val="24"/>
          <w:szCs w:val="24"/>
        </w:rPr>
        <w:t>kejelasan peran dan tanggung jawab diantara lembaga yang merupakan bagian dari proses-proses yan</w:t>
      </w:r>
      <w:r w:rsidR="00EF7781">
        <w:rPr>
          <w:rFonts w:ascii="Times New Roman" w:eastAsia="Times New Roman" w:hAnsi="Times New Roman" w:cs="Times New Roman"/>
          <w:sz w:val="24"/>
          <w:szCs w:val="24"/>
        </w:rPr>
        <w:t xml:space="preserve">g diperlukan transparansinya; </w:t>
      </w:r>
      <w:r w:rsidR="00EF7781">
        <w:rPr>
          <w:rFonts w:ascii="Times New Roman" w:eastAsia="Times New Roman" w:hAnsi="Times New Roman" w:cs="Times New Roman"/>
          <w:sz w:val="24"/>
          <w:szCs w:val="24"/>
          <w:lang w:val="id-ID"/>
        </w:rPr>
        <w:t>(</w:t>
      </w:r>
      <w:r w:rsidR="00EF7781">
        <w:rPr>
          <w:rFonts w:ascii="Times New Roman" w:eastAsia="Times New Roman" w:hAnsi="Times New Roman" w:cs="Times New Roman"/>
          <w:sz w:val="24"/>
          <w:szCs w:val="24"/>
        </w:rPr>
        <w:t>3</w:t>
      </w:r>
      <w:r w:rsidR="00EF7781">
        <w:rPr>
          <w:rFonts w:ascii="Times New Roman" w:eastAsia="Times New Roman" w:hAnsi="Times New Roman" w:cs="Times New Roman"/>
          <w:sz w:val="24"/>
          <w:szCs w:val="24"/>
          <w:lang w:val="id-ID"/>
        </w:rPr>
        <w:t xml:space="preserve">) </w:t>
      </w:r>
      <w:r w:rsidRPr="00EF7781">
        <w:rPr>
          <w:rFonts w:ascii="Times New Roman" w:eastAsia="Times New Roman" w:hAnsi="Times New Roman" w:cs="Times New Roman"/>
          <w:sz w:val="24"/>
          <w:szCs w:val="24"/>
        </w:rPr>
        <w:t>sistem dan kapasitas dibalik produksi itu serta jaminan informasi yang tersistemik.</w:t>
      </w:r>
    </w:p>
    <w:p w:rsidR="002555FD" w:rsidRDefault="002555FD" w:rsidP="00FF034D">
      <w:pPr>
        <w:spacing w:after="0" w:line="360" w:lineRule="auto"/>
        <w:ind w:firstLine="720"/>
        <w:jc w:val="both"/>
        <w:rPr>
          <w:rFonts w:ascii="Times New Roman" w:eastAsia="Times New Roman" w:hAnsi="Times New Roman" w:cs="Times New Roman"/>
          <w:sz w:val="24"/>
          <w:szCs w:val="24"/>
        </w:rPr>
      </w:pPr>
      <w:r w:rsidRPr="00B35E71">
        <w:rPr>
          <w:rFonts w:ascii="Times New Roman" w:eastAsia="Times New Roman" w:hAnsi="Times New Roman" w:cs="Times New Roman"/>
          <w:sz w:val="24"/>
          <w:szCs w:val="24"/>
        </w:rPr>
        <w:t>Ketiga aspek kritis ini saling memiliki keterkaitan, karena ketersediaan sistem informasi  saja tidak cukup kalau tidak ada penjelasan tentang peran dan tanggung jawab masing-masing lembaga yang Transparansi dan Akuntabilitas terrli</w:t>
      </w:r>
      <w:r>
        <w:rPr>
          <w:rFonts w:ascii="Times New Roman" w:eastAsia="Times New Roman" w:hAnsi="Times New Roman" w:cs="Times New Roman"/>
          <w:sz w:val="24"/>
          <w:szCs w:val="24"/>
        </w:rPr>
        <w:t xml:space="preserve">bat dalam berbagai proses yang </w:t>
      </w:r>
      <w:r w:rsidRPr="00B35E71">
        <w:rPr>
          <w:rFonts w:ascii="Times New Roman" w:eastAsia="Times New Roman" w:hAnsi="Times New Roman" w:cs="Times New Roman"/>
          <w:sz w:val="24"/>
          <w:szCs w:val="24"/>
        </w:rPr>
        <w:t xml:space="preserve">berlangsung/terjadi, di mana semua itu harus dijamin berdasarkan sebuah sistem yang pasti. </w:t>
      </w:r>
    </w:p>
    <w:p w:rsidR="002555FD" w:rsidRDefault="002555FD" w:rsidP="00FF034D">
      <w:pPr>
        <w:spacing w:after="0" w:line="360" w:lineRule="auto"/>
        <w:ind w:firstLine="720"/>
        <w:jc w:val="both"/>
        <w:rPr>
          <w:rFonts w:ascii="Times New Roman" w:eastAsia="Times New Roman" w:hAnsi="Times New Roman" w:cs="Times New Roman"/>
          <w:sz w:val="24"/>
          <w:szCs w:val="24"/>
        </w:rPr>
      </w:pPr>
      <w:r w:rsidRPr="00B35E71">
        <w:rPr>
          <w:rFonts w:ascii="Times New Roman" w:eastAsia="Times New Roman" w:hAnsi="Times New Roman" w:cs="Times New Roman"/>
          <w:sz w:val="24"/>
          <w:szCs w:val="24"/>
        </w:rPr>
        <w:lastRenderedPageBreak/>
        <w:t>Menurut Krina (2003) indikator-indikator dari transparansi adalah sebagai  berikut :</w:t>
      </w:r>
      <w:r w:rsidR="00EF7781">
        <w:rPr>
          <w:rFonts w:ascii="Times New Roman" w:eastAsia="Times New Roman" w:hAnsi="Times New Roman" w:cs="Times New Roman"/>
          <w:sz w:val="24"/>
          <w:szCs w:val="24"/>
          <w:lang w:val="id-ID"/>
        </w:rPr>
        <w:t>(</w:t>
      </w:r>
      <w:r w:rsidR="00EF7781">
        <w:rPr>
          <w:rFonts w:ascii="Times New Roman" w:eastAsia="Times New Roman" w:hAnsi="Times New Roman" w:cs="Times New Roman"/>
          <w:sz w:val="24"/>
          <w:szCs w:val="24"/>
        </w:rPr>
        <w:t>1</w:t>
      </w:r>
      <w:r w:rsidR="00EF7781">
        <w:rPr>
          <w:rFonts w:ascii="Times New Roman" w:eastAsia="Times New Roman" w:hAnsi="Times New Roman" w:cs="Times New Roman"/>
          <w:sz w:val="24"/>
          <w:szCs w:val="24"/>
          <w:lang w:val="id-ID"/>
        </w:rPr>
        <w:t xml:space="preserve">) </w:t>
      </w:r>
      <w:r w:rsidRPr="00B35E71">
        <w:rPr>
          <w:rFonts w:ascii="Times New Roman" w:eastAsia="Times New Roman" w:hAnsi="Times New Roman" w:cs="Times New Roman"/>
          <w:sz w:val="24"/>
          <w:szCs w:val="24"/>
        </w:rPr>
        <w:t>Penyediaan informasi yang jelas tentang tanggung jawab</w:t>
      </w:r>
      <w:r>
        <w:rPr>
          <w:rFonts w:ascii="Times New Roman" w:eastAsia="Times New Roman" w:hAnsi="Times New Roman" w:cs="Times New Roman"/>
          <w:sz w:val="24"/>
          <w:szCs w:val="24"/>
        </w:rPr>
        <w:t>.</w:t>
      </w:r>
      <w:r w:rsidR="00EF7781">
        <w:rPr>
          <w:rFonts w:ascii="Times New Roman" w:eastAsia="Times New Roman" w:hAnsi="Times New Roman" w:cs="Times New Roman"/>
          <w:sz w:val="24"/>
          <w:szCs w:val="24"/>
          <w:lang w:val="id-ID"/>
        </w:rPr>
        <w:t xml:space="preserve">(2) </w:t>
      </w:r>
      <w:r w:rsidR="00EF7781">
        <w:rPr>
          <w:rFonts w:ascii="Times New Roman" w:eastAsia="Times New Roman" w:hAnsi="Times New Roman" w:cs="Times New Roman"/>
          <w:sz w:val="24"/>
          <w:szCs w:val="24"/>
        </w:rPr>
        <w:t>m</w:t>
      </w:r>
      <w:r w:rsidRPr="00B35E71">
        <w:rPr>
          <w:rFonts w:ascii="Times New Roman" w:eastAsia="Times New Roman" w:hAnsi="Times New Roman" w:cs="Times New Roman"/>
          <w:sz w:val="24"/>
          <w:szCs w:val="24"/>
        </w:rPr>
        <w:t>enyusun suatu mekanisme pengaduan jika ada peraturan yang  dilanggar atau permintaan untuk membayar uang suap</w:t>
      </w:r>
      <w:r>
        <w:rPr>
          <w:rFonts w:ascii="Times New Roman" w:eastAsia="Times New Roman" w:hAnsi="Times New Roman" w:cs="Times New Roman"/>
          <w:sz w:val="24"/>
          <w:szCs w:val="24"/>
        </w:rPr>
        <w:t>.</w:t>
      </w:r>
      <w:r w:rsidR="00EF7781">
        <w:rPr>
          <w:rFonts w:ascii="Times New Roman" w:eastAsia="Times New Roman" w:hAnsi="Times New Roman" w:cs="Times New Roman"/>
          <w:sz w:val="24"/>
          <w:szCs w:val="24"/>
          <w:lang w:val="id-ID"/>
        </w:rPr>
        <w:t>(3) k</w:t>
      </w:r>
      <w:r w:rsidRPr="00B35E71">
        <w:rPr>
          <w:rFonts w:ascii="Times New Roman" w:eastAsia="Times New Roman" w:hAnsi="Times New Roman" w:cs="Times New Roman"/>
          <w:sz w:val="24"/>
          <w:szCs w:val="24"/>
        </w:rPr>
        <w:t>emudahan akses informasi</w:t>
      </w:r>
      <w:r>
        <w:rPr>
          <w:rFonts w:ascii="Times New Roman" w:eastAsia="Times New Roman" w:hAnsi="Times New Roman" w:cs="Times New Roman"/>
          <w:sz w:val="24"/>
          <w:szCs w:val="24"/>
        </w:rPr>
        <w:t>.</w:t>
      </w:r>
      <w:r w:rsidR="00EF7781">
        <w:rPr>
          <w:rFonts w:ascii="Times New Roman" w:eastAsia="Times New Roman" w:hAnsi="Times New Roman" w:cs="Times New Roman"/>
          <w:sz w:val="24"/>
          <w:szCs w:val="24"/>
          <w:lang w:val="id-ID"/>
        </w:rPr>
        <w:t xml:space="preserve">(4) </w:t>
      </w:r>
      <w:r w:rsidR="00EF7781">
        <w:rPr>
          <w:rFonts w:ascii="Times New Roman" w:eastAsia="Times New Roman" w:hAnsi="Times New Roman" w:cs="Times New Roman"/>
          <w:sz w:val="24"/>
          <w:szCs w:val="24"/>
        </w:rPr>
        <w:t>m</w:t>
      </w:r>
      <w:r w:rsidRPr="00B35E71">
        <w:rPr>
          <w:rFonts w:ascii="Times New Roman" w:eastAsia="Times New Roman" w:hAnsi="Times New Roman" w:cs="Times New Roman"/>
          <w:sz w:val="24"/>
          <w:szCs w:val="24"/>
        </w:rPr>
        <w:t>eningkatkan  arus  informasi  melalui  kerjasama  dengan  media  massa dan lembaga non pemerintah</w:t>
      </w:r>
      <w:r>
        <w:rPr>
          <w:rFonts w:ascii="Times New Roman" w:eastAsia="Times New Roman" w:hAnsi="Times New Roman" w:cs="Times New Roman"/>
          <w:sz w:val="24"/>
          <w:szCs w:val="24"/>
        </w:rPr>
        <w:t>.</w:t>
      </w:r>
    </w:p>
    <w:p w:rsidR="002555FD" w:rsidRPr="00EF7781" w:rsidRDefault="002555FD" w:rsidP="00FF034D">
      <w:pPr>
        <w:spacing w:after="0" w:line="360" w:lineRule="auto"/>
        <w:ind w:firstLine="720"/>
        <w:jc w:val="both"/>
        <w:rPr>
          <w:rFonts w:ascii="Times New Roman" w:eastAsia="Times New Roman" w:hAnsi="Times New Roman" w:cs="Times New Roman"/>
          <w:sz w:val="24"/>
          <w:szCs w:val="24"/>
          <w:lang w:val="id-ID"/>
        </w:rPr>
      </w:pPr>
      <w:r w:rsidRPr="00B35E71">
        <w:rPr>
          <w:rFonts w:ascii="Times New Roman" w:eastAsia="Times New Roman" w:hAnsi="Times New Roman" w:cs="Times New Roman"/>
          <w:sz w:val="24"/>
          <w:szCs w:val="24"/>
        </w:rPr>
        <w:t xml:space="preserve">Terdapat sejumlah factor yang mempengaruhi transparansi hal ini dikemukakan Meyer dan Rowan (1977) mengidentifikasi bahwa organisasi akan mendapatkan legitimasi, stabilitas, dan sumber daya apabila sesuai dengan apa yang menjadi harapan masyarakat. Kemudian secara rinci factor-faktor yang mempengaruhi transparansi dikemukakan dalam </w:t>
      </w:r>
      <w:r w:rsidR="007647BE">
        <w:rPr>
          <w:rFonts w:ascii="Times New Roman" w:eastAsia="Times New Roman" w:hAnsi="Times New Roman" w:cs="Times New Roman"/>
          <w:bCs/>
          <w:sz w:val="24"/>
          <w:szCs w:val="24"/>
        </w:rPr>
        <w:t>Masruroh, (2015</w:t>
      </w:r>
      <w:r w:rsidR="00EF7781">
        <w:rPr>
          <w:rFonts w:ascii="Times New Roman" w:eastAsia="Times New Roman" w:hAnsi="Times New Roman" w:cs="Times New Roman"/>
          <w:bCs/>
          <w:sz w:val="24"/>
          <w:szCs w:val="24"/>
        </w:rPr>
        <w:t>) yaitu tekanan e</w:t>
      </w:r>
      <w:r w:rsidRPr="00EF7781">
        <w:rPr>
          <w:rFonts w:ascii="Times New Roman" w:eastAsia="Times New Roman" w:hAnsi="Times New Roman" w:cs="Times New Roman"/>
          <w:bCs/>
          <w:sz w:val="24"/>
          <w:szCs w:val="24"/>
        </w:rPr>
        <w:t>ksternal</w:t>
      </w:r>
      <w:r w:rsidR="00EF7781">
        <w:rPr>
          <w:rFonts w:ascii="Times New Roman" w:eastAsia="Times New Roman" w:hAnsi="Times New Roman" w:cs="Times New Roman"/>
          <w:bCs/>
          <w:sz w:val="24"/>
          <w:szCs w:val="24"/>
          <w:lang w:val="id-ID"/>
        </w:rPr>
        <w:t>,</w:t>
      </w:r>
      <w:r w:rsidR="00EF7781">
        <w:rPr>
          <w:rFonts w:ascii="Times New Roman" w:eastAsia="Times New Roman" w:hAnsi="Times New Roman" w:cs="Times New Roman"/>
          <w:sz w:val="24"/>
          <w:szCs w:val="24"/>
          <w:lang w:val="id-ID"/>
        </w:rPr>
        <w:t xml:space="preserve">ketidakpastian lingkungan, </w:t>
      </w:r>
      <w:r w:rsidR="00EF7781">
        <w:rPr>
          <w:rFonts w:ascii="Times New Roman" w:eastAsia="Times New Roman" w:hAnsi="Times New Roman" w:cs="Times New Roman"/>
          <w:sz w:val="24"/>
          <w:szCs w:val="24"/>
        </w:rPr>
        <w:t>k</w:t>
      </w:r>
      <w:r w:rsidRPr="00EF7781">
        <w:rPr>
          <w:rFonts w:ascii="Times New Roman" w:eastAsia="Times New Roman" w:hAnsi="Times New Roman" w:cs="Times New Roman"/>
          <w:sz w:val="24"/>
          <w:szCs w:val="24"/>
        </w:rPr>
        <w:t>omitmen manajemen</w:t>
      </w:r>
      <w:r w:rsidR="00EF7781">
        <w:rPr>
          <w:rFonts w:ascii="Times New Roman" w:eastAsia="Times New Roman" w:hAnsi="Times New Roman" w:cs="Times New Roman"/>
          <w:sz w:val="24"/>
          <w:szCs w:val="24"/>
          <w:lang w:val="id-ID"/>
        </w:rPr>
        <w:t xml:space="preserve"> dan</w:t>
      </w:r>
      <w:r w:rsidR="00EF7781">
        <w:rPr>
          <w:rFonts w:ascii="Times New Roman" w:eastAsia="Times New Roman" w:hAnsi="Times New Roman" w:cs="Times New Roman"/>
          <w:sz w:val="24"/>
          <w:szCs w:val="24"/>
        </w:rPr>
        <w:t>kapasitas s</w:t>
      </w:r>
      <w:r w:rsidRPr="00EF7781">
        <w:rPr>
          <w:rFonts w:ascii="Times New Roman" w:eastAsia="Times New Roman" w:hAnsi="Times New Roman" w:cs="Times New Roman"/>
          <w:sz w:val="24"/>
          <w:szCs w:val="24"/>
        </w:rPr>
        <w:t>umber daya manusia</w:t>
      </w:r>
      <w:r w:rsidR="00EF7781">
        <w:rPr>
          <w:rFonts w:ascii="Times New Roman" w:eastAsia="Times New Roman" w:hAnsi="Times New Roman" w:cs="Times New Roman"/>
          <w:sz w:val="24"/>
          <w:szCs w:val="24"/>
          <w:lang w:val="id-ID"/>
        </w:rPr>
        <w:t>.</w:t>
      </w:r>
    </w:p>
    <w:p w:rsidR="00106980" w:rsidRPr="00017FE1" w:rsidRDefault="00106980" w:rsidP="00FF034D">
      <w:pPr>
        <w:pStyle w:val="Default"/>
        <w:spacing w:line="360" w:lineRule="auto"/>
        <w:rPr>
          <w:rFonts w:ascii="Times New Roman" w:hAnsi="Times New Roman" w:cs="Times New Roman"/>
          <w:b/>
          <w:bCs/>
        </w:rPr>
      </w:pPr>
      <w:r w:rsidRPr="00017FE1">
        <w:rPr>
          <w:rFonts w:ascii="Times New Roman" w:hAnsi="Times New Roman" w:cs="Times New Roman"/>
          <w:b/>
          <w:bCs/>
        </w:rPr>
        <w:t>METODE PENELITIAN</w:t>
      </w:r>
    </w:p>
    <w:p w:rsidR="000C5EA6" w:rsidRPr="000C5EA6" w:rsidRDefault="000C5EA6" w:rsidP="00FF034D">
      <w:pPr>
        <w:spacing w:after="0" w:line="360" w:lineRule="auto"/>
        <w:ind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w:t>
      </w:r>
      <w:r w:rsidRPr="00EC5361">
        <w:rPr>
          <w:rFonts w:ascii="Times New Roman" w:eastAsia="Calibri" w:hAnsi="Times New Roman" w:cs="Times New Roman"/>
          <w:sz w:val="24"/>
          <w:szCs w:val="24"/>
          <w:lang w:val="sv-SE"/>
        </w:rPr>
        <w:t>enelitian ini adalah pendekatan kualitati</w:t>
      </w:r>
      <w:r>
        <w:rPr>
          <w:rFonts w:ascii="Times New Roman" w:eastAsia="Calibri" w:hAnsi="Times New Roman" w:cs="Times New Roman"/>
          <w:sz w:val="24"/>
          <w:szCs w:val="24"/>
          <w:lang w:val="sv-SE"/>
        </w:rPr>
        <w:t xml:space="preserve">f. Adapun yang dimaksud dengan  </w:t>
      </w:r>
      <w:r w:rsidRPr="00EC5361">
        <w:rPr>
          <w:rFonts w:ascii="Times New Roman" w:eastAsia="Calibri" w:hAnsi="Times New Roman" w:cs="Times New Roman"/>
          <w:sz w:val="24"/>
          <w:szCs w:val="24"/>
          <w:lang w:val="sv-SE"/>
        </w:rPr>
        <w:t xml:space="preserve">penelitian kualitatif yaitu penelitian </w:t>
      </w:r>
      <w:r>
        <w:rPr>
          <w:rFonts w:ascii="Times New Roman" w:eastAsia="Calibri" w:hAnsi="Times New Roman" w:cs="Times New Roman"/>
          <w:sz w:val="24"/>
          <w:szCs w:val="24"/>
          <w:lang w:val="sv-SE"/>
        </w:rPr>
        <w:t xml:space="preserve">yang bermaksud untuk memahami fenomena </w:t>
      </w:r>
      <w:r w:rsidRPr="00EC5361">
        <w:rPr>
          <w:rFonts w:ascii="Times New Roman" w:eastAsia="Calibri" w:hAnsi="Times New Roman" w:cs="Times New Roman"/>
          <w:sz w:val="24"/>
          <w:szCs w:val="24"/>
          <w:lang w:val="sv-SE"/>
        </w:rPr>
        <w:t>tentang apa yang dialami oleh subjek penelitian s</w:t>
      </w:r>
      <w:r>
        <w:rPr>
          <w:rFonts w:ascii="Times New Roman" w:eastAsia="Calibri" w:hAnsi="Times New Roman" w:cs="Times New Roman"/>
          <w:sz w:val="24"/>
          <w:szCs w:val="24"/>
          <w:lang w:val="sv-SE"/>
        </w:rPr>
        <w:t>ecara holistik, dan dengan cara deskripsi dalam bentuk kata-</w:t>
      </w:r>
      <w:r w:rsidRPr="00EC5361">
        <w:rPr>
          <w:rFonts w:ascii="Times New Roman" w:eastAsia="Calibri" w:hAnsi="Times New Roman" w:cs="Times New Roman"/>
          <w:sz w:val="24"/>
          <w:szCs w:val="24"/>
          <w:lang w:val="sv-SE"/>
        </w:rPr>
        <w:t xml:space="preserve">kata dan bahasa, </w:t>
      </w:r>
      <w:r>
        <w:rPr>
          <w:rFonts w:ascii="Times New Roman" w:eastAsia="Calibri" w:hAnsi="Times New Roman" w:cs="Times New Roman"/>
          <w:sz w:val="24"/>
          <w:szCs w:val="24"/>
          <w:lang w:val="sv-SE"/>
        </w:rPr>
        <w:t xml:space="preserve">pada suatu konteks khusus yang </w:t>
      </w:r>
      <w:r w:rsidRPr="00EC5361">
        <w:rPr>
          <w:rFonts w:ascii="Times New Roman" w:eastAsia="Calibri" w:hAnsi="Times New Roman" w:cs="Times New Roman"/>
          <w:sz w:val="24"/>
          <w:szCs w:val="24"/>
          <w:lang w:val="sv-SE"/>
        </w:rPr>
        <w:t xml:space="preserve">alamiah dan dengan memanfaatkan </w:t>
      </w:r>
      <w:r w:rsidRPr="00EC5361">
        <w:rPr>
          <w:rFonts w:ascii="Times New Roman" w:eastAsia="Calibri" w:hAnsi="Times New Roman" w:cs="Times New Roman"/>
          <w:sz w:val="24"/>
          <w:szCs w:val="24"/>
          <w:lang w:val="sv-SE"/>
        </w:rPr>
        <w:lastRenderedPageBreak/>
        <w:t>berbagai metode ilmiah (Moleong, 2007:6).</w:t>
      </w:r>
      <w:r w:rsidRPr="00F53984">
        <w:rPr>
          <w:rFonts w:ascii="Times New Roman" w:eastAsia="Calibri" w:hAnsi="Times New Roman" w:cs="Times New Roman"/>
          <w:sz w:val="24"/>
          <w:szCs w:val="24"/>
        </w:rPr>
        <w:t xml:space="preserve">Adapun tipe yang digunakan dalam penelitian ini adalah tipe penelitian deskriptif.  </w:t>
      </w:r>
      <w:r w:rsidRPr="00F53984">
        <w:rPr>
          <w:rFonts w:ascii="Times New Roman" w:eastAsia="Calibri" w:hAnsi="Times New Roman" w:cs="Times New Roman"/>
          <w:color w:val="000000"/>
          <w:sz w:val="24"/>
          <w:szCs w:val="24"/>
        </w:rPr>
        <w:t>Penelitian deskriptif terbatas pada usaha mengungkapkan suatu masalah atau keadaan atau peristiwa sebagaimana adanya sehingga bersifat mengungkapkan fakta dan memberikan gambaran secara obyektif tentang keadaan sebenarnya dari objek yang diteliti.</w:t>
      </w:r>
    </w:p>
    <w:p w:rsidR="00815FE1" w:rsidRPr="00CF511F" w:rsidRDefault="00815FE1" w:rsidP="00FF034D">
      <w:pPr>
        <w:spacing w:after="0" w:line="360" w:lineRule="auto"/>
        <w:ind w:firstLine="720"/>
        <w:jc w:val="both"/>
        <w:rPr>
          <w:rFonts w:ascii="Times New Roman" w:eastAsia="Times New Roman" w:hAnsi="Times New Roman" w:cs="Times New Roman"/>
          <w:sz w:val="24"/>
          <w:szCs w:val="24"/>
        </w:rPr>
      </w:pPr>
      <w:r w:rsidRPr="004850E2">
        <w:rPr>
          <w:rFonts w:ascii="Times New Roman" w:eastAsia="Calibri" w:hAnsi="Times New Roman" w:cs="Times New Roman"/>
          <w:sz w:val="24"/>
          <w:szCs w:val="24"/>
        </w:rPr>
        <w:t xml:space="preserve">Pengumpulan data dilakukan dengan cara </w:t>
      </w:r>
      <w:r>
        <w:rPr>
          <w:rFonts w:ascii="Times New Roman" w:eastAsia="Calibri" w:hAnsi="Times New Roman" w:cs="Times New Roman"/>
          <w:sz w:val="24"/>
          <w:szCs w:val="24"/>
          <w:lang w:val="id-ID"/>
        </w:rPr>
        <w:t>observasi, wawancara dan dokumentasi. Kemudian</w:t>
      </w:r>
      <w:r>
        <w:rPr>
          <w:rFonts w:ascii="Times New Roman" w:eastAsia="Calibri" w:hAnsi="Times New Roman" w:cs="Times New Roman"/>
          <w:sz w:val="24"/>
          <w:szCs w:val="24"/>
        </w:rPr>
        <w:t>t</w:t>
      </w:r>
      <w:r w:rsidR="00956613">
        <w:rPr>
          <w:rFonts w:ascii="Times New Roman" w:eastAsia="Calibri" w:hAnsi="Times New Roman" w:cs="Times New Roman"/>
          <w:sz w:val="24"/>
          <w:szCs w:val="24"/>
        </w:rPr>
        <w:t>eknik analisis</w:t>
      </w:r>
      <w:r w:rsidR="00956613">
        <w:rPr>
          <w:rFonts w:ascii="Times New Roman" w:eastAsia="Calibri" w:hAnsi="Times New Roman" w:cs="Times New Roman"/>
          <w:sz w:val="24"/>
          <w:szCs w:val="24"/>
          <w:lang w:val="id-ID"/>
        </w:rPr>
        <w:t xml:space="preserve"> data</w:t>
      </w:r>
      <w:r w:rsidR="00956613">
        <w:rPr>
          <w:rFonts w:ascii="Times New Roman" w:eastAsia="Calibri" w:hAnsi="Times New Roman" w:cs="Times New Roman"/>
          <w:sz w:val="24"/>
          <w:szCs w:val="24"/>
        </w:rPr>
        <w:t xml:space="preserve"> berdasarkan yang diungkapkan (Sugiyono, 2011</w:t>
      </w:r>
      <w:r w:rsidR="00956613" w:rsidRPr="004850E2">
        <w:rPr>
          <w:rFonts w:ascii="Times New Roman" w:eastAsia="Calibri" w:hAnsi="Times New Roman" w:cs="Times New Roman"/>
          <w:sz w:val="24"/>
          <w:szCs w:val="24"/>
        </w:rPr>
        <w:t>)</w:t>
      </w:r>
      <w:r w:rsidRPr="004850E2">
        <w:rPr>
          <w:rFonts w:ascii="Times New Roman" w:eastAsia="Calibri" w:hAnsi="Times New Roman" w:cs="Times New Roman"/>
          <w:sz w:val="24"/>
          <w:szCs w:val="24"/>
        </w:rPr>
        <w:t xml:space="preserve"> yaitu </w:t>
      </w:r>
      <w:r w:rsidRPr="004850E2">
        <w:rPr>
          <w:rFonts w:ascii="Times New Roman" w:eastAsia="Calibri" w:hAnsi="Times New Roman" w:cs="Times New Roman"/>
          <w:i/>
          <w:sz w:val="24"/>
          <w:szCs w:val="24"/>
        </w:rPr>
        <w:t>data reduction, data display,</w:t>
      </w:r>
      <w:r w:rsidRPr="004850E2">
        <w:rPr>
          <w:rFonts w:ascii="Times New Roman" w:eastAsia="Calibri" w:hAnsi="Times New Roman" w:cs="Times New Roman"/>
          <w:sz w:val="24"/>
          <w:szCs w:val="24"/>
        </w:rPr>
        <w:t xml:space="preserve">dan </w:t>
      </w:r>
      <w:r>
        <w:rPr>
          <w:rFonts w:ascii="Times New Roman" w:eastAsia="Calibri" w:hAnsi="Times New Roman" w:cs="Times New Roman"/>
          <w:i/>
          <w:sz w:val="24"/>
          <w:szCs w:val="24"/>
        </w:rPr>
        <w:t xml:space="preserve">conclusion </w:t>
      </w:r>
      <w:r w:rsidRPr="004850E2">
        <w:rPr>
          <w:rFonts w:ascii="Times New Roman" w:eastAsia="Calibri" w:hAnsi="Times New Roman" w:cs="Times New Roman"/>
          <w:i/>
          <w:sz w:val="24"/>
          <w:szCs w:val="24"/>
        </w:rPr>
        <w:t>drawing/</w:t>
      </w:r>
      <w:r w:rsidR="007647BE">
        <w:rPr>
          <w:rFonts w:ascii="Times New Roman" w:eastAsia="Calibri" w:hAnsi="Times New Roman" w:cs="Times New Roman"/>
          <w:i/>
          <w:sz w:val="24"/>
          <w:szCs w:val="24"/>
        </w:rPr>
        <w:t>verification</w:t>
      </w:r>
      <w:r w:rsidR="00956613">
        <w:rPr>
          <w:rFonts w:ascii="Times New Roman" w:eastAsia="Calibri" w:hAnsi="Times New Roman" w:cs="Times New Roman"/>
          <w:i/>
          <w:sz w:val="24"/>
          <w:szCs w:val="24"/>
          <w:lang w:val="id-ID"/>
        </w:rPr>
        <w:t>.</w:t>
      </w:r>
    </w:p>
    <w:p w:rsidR="00106980" w:rsidRDefault="00106980" w:rsidP="00FF034D">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0C5EA6" w:rsidRDefault="000C5EA6" w:rsidP="00956613">
      <w:pPr>
        <w:spacing w:after="240" w:line="240" w:lineRule="auto"/>
        <w:jc w:val="both"/>
        <w:rPr>
          <w:rFonts w:ascii="Times New Roman" w:hAnsi="Times New Roman" w:cs="Times New Roman"/>
          <w:b/>
          <w:noProof/>
          <w:sz w:val="24"/>
          <w:szCs w:val="24"/>
          <w:lang w:val="id-ID"/>
        </w:rPr>
      </w:pPr>
      <w:r w:rsidRPr="00FF034D">
        <w:rPr>
          <w:rFonts w:ascii="Times New Roman" w:hAnsi="Times New Roman" w:cs="Times New Roman"/>
          <w:b/>
          <w:noProof/>
          <w:sz w:val="24"/>
          <w:szCs w:val="24"/>
          <w:lang w:val="id-ID"/>
        </w:rPr>
        <w:t>Transparansi Pengelolaan Aset Daerah Kabupaten Kutai Timur</w:t>
      </w:r>
    </w:p>
    <w:p w:rsidR="000C5EA6" w:rsidRPr="00956613" w:rsidRDefault="000C5EA6" w:rsidP="00956613">
      <w:pPr>
        <w:spacing w:after="0" w:line="360" w:lineRule="auto"/>
        <w:ind w:firstLine="720"/>
        <w:jc w:val="both"/>
        <w:rPr>
          <w:rFonts w:ascii="Times New Roman" w:hAnsi="Times New Roman" w:cs="Times New Roman"/>
          <w:sz w:val="24"/>
          <w:szCs w:val="24"/>
          <w:lang w:val="id-ID"/>
        </w:rPr>
      </w:pPr>
      <w:r w:rsidRPr="000C5EA6">
        <w:rPr>
          <w:rFonts w:ascii="Times New Roman" w:hAnsi="Times New Roman" w:cs="Times New Roman"/>
          <w:sz w:val="24"/>
          <w:szCs w:val="24"/>
          <w:lang w:val="id-ID"/>
        </w:rPr>
        <w:t xml:space="preserve">Untuk melihat aspek transparansi aset daerah di Kabupaten Kutai Timur  </w:t>
      </w:r>
      <w:r w:rsidRPr="000C5EA6">
        <w:rPr>
          <w:rFonts w:ascii="Times New Roman" w:eastAsia="Calibri" w:hAnsi="Times New Roman" w:cs="Times New Roman"/>
          <w:sz w:val="24"/>
          <w:szCs w:val="24"/>
        </w:rPr>
        <w:t>mengacu pada indikator transparansi (Krina, 2003) yaitu p</w:t>
      </w:r>
      <w:r w:rsidRPr="000C5EA6">
        <w:rPr>
          <w:rFonts w:ascii="Times New Roman" w:eastAsia="Times New Roman" w:hAnsi="Times New Roman" w:cs="Times New Roman"/>
          <w:sz w:val="24"/>
          <w:szCs w:val="24"/>
        </w:rPr>
        <w:t>enyediaan informasi yang jelas tentang tanggung jawab, mekanisme pengaduan jika ada peraturan yang</w:t>
      </w:r>
      <w:r w:rsidRPr="000C5EA6">
        <w:rPr>
          <w:rFonts w:ascii="Times New Roman" w:eastAsia="Times New Roman" w:hAnsi="Times New Roman" w:cs="Times New Roman"/>
          <w:sz w:val="24"/>
          <w:szCs w:val="24"/>
          <w:lang w:val="id-ID"/>
        </w:rPr>
        <w:t xml:space="preserve"> dilanggar</w:t>
      </w:r>
      <w:r w:rsidRPr="000C5EA6">
        <w:rPr>
          <w:rFonts w:ascii="Times New Roman" w:eastAsia="Times New Roman" w:hAnsi="Times New Roman" w:cs="Times New Roman"/>
          <w:sz w:val="24"/>
          <w:szCs w:val="24"/>
        </w:rPr>
        <w:t>, kemudahan akses informasi, dan arus  informasi  melalui  kerjasama  dengan  media  massa dan lembaga non pemerintah.</w:t>
      </w:r>
    </w:p>
    <w:p w:rsidR="000C5EA6" w:rsidRPr="000C5EA6" w:rsidRDefault="000C5EA6" w:rsidP="00FF034D">
      <w:pPr>
        <w:spacing w:after="0" w:line="360" w:lineRule="auto"/>
        <w:jc w:val="both"/>
        <w:rPr>
          <w:rFonts w:ascii="Times New Roman" w:hAnsi="Times New Roman" w:cs="Times New Roman"/>
          <w:b/>
          <w:sz w:val="24"/>
          <w:szCs w:val="24"/>
          <w:lang w:val="id-ID"/>
        </w:rPr>
      </w:pPr>
      <w:r w:rsidRPr="000C5EA6">
        <w:rPr>
          <w:rFonts w:ascii="Times New Roman" w:eastAsia="Calibri" w:hAnsi="Times New Roman" w:cs="Times New Roman"/>
          <w:b/>
          <w:sz w:val="24"/>
          <w:szCs w:val="24"/>
        </w:rPr>
        <w:t>P</w:t>
      </w:r>
      <w:r w:rsidRPr="000C5EA6">
        <w:rPr>
          <w:rFonts w:ascii="Times New Roman" w:eastAsia="Times New Roman" w:hAnsi="Times New Roman" w:cs="Times New Roman"/>
          <w:b/>
          <w:sz w:val="24"/>
          <w:szCs w:val="24"/>
        </w:rPr>
        <w:t>enyediaan informasi yang jelas</w:t>
      </w:r>
      <w:r w:rsidRPr="000C5EA6">
        <w:rPr>
          <w:rFonts w:ascii="Times New Roman" w:eastAsia="Times New Roman" w:hAnsi="Times New Roman" w:cs="Times New Roman"/>
          <w:b/>
          <w:sz w:val="24"/>
          <w:szCs w:val="24"/>
          <w:lang w:val="id-ID"/>
        </w:rPr>
        <w:t xml:space="preserve"> tentang tanggungjawab</w:t>
      </w:r>
    </w:p>
    <w:p w:rsidR="00FF034D" w:rsidRDefault="000C5EA6" w:rsidP="00FF034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Berdasarkan hasil wawancara dapat diketahui bahwa belum ada informasi yang disajikan kepada masyarakat secara terbuka, data aset yang dimiliki digunakan untuk laporan keuangan pemerintah daerah yang tujukan kepada Badan Pemeriksa Keuangan Republik Indonesia.</w:t>
      </w:r>
    </w:p>
    <w:p w:rsidR="000C5EA6" w:rsidRDefault="000C5EA6" w:rsidP="00FF034D">
      <w:pPr>
        <w:spacing w:after="0" w:line="360" w:lineRule="auto"/>
        <w:ind w:firstLine="720"/>
        <w:jc w:val="both"/>
        <w:rPr>
          <w:rFonts w:ascii="Times New Roman" w:hAnsi="Times New Roman" w:cs="Times New Roman"/>
          <w:sz w:val="24"/>
          <w:szCs w:val="24"/>
          <w:lang w:val="id-ID"/>
        </w:rPr>
      </w:pPr>
      <w:r w:rsidRPr="006A7BF3">
        <w:rPr>
          <w:rFonts w:ascii="Times New Roman" w:hAnsi="Times New Roman" w:cs="Times New Roman"/>
          <w:sz w:val="24"/>
          <w:szCs w:val="24"/>
        </w:rPr>
        <w:t xml:space="preserve">Berdasarkan hasil wawancara dapat </w:t>
      </w:r>
      <w:r>
        <w:rPr>
          <w:rFonts w:ascii="Times New Roman" w:hAnsi="Times New Roman" w:cs="Times New Roman"/>
          <w:sz w:val="24"/>
          <w:szCs w:val="24"/>
          <w:lang w:val="id-ID"/>
        </w:rPr>
        <w:t>ketahui bahwa informasi yang disampaikan adalah tentang perkembangan sensus aset tidak menjelaskan secara rinci tentang tanggungjawab pengelolaan aset dan nilai aset itu sendiri.</w:t>
      </w:r>
    </w:p>
    <w:p w:rsidR="000C5EA6" w:rsidRDefault="000C5EA6" w:rsidP="00FF03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Berdasarkan hasil wawancara dapat diperoleh gambaran bahwa tanggungjawab pemerintah dalam pengelolaan aset daerah yakni dalam pengadministrasian penyerahan barang milikdaerah dan pengelolaan dokumen aset pemerintah kabupaten. </w:t>
      </w:r>
    </w:p>
    <w:p w:rsidR="000C5EA6" w:rsidRPr="0054272C" w:rsidRDefault="000C5EA6" w:rsidP="00FF034D">
      <w:pPr>
        <w:spacing w:after="0" w:line="360" w:lineRule="auto"/>
        <w:ind w:firstLine="720"/>
        <w:jc w:val="both"/>
        <w:rPr>
          <w:rFonts w:ascii="Times New Roman" w:hAnsi="Times New Roman" w:cs="Times New Roman"/>
          <w:noProof/>
          <w:sz w:val="24"/>
          <w:szCs w:val="24"/>
          <w:lang w:val="id-ID"/>
        </w:rPr>
      </w:pPr>
      <w:r>
        <w:rPr>
          <w:rFonts w:ascii="Times New Roman" w:hAnsi="Times New Roman" w:cs="Times New Roman"/>
          <w:sz w:val="24"/>
          <w:szCs w:val="24"/>
          <w:lang w:val="id-ID"/>
        </w:rPr>
        <w:t xml:space="preserve"> Kemudian </w:t>
      </w:r>
      <w:r>
        <w:rPr>
          <w:rFonts w:ascii="Times New Roman" w:hAnsi="Times New Roman" w:cs="Times New Roman"/>
          <w:noProof/>
          <w:sz w:val="24"/>
          <w:szCs w:val="24"/>
          <w:lang w:val="id-ID"/>
        </w:rPr>
        <w:t>dapat diketahui bahwa tanggungjawab pemerintah untuk memberikan informasi yang akurat tentang aset daerah masih membutuhkan waktu untuk inventaris melalui sensus aset karena sedemikian banyak aset daerah yang dimiliki.</w:t>
      </w:r>
    </w:p>
    <w:p w:rsidR="000C5EA6" w:rsidRPr="0054272C" w:rsidRDefault="000C5EA6" w:rsidP="00FF034D">
      <w:pPr>
        <w:pStyle w:val="Default"/>
        <w:widowControl w:val="0"/>
        <w:spacing w:line="360" w:lineRule="auto"/>
        <w:jc w:val="both"/>
        <w:rPr>
          <w:rFonts w:ascii="Times New Roman" w:hAnsi="Times New Roman" w:cs="Times New Roman"/>
          <w:b/>
          <w:color w:val="auto"/>
        </w:rPr>
      </w:pPr>
      <w:r w:rsidRPr="0054272C">
        <w:rPr>
          <w:rFonts w:ascii="Times New Roman" w:hAnsi="Times New Roman" w:cs="Times New Roman"/>
          <w:b/>
        </w:rPr>
        <w:t xml:space="preserve">Menyusun suatu mekanisme pengaduan </w:t>
      </w:r>
    </w:p>
    <w:p w:rsidR="000C5EA6" w:rsidRPr="00FF034D" w:rsidRDefault="000C5EA6" w:rsidP="00FF034D">
      <w:pPr>
        <w:spacing w:after="0" w:line="360" w:lineRule="auto"/>
        <w:ind w:firstLine="720"/>
        <w:jc w:val="both"/>
        <w:rPr>
          <w:rFonts w:ascii="Times New Roman" w:hAnsi="Times New Roman" w:cs="Times New Roman"/>
          <w:sz w:val="24"/>
          <w:szCs w:val="24"/>
          <w:lang w:val="id-ID"/>
        </w:rPr>
      </w:pPr>
      <w:r w:rsidRPr="00FF034D">
        <w:rPr>
          <w:rFonts w:ascii="Times New Roman" w:hAnsi="Times New Roman" w:cs="Times New Roman"/>
          <w:sz w:val="24"/>
          <w:szCs w:val="24"/>
        </w:rPr>
        <w:t xml:space="preserve">Berdasarkan hasil wawancara dapat diketahui bahwa lembaga yang berwenang memberikan informasipenyalagunaan asset </w:t>
      </w:r>
      <w:r w:rsidRPr="00FF034D">
        <w:rPr>
          <w:rFonts w:ascii="Times New Roman" w:hAnsi="Times New Roman" w:cs="Times New Roman"/>
          <w:sz w:val="24"/>
          <w:szCs w:val="24"/>
          <w:lang w:val="id-ID"/>
        </w:rPr>
        <w:t>daerah</w:t>
      </w:r>
      <w:r w:rsidRPr="00FF034D">
        <w:rPr>
          <w:rFonts w:ascii="Times New Roman" w:hAnsi="Times New Roman" w:cs="Times New Roman"/>
          <w:sz w:val="24"/>
          <w:szCs w:val="24"/>
        </w:rPr>
        <w:t xml:space="preserve"> adalah lembaga BPK</w:t>
      </w:r>
      <w:r w:rsidRPr="00FF034D">
        <w:rPr>
          <w:rFonts w:ascii="Times New Roman" w:hAnsi="Times New Roman" w:cs="Times New Roman"/>
          <w:sz w:val="24"/>
          <w:szCs w:val="24"/>
          <w:lang w:val="id-ID"/>
        </w:rPr>
        <w:t xml:space="preserve"> (Badan Pemeriksa </w:t>
      </w:r>
      <w:r w:rsidRPr="00FF034D">
        <w:rPr>
          <w:rFonts w:ascii="Times New Roman" w:hAnsi="Times New Roman" w:cs="Times New Roman"/>
          <w:sz w:val="24"/>
          <w:szCs w:val="24"/>
          <w:lang w:val="id-ID"/>
        </w:rPr>
        <w:lastRenderedPageBreak/>
        <w:t>Keuangan) jika ditemukan penyalagunaan aset maka KPK dapat menindaklanjuti temuan tersebut.</w:t>
      </w:r>
    </w:p>
    <w:p w:rsidR="000C5EA6" w:rsidRPr="00FF034D" w:rsidRDefault="000C5EA6" w:rsidP="00FF034D">
      <w:pPr>
        <w:pStyle w:val="Default"/>
        <w:spacing w:line="360" w:lineRule="auto"/>
        <w:ind w:firstLine="720"/>
        <w:jc w:val="both"/>
        <w:rPr>
          <w:rFonts w:ascii="Times New Roman" w:hAnsi="Times New Roman" w:cs="Times New Roman"/>
          <w:lang w:val="sv-SE"/>
        </w:rPr>
      </w:pPr>
      <w:r w:rsidRPr="00FF034D">
        <w:rPr>
          <w:rFonts w:ascii="Times New Roman" w:hAnsi="Times New Roman" w:cs="Times New Roman"/>
          <w:color w:val="auto"/>
          <w:lang w:val="id-ID"/>
        </w:rPr>
        <w:t xml:space="preserve">Berdasarkan hasil wawancara dapat diketahui bahwa untuk menjamin tertibnya pengunaan aset daerah maka pengunaan aset daerah harus dilaporkan kepada pengelola barang milik daerah. </w:t>
      </w:r>
      <w:r w:rsidRPr="00FF034D">
        <w:rPr>
          <w:rFonts w:ascii="Times New Roman" w:hAnsi="Times New Roman" w:cs="Times New Roman"/>
          <w:lang w:val="sv-SE"/>
        </w:rPr>
        <w:t>Menyelenggarakan pengelolaan sarana dan prasarana serta pemeliharaan aset daerah, perlengkapan dan peralatan terhadap barang bergerak dan barang tidak bergerak, termasuk barang bergerak dan tidak bergerak.</w:t>
      </w:r>
    </w:p>
    <w:p w:rsidR="000C5EA6" w:rsidRPr="000653C9" w:rsidRDefault="000C5EA6" w:rsidP="00FF034D">
      <w:pPr>
        <w:pStyle w:val="Default"/>
        <w:spacing w:line="360" w:lineRule="auto"/>
        <w:jc w:val="both"/>
        <w:rPr>
          <w:rFonts w:ascii="Times New Roman" w:hAnsi="Times New Roman" w:cs="Times New Roman"/>
          <w:b/>
          <w:color w:val="auto"/>
          <w:lang w:val="id-ID"/>
        </w:rPr>
      </w:pPr>
      <w:r>
        <w:rPr>
          <w:rFonts w:ascii="Times New Roman" w:eastAsia="Times New Roman" w:hAnsi="Times New Roman" w:cs="Times New Roman"/>
          <w:b/>
        </w:rPr>
        <w:t>K</w:t>
      </w:r>
      <w:r w:rsidRPr="000653C9">
        <w:rPr>
          <w:rFonts w:ascii="Times New Roman" w:eastAsia="Times New Roman" w:hAnsi="Times New Roman" w:cs="Times New Roman"/>
          <w:b/>
        </w:rPr>
        <w:t>emudahan akses informasi</w:t>
      </w:r>
    </w:p>
    <w:p w:rsidR="000F3D9F" w:rsidRDefault="000F3D9F" w:rsidP="00FF034D">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Berdasarkan hasil wawancara dapat diketahui bahwa informasi terkait aset daerah tidak dipublikasikan secara umum hanya sebagaian besar jenis aset yang diketahui oleh masyarakat sementara informasi terkait nilai aset masih belum diketahui secara umum.</w:t>
      </w:r>
    </w:p>
    <w:p w:rsidR="000F3D9F" w:rsidRDefault="000F3D9F" w:rsidP="00FF034D">
      <w:pPr>
        <w:spacing w:after="0" w:line="360" w:lineRule="auto"/>
        <w:ind w:firstLine="720"/>
        <w:jc w:val="both"/>
        <w:rPr>
          <w:rFonts w:ascii="Times New Roman" w:eastAsia="Times New Roman" w:hAnsi="Times New Roman" w:cs="Times New Roman"/>
          <w:sz w:val="24"/>
          <w:szCs w:val="24"/>
          <w:lang w:val="id-ID"/>
        </w:rPr>
      </w:pPr>
      <w:r w:rsidRPr="00701A22">
        <w:rPr>
          <w:rFonts w:ascii="Times New Roman" w:eastAsia="Times New Roman" w:hAnsi="Times New Roman" w:cs="Times New Roman"/>
          <w:sz w:val="24"/>
          <w:szCs w:val="24"/>
          <w:lang w:val="id-ID"/>
        </w:rPr>
        <w:t>Berdasarkan</w:t>
      </w:r>
      <w:r>
        <w:rPr>
          <w:rFonts w:ascii="Times New Roman" w:eastAsia="Times New Roman" w:hAnsi="Times New Roman" w:cs="Times New Roman"/>
          <w:sz w:val="24"/>
          <w:szCs w:val="24"/>
          <w:lang w:val="id-ID"/>
        </w:rPr>
        <w:t xml:space="preserve"> hasil wawancara dapat diketahui bahwa masyarakat mengharapkan pengelolaan aset daerah mampu diinventarisasi dengan melakukan validasi data sensus sebagai tahapan agar nilai aset daerah dapat ditentukan. Hal ini berarti bahwa informasi tentang nilai aset daerah belum dapat diperoleh gambaran secara keseluruhan karena hasil validasi data sensus belum dirampungkan.</w:t>
      </w:r>
    </w:p>
    <w:p w:rsidR="000F3D9F" w:rsidRDefault="000F3D9F" w:rsidP="00A068BE">
      <w:pPr>
        <w:spacing w:after="0" w:line="240" w:lineRule="auto"/>
        <w:jc w:val="both"/>
        <w:rPr>
          <w:rFonts w:ascii="Times New Roman" w:hAnsi="Times New Roman" w:cs="Times New Roman"/>
          <w:b/>
          <w:sz w:val="24"/>
          <w:szCs w:val="24"/>
        </w:rPr>
      </w:pPr>
      <w:r w:rsidRPr="000653C9">
        <w:rPr>
          <w:rFonts w:ascii="Times New Roman" w:hAnsi="Times New Roman" w:cs="Times New Roman"/>
          <w:b/>
          <w:sz w:val="24"/>
          <w:szCs w:val="24"/>
        </w:rPr>
        <w:lastRenderedPageBreak/>
        <w:t>Faktor-Faktor Yang Mempengaruhi Transp</w:t>
      </w:r>
      <w:r>
        <w:rPr>
          <w:rFonts w:ascii="Times New Roman" w:hAnsi="Times New Roman" w:cs="Times New Roman"/>
          <w:b/>
          <w:sz w:val="24"/>
          <w:szCs w:val="24"/>
        </w:rPr>
        <w:t>aransi Pengelolaan Aset Daerah d</w:t>
      </w:r>
      <w:r w:rsidRPr="000653C9">
        <w:rPr>
          <w:rFonts w:ascii="Times New Roman" w:hAnsi="Times New Roman" w:cs="Times New Roman"/>
          <w:b/>
          <w:sz w:val="24"/>
          <w:szCs w:val="24"/>
        </w:rPr>
        <w:t>i Kabupaten Kutai Timur</w:t>
      </w:r>
    </w:p>
    <w:p w:rsidR="00956613" w:rsidRDefault="00956613" w:rsidP="00956613">
      <w:pPr>
        <w:spacing w:after="0" w:line="240" w:lineRule="auto"/>
        <w:ind w:firstLine="720"/>
        <w:jc w:val="both"/>
        <w:rPr>
          <w:rFonts w:ascii="Times New Roman" w:hAnsi="Times New Roman" w:cs="Times New Roman"/>
          <w:sz w:val="24"/>
          <w:szCs w:val="24"/>
          <w:lang w:val="id-ID"/>
        </w:rPr>
      </w:pPr>
    </w:p>
    <w:p w:rsidR="000F3D9F" w:rsidRDefault="000F3D9F" w:rsidP="00956613">
      <w:pPr>
        <w:spacing w:after="0" w:line="360" w:lineRule="auto"/>
        <w:ind w:firstLine="72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Adapun</w:t>
      </w:r>
      <w:r>
        <w:rPr>
          <w:rFonts w:ascii="Times New Roman" w:eastAsia="Times New Roman" w:hAnsi="Times New Roman" w:cs="Times New Roman"/>
          <w:sz w:val="24"/>
          <w:szCs w:val="24"/>
        </w:rPr>
        <w:t xml:space="preserve">faktor-faktor yang mempengaruhi transparansi yang </w:t>
      </w:r>
      <w:r w:rsidRPr="00EE583A">
        <w:rPr>
          <w:rFonts w:ascii="Times New Roman" w:eastAsia="Times New Roman" w:hAnsi="Times New Roman" w:cs="Times New Roman"/>
          <w:sz w:val="24"/>
          <w:szCs w:val="24"/>
        </w:rPr>
        <w:t>mengac</w:t>
      </w:r>
      <w:r w:rsidR="007647BE">
        <w:rPr>
          <w:rFonts w:ascii="Times New Roman" w:eastAsia="Times New Roman" w:hAnsi="Times New Roman" w:cs="Times New Roman"/>
          <w:sz w:val="24"/>
          <w:szCs w:val="24"/>
        </w:rPr>
        <w:t xml:space="preserve">u pada sejumlah indicator </w:t>
      </w:r>
      <w:r>
        <w:rPr>
          <w:rFonts w:ascii="Times New Roman" w:hAnsi="Times New Roman" w:cs="Times New Roman"/>
          <w:sz w:val="24"/>
          <w:szCs w:val="24"/>
        </w:rPr>
        <w:t xml:space="preserve">yaitu </w:t>
      </w:r>
      <w:r>
        <w:rPr>
          <w:rFonts w:ascii="Times New Roman" w:eastAsia="Times New Roman" w:hAnsi="Times New Roman" w:cs="Times New Roman"/>
          <w:bCs/>
          <w:sz w:val="24"/>
          <w:szCs w:val="24"/>
        </w:rPr>
        <w:t>tekanan e</w:t>
      </w:r>
      <w:r w:rsidRPr="007D18A0">
        <w:rPr>
          <w:rFonts w:ascii="Times New Roman" w:eastAsia="Times New Roman" w:hAnsi="Times New Roman" w:cs="Times New Roman"/>
          <w:bCs/>
          <w:sz w:val="24"/>
          <w:szCs w:val="24"/>
        </w:rPr>
        <w:t>ksternal</w:t>
      </w:r>
      <w:r>
        <w:rPr>
          <w:rFonts w:ascii="Times New Roman" w:eastAsia="Times New Roman" w:hAnsi="Times New Roman" w:cs="Times New Roman"/>
          <w:bCs/>
          <w:sz w:val="24"/>
          <w:szCs w:val="24"/>
        </w:rPr>
        <w:t>,</w:t>
      </w:r>
      <w:r>
        <w:rPr>
          <w:rFonts w:ascii="Times New Roman" w:hAnsi="Times New Roman" w:cs="Times New Roman"/>
          <w:bCs/>
          <w:sz w:val="24"/>
          <w:szCs w:val="24"/>
        </w:rPr>
        <w:t>ketidakpastian l</w:t>
      </w:r>
      <w:r w:rsidRPr="007D18A0">
        <w:rPr>
          <w:rFonts w:ascii="Times New Roman" w:hAnsi="Times New Roman" w:cs="Times New Roman"/>
          <w:bCs/>
          <w:sz w:val="24"/>
          <w:szCs w:val="24"/>
        </w:rPr>
        <w:t>ingkungan</w:t>
      </w:r>
      <w:r>
        <w:rPr>
          <w:rFonts w:ascii="Times New Roman" w:hAnsi="Times New Roman" w:cs="Times New Roman"/>
          <w:sz w:val="24"/>
          <w:szCs w:val="24"/>
        </w:rPr>
        <w:t xml:space="preserve">, </w:t>
      </w:r>
      <w:r>
        <w:rPr>
          <w:rFonts w:ascii="Times New Roman" w:eastAsia="Times New Roman" w:hAnsi="Times New Roman" w:cs="Times New Roman"/>
          <w:sz w:val="24"/>
          <w:szCs w:val="24"/>
        </w:rPr>
        <w:t>k</w:t>
      </w:r>
      <w:r w:rsidRPr="007D18A0">
        <w:rPr>
          <w:rFonts w:ascii="Times New Roman" w:eastAsia="Times New Roman" w:hAnsi="Times New Roman" w:cs="Times New Roman"/>
          <w:sz w:val="24"/>
          <w:szCs w:val="24"/>
        </w:rPr>
        <w:t>omitmen manajemen</w:t>
      </w:r>
      <w:r>
        <w:rPr>
          <w:rFonts w:ascii="Times New Roman" w:eastAsia="Times New Roman" w:hAnsi="Times New Roman" w:cs="Times New Roman"/>
          <w:sz w:val="24"/>
          <w:szCs w:val="24"/>
        </w:rPr>
        <w:t>,</w:t>
      </w:r>
      <w:r>
        <w:rPr>
          <w:rFonts w:ascii="Times New Roman" w:hAnsi="Times New Roman" w:cs="Times New Roman"/>
          <w:sz w:val="24"/>
          <w:szCs w:val="24"/>
        </w:rPr>
        <w:t xml:space="preserve">dan </w:t>
      </w:r>
      <w:r>
        <w:rPr>
          <w:rFonts w:ascii="Times New Roman" w:eastAsia="Times New Roman" w:hAnsi="Times New Roman" w:cs="Times New Roman"/>
          <w:sz w:val="24"/>
          <w:szCs w:val="24"/>
        </w:rPr>
        <w:t>k</w:t>
      </w:r>
      <w:r w:rsidRPr="007D18A0">
        <w:rPr>
          <w:rFonts w:ascii="Times New Roman" w:eastAsia="Times New Roman" w:hAnsi="Times New Roman" w:cs="Times New Roman"/>
          <w:sz w:val="24"/>
          <w:szCs w:val="24"/>
        </w:rPr>
        <w:t>apasitas Sumber daya manusia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Untuk mengetahui secara mendalam mengenai tiap-tiap indikator faktor </w:t>
      </w:r>
      <w:r>
        <w:rPr>
          <w:rFonts w:ascii="Times New Roman" w:eastAsia="Times New Roman" w:hAnsi="Times New Roman" w:cs="Times New Roman"/>
          <w:sz w:val="24"/>
          <w:szCs w:val="24"/>
        </w:rPr>
        <w:t>yang mempengaruhi transparansi</w:t>
      </w:r>
      <w:r>
        <w:rPr>
          <w:rFonts w:ascii="Times New Roman" w:eastAsia="Times New Roman" w:hAnsi="Times New Roman" w:cs="Times New Roman"/>
          <w:sz w:val="24"/>
          <w:szCs w:val="24"/>
          <w:lang w:val="id-ID"/>
        </w:rPr>
        <w:t xml:space="preserve"> pengelolaan aset daerah Kabupaten Kutai Timur dapat diuraikan sebagai berikut.</w:t>
      </w:r>
    </w:p>
    <w:p w:rsidR="000F3D9F" w:rsidRPr="00F03EC7" w:rsidRDefault="000F3D9F" w:rsidP="00FF034D">
      <w:pPr>
        <w:spacing w:after="0" w:line="360" w:lineRule="auto"/>
        <w:jc w:val="both"/>
        <w:rPr>
          <w:rFonts w:ascii="Times New Roman" w:hAnsi="Times New Roman" w:cs="Times New Roman"/>
          <w:b/>
          <w:sz w:val="24"/>
          <w:szCs w:val="24"/>
          <w:lang w:val="id-ID"/>
        </w:rPr>
      </w:pPr>
      <w:r w:rsidRPr="00F03EC7">
        <w:rPr>
          <w:rFonts w:ascii="Times New Roman" w:hAnsi="Times New Roman" w:cs="Times New Roman"/>
          <w:b/>
          <w:sz w:val="24"/>
          <w:szCs w:val="24"/>
          <w:lang w:val="id-ID"/>
        </w:rPr>
        <w:t>Faktor internal</w:t>
      </w:r>
    </w:p>
    <w:p w:rsidR="00F03EC7" w:rsidRDefault="000F3D9F" w:rsidP="00FF034D">
      <w:pPr>
        <w:spacing w:after="0" w:line="360" w:lineRule="auto"/>
        <w:ind w:firstLine="709"/>
        <w:jc w:val="both"/>
        <w:rPr>
          <w:rFonts w:ascii="Times New Roman" w:hAnsi="Times New Roman" w:cs="Times New Roman"/>
          <w:sz w:val="24"/>
          <w:szCs w:val="24"/>
          <w:lang w:val="id-ID"/>
        </w:rPr>
      </w:pPr>
      <w:r w:rsidRPr="00232BBF">
        <w:rPr>
          <w:rFonts w:ascii="Times New Roman" w:hAnsi="Times New Roman" w:cs="Times New Roman"/>
          <w:sz w:val="24"/>
          <w:szCs w:val="24"/>
          <w:lang w:val="id-ID"/>
        </w:rPr>
        <w:t>Berdasarkan hasil wawancara dapat diketahui bahwa untuk tekanan politik pada pengelolaan aset daerah tidak terjadi justru tekanan eksternal yang mempengaruhi transparansi pengelolaan aset daerah Kabupaten Kutai Timur yaitu pemeriksaan BPK yang mngaudit setiap aset pemerintah yang ada di Kabupaten Kutai Timur.</w:t>
      </w:r>
      <w:r w:rsidR="00F03EC7" w:rsidRPr="00CA5038">
        <w:rPr>
          <w:rFonts w:ascii="Times New Roman" w:hAnsi="Times New Roman" w:cs="Times New Roman"/>
          <w:sz w:val="24"/>
          <w:szCs w:val="24"/>
          <w:lang w:val="id-ID"/>
        </w:rPr>
        <w:t xml:space="preserve">Berdasarkan hasil wawancara dapat diketahui bahwa tekanan eksternal berupa tindakan masyarakat belum dilakukan karena masih adanya kepercayaan bahwa pengelolaan aset masih dilakukan tanpa adanya penyelewengan aset oleh karena itu diharapkan transparansi dalam pengelolaan aset akan dapat menuntun pemerintah kabupaten kutai Timur mencapai tujuan yakni mendapat </w:t>
      </w:r>
      <w:r w:rsidR="00F03EC7" w:rsidRPr="00CA5038">
        <w:rPr>
          <w:rFonts w:ascii="Times New Roman" w:hAnsi="Times New Roman" w:cs="Times New Roman"/>
          <w:sz w:val="24"/>
          <w:szCs w:val="24"/>
          <w:lang w:val="id-ID"/>
        </w:rPr>
        <w:lastRenderedPageBreak/>
        <w:t xml:space="preserve">hasil pemeriksaan BPK Wajar Tanpa Pengecualian (WTP). </w:t>
      </w:r>
    </w:p>
    <w:p w:rsidR="00F03EC7" w:rsidRDefault="00F03EC7" w:rsidP="00FF034D">
      <w:pPr>
        <w:spacing w:after="0" w:line="360" w:lineRule="auto"/>
        <w:rPr>
          <w:rFonts w:ascii="Times New Roman" w:hAnsi="Times New Roman" w:cs="Times New Roman"/>
          <w:b/>
          <w:bCs/>
          <w:sz w:val="24"/>
          <w:szCs w:val="24"/>
        </w:rPr>
      </w:pPr>
      <w:r w:rsidRPr="00F03EC7">
        <w:rPr>
          <w:rFonts w:ascii="Times New Roman" w:hAnsi="Times New Roman" w:cs="Times New Roman"/>
          <w:b/>
          <w:bCs/>
          <w:sz w:val="24"/>
          <w:szCs w:val="24"/>
        </w:rPr>
        <w:t>Ketidakpastian Lingkungan</w:t>
      </w:r>
    </w:p>
    <w:p w:rsidR="00F03EC7" w:rsidRPr="00BB7A66" w:rsidRDefault="00FF034D" w:rsidP="00956613">
      <w:pPr>
        <w:spacing w:after="0" w:line="360" w:lineRule="auto"/>
        <w:ind w:firstLine="720"/>
        <w:jc w:val="both"/>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id-ID"/>
        </w:rPr>
        <w:t>Dari hasil wawancara</w:t>
      </w:r>
      <w:r w:rsidR="00F03EC7">
        <w:rPr>
          <w:rFonts w:ascii="Times New Roman" w:eastAsia="Times New Roman" w:hAnsi="Times New Roman" w:cs="Times New Roman"/>
          <w:sz w:val="24"/>
          <w:szCs w:val="24"/>
          <w:lang w:val="id-ID"/>
        </w:rPr>
        <w:t xml:space="preserve"> dapat diperoleh gambaran bahwa lingkungan Sekretariat Daerah merupakan terdiri dari sejumlah dinas yang juga bertanggungjawab terhadap segala aset milik negara. Dukungan individu dan unit dinas di dalam pemerintahan Kabupaten Kutai Timur merupakan lingkungan internal yang seharusnya dapat mendukung transparansi pengelolaan aset daerah sehingga tidak terjadi penyelagunaan aset daerah. </w:t>
      </w:r>
    </w:p>
    <w:p w:rsidR="00F03EC7" w:rsidRDefault="00F03EC7" w:rsidP="00FF034D">
      <w:pPr>
        <w:spacing w:after="0" w:line="360" w:lineRule="auto"/>
        <w:jc w:val="both"/>
        <w:rPr>
          <w:rFonts w:ascii="Times New Roman" w:eastAsia="Times New Roman" w:hAnsi="Times New Roman" w:cs="Times New Roman"/>
          <w:b/>
          <w:sz w:val="24"/>
          <w:szCs w:val="24"/>
        </w:rPr>
      </w:pPr>
      <w:r w:rsidRPr="00F03EC7">
        <w:rPr>
          <w:rFonts w:ascii="Times New Roman" w:eastAsia="Times New Roman" w:hAnsi="Times New Roman" w:cs="Times New Roman"/>
          <w:b/>
          <w:sz w:val="24"/>
          <w:szCs w:val="24"/>
        </w:rPr>
        <w:t>Komitmen Manajemen</w:t>
      </w:r>
    </w:p>
    <w:p w:rsidR="00F03EC7" w:rsidRPr="00A070BA" w:rsidRDefault="00F03EC7" w:rsidP="00FF034D">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Berdasarkan hasil wawancara dapat diperoleh sebuah pemahaman bahwa komitmen manejemen yang dilakukan terkait dnegan inventarisasi aset-aset daerah seperti pada pertanahan yang dalam laporan BPK masih terdapat aset yang belum terselesaikan inventarisasinya hal inilah yang menjadi dasar komitmen manajemen perlu dilakukan agar inventarisasi aset daerah dapat dilakukan dengan efektif.</w:t>
      </w:r>
    </w:p>
    <w:p w:rsidR="00F03EC7" w:rsidRDefault="00F03EC7" w:rsidP="00FF034D">
      <w:pPr>
        <w:spacing w:after="0" w:line="360" w:lineRule="auto"/>
        <w:rPr>
          <w:rFonts w:ascii="Times New Roman" w:eastAsia="Times New Roman" w:hAnsi="Times New Roman" w:cs="Times New Roman"/>
          <w:b/>
          <w:sz w:val="24"/>
          <w:szCs w:val="24"/>
        </w:rPr>
      </w:pPr>
      <w:r w:rsidRPr="00F03EC7">
        <w:rPr>
          <w:rFonts w:ascii="Times New Roman" w:eastAsia="Times New Roman" w:hAnsi="Times New Roman" w:cs="Times New Roman"/>
          <w:b/>
          <w:sz w:val="24"/>
          <w:szCs w:val="24"/>
        </w:rPr>
        <w:t>Kapasitas Sumber Daya Manusia</w:t>
      </w:r>
    </w:p>
    <w:p w:rsidR="00F03EC7" w:rsidRDefault="00F03EC7" w:rsidP="00FF034D">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Dari data yang disajikan dapat diketahui bahwa dapat diketahui bahwa 43 Pegawai dengan berbagai latar belakang pendidikan yang didominasi dengan latar belakang pendidikan S1 </w:t>
      </w:r>
      <w:r>
        <w:rPr>
          <w:rFonts w:ascii="Times New Roman" w:eastAsia="Times New Roman" w:hAnsi="Times New Roman" w:cs="Times New Roman"/>
          <w:sz w:val="24"/>
          <w:szCs w:val="24"/>
          <w:lang w:val="id-ID"/>
        </w:rPr>
        <w:lastRenderedPageBreak/>
        <w:t>meskipun tidak seluruhnya. Berdasarkan data dari Sekretariat daerah kabupaten Kutai Timur terdapat 43 orang PNS pada bagian perlengkapan dan aset daerah, 51 TK2D, Magang 4 Orang dengan jumlah total 98 Orang. Pimpinan Kepala Bagian Perlengkapan dan Aset daerah memiliki kepangkatan Pembina Tk. I yang berarti tertinggi dari pegawai lainnya.</w:t>
      </w:r>
    </w:p>
    <w:p w:rsidR="00F03EC7" w:rsidRDefault="00F03EC7" w:rsidP="00FF034D">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Untuk mengetahui relavansi Kapasitas SDM sebagai salah satu faktor yang mempengaruhi transparansi maka perlu penelusuran wawancara dengan informan masyarakat terkait dengan kapasitas pegawai yang transparan dalam penyelenggaraan pemerintahan.</w:t>
      </w:r>
    </w:p>
    <w:p w:rsidR="00F03EC7" w:rsidRDefault="00F03EC7" w:rsidP="00FF034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dapat diketahui bahwa kapasitas SDM yang dimiliki tidak menjamin pemberian ruang transparansi publik sejauh ini pegawai masih terbatasi oleh sikap individu yang kaku dalam memberikan data-data kuantitatif terkait nilai-nilai aset daerah.</w:t>
      </w:r>
    </w:p>
    <w:p w:rsidR="00D372C1" w:rsidRDefault="00D372C1" w:rsidP="00FF034D">
      <w:pPr>
        <w:spacing w:after="0" w:line="360" w:lineRule="auto"/>
        <w:jc w:val="both"/>
        <w:rPr>
          <w:rFonts w:ascii="Times New Roman" w:hAnsi="Times New Roman" w:cs="Times New Roman"/>
          <w:b/>
          <w:bCs/>
          <w:lang w:val="id-ID"/>
        </w:rPr>
      </w:pPr>
      <w:r>
        <w:rPr>
          <w:rFonts w:ascii="Times New Roman" w:hAnsi="Times New Roman" w:cs="Times New Roman"/>
          <w:b/>
          <w:bCs/>
          <w:lang w:val="id-ID"/>
        </w:rPr>
        <w:t xml:space="preserve">PENUTUP </w:t>
      </w:r>
    </w:p>
    <w:p w:rsidR="00F03EC7" w:rsidRPr="00FF034D" w:rsidRDefault="00F03EC7" w:rsidP="00FF034D">
      <w:pPr>
        <w:spacing w:after="0" w:line="360" w:lineRule="auto"/>
        <w:jc w:val="both"/>
        <w:rPr>
          <w:rFonts w:ascii="Times New Roman" w:hAnsi="Times New Roman" w:cs="Times New Roman"/>
          <w:b/>
          <w:bCs/>
          <w:sz w:val="24"/>
          <w:szCs w:val="24"/>
          <w:lang w:val="id-ID"/>
        </w:rPr>
      </w:pPr>
      <w:r w:rsidRPr="00FF034D">
        <w:rPr>
          <w:rFonts w:ascii="Times New Roman" w:hAnsi="Times New Roman" w:cs="Times New Roman"/>
          <w:b/>
          <w:bCs/>
          <w:sz w:val="24"/>
          <w:szCs w:val="24"/>
        </w:rPr>
        <w:t>Kesimpulan</w:t>
      </w:r>
    </w:p>
    <w:p w:rsidR="00F03EC7" w:rsidRPr="007647BE" w:rsidRDefault="00F03EC7" w:rsidP="007647BE">
      <w:pPr>
        <w:spacing w:after="0" w:line="360" w:lineRule="auto"/>
        <w:ind w:firstLine="720"/>
        <w:jc w:val="both"/>
        <w:rPr>
          <w:rFonts w:ascii="Times New Roman" w:eastAsia="Times New Roman" w:hAnsi="Times New Roman" w:cs="Times New Roman"/>
          <w:sz w:val="24"/>
          <w:szCs w:val="24"/>
          <w:lang w:val="id-ID"/>
        </w:rPr>
      </w:pPr>
      <w:r w:rsidRPr="00F03EC7">
        <w:rPr>
          <w:rFonts w:ascii="Times New Roman" w:hAnsi="Times New Roman" w:cs="Times New Roman"/>
          <w:noProof/>
          <w:sz w:val="24"/>
          <w:szCs w:val="24"/>
          <w:lang w:val="id-ID"/>
        </w:rPr>
        <w:t>Tanggungjawab pemerintah untuk memberikan informasi yang akurat tentang aset daerah masih membutuhkan waktu untuk inventaris melalui sensus aset karena sedemikian banyak aset daerah yang dimiliki.</w:t>
      </w:r>
      <w:r w:rsidRPr="00F03EC7">
        <w:rPr>
          <w:rFonts w:ascii="Times New Roman" w:hAnsi="Times New Roman" w:cs="Times New Roman"/>
          <w:sz w:val="24"/>
          <w:szCs w:val="24"/>
          <w:lang w:val="id-ID"/>
        </w:rPr>
        <w:t xml:space="preserve">Untuk mekanisme pengaduan lebih bersifat internal </w:t>
      </w:r>
      <w:r w:rsidRPr="00F03EC7">
        <w:rPr>
          <w:rFonts w:ascii="Times New Roman" w:hAnsi="Times New Roman" w:cs="Times New Roman"/>
          <w:sz w:val="24"/>
          <w:szCs w:val="24"/>
          <w:lang w:val="id-ID"/>
        </w:rPr>
        <w:lastRenderedPageBreak/>
        <w:t xml:space="preserve">dengan melibatkan </w:t>
      </w:r>
      <w:r w:rsidRPr="00F03EC7">
        <w:rPr>
          <w:rFonts w:ascii="Times New Roman" w:hAnsi="Times New Roman" w:cs="Times New Roman"/>
          <w:sz w:val="24"/>
          <w:szCs w:val="24"/>
        </w:rPr>
        <w:t xml:space="preserve">lembaga yang berwenang </w:t>
      </w:r>
      <w:r w:rsidRPr="00F03EC7">
        <w:rPr>
          <w:rFonts w:ascii="Times New Roman" w:hAnsi="Times New Roman" w:cs="Times New Roman"/>
          <w:sz w:val="24"/>
          <w:szCs w:val="24"/>
          <w:lang w:val="id-ID"/>
        </w:rPr>
        <w:t xml:space="preserve">jika ditemukan penyalagunaan aset maka KPK dapat menindaklanjuti temuan tersebut kemudian kemudahan informasi tentang aset masih sulit untuk mengetahui nilai aset tersebut karena masih dalam tahapan sensus aset.Tekanan eksternal berupa tindakan masyarakat belum dilakukan karena masih adanya kepercayaan bahwa pengelolaan aset masih dilakukan tanpa adanya penyelewengan aset, kemudian </w:t>
      </w:r>
      <w:r w:rsidRPr="00F03EC7">
        <w:rPr>
          <w:rFonts w:ascii="Times New Roman" w:eastAsia="Times New Roman" w:hAnsi="Times New Roman" w:cs="Times New Roman"/>
          <w:sz w:val="24"/>
          <w:szCs w:val="24"/>
          <w:lang w:val="id-ID"/>
        </w:rPr>
        <w:t xml:space="preserve">lingkungan pengelola aset tidak hanya berfokus pada bagian perlengkapan dan pengelolaan aset tetapi seluruh SKPD bertanggungjawab terhadap segala kepemilikan aset milik negara. komitmen manejemen difokuskan pada aset yang belum selesai diinvetarisasi dan pada indikator kapasitas SDM ditemukan bahwa </w:t>
      </w:r>
      <w:r w:rsidRPr="00F03EC7">
        <w:rPr>
          <w:rFonts w:ascii="Times New Roman" w:hAnsi="Times New Roman" w:cs="Times New Roman"/>
          <w:sz w:val="24"/>
          <w:szCs w:val="24"/>
          <w:lang w:val="id-ID"/>
        </w:rPr>
        <w:t>SDM yang dimiliki tidak menjamin pemberian ruang transparansi publik, sejauh ini pegawai masih terbatasi oleh sikap individu yang kaku dalam memberikan data-data yang bersifat kuantitatif (nilai atau angka).</w:t>
      </w:r>
    </w:p>
    <w:p w:rsidR="00D372C1" w:rsidRDefault="00D372C1" w:rsidP="00FF034D">
      <w:pPr>
        <w:spacing w:after="0" w:line="360" w:lineRule="auto"/>
        <w:jc w:val="both"/>
        <w:rPr>
          <w:rFonts w:ascii="Times New Roman" w:hAnsi="Times New Roman" w:cs="Times New Roman"/>
          <w:b/>
          <w:sz w:val="24"/>
          <w:szCs w:val="24"/>
          <w:lang w:val="id-ID"/>
        </w:rPr>
      </w:pPr>
      <w:r w:rsidRPr="00D372C1">
        <w:rPr>
          <w:rFonts w:ascii="Times New Roman" w:hAnsi="Times New Roman" w:cs="Times New Roman"/>
          <w:b/>
          <w:sz w:val="24"/>
          <w:szCs w:val="24"/>
          <w:lang w:val="id-ID"/>
        </w:rPr>
        <w:t>Saran</w:t>
      </w:r>
    </w:p>
    <w:p w:rsidR="00D372C1" w:rsidRPr="006114F8" w:rsidRDefault="00D372C1" w:rsidP="00FF034D">
      <w:pPr>
        <w:pStyle w:val="Default"/>
        <w:spacing w:line="360" w:lineRule="auto"/>
        <w:ind w:firstLine="720"/>
        <w:contextualSpacing/>
        <w:jc w:val="both"/>
        <w:rPr>
          <w:rFonts w:ascii="Times New Roman" w:hAnsi="Times New Roman" w:cs="Times New Roman"/>
          <w:lang w:val="id-ID"/>
        </w:rPr>
      </w:pPr>
      <w:r>
        <w:rPr>
          <w:rFonts w:ascii="Times New Roman" w:hAnsi="Times New Roman" w:cs="Times New Roman"/>
          <w:lang w:val="id-ID"/>
        </w:rPr>
        <w:t xml:space="preserve">Koordinasi dan kerjasama dalam sensus atau inventarisasi aset perlu diperkuat untuk mempercepat proses administrasi aset yang efektif dan efesien. Transparasi dapat dirasakan oleh masyarakat jika data atau nilai aset dapat dipublikasikan di website dan diberikan kepada masyarakat yang ingin mengetahui lebih </w:t>
      </w:r>
      <w:r>
        <w:rPr>
          <w:rFonts w:ascii="Times New Roman" w:hAnsi="Times New Roman" w:cs="Times New Roman"/>
          <w:lang w:val="id-ID"/>
        </w:rPr>
        <w:lastRenderedPageBreak/>
        <w:t>mendetail tentang aset daerah yang ada di Kabupaten Kutai Timur.</w:t>
      </w:r>
    </w:p>
    <w:p w:rsidR="00956613" w:rsidRDefault="00956613" w:rsidP="00E17C90">
      <w:pPr>
        <w:spacing w:after="0" w:line="360" w:lineRule="auto"/>
        <w:rPr>
          <w:rFonts w:ascii="Times New Roman" w:hAnsi="Times New Roman" w:cs="Times New Roman"/>
          <w:b/>
          <w:sz w:val="24"/>
          <w:szCs w:val="24"/>
        </w:rPr>
      </w:pPr>
    </w:p>
    <w:p w:rsidR="00106980" w:rsidRPr="00E17C90" w:rsidRDefault="00106980" w:rsidP="00E17C90">
      <w:pPr>
        <w:spacing w:after="0" w:line="360" w:lineRule="auto"/>
        <w:rPr>
          <w:rFonts w:ascii="Times New Roman" w:hAnsi="Times New Roman" w:cs="Times New Roman"/>
          <w:b/>
          <w:sz w:val="24"/>
          <w:szCs w:val="24"/>
          <w:lang w:val="id-ID"/>
        </w:rPr>
      </w:pPr>
      <w:r w:rsidRPr="00017FE1">
        <w:rPr>
          <w:rFonts w:ascii="Times New Roman" w:hAnsi="Times New Roman" w:cs="Times New Roman"/>
          <w:b/>
          <w:sz w:val="24"/>
          <w:szCs w:val="24"/>
        </w:rPr>
        <w:t>DAFTAR PUSTAKA</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rPr>
      </w:pPr>
      <w:r w:rsidRPr="00FF034D">
        <w:rPr>
          <w:rFonts w:ascii="Times New Roman" w:hAnsi="Times New Roman" w:cs="Times New Roman"/>
          <w:sz w:val="24"/>
          <w:szCs w:val="24"/>
        </w:rPr>
        <w:t xml:space="preserve">Ahuluheluw,  Stevan Selfanus.  2013 </w:t>
      </w:r>
      <w:r w:rsidRPr="00FF034D">
        <w:rPr>
          <w:rFonts w:ascii="Times New Roman" w:hAnsi="Times New Roman" w:cs="Times New Roman"/>
          <w:i/>
          <w:sz w:val="24"/>
          <w:szCs w:val="24"/>
        </w:rPr>
        <w:t>Pentingnya Transparansi Pemerintah Dalam Pelaksanaan Pembangunan  Di Distrik Sorong Timur Kota Sorong</w:t>
      </w:r>
      <w:r w:rsidR="00A068BE">
        <w:rPr>
          <w:rFonts w:ascii="Times New Roman" w:hAnsi="Times New Roman" w:cs="Times New Roman"/>
          <w:sz w:val="24"/>
          <w:szCs w:val="24"/>
        </w:rPr>
        <w:t>. Diakses 12 Oktober 2016.</w:t>
      </w:r>
      <w:hyperlink r:id="rId13" w:history="1">
        <w:r w:rsidRPr="00FF034D">
          <w:rPr>
            <w:rStyle w:val="Hyperlink"/>
            <w:rFonts w:ascii="Times New Roman" w:hAnsi="Times New Roman" w:cs="Times New Roman"/>
            <w:sz w:val="24"/>
            <w:szCs w:val="24"/>
          </w:rPr>
          <w:t>http://ejournal.unsrat.ac.id</w:t>
        </w:r>
      </w:hyperlink>
      <w:r w:rsidRPr="00FF034D">
        <w:rPr>
          <w:rStyle w:val="Hyperlink"/>
          <w:rFonts w:ascii="Times New Roman" w:hAnsi="Times New Roman" w:cs="Times New Roman"/>
          <w:sz w:val="24"/>
          <w:szCs w:val="24"/>
        </w:rPr>
        <w:t xml:space="preserve">. </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t>Didjaja, Mustopa.2003.</w:t>
      </w:r>
      <w:r w:rsidRPr="00956613">
        <w:rPr>
          <w:rFonts w:ascii="Times New Roman" w:hAnsi="Times New Roman" w:cs="Times New Roman"/>
          <w:i/>
          <w:sz w:val="24"/>
          <w:szCs w:val="24"/>
        </w:rPr>
        <w:t>Transparansi Pemerintah</w:t>
      </w:r>
      <w:r w:rsidRPr="00FF034D">
        <w:rPr>
          <w:rFonts w:ascii="Times New Roman" w:hAnsi="Times New Roman" w:cs="Times New Roman"/>
          <w:sz w:val="24"/>
          <w:szCs w:val="24"/>
        </w:rPr>
        <w:t>. Jakarta: Rineka Cipta.</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rPr>
      </w:pPr>
      <w:r w:rsidRPr="00FF034D">
        <w:rPr>
          <w:rFonts w:ascii="Times New Roman" w:hAnsi="Times New Roman" w:cs="Times New Roman"/>
          <w:sz w:val="24"/>
          <w:szCs w:val="24"/>
        </w:rPr>
        <w:t xml:space="preserve">Krina, Loina Lalolo, 2003. </w:t>
      </w:r>
      <w:r w:rsidRPr="00956613">
        <w:rPr>
          <w:rFonts w:ascii="Times New Roman" w:hAnsi="Times New Roman" w:cs="Times New Roman"/>
          <w:i/>
          <w:sz w:val="24"/>
          <w:szCs w:val="24"/>
        </w:rPr>
        <w:t xml:space="preserve">Indikator &amp; Alat Ukur Prinsip Akuntabilitas, Transparansi &amp;Partisipasi. </w:t>
      </w:r>
      <w:r w:rsidRPr="00FF034D">
        <w:rPr>
          <w:rFonts w:ascii="Times New Roman" w:hAnsi="Times New Roman" w:cs="Times New Roman"/>
          <w:sz w:val="24"/>
          <w:szCs w:val="24"/>
        </w:rPr>
        <w:t>Jakarta : Badan Perencanaan Pembangunan Nasional</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rPr>
      </w:pPr>
      <w:r w:rsidRPr="00FF034D">
        <w:rPr>
          <w:rFonts w:ascii="Times New Roman" w:hAnsi="Times New Roman" w:cs="Times New Roman"/>
          <w:sz w:val="24"/>
          <w:szCs w:val="24"/>
        </w:rPr>
        <w:t xml:space="preserve">Kusnadi, Dedek. 2011. </w:t>
      </w:r>
      <w:r w:rsidRPr="00956613">
        <w:rPr>
          <w:rFonts w:ascii="Times New Roman" w:hAnsi="Times New Roman" w:cs="Times New Roman"/>
          <w:i/>
          <w:sz w:val="24"/>
          <w:szCs w:val="24"/>
        </w:rPr>
        <w:t xml:space="preserve">Menggagas Birokrasi Yang Transparan Dalam Pelayanan Publik. </w:t>
      </w:r>
      <w:r w:rsidRPr="00FF034D">
        <w:rPr>
          <w:rFonts w:ascii="Times New Roman" w:hAnsi="Times New Roman" w:cs="Times New Roman"/>
          <w:sz w:val="24"/>
          <w:szCs w:val="24"/>
        </w:rPr>
        <w:t>Jurnal Kajian Ekonomi Islam Dan Kemasyarakatan, Volume 3, Nomor 1.</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t xml:space="preserve">Lubis,  Annisa Thahirah. 2015. </w:t>
      </w:r>
      <w:r w:rsidRPr="00FF034D">
        <w:rPr>
          <w:rFonts w:ascii="Times New Roman" w:hAnsi="Times New Roman" w:cs="Times New Roman"/>
          <w:i/>
          <w:sz w:val="24"/>
          <w:szCs w:val="24"/>
        </w:rPr>
        <w:t>Faktor-Faktor Yang Mempengaruhi Transparansi Informasi Keuangan Pada Website Resmi Pemerintah Daerah Di Indonesia</w:t>
      </w:r>
      <w:r w:rsidRPr="00FF034D">
        <w:rPr>
          <w:rFonts w:ascii="Times New Roman" w:hAnsi="Times New Roman" w:cs="Times New Roman"/>
          <w:sz w:val="24"/>
          <w:szCs w:val="24"/>
        </w:rPr>
        <w:t>. Medan: Universitas Sumatera Utara</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rPr>
      </w:pPr>
      <w:r w:rsidRPr="00FF034D">
        <w:rPr>
          <w:rFonts w:ascii="Times New Roman" w:hAnsi="Times New Roman" w:cs="Times New Roman"/>
          <w:sz w:val="24"/>
          <w:szCs w:val="24"/>
        </w:rPr>
        <w:t xml:space="preserve">Maani, Dt. Karjuni. 2009. </w:t>
      </w:r>
      <w:r w:rsidRPr="00FF034D">
        <w:rPr>
          <w:rFonts w:ascii="Times New Roman" w:hAnsi="Times New Roman" w:cs="Times New Roman"/>
          <w:i/>
          <w:sz w:val="24"/>
          <w:szCs w:val="24"/>
        </w:rPr>
        <w:t>Transparansi Dan Akuntabilitas Dalam Pelayananan Publik</w:t>
      </w:r>
      <w:r w:rsidRPr="00FF034D">
        <w:rPr>
          <w:rFonts w:ascii="Times New Roman" w:hAnsi="Times New Roman" w:cs="Times New Roman"/>
          <w:sz w:val="24"/>
          <w:szCs w:val="24"/>
        </w:rPr>
        <w:t>.  Jurnal Demokrasi Volume  8, No 1 .</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t xml:space="preserve">Mardiasmo. 2002. </w:t>
      </w:r>
      <w:r w:rsidRPr="00FF034D">
        <w:rPr>
          <w:rFonts w:ascii="Times New Roman" w:hAnsi="Times New Roman" w:cs="Times New Roman"/>
          <w:i/>
          <w:sz w:val="24"/>
          <w:szCs w:val="24"/>
        </w:rPr>
        <w:t>Akuntansi Sektor Publik</w:t>
      </w:r>
      <w:r w:rsidRPr="00FF034D">
        <w:rPr>
          <w:rFonts w:ascii="Times New Roman" w:hAnsi="Times New Roman" w:cs="Times New Roman"/>
          <w:sz w:val="24"/>
          <w:szCs w:val="24"/>
        </w:rPr>
        <w:t>. Edisi Pertama. Yogyakarta: Andi</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rPr>
      </w:pPr>
      <w:r w:rsidRPr="00FF034D">
        <w:rPr>
          <w:rFonts w:ascii="Times New Roman" w:hAnsi="Times New Roman" w:cs="Times New Roman"/>
          <w:bCs/>
          <w:sz w:val="24"/>
          <w:szCs w:val="24"/>
        </w:rPr>
        <w:t xml:space="preserve">Masruroh, Aviva Fitri. 2015. </w:t>
      </w:r>
      <w:r w:rsidRPr="00FF034D">
        <w:rPr>
          <w:rFonts w:ascii="Times New Roman" w:hAnsi="Times New Roman" w:cs="Times New Roman"/>
          <w:bCs/>
          <w:i/>
          <w:sz w:val="24"/>
          <w:szCs w:val="24"/>
        </w:rPr>
        <w:t>Faktor-Faktor Yang Mempengaruhi Transparansi Laporan Keuangan Pemerintah Kota</w:t>
      </w:r>
      <w:r w:rsidRPr="00FF034D">
        <w:rPr>
          <w:rFonts w:ascii="Times New Roman" w:hAnsi="Times New Roman" w:cs="Times New Roman"/>
          <w:bCs/>
          <w:sz w:val="24"/>
          <w:szCs w:val="24"/>
        </w:rPr>
        <w:t>. Jurnal Ilmu &amp; Riset Akuntansi Vol. 4 No. 7</w:t>
      </w:r>
    </w:p>
    <w:p w:rsidR="00FF034D" w:rsidRPr="00FF034D" w:rsidRDefault="00FF034D" w:rsidP="00956613">
      <w:pPr>
        <w:spacing w:after="0" w:line="240" w:lineRule="auto"/>
        <w:ind w:left="785" w:hangingChars="327" w:hanging="785"/>
        <w:jc w:val="both"/>
        <w:rPr>
          <w:rFonts w:ascii="Times New Roman" w:hAnsi="Times New Roman" w:cs="Times New Roman"/>
          <w:i/>
          <w:sz w:val="24"/>
          <w:szCs w:val="24"/>
        </w:rPr>
      </w:pPr>
      <w:r w:rsidRPr="00FF034D">
        <w:rPr>
          <w:rFonts w:ascii="Times New Roman" w:hAnsi="Times New Roman" w:cs="Times New Roman"/>
          <w:sz w:val="24"/>
          <w:szCs w:val="24"/>
        </w:rPr>
        <w:t xml:space="preserve">Meyer, J. dan B. Rowan. 1977. </w:t>
      </w:r>
      <w:r w:rsidRPr="00FF034D">
        <w:rPr>
          <w:rFonts w:ascii="Times New Roman" w:hAnsi="Times New Roman" w:cs="Times New Roman"/>
          <w:i/>
          <w:sz w:val="24"/>
          <w:szCs w:val="24"/>
        </w:rPr>
        <w:t>Institutionalized Organizations Formal Structure as Myth and Ceremony</w:t>
      </w:r>
      <w:r w:rsidRPr="00FF034D">
        <w:rPr>
          <w:rFonts w:ascii="Times New Roman" w:hAnsi="Times New Roman" w:cs="Times New Roman"/>
          <w:sz w:val="24"/>
          <w:szCs w:val="24"/>
        </w:rPr>
        <w:t xml:space="preserve">. </w:t>
      </w:r>
      <w:r w:rsidRPr="00FF034D">
        <w:rPr>
          <w:rFonts w:ascii="Times New Roman" w:hAnsi="Times New Roman" w:cs="Times New Roman"/>
          <w:iCs/>
          <w:sz w:val="24"/>
          <w:szCs w:val="24"/>
        </w:rPr>
        <w:t>The American Journal of Sociology</w:t>
      </w:r>
      <w:r w:rsidRPr="00FF034D">
        <w:rPr>
          <w:rFonts w:ascii="Times New Roman" w:hAnsi="Times New Roman" w:cs="Times New Roman"/>
          <w:sz w:val="24"/>
          <w:szCs w:val="24"/>
        </w:rPr>
        <w:t>.</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lastRenderedPageBreak/>
        <w:t xml:space="preserve">Moleong, Lexy J. 2007. </w:t>
      </w:r>
      <w:r w:rsidRPr="00FF034D">
        <w:rPr>
          <w:rFonts w:ascii="Times New Roman" w:hAnsi="Times New Roman" w:cs="Times New Roman"/>
          <w:i/>
          <w:sz w:val="24"/>
          <w:szCs w:val="24"/>
        </w:rPr>
        <w:t>Metodologi Penelitian Kualitatif</w:t>
      </w:r>
      <w:r w:rsidRPr="00FF034D">
        <w:rPr>
          <w:rFonts w:ascii="Times New Roman" w:hAnsi="Times New Roman" w:cs="Times New Roman"/>
          <w:sz w:val="24"/>
          <w:szCs w:val="24"/>
        </w:rPr>
        <w:t>. Bandung:  PT Remaja Rosdakarya Offset.</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t xml:space="preserve">Nawawi, Zaidan. 2013 </w:t>
      </w:r>
      <w:r w:rsidRPr="00FF034D">
        <w:rPr>
          <w:rFonts w:ascii="Times New Roman" w:hAnsi="Times New Roman" w:cs="Times New Roman"/>
          <w:i/>
          <w:sz w:val="24"/>
          <w:szCs w:val="24"/>
        </w:rPr>
        <w:t>Manajemen Pemerintahan</w:t>
      </w:r>
      <w:r w:rsidRPr="00FF034D">
        <w:rPr>
          <w:rFonts w:ascii="Times New Roman" w:hAnsi="Times New Roman" w:cs="Times New Roman"/>
          <w:sz w:val="24"/>
          <w:szCs w:val="24"/>
        </w:rPr>
        <w:t>. Jakarta : Raja Grafindo</w:t>
      </w:r>
    </w:p>
    <w:p w:rsidR="00FF034D" w:rsidRPr="00956613" w:rsidRDefault="00FF034D" w:rsidP="00956613">
      <w:pPr>
        <w:spacing w:after="0" w:line="240" w:lineRule="auto"/>
        <w:ind w:left="785" w:hangingChars="327" w:hanging="785"/>
        <w:jc w:val="both"/>
        <w:rPr>
          <w:rFonts w:ascii="Times New Roman" w:hAnsi="Times New Roman" w:cs="Times New Roman"/>
          <w:i/>
          <w:sz w:val="24"/>
          <w:szCs w:val="24"/>
        </w:rPr>
      </w:pPr>
      <w:r w:rsidRPr="00FF034D">
        <w:rPr>
          <w:rFonts w:ascii="Times New Roman" w:hAnsi="Times New Roman" w:cs="Times New Roman"/>
          <w:sz w:val="24"/>
          <w:szCs w:val="24"/>
        </w:rPr>
        <w:t xml:space="preserve">Pemerintah Republik Indonesia Nomor 61 Tahun 2010 Tentang </w:t>
      </w:r>
      <w:r w:rsidRPr="00956613">
        <w:rPr>
          <w:rFonts w:ascii="Times New Roman" w:hAnsi="Times New Roman" w:cs="Times New Roman"/>
          <w:i/>
          <w:sz w:val="24"/>
          <w:szCs w:val="24"/>
        </w:rPr>
        <w:t>Pelaksanaan Undang-Undang Nomor 14 Tahun 2008</w:t>
      </w:r>
    </w:p>
    <w:p w:rsidR="00FF034D" w:rsidRPr="00FF034D" w:rsidRDefault="00FF034D" w:rsidP="00956613">
      <w:pPr>
        <w:spacing w:after="0" w:line="240" w:lineRule="auto"/>
        <w:ind w:left="785" w:hangingChars="327" w:hanging="785"/>
        <w:jc w:val="both"/>
        <w:rPr>
          <w:rFonts w:ascii="Times New Roman" w:hAnsi="Times New Roman" w:cs="Times New Roman"/>
          <w:bCs/>
          <w:sz w:val="24"/>
          <w:szCs w:val="24"/>
        </w:rPr>
      </w:pPr>
      <w:r w:rsidRPr="00FF034D">
        <w:rPr>
          <w:rFonts w:ascii="Times New Roman" w:hAnsi="Times New Roman" w:cs="Times New Roman"/>
          <w:bCs/>
          <w:sz w:val="24"/>
          <w:szCs w:val="24"/>
        </w:rPr>
        <w:t xml:space="preserve">Pradana, I Putu Yoga Bumi. 2014. </w:t>
      </w:r>
      <w:r w:rsidRPr="00956613">
        <w:rPr>
          <w:rFonts w:ascii="Times New Roman" w:hAnsi="Times New Roman" w:cs="Times New Roman"/>
          <w:bCs/>
          <w:i/>
          <w:sz w:val="24"/>
          <w:szCs w:val="24"/>
        </w:rPr>
        <w:t xml:space="preserve">Transparansi Birokrasi dalam Pengelolaan APBD di Kota Kupang. </w:t>
      </w:r>
      <w:r w:rsidRPr="00FF034D">
        <w:rPr>
          <w:rFonts w:ascii="Times New Roman" w:hAnsi="Times New Roman" w:cs="Times New Roman"/>
          <w:bCs/>
          <w:sz w:val="24"/>
          <w:szCs w:val="24"/>
        </w:rPr>
        <w:t>Jurnal Kebijakan &amp; Administrasi Publik JKAP Vol 18 No 2.</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rPr>
      </w:pPr>
      <w:r w:rsidRPr="00FF034D">
        <w:rPr>
          <w:rFonts w:ascii="Times New Roman" w:hAnsi="Times New Roman" w:cs="Times New Roman"/>
          <w:sz w:val="24"/>
          <w:szCs w:val="24"/>
        </w:rPr>
        <w:t>Putra G</w:t>
      </w:r>
      <w:bookmarkStart w:id="2" w:name="_GoBack"/>
      <w:bookmarkEnd w:id="2"/>
      <w:r w:rsidRPr="00FF034D">
        <w:rPr>
          <w:rFonts w:ascii="Times New Roman" w:hAnsi="Times New Roman" w:cs="Times New Roman"/>
          <w:sz w:val="24"/>
          <w:szCs w:val="24"/>
        </w:rPr>
        <w:t xml:space="preserve"> Hendra.  2014. </w:t>
      </w:r>
      <w:r w:rsidRPr="00956613">
        <w:rPr>
          <w:rFonts w:ascii="Times New Roman" w:hAnsi="Times New Roman" w:cs="Times New Roman"/>
          <w:i/>
          <w:sz w:val="24"/>
          <w:szCs w:val="24"/>
        </w:rPr>
        <w:t>Pengaruh Akuntabilitas, Transparansi, Dan Partisipasi Publik Terhadap Kinerja Organisasi Layanan Publik (Studi Empiris Pada Badan Penanaman Modal Dan Pelayanan Perizinan Terpadu Kabupaten Pasaman Barat).</w:t>
      </w:r>
      <w:r w:rsidRPr="00FF034D">
        <w:rPr>
          <w:rFonts w:ascii="Times New Roman" w:hAnsi="Times New Roman" w:cs="Times New Roman"/>
          <w:sz w:val="24"/>
          <w:szCs w:val="24"/>
        </w:rPr>
        <w:t xml:space="preserve">Padang: Universitas Negeri Padang </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rPr>
      </w:pPr>
      <w:r w:rsidRPr="00FF034D">
        <w:rPr>
          <w:rFonts w:ascii="Times New Roman" w:hAnsi="Times New Roman" w:cs="Times New Roman"/>
          <w:sz w:val="24"/>
          <w:szCs w:val="24"/>
        </w:rPr>
        <w:t xml:space="preserve">Rahman, Meutiah Ganie. 2000. </w:t>
      </w:r>
      <w:r w:rsidRPr="00956613">
        <w:rPr>
          <w:rFonts w:ascii="Times New Roman" w:hAnsi="Times New Roman" w:cs="Times New Roman"/>
          <w:i/>
          <w:sz w:val="24"/>
          <w:szCs w:val="24"/>
        </w:rPr>
        <w:t>Good Governance, Prinsip, Komponen, dan Penerapanya dalam Hak Asasi Manusia (Penyelenggaraan Negara Yang Baik</w:t>
      </w:r>
      <w:r w:rsidRPr="00FF034D">
        <w:rPr>
          <w:rFonts w:ascii="Times New Roman" w:hAnsi="Times New Roman" w:cs="Times New Roman"/>
          <w:sz w:val="24"/>
          <w:szCs w:val="24"/>
        </w:rPr>
        <w:t>). Jakarta: Penerbit Komnas HAM.</w:t>
      </w:r>
    </w:p>
    <w:p w:rsidR="00FF034D" w:rsidRPr="00FF034D" w:rsidRDefault="00FF034D" w:rsidP="00956613">
      <w:pPr>
        <w:spacing w:after="0" w:line="240" w:lineRule="auto"/>
        <w:ind w:left="785" w:hangingChars="327" w:hanging="785"/>
        <w:jc w:val="both"/>
        <w:rPr>
          <w:rFonts w:ascii="Times New Roman" w:hAnsi="Times New Roman" w:cs="Times New Roman"/>
          <w:sz w:val="24"/>
          <w:szCs w:val="24"/>
          <w:lang w:val="id-ID"/>
        </w:rPr>
      </w:pPr>
      <w:r w:rsidRPr="00FF034D">
        <w:rPr>
          <w:rFonts w:ascii="Times New Roman" w:hAnsi="Times New Roman" w:cs="Times New Roman"/>
          <w:sz w:val="24"/>
          <w:szCs w:val="24"/>
        </w:rPr>
        <w:t xml:space="preserve">Renyowijoyo, Muindro. 2010. </w:t>
      </w:r>
      <w:r w:rsidRPr="00956613">
        <w:rPr>
          <w:rFonts w:ascii="Times New Roman" w:hAnsi="Times New Roman" w:cs="Times New Roman"/>
          <w:i/>
          <w:sz w:val="24"/>
          <w:szCs w:val="24"/>
        </w:rPr>
        <w:t>Akuntansi Sektor Publik: Organisasi Non Laba</w:t>
      </w:r>
      <w:r w:rsidRPr="00FF034D">
        <w:rPr>
          <w:rFonts w:ascii="Times New Roman" w:hAnsi="Times New Roman" w:cs="Times New Roman"/>
          <w:sz w:val="24"/>
          <w:szCs w:val="24"/>
        </w:rPr>
        <w:t>, Edisi 2. Jakarta: Mitra Wacana Media</w:t>
      </w:r>
      <w:r w:rsidRPr="00FF034D">
        <w:rPr>
          <w:rFonts w:ascii="Times New Roman" w:hAnsi="Times New Roman" w:cs="Times New Roman"/>
          <w:sz w:val="24"/>
          <w:szCs w:val="24"/>
          <w:lang w:val="id-ID"/>
        </w:rPr>
        <w:t>.</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t xml:space="preserve">Sedarmayanti. 2009. </w:t>
      </w:r>
      <w:r w:rsidRPr="00FF034D">
        <w:rPr>
          <w:rFonts w:ascii="Times New Roman" w:hAnsi="Times New Roman" w:cs="Times New Roman"/>
          <w:i/>
          <w:sz w:val="24"/>
          <w:szCs w:val="24"/>
        </w:rPr>
        <w:t>Reformasi Administrasi Publik, Reformasi Birokrasi, Dan Kepemimpinan Masa Depan.</w:t>
      </w:r>
      <w:r w:rsidRPr="00FF034D">
        <w:rPr>
          <w:rFonts w:ascii="Times New Roman" w:hAnsi="Times New Roman" w:cs="Times New Roman"/>
          <w:sz w:val="24"/>
          <w:szCs w:val="24"/>
        </w:rPr>
        <w:t xml:space="preserve"> Bandung: PT Refika Aditama. </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t xml:space="preserve">Styles, Alan K; Mack Tennyson. 2007. </w:t>
      </w:r>
      <w:r w:rsidRPr="00FF034D">
        <w:rPr>
          <w:rFonts w:ascii="Times New Roman" w:hAnsi="Times New Roman" w:cs="Times New Roman"/>
          <w:i/>
          <w:sz w:val="24"/>
          <w:szCs w:val="24"/>
        </w:rPr>
        <w:t>The Accessibility of Financial Reporting U.S. Municipalities on the Internet</w:t>
      </w:r>
      <w:r w:rsidRPr="00FF034D">
        <w:rPr>
          <w:rFonts w:ascii="Times New Roman" w:hAnsi="Times New Roman" w:cs="Times New Roman"/>
          <w:sz w:val="24"/>
          <w:szCs w:val="24"/>
        </w:rPr>
        <w:t>. Journal of Public Budgeting, Accounting and Financial Management. Vol 19.</w:t>
      </w:r>
    </w:p>
    <w:p w:rsidR="00FF034D" w:rsidRPr="00FF034D" w:rsidRDefault="00FF034D" w:rsidP="00956613">
      <w:pPr>
        <w:spacing w:after="0" w:line="240" w:lineRule="auto"/>
        <w:ind w:left="720" w:hanging="720"/>
        <w:jc w:val="both"/>
        <w:rPr>
          <w:rFonts w:ascii="Times New Roman" w:hAnsi="Times New Roman" w:cs="Times New Roman"/>
          <w:color w:val="000000" w:themeColor="text1"/>
          <w:sz w:val="24"/>
          <w:szCs w:val="24"/>
          <w:lang w:val="id-ID"/>
        </w:rPr>
      </w:pPr>
      <w:r w:rsidRPr="00FF034D">
        <w:rPr>
          <w:rStyle w:val="Emphasis"/>
          <w:rFonts w:ascii="Times New Roman" w:hAnsi="Times New Roman" w:cs="Times New Roman"/>
          <w:bCs/>
          <w:i w:val="0"/>
          <w:iCs w:val="0"/>
          <w:color w:val="000000" w:themeColor="text1"/>
          <w:sz w:val="24"/>
          <w:szCs w:val="24"/>
          <w:shd w:val="clear" w:color="auto" w:fill="FFFFFF"/>
        </w:rPr>
        <w:t>Sugiyono</w:t>
      </w:r>
      <w:r w:rsidRPr="00FF034D">
        <w:rPr>
          <w:rStyle w:val="apple-converted-space"/>
          <w:rFonts w:ascii="Times New Roman" w:hAnsi="Times New Roman" w:cs="Times New Roman"/>
          <w:color w:val="000000" w:themeColor="text1"/>
          <w:sz w:val="24"/>
          <w:szCs w:val="24"/>
          <w:shd w:val="clear" w:color="auto" w:fill="FFFFFF"/>
        </w:rPr>
        <w:t xml:space="preserve">. </w:t>
      </w:r>
      <w:r w:rsidRPr="00FF034D">
        <w:rPr>
          <w:rStyle w:val="Emphasis"/>
          <w:rFonts w:ascii="Times New Roman" w:hAnsi="Times New Roman" w:cs="Times New Roman"/>
          <w:bCs/>
          <w:i w:val="0"/>
          <w:iCs w:val="0"/>
          <w:color w:val="000000" w:themeColor="text1"/>
          <w:sz w:val="24"/>
          <w:szCs w:val="24"/>
          <w:shd w:val="clear" w:color="auto" w:fill="FFFFFF"/>
        </w:rPr>
        <w:t>2011</w:t>
      </w:r>
      <w:r w:rsidRPr="00FF034D">
        <w:rPr>
          <w:rFonts w:ascii="Times New Roman" w:hAnsi="Times New Roman" w:cs="Times New Roman"/>
          <w:color w:val="000000" w:themeColor="text1"/>
          <w:sz w:val="24"/>
          <w:szCs w:val="24"/>
          <w:shd w:val="clear" w:color="auto" w:fill="FFFFFF"/>
        </w:rPr>
        <w:t xml:space="preserve">. </w:t>
      </w:r>
      <w:r w:rsidRPr="00956613">
        <w:rPr>
          <w:rFonts w:ascii="Times New Roman" w:hAnsi="Times New Roman" w:cs="Times New Roman"/>
          <w:i/>
          <w:color w:val="000000" w:themeColor="text1"/>
          <w:sz w:val="24"/>
          <w:szCs w:val="24"/>
          <w:shd w:val="clear" w:color="auto" w:fill="FFFFFF"/>
        </w:rPr>
        <w:t>Metode penelitian kuntitatif kualitatif dan R&amp;D</w:t>
      </w:r>
      <w:r w:rsidRPr="00FF034D">
        <w:rPr>
          <w:rFonts w:ascii="Times New Roman" w:hAnsi="Times New Roman" w:cs="Times New Roman"/>
          <w:color w:val="000000" w:themeColor="text1"/>
          <w:sz w:val="24"/>
          <w:szCs w:val="24"/>
          <w:shd w:val="clear" w:color="auto" w:fill="FFFFFF"/>
        </w:rPr>
        <w:t>. Alfabeta</w:t>
      </w:r>
      <w:r w:rsidRPr="00FF034D">
        <w:rPr>
          <w:rFonts w:ascii="Times New Roman" w:hAnsi="Times New Roman" w:cs="Times New Roman"/>
          <w:color w:val="000000" w:themeColor="text1"/>
          <w:sz w:val="24"/>
          <w:szCs w:val="24"/>
          <w:shd w:val="clear" w:color="auto" w:fill="FFFFFF"/>
          <w:lang w:val="id-ID"/>
        </w:rPr>
        <w:t>.</w:t>
      </w:r>
    </w:p>
    <w:p w:rsidR="00FF034D" w:rsidRPr="00FF034D" w:rsidRDefault="00FF034D" w:rsidP="00956613">
      <w:pPr>
        <w:spacing w:after="0" w:line="240" w:lineRule="auto"/>
        <w:ind w:left="720" w:hanging="720"/>
        <w:jc w:val="both"/>
        <w:rPr>
          <w:rFonts w:ascii="Times New Roman" w:hAnsi="Times New Roman" w:cs="Times New Roman"/>
          <w:sz w:val="24"/>
          <w:szCs w:val="24"/>
        </w:rPr>
      </w:pPr>
      <w:r w:rsidRPr="00FF034D">
        <w:rPr>
          <w:rFonts w:ascii="Times New Roman" w:hAnsi="Times New Roman" w:cs="Times New Roman"/>
          <w:sz w:val="24"/>
          <w:szCs w:val="24"/>
        </w:rPr>
        <w:t xml:space="preserve">Syahdianto, Dody. 2013. </w:t>
      </w:r>
      <w:r w:rsidRPr="00FF034D">
        <w:rPr>
          <w:rFonts w:ascii="Times New Roman" w:hAnsi="Times New Roman" w:cs="Times New Roman"/>
          <w:i/>
          <w:sz w:val="24"/>
          <w:szCs w:val="24"/>
        </w:rPr>
        <w:t xml:space="preserve">Pengaruh Penerapan Prinsip – Prinsip Good Governance Terhadap Efektivitas Kerja Pegawai (Studi Pada Kantor Camat Medan </w:t>
      </w:r>
      <w:r w:rsidRPr="00FF034D">
        <w:rPr>
          <w:rFonts w:ascii="Times New Roman" w:hAnsi="Times New Roman" w:cs="Times New Roman"/>
          <w:i/>
          <w:sz w:val="24"/>
          <w:szCs w:val="24"/>
        </w:rPr>
        <w:lastRenderedPageBreak/>
        <w:t>Helvetia).</w:t>
      </w:r>
      <w:r w:rsidRPr="00FF034D">
        <w:rPr>
          <w:rFonts w:ascii="Times New Roman" w:hAnsi="Times New Roman" w:cs="Times New Roman"/>
          <w:sz w:val="24"/>
          <w:szCs w:val="24"/>
        </w:rPr>
        <w:t xml:space="preserve"> Medan: Universitas Sumatera Utara.</w:t>
      </w:r>
    </w:p>
    <w:p w:rsidR="00FF034D" w:rsidRPr="00956613" w:rsidRDefault="00FF034D" w:rsidP="00956613">
      <w:pPr>
        <w:spacing w:after="0" w:line="240" w:lineRule="auto"/>
        <w:ind w:left="785" w:hangingChars="327" w:hanging="785"/>
        <w:jc w:val="both"/>
        <w:rPr>
          <w:rFonts w:ascii="Times New Roman" w:hAnsi="Times New Roman" w:cs="Times New Roman"/>
          <w:i/>
          <w:color w:val="000000" w:themeColor="text1"/>
          <w:sz w:val="24"/>
          <w:szCs w:val="24"/>
        </w:rPr>
      </w:pPr>
      <w:r w:rsidRPr="00FF034D">
        <w:rPr>
          <w:rFonts w:ascii="Times New Roman" w:hAnsi="Times New Roman" w:cs="Times New Roman"/>
          <w:sz w:val="24"/>
          <w:szCs w:val="24"/>
        </w:rPr>
        <w:t xml:space="preserve">Undang-undang Nomor 14 tahun 2008 Tentang </w:t>
      </w:r>
      <w:r w:rsidRPr="00956613">
        <w:rPr>
          <w:rFonts w:ascii="Times New Roman" w:hAnsi="Times New Roman" w:cs="Times New Roman"/>
          <w:i/>
          <w:sz w:val="24"/>
          <w:szCs w:val="24"/>
        </w:rPr>
        <w:t>Keterbukaan Informasi Publik.</w:t>
      </w:r>
    </w:p>
    <w:p w:rsidR="00E17C90" w:rsidRPr="00956613" w:rsidRDefault="00E17C90" w:rsidP="00192C31">
      <w:pPr>
        <w:spacing w:after="240" w:line="240" w:lineRule="auto"/>
        <w:ind w:left="720" w:hanging="720"/>
        <w:jc w:val="both"/>
        <w:rPr>
          <w:rFonts w:ascii="Times New Roman" w:hAnsi="Times New Roman" w:cs="Times New Roman"/>
          <w:bCs/>
          <w:i/>
          <w:sz w:val="24"/>
          <w:szCs w:val="24"/>
        </w:rPr>
      </w:pPr>
    </w:p>
    <w:p w:rsidR="00E17C90" w:rsidRDefault="00E17C90" w:rsidP="00192C31">
      <w:pPr>
        <w:spacing w:after="240" w:line="240" w:lineRule="auto"/>
        <w:ind w:left="720" w:hanging="720"/>
        <w:jc w:val="both"/>
        <w:rPr>
          <w:rFonts w:ascii="Times New Roman" w:hAnsi="Times New Roman" w:cs="Times New Roman"/>
          <w:bCs/>
          <w:sz w:val="24"/>
          <w:szCs w:val="24"/>
        </w:rPr>
      </w:pPr>
    </w:p>
    <w:p w:rsidR="00372F18" w:rsidRPr="00372F18" w:rsidRDefault="00372F18" w:rsidP="0069575F">
      <w:pPr>
        <w:spacing w:after="0" w:line="240" w:lineRule="auto"/>
        <w:jc w:val="both"/>
        <w:rPr>
          <w:rFonts w:ascii="Times New Roman" w:eastAsia="Times New Roman" w:hAnsi="Times New Roman" w:cs="Times New Roman"/>
          <w:b/>
          <w:sz w:val="24"/>
          <w:szCs w:val="24"/>
          <w:u w:val="single"/>
        </w:rPr>
        <w:sectPr w:rsidR="00372F18" w:rsidRPr="00372F18" w:rsidSect="0069575F">
          <w:pgSz w:w="12240" w:h="15840"/>
          <w:pgMar w:top="2268" w:right="990" w:bottom="1701" w:left="990" w:header="720" w:footer="720" w:gutter="0"/>
          <w:pgNumType w:start="1"/>
          <w:cols w:num="2" w:space="720"/>
          <w:docGrid w:linePitch="360"/>
        </w:sectPr>
      </w:pPr>
    </w:p>
    <w:p w:rsidR="00106980" w:rsidRDefault="00106980" w:rsidP="00106980">
      <w:pPr>
        <w:spacing w:line="360" w:lineRule="auto"/>
      </w:pPr>
    </w:p>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B9B" w:rsidRDefault="001B3B9B" w:rsidP="003F751C">
      <w:pPr>
        <w:spacing w:after="0" w:line="240" w:lineRule="auto"/>
      </w:pPr>
      <w:r>
        <w:separator/>
      </w:r>
    </w:p>
  </w:endnote>
  <w:endnote w:type="continuationSeparator" w:id="1">
    <w:p w:rsidR="001B3B9B" w:rsidRDefault="001B3B9B"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1B3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1B3B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1B3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B9B" w:rsidRDefault="001B3B9B" w:rsidP="003F751C">
      <w:pPr>
        <w:spacing w:after="0" w:line="240" w:lineRule="auto"/>
      </w:pPr>
      <w:r>
        <w:separator/>
      </w:r>
    </w:p>
  </w:footnote>
  <w:footnote w:type="continuationSeparator" w:id="1">
    <w:p w:rsidR="001B3B9B" w:rsidRDefault="001B3B9B"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1B3B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8D595E" w:rsidRDefault="005B6677">
        <w:pPr>
          <w:pStyle w:val="Header"/>
          <w:jc w:val="right"/>
        </w:pPr>
        <w:r>
          <w:fldChar w:fldCharType="begin"/>
        </w:r>
        <w:r w:rsidR="008A2853">
          <w:instrText xml:space="preserve"> PAGE   \* MERGEFORMAT </w:instrText>
        </w:r>
        <w:r>
          <w:fldChar w:fldCharType="separate"/>
        </w:r>
        <w:r w:rsidR="00F35BDC">
          <w:rPr>
            <w:noProof/>
          </w:rPr>
          <w:t>1</w:t>
        </w:r>
        <w:r>
          <w:fldChar w:fldCharType="end"/>
        </w:r>
      </w:p>
    </w:sdtContent>
  </w:sdt>
  <w:p w:rsidR="008D595E" w:rsidRDefault="001B3B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1B3B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D8E"/>
    <w:multiLevelType w:val="hybridMultilevel"/>
    <w:tmpl w:val="AE64B32A"/>
    <w:lvl w:ilvl="0" w:tplc="CE447BA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nsid w:val="00C53083"/>
    <w:multiLevelType w:val="multilevel"/>
    <w:tmpl w:val="D5A6F8F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1F407B"/>
    <w:multiLevelType w:val="hybridMultilevel"/>
    <w:tmpl w:val="DEC02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FF11B2"/>
    <w:multiLevelType w:val="hybridMultilevel"/>
    <w:tmpl w:val="B69ABC8E"/>
    <w:lvl w:ilvl="0" w:tplc="E8FA47BE">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AC30D2"/>
    <w:multiLevelType w:val="multilevel"/>
    <w:tmpl w:val="525E67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66D0E1B"/>
    <w:multiLevelType w:val="hybridMultilevel"/>
    <w:tmpl w:val="C2968F8E"/>
    <w:lvl w:ilvl="0" w:tplc="7A5235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051DDF"/>
    <w:multiLevelType w:val="hybridMultilevel"/>
    <w:tmpl w:val="CA20B40C"/>
    <w:lvl w:ilvl="0" w:tplc="3DB25DB2">
      <w:start w:val="1"/>
      <w:numFmt w:val="lowerLetter"/>
      <w:lvlText w:val="%1."/>
      <w:lvlJc w:val="left"/>
      <w:pPr>
        <w:ind w:left="1571" w:hanging="360"/>
      </w:pPr>
      <w:rPr>
        <w:b w:val="0"/>
      </w:rPr>
    </w:lvl>
    <w:lvl w:ilvl="1" w:tplc="6D48BD26">
      <w:start w:val="1"/>
      <w:numFmt w:val="decimal"/>
      <w:lvlText w:val="%2."/>
      <w:lvlJc w:val="left"/>
      <w:pPr>
        <w:ind w:left="2951" w:hanging="1020"/>
      </w:pPr>
      <w:rPr>
        <w:rFonts w:ascii="Times New Roman" w:hAnsi="Times New Roman" w:cs="Times New Roman" w:hint="default"/>
      </w:rPr>
    </w:lvl>
    <w:lvl w:ilvl="2" w:tplc="983A5A44">
      <w:start w:val="4"/>
      <w:numFmt w:val="decimal"/>
      <w:lvlText w:val="%3)"/>
      <w:lvlJc w:val="left"/>
      <w:pPr>
        <w:ind w:left="3191" w:hanging="360"/>
      </w:pPr>
    </w:lvl>
    <w:lvl w:ilvl="3" w:tplc="04090011">
      <w:start w:val="1"/>
      <w:numFmt w:val="decimal"/>
      <w:lvlText w:val="%4)"/>
      <w:lvlJc w:val="left"/>
      <w:pPr>
        <w:ind w:left="3731" w:hanging="360"/>
      </w:pPr>
    </w:lvl>
    <w:lvl w:ilvl="4" w:tplc="B1023D64">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8">
    <w:nsid w:val="18CD199A"/>
    <w:multiLevelType w:val="hybridMultilevel"/>
    <w:tmpl w:val="5AB8D680"/>
    <w:lvl w:ilvl="0" w:tplc="04090017">
      <w:start w:val="1"/>
      <w:numFmt w:val="lowerLetter"/>
      <w:lvlText w:val="%1)"/>
      <w:lvlJc w:val="left"/>
      <w:pPr>
        <w:ind w:left="394" w:hanging="360"/>
      </w:pPr>
      <w:rPr>
        <w:b w:val="0"/>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9">
    <w:nsid w:val="19DD6BDE"/>
    <w:multiLevelType w:val="multilevel"/>
    <w:tmpl w:val="D84685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6E1142"/>
    <w:multiLevelType w:val="hybridMultilevel"/>
    <w:tmpl w:val="7AEAF1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2325BC"/>
    <w:multiLevelType w:val="hybridMultilevel"/>
    <w:tmpl w:val="04188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C67A1C"/>
    <w:multiLevelType w:val="multilevel"/>
    <w:tmpl w:val="B3A6886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330EBC"/>
    <w:multiLevelType w:val="hybridMultilevel"/>
    <w:tmpl w:val="DCCCF9DE"/>
    <w:lvl w:ilvl="0" w:tplc="3DB25DB2">
      <w:start w:val="1"/>
      <w:numFmt w:val="lowerLetter"/>
      <w:lvlText w:val="%1."/>
      <w:lvlJc w:val="left"/>
      <w:pPr>
        <w:ind w:left="1571" w:hanging="360"/>
      </w:pPr>
      <w:rPr>
        <w:b w:val="0"/>
      </w:rPr>
    </w:lvl>
    <w:lvl w:ilvl="1" w:tplc="04090011">
      <w:start w:val="1"/>
      <w:numFmt w:val="decimal"/>
      <w:lvlText w:val="%2)"/>
      <w:lvlJc w:val="left"/>
      <w:pPr>
        <w:ind w:left="2951" w:hanging="1020"/>
      </w:pPr>
      <w:rPr>
        <w:rFonts w:hint="default"/>
      </w:rPr>
    </w:lvl>
    <w:lvl w:ilvl="2" w:tplc="983A5A44">
      <w:start w:val="4"/>
      <w:numFmt w:val="decimal"/>
      <w:lvlText w:val="%3)"/>
      <w:lvlJc w:val="left"/>
      <w:pPr>
        <w:ind w:left="3191" w:hanging="360"/>
      </w:pPr>
    </w:lvl>
    <w:lvl w:ilvl="3" w:tplc="0421000F">
      <w:start w:val="1"/>
      <w:numFmt w:val="decimal"/>
      <w:lvlText w:val="%4."/>
      <w:lvlJc w:val="left"/>
      <w:pPr>
        <w:ind w:left="1260" w:hanging="360"/>
      </w:pPr>
    </w:lvl>
    <w:lvl w:ilvl="4" w:tplc="B1023D64">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4">
    <w:nsid w:val="2CFC0985"/>
    <w:multiLevelType w:val="multilevel"/>
    <w:tmpl w:val="1244F7D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FB2D0C"/>
    <w:multiLevelType w:val="hybridMultilevel"/>
    <w:tmpl w:val="47A4B2E6"/>
    <w:lvl w:ilvl="0" w:tplc="D3EA3E1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5248C"/>
    <w:multiLevelType w:val="hybridMultilevel"/>
    <w:tmpl w:val="63EAA406"/>
    <w:lvl w:ilvl="0" w:tplc="31EC73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132044F"/>
    <w:multiLevelType w:val="hybridMultilevel"/>
    <w:tmpl w:val="1C3211D8"/>
    <w:lvl w:ilvl="0" w:tplc="CE447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45872"/>
    <w:multiLevelType w:val="multilevel"/>
    <w:tmpl w:val="4830E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4C77430"/>
    <w:multiLevelType w:val="hybridMultilevel"/>
    <w:tmpl w:val="6CD81A76"/>
    <w:lvl w:ilvl="0" w:tplc="CE447B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D037B"/>
    <w:multiLevelType w:val="hybridMultilevel"/>
    <w:tmpl w:val="AB1025FC"/>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3CC03F5F"/>
    <w:multiLevelType w:val="hybridMultilevel"/>
    <w:tmpl w:val="72606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423A5C18"/>
    <w:multiLevelType w:val="hybridMultilevel"/>
    <w:tmpl w:val="BD76F230"/>
    <w:lvl w:ilvl="0" w:tplc="0409000B">
      <w:start w:val="1"/>
      <w:numFmt w:val="bullet"/>
      <w:lvlText w:val=""/>
      <w:lvlJc w:val="left"/>
      <w:pPr>
        <w:ind w:left="720" w:hanging="360"/>
      </w:pPr>
      <w:rPr>
        <w:rFonts w:ascii="Wingdings" w:hAnsi="Wingdings" w:hint="default"/>
      </w:rPr>
    </w:lvl>
    <w:lvl w:ilvl="1" w:tplc="00F2A4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BE7BA7"/>
    <w:multiLevelType w:val="hybridMultilevel"/>
    <w:tmpl w:val="CAB2B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04427E"/>
    <w:multiLevelType w:val="hybridMultilevel"/>
    <w:tmpl w:val="1788FB08"/>
    <w:lvl w:ilvl="0" w:tplc="744850F4">
      <w:start w:val="1"/>
      <w:numFmt w:val="decimal"/>
      <w:lvlText w:val="%1."/>
      <w:lvlJc w:val="left"/>
      <w:pPr>
        <w:ind w:left="1080" w:hanging="360"/>
      </w:pPr>
      <w:rPr>
        <w:rFonts w:eastAsiaTheme="minorHAnsi"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C966901"/>
    <w:multiLevelType w:val="hybridMultilevel"/>
    <w:tmpl w:val="6532B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23FBA"/>
    <w:multiLevelType w:val="hybridMultilevel"/>
    <w:tmpl w:val="CA108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07A0C57"/>
    <w:multiLevelType w:val="multilevel"/>
    <w:tmpl w:val="2BC8E84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7A6098"/>
    <w:multiLevelType w:val="multilevel"/>
    <w:tmpl w:val="EB56EF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6C227BE"/>
    <w:multiLevelType w:val="hybridMultilevel"/>
    <w:tmpl w:val="C26087F4"/>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100DFD"/>
    <w:multiLevelType w:val="hybridMultilevel"/>
    <w:tmpl w:val="A8369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B5F1973"/>
    <w:multiLevelType w:val="hybridMultilevel"/>
    <w:tmpl w:val="F67456F4"/>
    <w:lvl w:ilvl="0" w:tplc="CE447BA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CE447BA4">
      <w:start w:val="1"/>
      <w:numFmt w:val="lowerLetter"/>
      <w:lvlText w:val="%4."/>
      <w:lvlJc w:val="left"/>
      <w:pPr>
        <w:ind w:left="3420" w:hanging="360"/>
      </w:pPr>
    </w:lvl>
    <w:lvl w:ilvl="4" w:tplc="04090011">
      <w:start w:val="1"/>
      <w:numFmt w:val="decimal"/>
      <w:lvlText w:val="%5)"/>
      <w:lvlJc w:val="left"/>
      <w:pPr>
        <w:ind w:left="81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3">
    <w:nsid w:val="66551DD7"/>
    <w:multiLevelType w:val="multilevel"/>
    <w:tmpl w:val="E58CEB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AA50307"/>
    <w:multiLevelType w:val="hybridMultilevel"/>
    <w:tmpl w:val="A18E6FA4"/>
    <w:lvl w:ilvl="0" w:tplc="CE447BA4">
      <w:start w:val="1"/>
      <w:numFmt w:val="lowerLetter"/>
      <w:lvlText w:val="%1."/>
      <w:lvlJc w:val="left"/>
      <w:pPr>
        <w:ind w:left="720" w:hanging="360"/>
      </w:pPr>
    </w:lvl>
    <w:lvl w:ilvl="1" w:tplc="04090019" w:tentative="1">
      <w:start w:val="1"/>
      <w:numFmt w:val="lowerLetter"/>
      <w:lvlText w:val="%2."/>
      <w:lvlJc w:val="left"/>
      <w:pPr>
        <w:ind w:left="1440" w:hanging="360"/>
      </w:pPr>
    </w:lvl>
    <w:lvl w:ilvl="2" w:tplc="CE447BA4">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DD01BA7"/>
    <w:multiLevelType w:val="hybridMultilevel"/>
    <w:tmpl w:val="FC561EF6"/>
    <w:lvl w:ilvl="0" w:tplc="CE447BA4">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E38260D"/>
    <w:multiLevelType w:val="multilevel"/>
    <w:tmpl w:val="603A0C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4815400"/>
    <w:multiLevelType w:val="hybridMultilevel"/>
    <w:tmpl w:val="8CDA0ECE"/>
    <w:lvl w:ilvl="0" w:tplc="0409000F">
      <w:start w:val="1"/>
      <w:numFmt w:val="decimal"/>
      <w:lvlText w:val="%1."/>
      <w:lvlJc w:val="left"/>
      <w:pPr>
        <w:ind w:left="720" w:hanging="360"/>
      </w:pPr>
      <w:rPr>
        <w:rFonts w:hint="default"/>
      </w:rPr>
    </w:lvl>
    <w:lvl w:ilvl="1" w:tplc="00F2A4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D421DA"/>
    <w:multiLevelType w:val="multilevel"/>
    <w:tmpl w:val="06C2B11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73D4339"/>
    <w:multiLevelType w:val="hybridMultilevel"/>
    <w:tmpl w:val="9D1499E2"/>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num>
  <w:num w:numId="2">
    <w:abstractNumId w:val="22"/>
  </w:num>
  <w:num w:numId="3">
    <w:abstractNumId w:val="35"/>
  </w:num>
  <w:num w:numId="4">
    <w:abstractNumId w:val="28"/>
  </w:num>
  <w:num w:numId="5">
    <w:abstractNumId w:val="2"/>
  </w:num>
  <w:num w:numId="6">
    <w:abstractNumId w:val="38"/>
  </w:num>
  <w:num w:numId="7">
    <w:abstractNumId w:val="37"/>
  </w:num>
  <w:num w:numId="8">
    <w:abstractNumId w:val="23"/>
  </w:num>
  <w:num w:numId="9">
    <w:abstractNumId w:val="30"/>
  </w:num>
  <w:num w:numId="10">
    <w:abstractNumId w:val="39"/>
  </w:num>
  <w:num w:numId="11">
    <w:abstractNumId w:val="24"/>
  </w:num>
  <w:num w:numId="12">
    <w:abstractNumId w:val="27"/>
  </w:num>
  <w:num w:numId="13">
    <w:abstractNumId w:val="6"/>
  </w:num>
  <w:num w:numId="14">
    <w:abstractNumId w:val="11"/>
  </w:num>
  <w:num w:numId="15">
    <w:abstractNumId w:val="33"/>
  </w:num>
  <w:num w:numId="16">
    <w:abstractNumId w:val="14"/>
  </w:num>
  <w:num w:numId="17">
    <w:abstractNumId w:val="26"/>
  </w:num>
  <w:num w:numId="18">
    <w:abstractNumId w:val="9"/>
  </w:num>
  <w:num w:numId="19">
    <w:abstractNumId w:val="4"/>
  </w:num>
  <w:num w:numId="20">
    <w:abstractNumId w:val="1"/>
  </w:num>
  <w:num w:numId="21">
    <w:abstractNumId w:val="15"/>
  </w:num>
  <w:num w:numId="22">
    <w:abstractNumId w:val="18"/>
  </w:num>
  <w:num w:numId="23">
    <w:abstractNumId w:val="29"/>
  </w:num>
  <w:num w:numId="24">
    <w:abstractNumId w:val="25"/>
  </w:num>
  <w:num w:numId="25">
    <w:abstractNumId w:val="16"/>
  </w:num>
  <w:num w:numId="26">
    <w:abstractNumId w:val="21"/>
  </w:num>
  <w:num w:numId="27">
    <w:abstractNumId w:val="5"/>
  </w:num>
  <w:num w:numId="28">
    <w:abstractNumId w:val="36"/>
  </w:num>
  <w:num w:numId="29">
    <w:abstractNumId w:val="17"/>
  </w:num>
  <w:num w:numId="30">
    <w:abstractNumId w:val="19"/>
  </w:num>
  <w:num w:numId="31">
    <w:abstractNumId w:val="32"/>
  </w:num>
  <w:num w:numId="32">
    <w:abstractNumId w:val="12"/>
  </w:num>
  <w:num w:numId="33">
    <w:abstractNumId w:val="0"/>
  </w:num>
  <w:num w:numId="34">
    <w:abstractNumId w:val="7"/>
  </w:num>
  <w:num w:numId="35">
    <w:abstractNumId w:val="34"/>
  </w:num>
  <w:num w:numId="36">
    <w:abstractNumId w:val="13"/>
  </w:num>
  <w:num w:numId="37">
    <w:abstractNumId w:val="31"/>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57781"/>
    <w:rsid w:val="000808DE"/>
    <w:rsid w:val="000C0473"/>
    <w:rsid w:val="000C5EA6"/>
    <w:rsid w:val="000C7B8C"/>
    <w:rsid w:val="000E7017"/>
    <w:rsid w:val="000F3D9F"/>
    <w:rsid w:val="00106980"/>
    <w:rsid w:val="00192C31"/>
    <w:rsid w:val="001A11AA"/>
    <w:rsid w:val="001B3B9B"/>
    <w:rsid w:val="002555FD"/>
    <w:rsid w:val="0026105F"/>
    <w:rsid w:val="002B6235"/>
    <w:rsid w:val="002E164C"/>
    <w:rsid w:val="002E5D4A"/>
    <w:rsid w:val="00333C48"/>
    <w:rsid w:val="00355834"/>
    <w:rsid w:val="00372F18"/>
    <w:rsid w:val="003C6B0D"/>
    <w:rsid w:val="003F751C"/>
    <w:rsid w:val="00466C8D"/>
    <w:rsid w:val="004676E1"/>
    <w:rsid w:val="0049241D"/>
    <w:rsid w:val="004D6540"/>
    <w:rsid w:val="004D6BCE"/>
    <w:rsid w:val="005277DE"/>
    <w:rsid w:val="00547F64"/>
    <w:rsid w:val="00561498"/>
    <w:rsid w:val="005B0EE2"/>
    <w:rsid w:val="005B3162"/>
    <w:rsid w:val="005B6677"/>
    <w:rsid w:val="005E2C17"/>
    <w:rsid w:val="005F54FF"/>
    <w:rsid w:val="005F79A1"/>
    <w:rsid w:val="00624718"/>
    <w:rsid w:val="006378D6"/>
    <w:rsid w:val="00660492"/>
    <w:rsid w:val="00677C63"/>
    <w:rsid w:val="0069575F"/>
    <w:rsid w:val="006D5748"/>
    <w:rsid w:val="006F563B"/>
    <w:rsid w:val="007647BE"/>
    <w:rsid w:val="007E419E"/>
    <w:rsid w:val="00815FE1"/>
    <w:rsid w:val="00836F77"/>
    <w:rsid w:val="00877510"/>
    <w:rsid w:val="00886AB9"/>
    <w:rsid w:val="008A2853"/>
    <w:rsid w:val="009351ED"/>
    <w:rsid w:val="00956613"/>
    <w:rsid w:val="0097568C"/>
    <w:rsid w:val="00980BA1"/>
    <w:rsid w:val="009F6727"/>
    <w:rsid w:val="00A068BE"/>
    <w:rsid w:val="00A15A17"/>
    <w:rsid w:val="00A24BA1"/>
    <w:rsid w:val="00A62F65"/>
    <w:rsid w:val="00AA7ECE"/>
    <w:rsid w:val="00AD6CCB"/>
    <w:rsid w:val="00B05B29"/>
    <w:rsid w:val="00B53EDA"/>
    <w:rsid w:val="00CF511F"/>
    <w:rsid w:val="00D25E72"/>
    <w:rsid w:val="00D267B9"/>
    <w:rsid w:val="00D372C1"/>
    <w:rsid w:val="00D868AC"/>
    <w:rsid w:val="00E001F0"/>
    <w:rsid w:val="00E163DD"/>
    <w:rsid w:val="00E17C90"/>
    <w:rsid w:val="00E513C2"/>
    <w:rsid w:val="00EC782F"/>
    <w:rsid w:val="00EE5821"/>
    <w:rsid w:val="00EF6C06"/>
    <w:rsid w:val="00EF7781"/>
    <w:rsid w:val="00F03EC7"/>
    <w:rsid w:val="00F1631E"/>
    <w:rsid w:val="00F24ACA"/>
    <w:rsid w:val="00F31647"/>
    <w:rsid w:val="00F33D84"/>
    <w:rsid w:val="00F35BDC"/>
    <w:rsid w:val="00F87486"/>
    <w:rsid w:val="00FB294A"/>
    <w:rsid w:val="00FC3BFD"/>
    <w:rsid w:val="00FF0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F1631E"/>
    <w:pPr>
      <w:spacing w:after="0" w:line="240" w:lineRule="auto"/>
    </w:pPr>
    <w:rPr>
      <w:rFonts w:ascii="Calibri" w:eastAsia="Calibri" w:hAnsi="Calibri" w:cs="Times New Roman"/>
      <w:noProof/>
    </w:rPr>
  </w:style>
  <w:style w:type="paragraph" w:styleId="BalloonText">
    <w:name w:val="Balloon Text"/>
    <w:basedOn w:val="Normal"/>
    <w:link w:val="BalloonTextChar"/>
    <w:uiPriority w:val="99"/>
    <w:semiHidden/>
    <w:unhideWhenUsed/>
    <w:rsid w:val="0056149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1498"/>
    <w:rPr>
      <w:rFonts w:ascii="Tahoma" w:hAnsi="Tahoma" w:cs="Tahoma"/>
      <w:sz w:val="16"/>
      <w:szCs w:val="16"/>
    </w:rPr>
  </w:style>
  <w:style w:type="character" w:styleId="Hyperlink">
    <w:name w:val="Hyperlink"/>
    <w:basedOn w:val="DefaultParagraphFont"/>
    <w:uiPriority w:val="99"/>
    <w:unhideWhenUsed/>
    <w:rsid w:val="00192C31"/>
    <w:rPr>
      <w:color w:val="0000FF" w:themeColor="hyperlink"/>
      <w:u w:val="single"/>
    </w:rPr>
  </w:style>
  <w:style w:type="character" w:customStyle="1" w:styleId="A1">
    <w:name w:val="A1"/>
    <w:uiPriority w:val="99"/>
    <w:rsid w:val="00547F64"/>
    <w:rPr>
      <w:color w:val="000000"/>
      <w:sz w:val="20"/>
      <w:szCs w:val="20"/>
    </w:rPr>
  </w:style>
  <w:style w:type="character" w:customStyle="1" w:styleId="highlight">
    <w:name w:val="highlight"/>
    <w:basedOn w:val="DefaultParagraphFont"/>
    <w:rsid w:val="006F563B"/>
  </w:style>
  <w:style w:type="character" w:styleId="Emphasis">
    <w:name w:val="Emphasis"/>
    <w:basedOn w:val="DefaultParagraphFont"/>
    <w:uiPriority w:val="20"/>
    <w:qFormat/>
    <w:rsid w:val="0026105F"/>
    <w:rPr>
      <w:i/>
      <w:iCs/>
    </w:rPr>
  </w:style>
  <w:style w:type="character" w:customStyle="1" w:styleId="apple-converted-space">
    <w:name w:val="apple-converted-space"/>
    <w:basedOn w:val="DefaultParagraphFont"/>
    <w:rsid w:val="002610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journal.unsrat.ac.i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FISIPOL</cp:lastModifiedBy>
  <cp:revision>4</cp:revision>
  <dcterms:created xsi:type="dcterms:W3CDTF">2017-05-20T04:42:00Z</dcterms:created>
  <dcterms:modified xsi:type="dcterms:W3CDTF">2017-11-21T05:45:00Z</dcterms:modified>
</cp:coreProperties>
</file>