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850" w:rsidRDefault="00710850" w:rsidP="008F3A2F">
      <w:pPr>
        <w:spacing w:after="0"/>
        <w:jc w:val="center"/>
        <w:rPr>
          <w:rFonts w:ascii="Times New Roman" w:hAnsi="Times New Roman" w:cs="Times New Roman"/>
          <w:b/>
          <w:sz w:val="28"/>
          <w:szCs w:val="28"/>
        </w:rPr>
      </w:pPr>
      <w:r>
        <w:rPr>
          <w:rFonts w:ascii="Times New Roman" w:hAnsi="Times New Roman" w:cs="Times New Roman"/>
          <w:b/>
          <w:sz w:val="28"/>
          <w:szCs w:val="28"/>
        </w:rPr>
        <w:t>PENGARUH MOTIVASI TERHADAP PRESTASI</w:t>
      </w:r>
    </w:p>
    <w:p w:rsidR="00710850" w:rsidRDefault="00710850" w:rsidP="008F3A2F">
      <w:pPr>
        <w:spacing w:after="0"/>
        <w:jc w:val="center"/>
        <w:rPr>
          <w:rFonts w:ascii="Times New Roman" w:hAnsi="Times New Roman" w:cs="Times New Roman"/>
          <w:b/>
          <w:sz w:val="28"/>
          <w:szCs w:val="28"/>
        </w:rPr>
      </w:pPr>
      <w:r>
        <w:rPr>
          <w:rFonts w:ascii="Times New Roman" w:hAnsi="Times New Roman" w:cs="Times New Roman"/>
          <w:b/>
          <w:sz w:val="28"/>
          <w:szCs w:val="28"/>
        </w:rPr>
        <w:t>KERJA PEGAWAI PADA DINAS PERHUBUNGAN</w:t>
      </w:r>
    </w:p>
    <w:p w:rsidR="00F51638" w:rsidRDefault="00710850" w:rsidP="008F3A2F">
      <w:pPr>
        <w:jc w:val="center"/>
        <w:rPr>
          <w:rFonts w:ascii="Times New Roman" w:hAnsi="Times New Roman" w:cs="Times New Roman"/>
          <w:b/>
          <w:sz w:val="28"/>
          <w:szCs w:val="28"/>
        </w:rPr>
      </w:pPr>
      <w:r>
        <w:rPr>
          <w:rFonts w:ascii="Times New Roman" w:hAnsi="Times New Roman" w:cs="Times New Roman"/>
          <w:b/>
          <w:sz w:val="28"/>
          <w:szCs w:val="28"/>
        </w:rPr>
        <w:t>PROVINSI KALIMANTAN TIMUR</w:t>
      </w:r>
    </w:p>
    <w:p w:rsidR="008F3A2F" w:rsidRPr="003C0C53" w:rsidRDefault="008F3A2F" w:rsidP="00F26FD5">
      <w:pPr>
        <w:spacing w:after="0"/>
        <w:jc w:val="center"/>
        <w:rPr>
          <w:rFonts w:asciiTheme="majorBidi" w:hAnsiTheme="majorBidi" w:cstheme="majorBidi"/>
          <w:sz w:val="24"/>
          <w:szCs w:val="24"/>
          <w:lang w:val="it-IT"/>
        </w:rPr>
      </w:pPr>
      <w:r w:rsidRPr="003C0C53">
        <w:rPr>
          <w:rFonts w:asciiTheme="majorBidi" w:hAnsiTheme="majorBidi" w:cstheme="majorBidi"/>
          <w:sz w:val="24"/>
          <w:szCs w:val="24"/>
          <w:lang w:val="it-IT"/>
        </w:rPr>
        <w:t>M. Ferdy Rizzani</w:t>
      </w:r>
      <w:r w:rsidR="003C0C53" w:rsidRPr="003C0C53">
        <w:rPr>
          <w:rFonts w:asciiTheme="majorBidi" w:hAnsiTheme="majorBidi" w:cstheme="majorBidi"/>
          <w:sz w:val="24"/>
          <w:szCs w:val="24"/>
          <w:lang w:val="it-IT"/>
        </w:rPr>
        <w:t xml:space="preserve">¹, </w:t>
      </w:r>
      <w:r w:rsidR="003C0C53" w:rsidRPr="003C0C53">
        <w:rPr>
          <w:rFonts w:asciiTheme="majorBidi" w:hAnsiTheme="majorBidi" w:cstheme="majorBidi"/>
          <w:bCs/>
          <w:sz w:val="24"/>
          <w:szCs w:val="24"/>
          <w:lang w:val="it-IT"/>
        </w:rPr>
        <w:t>Drs. Damai Darmadi</w:t>
      </w:r>
      <w:r w:rsidR="00F26FD5" w:rsidRPr="003C0C53">
        <w:rPr>
          <w:rFonts w:asciiTheme="majorBidi" w:hAnsiTheme="majorBidi" w:cstheme="majorBidi"/>
          <w:bCs/>
          <w:sz w:val="24"/>
          <w:szCs w:val="24"/>
          <w:lang w:val="it-IT"/>
        </w:rPr>
        <w:t>²</w:t>
      </w:r>
      <w:r w:rsidR="003C0C53" w:rsidRPr="003C0C53">
        <w:rPr>
          <w:rFonts w:asciiTheme="majorBidi" w:hAnsiTheme="majorBidi" w:cstheme="majorBidi"/>
          <w:sz w:val="24"/>
          <w:szCs w:val="24"/>
          <w:lang w:val="it-IT"/>
        </w:rPr>
        <w:t xml:space="preserve">, </w:t>
      </w:r>
      <w:r w:rsidR="003C0C53" w:rsidRPr="003C0C53">
        <w:rPr>
          <w:rFonts w:asciiTheme="majorBidi" w:hAnsiTheme="majorBidi" w:cstheme="majorBidi"/>
          <w:bCs/>
          <w:sz w:val="24"/>
          <w:szCs w:val="24"/>
          <w:lang w:val="it-IT"/>
        </w:rPr>
        <w:t>Salasiah</w:t>
      </w:r>
      <w:r w:rsidR="002B77AA">
        <w:rPr>
          <w:rFonts w:asciiTheme="majorBidi" w:hAnsiTheme="majorBidi" w:cstheme="majorBidi"/>
          <w:bCs/>
          <w:sz w:val="24"/>
          <w:szCs w:val="24"/>
          <w:lang w:val="it-IT"/>
        </w:rPr>
        <w:t>³</w:t>
      </w:r>
    </w:p>
    <w:p w:rsidR="00710850" w:rsidRPr="00F26FD5" w:rsidRDefault="003C0C53" w:rsidP="003C0C53">
      <w:pPr>
        <w:spacing w:after="0"/>
        <w:ind w:left="360"/>
        <w:jc w:val="center"/>
        <w:rPr>
          <w:rFonts w:asciiTheme="majorBidi" w:hAnsiTheme="majorBidi" w:cstheme="majorBidi"/>
          <w:sz w:val="24"/>
          <w:szCs w:val="24"/>
          <w:lang w:val="pt-BR"/>
        </w:rPr>
      </w:pPr>
      <w:r w:rsidRPr="00F26FD5">
        <w:rPr>
          <w:rFonts w:asciiTheme="majorBidi" w:hAnsiTheme="majorBidi" w:cstheme="majorBidi"/>
          <w:sz w:val="24"/>
          <w:szCs w:val="24"/>
          <w:lang w:val="pt-BR"/>
        </w:rPr>
        <w:t>¹</w:t>
      </w:r>
      <w:r w:rsidR="00710850" w:rsidRPr="00F26FD5">
        <w:rPr>
          <w:rFonts w:asciiTheme="majorBidi" w:hAnsiTheme="majorBidi" w:cstheme="majorBidi"/>
          <w:sz w:val="24"/>
          <w:szCs w:val="24"/>
          <w:lang w:val="pt-BR"/>
        </w:rPr>
        <w:t>Admin</w:t>
      </w:r>
      <w:r w:rsidRPr="00F26FD5">
        <w:rPr>
          <w:rFonts w:asciiTheme="majorBidi" w:hAnsiTheme="majorBidi" w:cstheme="majorBidi"/>
          <w:sz w:val="24"/>
          <w:szCs w:val="24"/>
          <w:lang w:val="pt-BR"/>
        </w:rPr>
        <w:t>istrsi Negara, Fisipol, Universi</w:t>
      </w:r>
      <w:r w:rsidR="00710850" w:rsidRPr="00F26FD5">
        <w:rPr>
          <w:rFonts w:asciiTheme="majorBidi" w:hAnsiTheme="majorBidi" w:cstheme="majorBidi"/>
          <w:sz w:val="24"/>
          <w:szCs w:val="24"/>
          <w:lang w:val="pt-BR"/>
        </w:rPr>
        <w:t>tas 17 Agustus 1945 Samarinda, Indonesia.</w:t>
      </w:r>
    </w:p>
    <w:p w:rsidR="008F3A2F" w:rsidRPr="0095357D" w:rsidRDefault="003C0C53" w:rsidP="003C0C53">
      <w:pPr>
        <w:spacing w:after="0"/>
        <w:ind w:left="360"/>
        <w:jc w:val="center"/>
        <w:rPr>
          <w:rFonts w:asciiTheme="majorBidi" w:hAnsiTheme="majorBidi" w:cstheme="majorBidi"/>
          <w:sz w:val="24"/>
          <w:szCs w:val="24"/>
          <w:lang w:val="pt-BR"/>
        </w:rPr>
      </w:pPr>
      <w:r w:rsidRPr="0095357D">
        <w:rPr>
          <w:rFonts w:asciiTheme="majorBidi" w:hAnsiTheme="majorBidi" w:cstheme="majorBidi"/>
          <w:sz w:val="24"/>
          <w:szCs w:val="24"/>
          <w:lang w:val="pt-BR"/>
        </w:rPr>
        <w:t>²</w:t>
      </w:r>
      <w:r w:rsidR="008F3A2F" w:rsidRPr="0095357D">
        <w:rPr>
          <w:rFonts w:asciiTheme="majorBidi" w:hAnsiTheme="majorBidi" w:cstheme="majorBidi"/>
          <w:sz w:val="24"/>
          <w:szCs w:val="24"/>
          <w:lang w:val="pt-BR"/>
        </w:rPr>
        <w:t>Dosen Fisipol, Universitas 17 Agustus 1945 Samarinda 75124, Indonesia.</w:t>
      </w:r>
    </w:p>
    <w:p w:rsidR="008F3A2F" w:rsidRPr="003C0C53" w:rsidRDefault="008F3A2F" w:rsidP="003C0C53">
      <w:pPr>
        <w:pStyle w:val="ListParagraph"/>
        <w:spacing w:after="0"/>
        <w:jc w:val="center"/>
        <w:rPr>
          <w:rFonts w:asciiTheme="majorBidi" w:hAnsiTheme="majorBidi" w:cstheme="majorBidi"/>
          <w:sz w:val="24"/>
          <w:szCs w:val="24"/>
          <w:lang w:val="fr-FR"/>
        </w:rPr>
      </w:pPr>
      <w:r w:rsidRPr="003C0C53">
        <w:rPr>
          <w:rFonts w:asciiTheme="majorBidi" w:hAnsiTheme="majorBidi" w:cstheme="majorBidi"/>
          <w:sz w:val="24"/>
          <w:szCs w:val="24"/>
          <w:lang w:val="fr-FR"/>
        </w:rPr>
        <w:t>Email: Ferdyrizzani13@gmail.com</w:t>
      </w:r>
    </w:p>
    <w:p w:rsidR="008F3A2F" w:rsidRPr="003C0C53" w:rsidRDefault="008F3A2F" w:rsidP="008F3A2F">
      <w:pPr>
        <w:pStyle w:val="ListParagraph"/>
        <w:rPr>
          <w:rFonts w:asciiTheme="majorBidi" w:hAnsiTheme="majorBidi" w:cstheme="majorBidi"/>
          <w:sz w:val="24"/>
          <w:szCs w:val="24"/>
          <w:lang w:val="fr-FR"/>
        </w:rPr>
      </w:pPr>
    </w:p>
    <w:p w:rsidR="008F3A2F" w:rsidRPr="003C0C53" w:rsidRDefault="008F3A2F" w:rsidP="00E3563F">
      <w:pPr>
        <w:spacing w:line="360" w:lineRule="auto"/>
        <w:jc w:val="center"/>
        <w:rPr>
          <w:rFonts w:ascii="Times New Roman" w:hAnsi="Times New Roman" w:cs="Times New Roman"/>
          <w:b/>
          <w:bCs/>
          <w:lang w:val="fr-FR"/>
        </w:rPr>
      </w:pPr>
      <w:r w:rsidRPr="003C0C53">
        <w:rPr>
          <w:rFonts w:ascii="Times New Roman" w:hAnsi="Times New Roman" w:cs="Times New Roman"/>
          <w:b/>
          <w:bCs/>
          <w:lang w:val="fr-FR"/>
        </w:rPr>
        <w:t>ABSTRAK</w:t>
      </w:r>
    </w:p>
    <w:p w:rsidR="007F5410" w:rsidRPr="0095357D" w:rsidRDefault="007F5410" w:rsidP="00E3563F">
      <w:pPr>
        <w:spacing w:line="360" w:lineRule="auto"/>
        <w:ind w:firstLine="684"/>
        <w:jc w:val="both"/>
        <w:rPr>
          <w:rFonts w:ascii="Times New Roman" w:hAnsi="Times New Roman" w:cs="Times New Roman"/>
          <w:sz w:val="24"/>
          <w:szCs w:val="24"/>
          <w:lang w:val="fr-FR"/>
        </w:rPr>
      </w:pPr>
      <w:r w:rsidRPr="0095357D">
        <w:rPr>
          <w:rFonts w:ascii="Times New Roman" w:hAnsi="Times New Roman" w:cs="Times New Roman"/>
          <w:sz w:val="24"/>
          <w:szCs w:val="24"/>
          <w:lang w:val="fr-FR"/>
        </w:rPr>
        <w:t>Penelitian ini bertujuan untuk mengetahui apakah Motivasi mempunyai pengaruh yang positif terhadap Prestasi Kerja Pegawai Pada Kantor Dinas Perhubungan Provinsi Kalimantan Timur.</w:t>
      </w:r>
    </w:p>
    <w:p w:rsidR="007F5410" w:rsidRPr="0095357D" w:rsidRDefault="007F5410" w:rsidP="00E3563F">
      <w:pPr>
        <w:spacing w:line="360" w:lineRule="auto"/>
        <w:ind w:firstLine="684"/>
        <w:jc w:val="both"/>
        <w:rPr>
          <w:rFonts w:ascii="Times New Roman" w:hAnsi="Times New Roman" w:cs="Times New Roman"/>
          <w:sz w:val="24"/>
          <w:szCs w:val="24"/>
          <w:lang w:val="fr-FR"/>
        </w:rPr>
      </w:pPr>
      <w:r w:rsidRPr="0095357D">
        <w:rPr>
          <w:rFonts w:ascii="Times New Roman" w:hAnsi="Times New Roman" w:cs="Times New Roman"/>
          <w:sz w:val="24"/>
          <w:szCs w:val="24"/>
          <w:lang w:val="fr-FR"/>
        </w:rPr>
        <w:t xml:space="preserve">Hasil penelitian menunjukkan bahwa terdapat hubungan yang positif dan signifikan antara variabel Motivasi dengan variabel  Prestasi Kerja Pegawai Pada Kantor Dinas Perhubungan Provinsi Kalimantan Timur  Hal ini dapat diketahui dari hasil uji statistik dimana koefisien korelasi (r) adalah </w:t>
      </w:r>
      <w:r w:rsidRPr="0095357D">
        <w:rPr>
          <w:rFonts w:ascii="Times New Roman" w:hAnsi="Times New Roman" w:cs="Times New Roman"/>
          <w:sz w:val="24"/>
          <w:szCs w:val="24"/>
          <w:lang w:val="fr-FR"/>
        </w:rPr>
        <w:lastRenderedPageBreak/>
        <w:t xml:space="preserve">sebesar 0,568 yang berarti terdapat hubungan yang </w:t>
      </w:r>
      <w:r w:rsidRPr="0095357D">
        <w:rPr>
          <w:rFonts w:ascii="Times New Roman" w:hAnsi="Times New Roman" w:cs="Times New Roman"/>
          <w:b/>
          <w:bCs/>
          <w:i/>
          <w:iCs/>
          <w:sz w:val="24"/>
          <w:szCs w:val="24"/>
          <w:lang w:val="fr-FR"/>
        </w:rPr>
        <w:t>sedang</w:t>
      </w:r>
      <w:r w:rsidRPr="0095357D">
        <w:rPr>
          <w:rFonts w:ascii="Times New Roman" w:hAnsi="Times New Roman" w:cs="Times New Roman"/>
          <w:sz w:val="24"/>
          <w:szCs w:val="24"/>
          <w:lang w:val="fr-FR"/>
        </w:rPr>
        <w:t xml:space="preserve"> diantara kedua variabel.</w:t>
      </w:r>
    </w:p>
    <w:p w:rsidR="008F3A2F" w:rsidRDefault="007F5410" w:rsidP="00E3563F">
      <w:pPr>
        <w:spacing w:line="360" w:lineRule="auto"/>
        <w:jc w:val="both"/>
        <w:rPr>
          <w:rFonts w:ascii="Times New Roman" w:hAnsi="Times New Roman" w:cs="Times New Roman"/>
          <w:b/>
          <w:bCs/>
          <w:i/>
          <w:iCs/>
          <w:sz w:val="24"/>
          <w:szCs w:val="24"/>
          <w:lang w:val="fi-FI"/>
        </w:rPr>
      </w:pPr>
      <w:r w:rsidRPr="007F5410">
        <w:rPr>
          <w:rFonts w:ascii="Times New Roman" w:hAnsi="Times New Roman" w:cs="Times New Roman"/>
          <w:b/>
          <w:bCs/>
          <w:sz w:val="24"/>
          <w:szCs w:val="24"/>
          <w:lang w:val="fi-FI"/>
        </w:rPr>
        <w:t xml:space="preserve">Kata Kunci : </w:t>
      </w:r>
      <w:r w:rsidRPr="007F5410">
        <w:rPr>
          <w:rFonts w:ascii="Times New Roman" w:hAnsi="Times New Roman" w:cs="Times New Roman"/>
          <w:b/>
          <w:bCs/>
          <w:i/>
          <w:iCs/>
          <w:sz w:val="24"/>
          <w:szCs w:val="24"/>
          <w:lang w:val="fi-FI"/>
        </w:rPr>
        <w:t>Motivasi, Prestasi Kerja</w:t>
      </w:r>
    </w:p>
    <w:p w:rsidR="007F5410" w:rsidRDefault="007F5410" w:rsidP="007F5410">
      <w:pPr>
        <w:jc w:val="both"/>
        <w:rPr>
          <w:rFonts w:ascii="Times New Roman" w:hAnsi="Times New Roman" w:cs="Times New Roman"/>
          <w:sz w:val="24"/>
          <w:szCs w:val="24"/>
          <w:lang w:val="fi-FI"/>
        </w:rPr>
      </w:pPr>
    </w:p>
    <w:p w:rsidR="0095357D" w:rsidRDefault="0095357D" w:rsidP="00D851C2">
      <w:pPr>
        <w:rPr>
          <w:rFonts w:ascii="Times New Roman" w:hAnsi="Times New Roman" w:cs="Times New Roman"/>
          <w:b/>
          <w:bCs/>
          <w:sz w:val="24"/>
          <w:szCs w:val="24"/>
          <w:lang w:val="fi-FI"/>
        </w:rPr>
        <w:sectPr w:rsidR="0095357D">
          <w:pgSz w:w="12240" w:h="15840"/>
          <w:pgMar w:top="1440" w:right="1440" w:bottom="1440" w:left="1440" w:header="720" w:footer="720" w:gutter="0"/>
          <w:cols w:space="720"/>
          <w:docGrid w:linePitch="360"/>
        </w:sectPr>
      </w:pPr>
    </w:p>
    <w:p w:rsidR="007F5410" w:rsidRPr="0095357D" w:rsidRDefault="00D851C2" w:rsidP="00D851C2">
      <w:pPr>
        <w:rPr>
          <w:rFonts w:ascii="Times New Roman" w:hAnsi="Times New Roman" w:cs="Times New Roman"/>
          <w:b/>
          <w:bCs/>
          <w:sz w:val="24"/>
          <w:szCs w:val="24"/>
          <w:lang w:val="fi-FI"/>
        </w:rPr>
      </w:pPr>
      <w:r w:rsidRPr="0095357D">
        <w:rPr>
          <w:rFonts w:ascii="Times New Roman" w:hAnsi="Times New Roman" w:cs="Times New Roman"/>
          <w:b/>
          <w:bCs/>
          <w:sz w:val="24"/>
          <w:szCs w:val="24"/>
          <w:lang w:val="fi-FI"/>
        </w:rPr>
        <w:lastRenderedPageBreak/>
        <w:t xml:space="preserve">I. </w:t>
      </w:r>
      <w:r w:rsidR="00393342" w:rsidRPr="0095357D">
        <w:rPr>
          <w:rFonts w:ascii="Times New Roman" w:hAnsi="Times New Roman" w:cs="Times New Roman"/>
          <w:b/>
          <w:bCs/>
          <w:sz w:val="24"/>
          <w:szCs w:val="24"/>
          <w:lang w:val="fi-FI"/>
        </w:rPr>
        <w:t>PENDAHULUAN</w:t>
      </w:r>
    </w:p>
    <w:p w:rsidR="00393342" w:rsidRPr="00393342" w:rsidRDefault="00D851C2" w:rsidP="000B7D8F">
      <w:pPr>
        <w:spacing w:line="480" w:lineRule="auto"/>
        <w:jc w:val="both"/>
        <w:rPr>
          <w:rFonts w:asciiTheme="majorBidi" w:hAnsiTheme="majorBidi" w:cstheme="majorBidi"/>
          <w:sz w:val="24"/>
          <w:szCs w:val="24"/>
          <w:lang w:val="fi-FI"/>
        </w:rPr>
      </w:pPr>
      <w:r w:rsidRPr="0095357D">
        <w:rPr>
          <w:rFonts w:ascii="Times New Roman" w:hAnsi="Times New Roman" w:cs="Times New Roman"/>
          <w:sz w:val="24"/>
          <w:szCs w:val="24"/>
          <w:lang w:val="fi-FI"/>
        </w:rPr>
        <w:tab/>
      </w:r>
      <w:r w:rsidR="00393342" w:rsidRPr="0095357D">
        <w:rPr>
          <w:rFonts w:asciiTheme="majorBidi" w:hAnsiTheme="majorBidi" w:cstheme="majorBidi"/>
          <w:sz w:val="24"/>
          <w:szCs w:val="24"/>
          <w:lang w:val="fi-FI"/>
        </w:rPr>
        <w:t xml:space="preserve">Peran sumber daya manusia dalam organisasi menjadi semakin penting dan strategis dalam hubungannya dengan peningkatan kinerja suatu organisasi.  </w:t>
      </w:r>
      <w:r w:rsidR="00393342" w:rsidRPr="00393342">
        <w:rPr>
          <w:rFonts w:asciiTheme="majorBidi" w:hAnsiTheme="majorBidi" w:cstheme="majorBidi"/>
          <w:sz w:val="24"/>
          <w:szCs w:val="24"/>
          <w:lang w:val="fi-FI"/>
        </w:rPr>
        <w:t xml:space="preserve">Hal ini disebabkan karena sumber daya manusia bukan hanya sebagai obyek di dalam organisasi, tetapi juga sekaligus sebagai subyek yang memegang peranan strategis untuk kemajuan suatu organisasi. </w:t>
      </w:r>
    </w:p>
    <w:p w:rsidR="0095357D" w:rsidRDefault="00393342" w:rsidP="00D851C2">
      <w:pPr>
        <w:spacing w:line="480" w:lineRule="auto"/>
        <w:ind w:firstLine="720"/>
        <w:jc w:val="both"/>
        <w:rPr>
          <w:rFonts w:asciiTheme="majorBidi" w:hAnsiTheme="majorBidi" w:cstheme="majorBidi"/>
          <w:sz w:val="24"/>
          <w:szCs w:val="24"/>
          <w:lang w:val="fi-FI"/>
        </w:rPr>
        <w:sectPr w:rsidR="0095357D" w:rsidSect="0095357D">
          <w:type w:val="continuous"/>
          <w:pgSz w:w="12240" w:h="15840"/>
          <w:pgMar w:top="1440" w:right="1440" w:bottom="1440" w:left="1440" w:header="720" w:footer="720" w:gutter="0"/>
          <w:cols w:num="2" w:space="720"/>
          <w:docGrid w:linePitch="360"/>
        </w:sectPr>
      </w:pPr>
      <w:r w:rsidRPr="00393342">
        <w:rPr>
          <w:rFonts w:asciiTheme="majorBidi" w:hAnsiTheme="majorBidi" w:cstheme="majorBidi"/>
          <w:sz w:val="24"/>
          <w:szCs w:val="24"/>
          <w:lang w:val="fi-FI"/>
        </w:rPr>
        <w:t>Dalam suatu sistem operasi organisasi, potensi Sumber Daya Manusia pada hakekatnya merupakan salah satu modal dan memegang suatu peran yang paling penting dalam mencapai tujuan organisasi.</w:t>
      </w:r>
    </w:p>
    <w:p w:rsidR="00393342" w:rsidRPr="003C0C53" w:rsidRDefault="00393342" w:rsidP="0095357D">
      <w:pPr>
        <w:spacing w:line="480" w:lineRule="auto"/>
        <w:jc w:val="both"/>
        <w:rPr>
          <w:rFonts w:asciiTheme="majorBidi" w:hAnsiTheme="majorBidi" w:cstheme="majorBidi"/>
          <w:sz w:val="24"/>
          <w:szCs w:val="24"/>
          <w:lang w:val="fi-FI"/>
        </w:rPr>
      </w:pPr>
      <w:r w:rsidRPr="00393342">
        <w:rPr>
          <w:rFonts w:asciiTheme="majorBidi" w:hAnsiTheme="majorBidi" w:cstheme="majorBidi"/>
          <w:sz w:val="24"/>
          <w:szCs w:val="24"/>
          <w:lang w:val="fi-FI"/>
        </w:rPr>
        <w:lastRenderedPageBreak/>
        <w:t xml:space="preserve">Oleh karena itu organisasi perlu mengelola Sumber Daya Manusia  sebaik mungkin. Sebab kunci sukses suatu organisasi bukan hanya pada keunggulan teknologi dan tersedianya dana saja. </w:t>
      </w:r>
      <w:r w:rsidRPr="003C0C53">
        <w:rPr>
          <w:rFonts w:asciiTheme="majorBidi" w:hAnsiTheme="majorBidi" w:cstheme="majorBidi"/>
          <w:sz w:val="24"/>
          <w:szCs w:val="24"/>
          <w:lang w:val="fi-FI"/>
        </w:rPr>
        <w:t>Tapi faktor manusia merupakan faktor yang terp</w:t>
      </w:r>
      <w:r w:rsidR="000B7D8F" w:rsidRPr="003C0C53">
        <w:rPr>
          <w:rFonts w:asciiTheme="majorBidi" w:hAnsiTheme="majorBidi" w:cstheme="majorBidi"/>
          <w:sz w:val="24"/>
          <w:szCs w:val="24"/>
          <w:lang w:val="fi-FI"/>
        </w:rPr>
        <w:t>enting pula.</w:t>
      </w:r>
    </w:p>
    <w:p w:rsidR="00393342" w:rsidRPr="003C0C53" w:rsidRDefault="00393342" w:rsidP="000B7D8F">
      <w:pPr>
        <w:tabs>
          <w:tab w:val="left" w:pos="1440"/>
        </w:tabs>
        <w:spacing w:line="480" w:lineRule="auto"/>
        <w:ind w:firstLine="720"/>
        <w:jc w:val="both"/>
        <w:rPr>
          <w:rFonts w:asciiTheme="majorBidi" w:hAnsiTheme="majorBidi" w:cstheme="majorBidi"/>
          <w:sz w:val="24"/>
          <w:szCs w:val="24"/>
          <w:lang w:val="fi-FI"/>
        </w:rPr>
      </w:pPr>
      <w:r w:rsidRPr="003C0C53">
        <w:rPr>
          <w:rFonts w:asciiTheme="majorBidi" w:hAnsiTheme="majorBidi" w:cstheme="majorBidi"/>
          <w:sz w:val="24"/>
          <w:szCs w:val="24"/>
          <w:lang w:val="fi-FI"/>
        </w:rPr>
        <w:t>Melalui perencanaan Sumber Daya Manusia yang matang, prestasi kerja dari tenaga kerja yang sudah ada dapat ditingkatkan. Hal ini dapat diwujudkan melalui adanya penyesuaian. Seperti peningkatan motivasi dan pengalaman kerja yang baik. Sehingga setiap pegawai dapat menghasilkan sesuatu yang berkaitan langsung dengan kepentingan organisasi.</w:t>
      </w:r>
    </w:p>
    <w:p w:rsidR="00393342" w:rsidRPr="0095357D" w:rsidRDefault="00393342" w:rsidP="00D851C2">
      <w:pPr>
        <w:spacing w:line="480" w:lineRule="auto"/>
        <w:ind w:firstLine="720"/>
        <w:jc w:val="both"/>
        <w:rPr>
          <w:rFonts w:asciiTheme="majorBidi" w:hAnsiTheme="majorBidi" w:cstheme="majorBidi"/>
          <w:sz w:val="24"/>
          <w:szCs w:val="24"/>
          <w:lang w:val="fi-FI"/>
        </w:rPr>
      </w:pPr>
      <w:r w:rsidRPr="0095357D">
        <w:rPr>
          <w:rFonts w:asciiTheme="majorBidi" w:hAnsiTheme="majorBidi" w:cstheme="majorBidi"/>
          <w:sz w:val="24"/>
          <w:szCs w:val="24"/>
          <w:lang w:val="fi-FI"/>
        </w:rPr>
        <w:t xml:space="preserve">Motivasi yang baik dapat juga menunjang keberhasilan suatu organisasi dalam mencapai tujuannya. Sebab melalui adanya dua faktor tersebut akan menciptakan tingkat prestasi kerja yang tinggi sehingga menunjang </w:t>
      </w:r>
      <w:r w:rsidRPr="0095357D">
        <w:rPr>
          <w:rFonts w:asciiTheme="majorBidi" w:hAnsiTheme="majorBidi" w:cstheme="majorBidi"/>
          <w:sz w:val="24"/>
          <w:szCs w:val="24"/>
          <w:lang w:val="fi-FI"/>
        </w:rPr>
        <w:lastRenderedPageBreak/>
        <w:t>keberhasilan organisasi. Sebaliknya jika tingkat prestasi kerja menurun akan menghambat organisasi tersebut dalam mencapai tujuannya.</w:t>
      </w:r>
    </w:p>
    <w:p w:rsidR="00393342" w:rsidRPr="0095357D" w:rsidRDefault="00393342" w:rsidP="00D851C2">
      <w:pPr>
        <w:spacing w:line="454" w:lineRule="auto"/>
        <w:ind w:firstLine="720"/>
        <w:jc w:val="both"/>
        <w:rPr>
          <w:rFonts w:asciiTheme="majorBidi" w:hAnsiTheme="majorBidi" w:cstheme="majorBidi"/>
          <w:sz w:val="24"/>
          <w:szCs w:val="24"/>
          <w:lang w:val="fi-FI"/>
        </w:rPr>
      </w:pPr>
      <w:r w:rsidRPr="0095357D">
        <w:rPr>
          <w:rFonts w:asciiTheme="majorBidi" w:hAnsiTheme="majorBidi" w:cstheme="majorBidi"/>
          <w:sz w:val="24"/>
          <w:szCs w:val="24"/>
          <w:lang w:val="fi-FI"/>
        </w:rPr>
        <w:t>Oleh karena itu perkembangan mutu Sumber Daya Manusia semakin penting keberadaannya. Hal ini mengingat bahwa organisasi yang mempekerjakan Sumber Daya Manusia, menginginkan suatu hasil dan manfaat yang baik dan dapat mengikuti perubahan dan perkembangan yang terjadi dalam organisasi.</w:t>
      </w:r>
    </w:p>
    <w:p w:rsidR="00393342" w:rsidRPr="00393342" w:rsidRDefault="00393342" w:rsidP="00D851C2">
      <w:pPr>
        <w:spacing w:line="454" w:lineRule="auto"/>
        <w:ind w:firstLine="720"/>
        <w:jc w:val="both"/>
        <w:rPr>
          <w:rFonts w:asciiTheme="majorBidi" w:hAnsiTheme="majorBidi" w:cstheme="majorBidi"/>
          <w:sz w:val="24"/>
          <w:szCs w:val="24"/>
        </w:rPr>
      </w:pPr>
      <w:r w:rsidRPr="00393342">
        <w:rPr>
          <w:rFonts w:asciiTheme="majorBidi" w:hAnsiTheme="majorBidi" w:cstheme="majorBidi"/>
          <w:sz w:val="24"/>
          <w:szCs w:val="24"/>
        </w:rPr>
        <w:t xml:space="preserve">Motivasi merupakan suatu variabel yang berperan penting dalam meningkatkan suatu efektivitas kerja. Karena orang yang mempunyai motivasi dan pengalaman kerja yang tinggi </w:t>
      </w:r>
      <w:proofErr w:type="gramStart"/>
      <w:r w:rsidRPr="00393342">
        <w:rPr>
          <w:rFonts w:asciiTheme="majorBidi" w:hAnsiTheme="majorBidi" w:cstheme="majorBidi"/>
          <w:sz w:val="24"/>
          <w:szCs w:val="24"/>
        </w:rPr>
        <w:t>akan</w:t>
      </w:r>
      <w:proofErr w:type="gramEnd"/>
      <w:r w:rsidRPr="00393342">
        <w:rPr>
          <w:rFonts w:asciiTheme="majorBidi" w:hAnsiTheme="majorBidi" w:cstheme="majorBidi"/>
          <w:sz w:val="24"/>
          <w:szCs w:val="24"/>
        </w:rPr>
        <w:t xml:space="preserve"> berusaha dengan sekuat tenaga supaya pekerjaanya dapat berhasil dengan sebaik-baiknya, akan membentuk sua</w:t>
      </w:r>
      <w:r w:rsidR="009060E7">
        <w:rPr>
          <w:rFonts w:asciiTheme="majorBidi" w:hAnsiTheme="majorBidi" w:cstheme="majorBidi"/>
          <w:sz w:val="24"/>
          <w:szCs w:val="24"/>
        </w:rPr>
        <w:t>tu peningkatan prestasi kerja.</w:t>
      </w:r>
    </w:p>
    <w:p w:rsidR="0095357D" w:rsidRDefault="00393342" w:rsidP="00D851C2">
      <w:pPr>
        <w:spacing w:line="454" w:lineRule="auto"/>
        <w:ind w:firstLine="720"/>
        <w:jc w:val="both"/>
        <w:rPr>
          <w:rFonts w:asciiTheme="majorBidi" w:hAnsiTheme="majorBidi" w:cstheme="majorBidi"/>
          <w:sz w:val="24"/>
          <w:szCs w:val="24"/>
        </w:rPr>
        <w:sectPr w:rsidR="0095357D" w:rsidSect="0095357D">
          <w:type w:val="continuous"/>
          <w:pgSz w:w="12240" w:h="15840"/>
          <w:pgMar w:top="1440" w:right="1440" w:bottom="1440" w:left="1440" w:header="720" w:footer="720" w:gutter="0"/>
          <w:cols w:num="2" w:space="720"/>
          <w:docGrid w:linePitch="360"/>
        </w:sectPr>
      </w:pPr>
      <w:r w:rsidRPr="00393342">
        <w:rPr>
          <w:rFonts w:asciiTheme="majorBidi" w:hAnsiTheme="majorBidi" w:cstheme="majorBidi"/>
          <w:sz w:val="24"/>
          <w:szCs w:val="24"/>
        </w:rPr>
        <w:lastRenderedPageBreak/>
        <w:t>Setiap organisasi selalu menginginkan prestasi dari setiap pegawainya meningkat. Untuk mencapai hal tersebut, organisasi harus memberikan motivasi yang baik kepada seluruh pegawainya agar dapat mencapai prestasi</w:t>
      </w:r>
    </w:p>
    <w:p w:rsidR="00393342" w:rsidRPr="00393342" w:rsidRDefault="00393342" w:rsidP="0095357D">
      <w:pPr>
        <w:spacing w:line="454" w:lineRule="auto"/>
        <w:jc w:val="both"/>
        <w:rPr>
          <w:rFonts w:asciiTheme="majorBidi" w:hAnsiTheme="majorBidi" w:cstheme="majorBidi"/>
          <w:sz w:val="24"/>
          <w:szCs w:val="24"/>
        </w:rPr>
      </w:pPr>
      <w:proofErr w:type="gramStart"/>
      <w:r w:rsidRPr="00393342">
        <w:rPr>
          <w:rFonts w:asciiTheme="majorBidi" w:hAnsiTheme="majorBidi" w:cstheme="majorBidi"/>
          <w:sz w:val="24"/>
          <w:szCs w:val="24"/>
        </w:rPr>
        <w:lastRenderedPageBreak/>
        <w:t>kerja</w:t>
      </w:r>
      <w:proofErr w:type="gramEnd"/>
      <w:r w:rsidRPr="00393342">
        <w:rPr>
          <w:rFonts w:asciiTheme="majorBidi" w:hAnsiTheme="majorBidi" w:cstheme="majorBidi"/>
          <w:sz w:val="24"/>
          <w:szCs w:val="24"/>
        </w:rPr>
        <w:t xml:space="preserve"> dan meningkatkan prestasi. Dengan ditambah suatu pengalaman kerja yang dimiliki oleh para pegawainya, </w:t>
      </w:r>
      <w:proofErr w:type="gramStart"/>
      <w:r w:rsidRPr="00393342">
        <w:rPr>
          <w:rFonts w:asciiTheme="majorBidi" w:hAnsiTheme="majorBidi" w:cstheme="majorBidi"/>
          <w:sz w:val="24"/>
          <w:szCs w:val="24"/>
        </w:rPr>
        <w:t>akan</w:t>
      </w:r>
      <w:proofErr w:type="gramEnd"/>
      <w:r w:rsidRPr="00393342">
        <w:rPr>
          <w:rFonts w:asciiTheme="majorBidi" w:hAnsiTheme="majorBidi" w:cstheme="majorBidi"/>
          <w:sz w:val="24"/>
          <w:szCs w:val="24"/>
        </w:rPr>
        <w:t xml:space="preserve"> memberikan suatu hubungan yang besar dalam upaya mencapai tingkat prestasi.</w:t>
      </w:r>
    </w:p>
    <w:p w:rsidR="00393342" w:rsidRPr="00393342" w:rsidRDefault="00393342" w:rsidP="00D851C2">
      <w:pPr>
        <w:spacing w:line="454" w:lineRule="auto"/>
        <w:ind w:firstLine="720"/>
        <w:jc w:val="both"/>
        <w:rPr>
          <w:rFonts w:asciiTheme="majorBidi" w:hAnsiTheme="majorBidi" w:cstheme="majorBidi"/>
          <w:sz w:val="24"/>
          <w:szCs w:val="24"/>
        </w:rPr>
      </w:pPr>
      <w:r w:rsidRPr="00393342">
        <w:rPr>
          <w:rFonts w:asciiTheme="majorBidi" w:hAnsiTheme="majorBidi" w:cstheme="majorBidi"/>
          <w:sz w:val="24"/>
          <w:szCs w:val="24"/>
        </w:rPr>
        <w:t>Dalam melakukan usaha meningkatkan prestasi kerja ini, Dinas Perhubungan Provinsi Kalimantan Timur telah menetapkan beberapa upaya yang bertujuan untuk memotivasi kerja para pegawainya. Adapun upaya tersebut dengan memberikan beberapa fasilitas-fasilitas kerja yang sangat menunjang dalam meningkatkan prestasi kerja kepada seluruh pegawainya.</w:t>
      </w:r>
    </w:p>
    <w:p w:rsidR="00F26FD5" w:rsidRDefault="00393342" w:rsidP="00D851C2">
      <w:pPr>
        <w:spacing w:line="480" w:lineRule="auto"/>
        <w:ind w:firstLine="720"/>
        <w:jc w:val="both"/>
        <w:rPr>
          <w:rFonts w:asciiTheme="majorBidi" w:hAnsiTheme="majorBidi" w:cstheme="majorBidi"/>
          <w:sz w:val="24"/>
          <w:szCs w:val="24"/>
        </w:rPr>
      </w:pPr>
      <w:r w:rsidRPr="00393342">
        <w:rPr>
          <w:rFonts w:asciiTheme="majorBidi" w:hAnsiTheme="majorBidi" w:cstheme="majorBidi"/>
          <w:sz w:val="24"/>
          <w:szCs w:val="24"/>
        </w:rPr>
        <w:t xml:space="preserve">Fasilitas-fasilitas tersebut meliputi pakaian kerja, peralatan kerja, ruang kerja yang representatif, tunjangan hari raya, gaji, bonus, upah lembur dan </w:t>
      </w:r>
      <w:r w:rsidRPr="00393342">
        <w:rPr>
          <w:rFonts w:asciiTheme="majorBidi" w:hAnsiTheme="majorBidi" w:cstheme="majorBidi"/>
          <w:sz w:val="24"/>
          <w:szCs w:val="24"/>
        </w:rPr>
        <w:lastRenderedPageBreak/>
        <w:t>sebagainya. Semua itu diberikan oleh organisasi, agar seluruh pegawai yang bekerja di dalamnya benar-benar terjamin sekaligus dapat menciptakan suatu motivasi yang baik guna mencapai tingkat prestasi.</w:t>
      </w:r>
    </w:p>
    <w:p w:rsidR="000B7D8F" w:rsidRPr="00F26FD5" w:rsidRDefault="00D851C2" w:rsidP="00F26FD5">
      <w:pPr>
        <w:spacing w:after="0" w:line="480" w:lineRule="auto"/>
        <w:jc w:val="both"/>
        <w:rPr>
          <w:rFonts w:asciiTheme="majorBidi" w:hAnsiTheme="majorBidi" w:cstheme="majorBidi"/>
          <w:sz w:val="24"/>
          <w:szCs w:val="24"/>
        </w:rPr>
      </w:pPr>
      <w:r>
        <w:rPr>
          <w:rFonts w:asciiTheme="majorBidi" w:hAnsiTheme="majorBidi" w:cstheme="majorBidi"/>
          <w:b/>
          <w:bCs/>
          <w:sz w:val="24"/>
          <w:szCs w:val="24"/>
        </w:rPr>
        <w:t xml:space="preserve">II. </w:t>
      </w:r>
      <w:r w:rsidR="000B7D8F">
        <w:rPr>
          <w:rFonts w:asciiTheme="majorBidi" w:hAnsiTheme="majorBidi" w:cstheme="majorBidi"/>
          <w:b/>
          <w:bCs/>
          <w:sz w:val="24"/>
          <w:szCs w:val="24"/>
        </w:rPr>
        <w:t>PERMASALAHAN</w:t>
      </w:r>
    </w:p>
    <w:p w:rsidR="00F26FD5" w:rsidRDefault="000B7D8F" w:rsidP="00D851C2">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w:t>
      </w:r>
      <w:r w:rsidRPr="000B7D8F">
        <w:rPr>
          <w:rFonts w:asciiTheme="majorBidi" w:hAnsiTheme="majorBidi" w:cstheme="majorBidi"/>
          <w:sz w:val="24"/>
          <w:szCs w:val="24"/>
        </w:rPr>
        <w:t xml:space="preserve">Apakah motivasi memberikan pengaruh yang positif terhadap prestasi kerja pegawai Pada Dinas Perhubungan Provinsi Kalimantan </w:t>
      </w:r>
      <w:proofErr w:type="gramStart"/>
      <w:r w:rsidRPr="000B7D8F">
        <w:rPr>
          <w:rFonts w:asciiTheme="majorBidi" w:hAnsiTheme="majorBidi" w:cstheme="majorBidi"/>
          <w:sz w:val="24"/>
          <w:szCs w:val="24"/>
        </w:rPr>
        <w:t>Timur</w:t>
      </w:r>
      <w:r w:rsidR="009060E7">
        <w:rPr>
          <w:rFonts w:asciiTheme="majorBidi" w:hAnsiTheme="majorBidi" w:cstheme="majorBidi"/>
          <w:sz w:val="24"/>
          <w:szCs w:val="24"/>
        </w:rPr>
        <w:t xml:space="preserve"> ?”</w:t>
      </w:r>
      <w:proofErr w:type="gramEnd"/>
    </w:p>
    <w:p w:rsidR="009060E7" w:rsidRPr="00DA4703" w:rsidRDefault="00D851C2" w:rsidP="00F26FD5">
      <w:pPr>
        <w:spacing w:after="0" w:line="480" w:lineRule="auto"/>
        <w:jc w:val="both"/>
        <w:rPr>
          <w:rFonts w:asciiTheme="majorBidi" w:hAnsiTheme="majorBidi" w:cstheme="majorBidi"/>
          <w:sz w:val="24"/>
          <w:szCs w:val="24"/>
        </w:rPr>
      </w:pPr>
      <w:r>
        <w:rPr>
          <w:rFonts w:asciiTheme="majorBidi" w:hAnsiTheme="majorBidi" w:cstheme="majorBidi"/>
          <w:b/>
          <w:bCs/>
          <w:sz w:val="24"/>
          <w:szCs w:val="24"/>
        </w:rPr>
        <w:t xml:space="preserve">III. </w:t>
      </w:r>
      <w:r w:rsidR="009060E7">
        <w:rPr>
          <w:rFonts w:asciiTheme="majorBidi" w:hAnsiTheme="majorBidi" w:cstheme="majorBidi"/>
          <w:b/>
          <w:bCs/>
          <w:sz w:val="24"/>
          <w:szCs w:val="24"/>
        </w:rPr>
        <w:t>METODE PENELITIAN</w:t>
      </w:r>
    </w:p>
    <w:p w:rsidR="009060E7" w:rsidRPr="00DA4703" w:rsidRDefault="003D0714" w:rsidP="00F26FD5">
      <w:pPr>
        <w:spacing w:after="0" w:line="480" w:lineRule="auto"/>
        <w:jc w:val="both"/>
        <w:rPr>
          <w:rFonts w:asciiTheme="majorBidi" w:hAnsiTheme="majorBidi" w:cstheme="majorBidi"/>
          <w:sz w:val="24"/>
          <w:szCs w:val="24"/>
        </w:rPr>
      </w:pPr>
      <w:r>
        <w:rPr>
          <w:rFonts w:asciiTheme="majorBidi" w:hAnsiTheme="majorBidi" w:cstheme="majorBidi"/>
          <w:sz w:val="24"/>
          <w:szCs w:val="24"/>
        </w:rPr>
        <w:tab/>
      </w:r>
      <w:r w:rsidR="00F26FD5" w:rsidRPr="00DA4703">
        <w:rPr>
          <w:rFonts w:asciiTheme="majorBidi" w:hAnsiTheme="majorBidi" w:cstheme="majorBidi"/>
          <w:sz w:val="24"/>
          <w:szCs w:val="24"/>
        </w:rPr>
        <w:t>Penelitian yang dilakukan ini termasuk ke dalam kelompok penelitian verifikatif (causalitas) yaitu suatu penelitian untuk mencari hubungan sebab akibat antara independen variabel dengan dependen variabel, yang kemudian dilanjutkan dengan pengujian dan pembuktian hipotesis penelitian.</w:t>
      </w:r>
    </w:p>
    <w:p w:rsidR="0095357D" w:rsidRDefault="00DA4703" w:rsidP="00DA4703">
      <w:pPr>
        <w:spacing w:line="480" w:lineRule="auto"/>
        <w:ind w:firstLine="741"/>
        <w:jc w:val="both"/>
        <w:rPr>
          <w:rFonts w:asciiTheme="majorBidi" w:hAnsiTheme="majorBidi" w:cstheme="majorBidi"/>
          <w:sz w:val="24"/>
          <w:szCs w:val="24"/>
        </w:rPr>
        <w:sectPr w:rsidR="0095357D" w:rsidSect="0095357D">
          <w:type w:val="continuous"/>
          <w:pgSz w:w="12240" w:h="15840"/>
          <w:pgMar w:top="1440" w:right="1440" w:bottom="1440" w:left="1440" w:header="720" w:footer="720" w:gutter="0"/>
          <w:cols w:num="2" w:space="720"/>
          <w:docGrid w:linePitch="360"/>
        </w:sectPr>
      </w:pPr>
      <w:r w:rsidRPr="00DA4703">
        <w:rPr>
          <w:rFonts w:asciiTheme="majorBidi" w:hAnsiTheme="majorBidi" w:cstheme="majorBidi"/>
          <w:sz w:val="24"/>
          <w:szCs w:val="24"/>
        </w:rPr>
        <w:lastRenderedPageBreak/>
        <w:t xml:space="preserve">Analisis data yang penulis gunakan di dalam penelitian ini adalah metode analisis </w:t>
      </w:r>
      <w:r w:rsidRPr="00DA4703">
        <w:rPr>
          <w:rFonts w:asciiTheme="majorBidi" w:hAnsiTheme="majorBidi" w:cstheme="majorBidi"/>
          <w:i/>
          <w:iCs/>
          <w:sz w:val="24"/>
          <w:szCs w:val="24"/>
        </w:rPr>
        <w:t>Koefisien Korelasi Product Moment</w:t>
      </w:r>
      <w:r w:rsidRPr="00DA4703">
        <w:rPr>
          <w:rFonts w:asciiTheme="majorBidi" w:hAnsiTheme="majorBidi" w:cstheme="majorBidi"/>
          <w:sz w:val="24"/>
          <w:szCs w:val="24"/>
        </w:rPr>
        <w:t xml:space="preserve"> (</w:t>
      </w:r>
      <w:proofErr w:type="gramStart"/>
      <w:r w:rsidRPr="00DA4703">
        <w:rPr>
          <w:rFonts w:asciiTheme="majorBidi" w:hAnsiTheme="majorBidi" w:cstheme="majorBidi"/>
          <w:sz w:val="24"/>
          <w:szCs w:val="24"/>
        </w:rPr>
        <w:t>pearson</w:t>
      </w:r>
      <w:proofErr w:type="gramEnd"/>
      <w:r w:rsidRPr="00DA4703">
        <w:rPr>
          <w:rFonts w:asciiTheme="majorBidi" w:hAnsiTheme="majorBidi" w:cstheme="majorBidi"/>
          <w:sz w:val="24"/>
          <w:szCs w:val="24"/>
        </w:rPr>
        <w:t>) dengan rumus sebagai berikut:</w:t>
      </w:r>
    </w:p>
    <w:p w:rsidR="00DA4703" w:rsidRPr="00DA4703" w:rsidRDefault="00DA4703" w:rsidP="00DA4703">
      <w:pPr>
        <w:spacing w:line="480" w:lineRule="auto"/>
        <w:ind w:firstLine="741"/>
        <w:jc w:val="both"/>
        <w:rPr>
          <w:rFonts w:asciiTheme="majorBidi" w:hAnsiTheme="majorBidi" w:cstheme="majorBidi"/>
          <w:sz w:val="24"/>
          <w:szCs w:val="24"/>
        </w:rPr>
      </w:pPr>
    </w:p>
    <w:p w:rsidR="0095357D" w:rsidRDefault="0095357D" w:rsidP="00DA4703">
      <w:pPr>
        <w:ind w:left="1440"/>
        <w:jc w:val="both"/>
        <w:rPr>
          <w:rFonts w:asciiTheme="majorBidi" w:hAnsiTheme="majorBidi" w:cstheme="majorBidi"/>
          <w:sz w:val="24"/>
          <w:szCs w:val="24"/>
        </w:rPr>
        <w:sectPr w:rsidR="0095357D" w:rsidSect="0095357D">
          <w:type w:val="continuous"/>
          <w:pgSz w:w="12240" w:h="15840"/>
          <w:pgMar w:top="1440" w:right="1440" w:bottom="1440" w:left="1440" w:header="720" w:footer="720" w:gutter="0"/>
          <w:cols w:space="720"/>
          <w:docGrid w:linePitch="360"/>
        </w:sectPr>
      </w:pPr>
    </w:p>
    <w:p w:rsidR="00DA4703" w:rsidRPr="00DA4703" w:rsidRDefault="00DA4703" w:rsidP="0095357D">
      <w:pPr>
        <w:jc w:val="both"/>
        <w:rPr>
          <w:rFonts w:asciiTheme="majorBidi" w:hAnsiTheme="majorBidi" w:cstheme="majorBidi"/>
          <w:sz w:val="24"/>
          <w:szCs w:val="24"/>
        </w:rPr>
      </w:pPr>
      <w:r w:rsidRPr="00DA4703">
        <w:rPr>
          <w:rFonts w:asciiTheme="majorBidi" w:hAnsiTheme="majorBidi" w:cstheme="majorBidi"/>
          <w:noProof/>
          <w:sz w:val="24"/>
          <w:szCs w:val="24"/>
          <w:lang w:eastAsia="zh-TW"/>
        </w:rPr>
        <w:lastRenderedPageBreak/>
        <w:drawing>
          <wp:inline distT="0" distB="0" distL="0" distR="0" wp14:anchorId="6FDA73EE" wp14:editId="2A9E6706">
            <wp:extent cx="2882265" cy="61341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882265" cy="613410"/>
                    </a:xfrm>
                    <a:prstGeom prst="rect">
                      <a:avLst/>
                    </a:prstGeom>
                    <a:noFill/>
                    <a:ln w="9525">
                      <a:noFill/>
                      <a:miter lim="800000"/>
                      <a:headEnd/>
                      <a:tailEnd/>
                    </a:ln>
                  </pic:spPr>
                </pic:pic>
              </a:graphicData>
            </a:graphic>
          </wp:inline>
        </w:drawing>
      </w:r>
    </w:p>
    <w:p w:rsidR="00DA4703" w:rsidRPr="00DA4703" w:rsidRDefault="00DA4703" w:rsidP="00DA4703">
      <w:pPr>
        <w:jc w:val="both"/>
        <w:rPr>
          <w:rFonts w:asciiTheme="majorBidi" w:hAnsiTheme="majorBidi" w:cstheme="majorBidi"/>
          <w:sz w:val="24"/>
          <w:szCs w:val="24"/>
        </w:rPr>
      </w:pPr>
    </w:p>
    <w:p w:rsidR="00DA4703" w:rsidRPr="00DA4703" w:rsidRDefault="00DA4703" w:rsidP="0095357D">
      <w:pPr>
        <w:jc w:val="both"/>
        <w:rPr>
          <w:rFonts w:asciiTheme="majorBidi" w:hAnsiTheme="majorBidi" w:cstheme="majorBidi"/>
          <w:sz w:val="24"/>
          <w:szCs w:val="24"/>
          <w:lang w:val="nb-NO"/>
        </w:rPr>
      </w:pPr>
      <w:r w:rsidRPr="00DA4703">
        <w:rPr>
          <w:rFonts w:asciiTheme="majorBidi" w:hAnsiTheme="majorBidi" w:cstheme="majorBidi"/>
          <w:sz w:val="24"/>
          <w:szCs w:val="24"/>
          <w:lang w:val="nb-NO"/>
        </w:rPr>
        <w:t xml:space="preserve">dimana : </w:t>
      </w:r>
    </w:p>
    <w:p w:rsidR="00DA4703" w:rsidRPr="00DA4703" w:rsidRDefault="00DA4703" w:rsidP="0095357D">
      <w:pPr>
        <w:jc w:val="both"/>
        <w:rPr>
          <w:rFonts w:asciiTheme="majorBidi" w:hAnsiTheme="majorBidi" w:cstheme="majorBidi"/>
          <w:sz w:val="24"/>
          <w:szCs w:val="24"/>
          <w:lang w:val="nb-NO"/>
        </w:rPr>
      </w:pPr>
      <w:r w:rsidRPr="00DA4703">
        <w:rPr>
          <w:rFonts w:asciiTheme="majorBidi" w:hAnsiTheme="majorBidi" w:cstheme="majorBidi"/>
          <w:sz w:val="24"/>
          <w:szCs w:val="24"/>
          <w:lang w:val="nb-NO"/>
        </w:rPr>
        <w:t>r</w:t>
      </w:r>
      <w:r w:rsidRPr="00DA4703">
        <w:rPr>
          <w:rFonts w:asciiTheme="majorBidi" w:hAnsiTheme="majorBidi" w:cstheme="majorBidi"/>
          <w:sz w:val="24"/>
          <w:szCs w:val="24"/>
          <w:lang w:val="nb-NO"/>
        </w:rPr>
        <w:tab/>
        <w:t>: Koefisien Korelasi</w:t>
      </w:r>
    </w:p>
    <w:p w:rsidR="00DA4703" w:rsidRPr="00DA4703" w:rsidRDefault="00DA4703" w:rsidP="0095357D">
      <w:pPr>
        <w:jc w:val="both"/>
        <w:rPr>
          <w:rFonts w:asciiTheme="majorBidi" w:hAnsiTheme="majorBidi" w:cstheme="majorBidi"/>
          <w:sz w:val="24"/>
          <w:szCs w:val="24"/>
          <w:lang w:val="nb-NO"/>
        </w:rPr>
      </w:pPr>
      <w:r w:rsidRPr="00DA4703">
        <w:rPr>
          <w:rFonts w:asciiTheme="majorBidi" w:hAnsiTheme="majorBidi" w:cstheme="majorBidi"/>
          <w:sz w:val="24"/>
          <w:szCs w:val="24"/>
          <w:lang w:val="nb-NO"/>
        </w:rPr>
        <w:t>x</w:t>
      </w:r>
      <w:r w:rsidRPr="00DA4703">
        <w:rPr>
          <w:rFonts w:asciiTheme="majorBidi" w:hAnsiTheme="majorBidi" w:cstheme="majorBidi"/>
          <w:sz w:val="24"/>
          <w:szCs w:val="24"/>
          <w:lang w:val="nb-NO"/>
        </w:rPr>
        <w:tab/>
        <w:t>: Independen Variabel</w:t>
      </w:r>
    </w:p>
    <w:p w:rsidR="00DA4703" w:rsidRPr="00DA4703" w:rsidRDefault="00DA4703" w:rsidP="0095357D">
      <w:pPr>
        <w:jc w:val="both"/>
        <w:rPr>
          <w:rFonts w:asciiTheme="majorBidi" w:hAnsiTheme="majorBidi" w:cstheme="majorBidi"/>
          <w:sz w:val="24"/>
          <w:szCs w:val="24"/>
          <w:lang w:val="sv-SE"/>
        </w:rPr>
      </w:pPr>
      <w:r w:rsidRPr="00DA4703">
        <w:rPr>
          <w:rFonts w:asciiTheme="majorBidi" w:hAnsiTheme="majorBidi" w:cstheme="majorBidi"/>
          <w:sz w:val="24"/>
          <w:szCs w:val="24"/>
          <w:lang w:val="sv-SE"/>
        </w:rPr>
        <w:t>y</w:t>
      </w:r>
      <w:r w:rsidRPr="00DA4703">
        <w:rPr>
          <w:rFonts w:asciiTheme="majorBidi" w:hAnsiTheme="majorBidi" w:cstheme="majorBidi"/>
          <w:sz w:val="24"/>
          <w:szCs w:val="24"/>
          <w:lang w:val="sv-SE"/>
        </w:rPr>
        <w:tab/>
        <w:t>: Dependen Variabel</w:t>
      </w:r>
    </w:p>
    <w:p w:rsidR="00DA4703" w:rsidRPr="00DA4703" w:rsidRDefault="00DA4703" w:rsidP="0095357D">
      <w:pPr>
        <w:jc w:val="both"/>
        <w:rPr>
          <w:rFonts w:asciiTheme="majorBidi" w:hAnsiTheme="majorBidi" w:cstheme="majorBidi"/>
          <w:sz w:val="24"/>
          <w:szCs w:val="24"/>
          <w:lang w:val="sv-SE"/>
        </w:rPr>
      </w:pPr>
      <w:r w:rsidRPr="00DA4703">
        <w:rPr>
          <w:rFonts w:asciiTheme="majorBidi" w:hAnsiTheme="majorBidi" w:cstheme="majorBidi"/>
          <w:sz w:val="24"/>
          <w:szCs w:val="24"/>
          <w:lang w:val="sv-SE"/>
        </w:rPr>
        <w:t>n</w:t>
      </w:r>
      <w:r w:rsidRPr="00DA4703">
        <w:rPr>
          <w:rFonts w:asciiTheme="majorBidi" w:hAnsiTheme="majorBidi" w:cstheme="majorBidi"/>
          <w:sz w:val="24"/>
          <w:szCs w:val="24"/>
          <w:lang w:val="sv-SE"/>
        </w:rPr>
        <w:tab/>
        <w:t>: Jumlah Pengamatan (Sampel)</w:t>
      </w:r>
    </w:p>
    <w:p w:rsidR="00DA4703" w:rsidRDefault="00DA4703" w:rsidP="003D0714">
      <w:pPr>
        <w:spacing w:line="480" w:lineRule="auto"/>
        <w:ind w:firstLine="720"/>
        <w:jc w:val="both"/>
        <w:rPr>
          <w:rFonts w:asciiTheme="majorBidi" w:hAnsiTheme="majorBidi" w:cstheme="majorBidi"/>
          <w:sz w:val="24"/>
          <w:szCs w:val="24"/>
          <w:lang w:val="sv-SE"/>
        </w:rPr>
      </w:pPr>
      <w:r w:rsidRPr="00DA4703">
        <w:rPr>
          <w:rFonts w:asciiTheme="majorBidi" w:hAnsiTheme="majorBidi" w:cstheme="majorBidi"/>
          <w:sz w:val="24"/>
          <w:szCs w:val="24"/>
          <w:lang w:val="sv-SE"/>
        </w:rPr>
        <w:t>Untuk menguji tingkat korelasi antara independen variabel dengan dependen variabel digunakan tabel harga-harga kritis r</w:t>
      </w:r>
      <w:r w:rsidRPr="00DA4703">
        <w:rPr>
          <w:rFonts w:asciiTheme="majorBidi" w:hAnsiTheme="majorBidi" w:cstheme="majorBidi"/>
          <w:sz w:val="24"/>
          <w:szCs w:val="24"/>
          <w:vertAlign w:val="subscript"/>
          <w:lang w:val="sv-SE"/>
        </w:rPr>
        <w:t>s</w:t>
      </w:r>
      <w:r w:rsidRPr="00DA4703">
        <w:rPr>
          <w:rFonts w:asciiTheme="majorBidi" w:hAnsiTheme="majorBidi" w:cstheme="majorBidi"/>
          <w:sz w:val="24"/>
          <w:szCs w:val="24"/>
          <w:lang w:val="sv-SE"/>
        </w:rPr>
        <w:t xml:space="preserve"> Koefisien Korelasi </w:t>
      </w:r>
      <w:r w:rsidRPr="00DA4703">
        <w:rPr>
          <w:rFonts w:asciiTheme="majorBidi" w:hAnsiTheme="majorBidi" w:cstheme="majorBidi"/>
          <w:sz w:val="24"/>
          <w:szCs w:val="24"/>
          <w:lang w:val="sv-SE"/>
        </w:rPr>
        <w:lastRenderedPageBreak/>
        <w:t>Product Moment (Pearson), pada tingkat signifikansi 5% atau 0,05.  Cara pengambilan keputusan dengan menggunakan metode ini adalah jika harga r</w:t>
      </w:r>
      <w:r w:rsidRPr="00DA4703">
        <w:rPr>
          <w:rFonts w:asciiTheme="majorBidi" w:hAnsiTheme="majorBidi" w:cstheme="majorBidi"/>
          <w:sz w:val="24"/>
          <w:szCs w:val="24"/>
          <w:vertAlign w:val="subscript"/>
          <w:lang w:val="sv-SE"/>
        </w:rPr>
        <w:t>s</w:t>
      </w:r>
      <w:r w:rsidRPr="00DA4703">
        <w:rPr>
          <w:rFonts w:asciiTheme="majorBidi" w:hAnsiTheme="majorBidi" w:cstheme="majorBidi"/>
          <w:sz w:val="24"/>
          <w:szCs w:val="24"/>
          <w:lang w:val="sv-SE"/>
        </w:rPr>
        <w:t xml:space="preserve"> empiris (hitung) lebih besar daripada harga-harga kritis r</w:t>
      </w:r>
      <w:r w:rsidRPr="00DA4703">
        <w:rPr>
          <w:rFonts w:asciiTheme="majorBidi" w:hAnsiTheme="majorBidi" w:cstheme="majorBidi"/>
          <w:sz w:val="24"/>
          <w:szCs w:val="24"/>
          <w:vertAlign w:val="subscript"/>
          <w:lang w:val="sv-SE"/>
        </w:rPr>
        <w:t>s</w:t>
      </w:r>
      <w:r w:rsidRPr="00DA4703">
        <w:rPr>
          <w:rFonts w:asciiTheme="majorBidi" w:hAnsiTheme="majorBidi" w:cstheme="majorBidi"/>
          <w:sz w:val="24"/>
          <w:szCs w:val="24"/>
          <w:lang w:val="sv-SE"/>
        </w:rPr>
        <w:t xml:space="preserve"> teoritis (tabel), maka berarti terdapat hubungan yang signifikan antara independen variabel dan dependen variabel pada tingkat signifikansi 5%.  Jika r</w:t>
      </w:r>
      <w:r w:rsidRPr="00DA4703">
        <w:rPr>
          <w:rFonts w:asciiTheme="majorBidi" w:hAnsiTheme="majorBidi" w:cstheme="majorBidi"/>
          <w:sz w:val="24"/>
          <w:szCs w:val="24"/>
          <w:vertAlign w:val="subscript"/>
          <w:lang w:val="sv-SE"/>
        </w:rPr>
        <w:t xml:space="preserve">s </w:t>
      </w:r>
      <w:r w:rsidRPr="00DA4703">
        <w:rPr>
          <w:rFonts w:asciiTheme="majorBidi" w:hAnsiTheme="majorBidi" w:cstheme="majorBidi"/>
          <w:sz w:val="24"/>
          <w:szCs w:val="24"/>
          <w:lang w:val="sv-SE"/>
        </w:rPr>
        <w:t>empiris lebih kecil daripada harga-harga kritis r</w:t>
      </w:r>
      <w:r w:rsidRPr="00DA4703">
        <w:rPr>
          <w:rFonts w:asciiTheme="majorBidi" w:hAnsiTheme="majorBidi" w:cstheme="majorBidi"/>
          <w:sz w:val="24"/>
          <w:szCs w:val="24"/>
          <w:vertAlign w:val="subscript"/>
          <w:lang w:val="sv-SE"/>
        </w:rPr>
        <w:t>s</w:t>
      </w:r>
      <w:r w:rsidRPr="00DA4703">
        <w:rPr>
          <w:rFonts w:asciiTheme="majorBidi" w:hAnsiTheme="majorBidi" w:cstheme="majorBidi"/>
          <w:sz w:val="24"/>
          <w:szCs w:val="24"/>
          <w:lang w:val="sv-SE"/>
        </w:rPr>
        <w:t xml:space="preserve"> teoritis maka hubungan yang terjadi tidak signifikan.</w:t>
      </w:r>
    </w:p>
    <w:p w:rsidR="00C635D3" w:rsidRPr="00E6058A" w:rsidRDefault="00C635D3" w:rsidP="00C635D3">
      <w:pPr>
        <w:spacing w:line="480" w:lineRule="auto"/>
        <w:ind w:firstLine="741"/>
        <w:jc w:val="both"/>
        <w:rPr>
          <w:rFonts w:asciiTheme="majorBidi" w:hAnsiTheme="majorBidi" w:cstheme="majorBidi"/>
          <w:sz w:val="24"/>
          <w:szCs w:val="24"/>
          <w:lang w:val="sv-SE"/>
        </w:rPr>
      </w:pPr>
      <w:r w:rsidRPr="00E6058A">
        <w:rPr>
          <w:rFonts w:asciiTheme="majorBidi" w:hAnsiTheme="majorBidi" w:cstheme="majorBidi"/>
          <w:sz w:val="24"/>
          <w:szCs w:val="24"/>
          <w:lang w:val="sv-SE"/>
        </w:rPr>
        <w:t>Disamping dengan metode tersebut, maka untuk dapat memberikan penafsiran terhadap Koefisien Korelasi Product Moment ini menurut Sugiyono (2000) dapat pula berpedoman pada ketentuan yang tertera pada tabel berikut ini.</w:t>
      </w:r>
    </w:p>
    <w:tbl>
      <w:tblPr>
        <w:tblStyle w:val="TableGrid"/>
        <w:tblW w:w="331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85"/>
        <w:gridCol w:w="345"/>
        <w:gridCol w:w="1885"/>
      </w:tblGrid>
      <w:tr w:rsidR="00C635D3" w:rsidRPr="00E6058A" w:rsidTr="0095357D">
        <w:trPr>
          <w:trHeight w:val="191"/>
        </w:trPr>
        <w:tc>
          <w:tcPr>
            <w:tcW w:w="1085" w:type="dxa"/>
          </w:tcPr>
          <w:p w:rsidR="00C635D3" w:rsidRPr="00E6058A" w:rsidRDefault="00C635D3" w:rsidP="006C0D26">
            <w:pPr>
              <w:spacing w:line="480" w:lineRule="auto"/>
              <w:jc w:val="center"/>
              <w:rPr>
                <w:rFonts w:asciiTheme="majorBidi" w:hAnsiTheme="majorBidi" w:cstheme="majorBidi"/>
                <w:sz w:val="24"/>
                <w:szCs w:val="24"/>
              </w:rPr>
            </w:pPr>
            <w:r w:rsidRPr="00E6058A">
              <w:rPr>
                <w:rFonts w:asciiTheme="majorBidi" w:hAnsiTheme="majorBidi" w:cstheme="majorBidi"/>
                <w:sz w:val="24"/>
                <w:szCs w:val="24"/>
              </w:rPr>
              <w:t>Tabel-1.</w:t>
            </w:r>
          </w:p>
        </w:tc>
        <w:tc>
          <w:tcPr>
            <w:tcW w:w="2230" w:type="dxa"/>
            <w:gridSpan w:val="2"/>
          </w:tcPr>
          <w:p w:rsidR="00C635D3" w:rsidRPr="00E6058A" w:rsidRDefault="00C635D3" w:rsidP="006C0D26">
            <w:pPr>
              <w:rPr>
                <w:rFonts w:asciiTheme="majorBidi" w:hAnsiTheme="majorBidi" w:cstheme="majorBidi"/>
                <w:sz w:val="24"/>
                <w:szCs w:val="24"/>
              </w:rPr>
            </w:pPr>
            <w:r w:rsidRPr="00E6058A">
              <w:rPr>
                <w:rFonts w:asciiTheme="majorBidi" w:hAnsiTheme="majorBidi" w:cstheme="majorBidi"/>
                <w:sz w:val="24"/>
                <w:szCs w:val="24"/>
              </w:rPr>
              <w:t xml:space="preserve">Pedoman Untuk Memberikan Interpretasi Terhadap Koefisien </w:t>
            </w:r>
            <w:r w:rsidRPr="00E6058A">
              <w:rPr>
                <w:rFonts w:asciiTheme="majorBidi" w:hAnsiTheme="majorBidi" w:cstheme="majorBidi"/>
                <w:sz w:val="24"/>
                <w:szCs w:val="24"/>
              </w:rPr>
              <w:lastRenderedPageBreak/>
              <w:t>Korelasi Product Moment.</w:t>
            </w:r>
          </w:p>
        </w:tc>
      </w:tr>
      <w:tr w:rsidR="00C635D3" w:rsidRPr="00E6058A" w:rsidTr="009535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766"/>
        </w:trPr>
        <w:tc>
          <w:tcPr>
            <w:tcW w:w="1430" w:type="dxa"/>
            <w:gridSpan w:val="2"/>
          </w:tcPr>
          <w:p w:rsidR="00C635D3" w:rsidRPr="00E6058A" w:rsidRDefault="00C635D3" w:rsidP="0095357D">
            <w:pPr>
              <w:jc w:val="center"/>
              <w:rPr>
                <w:rFonts w:asciiTheme="majorBidi" w:hAnsiTheme="majorBidi" w:cstheme="majorBidi"/>
                <w:sz w:val="24"/>
                <w:szCs w:val="24"/>
              </w:rPr>
            </w:pPr>
          </w:p>
          <w:p w:rsidR="00C635D3" w:rsidRPr="00E6058A" w:rsidRDefault="00C635D3" w:rsidP="0095357D">
            <w:pPr>
              <w:jc w:val="center"/>
              <w:rPr>
                <w:rFonts w:asciiTheme="majorBidi" w:hAnsiTheme="majorBidi" w:cstheme="majorBidi"/>
                <w:sz w:val="24"/>
                <w:szCs w:val="24"/>
              </w:rPr>
            </w:pPr>
            <w:r w:rsidRPr="00E6058A">
              <w:rPr>
                <w:rFonts w:asciiTheme="majorBidi" w:hAnsiTheme="majorBidi" w:cstheme="majorBidi"/>
                <w:sz w:val="24"/>
                <w:szCs w:val="24"/>
              </w:rPr>
              <w:t>Interval Koefisien</w:t>
            </w:r>
          </w:p>
        </w:tc>
        <w:tc>
          <w:tcPr>
            <w:tcW w:w="1885" w:type="dxa"/>
          </w:tcPr>
          <w:p w:rsidR="00C635D3" w:rsidRPr="00E6058A" w:rsidRDefault="00C635D3" w:rsidP="0095357D">
            <w:pPr>
              <w:jc w:val="center"/>
              <w:rPr>
                <w:rFonts w:asciiTheme="majorBidi" w:hAnsiTheme="majorBidi" w:cstheme="majorBidi"/>
                <w:sz w:val="24"/>
                <w:szCs w:val="24"/>
              </w:rPr>
            </w:pPr>
          </w:p>
          <w:p w:rsidR="00C635D3" w:rsidRPr="00E6058A" w:rsidRDefault="00C635D3" w:rsidP="0095357D">
            <w:pPr>
              <w:jc w:val="center"/>
              <w:rPr>
                <w:rFonts w:asciiTheme="majorBidi" w:hAnsiTheme="majorBidi" w:cstheme="majorBidi"/>
                <w:sz w:val="24"/>
                <w:szCs w:val="24"/>
              </w:rPr>
            </w:pPr>
            <w:r w:rsidRPr="00E6058A">
              <w:rPr>
                <w:rFonts w:asciiTheme="majorBidi" w:hAnsiTheme="majorBidi" w:cstheme="majorBidi"/>
                <w:sz w:val="24"/>
                <w:szCs w:val="24"/>
              </w:rPr>
              <w:t>Tingkat Hubungan</w:t>
            </w:r>
          </w:p>
        </w:tc>
      </w:tr>
      <w:tr w:rsidR="00C635D3" w:rsidRPr="00E6058A" w:rsidTr="009535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44"/>
        </w:trPr>
        <w:tc>
          <w:tcPr>
            <w:tcW w:w="1430" w:type="dxa"/>
            <w:gridSpan w:val="2"/>
          </w:tcPr>
          <w:p w:rsidR="00C635D3" w:rsidRPr="00E6058A" w:rsidRDefault="00C635D3" w:rsidP="0095357D">
            <w:pPr>
              <w:jc w:val="center"/>
              <w:rPr>
                <w:rFonts w:asciiTheme="majorBidi" w:hAnsiTheme="majorBidi" w:cstheme="majorBidi"/>
                <w:sz w:val="24"/>
                <w:szCs w:val="24"/>
              </w:rPr>
            </w:pPr>
            <w:r w:rsidRPr="00E6058A">
              <w:rPr>
                <w:rFonts w:asciiTheme="majorBidi" w:hAnsiTheme="majorBidi" w:cstheme="majorBidi"/>
                <w:sz w:val="24"/>
                <w:szCs w:val="24"/>
              </w:rPr>
              <w:t>0,00 – 0,199</w:t>
            </w:r>
          </w:p>
        </w:tc>
        <w:tc>
          <w:tcPr>
            <w:tcW w:w="1885" w:type="dxa"/>
          </w:tcPr>
          <w:p w:rsidR="00C635D3" w:rsidRPr="00E6058A" w:rsidRDefault="00C635D3" w:rsidP="0095357D">
            <w:pPr>
              <w:jc w:val="center"/>
              <w:rPr>
                <w:rFonts w:asciiTheme="majorBidi" w:hAnsiTheme="majorBidi" w:cstheme="majorBidi"/>
                <w:sz w:val="24"/>
                <w:szCs w:val="24"/>
              </w:rPr>
            </w:pPr>
            <w:r w:rsidRPr="00E6058A">
              <w:rPr>
                <w:rFonts w:asciiTheme="majorBidi" w:hAnsiTheme="majorBidi" w:cstheme="majorBidi"/>
                <w:sz w:val="24"/>
                <w:szCs w:val="24"/>
              </w:rPr>
              <w:t>Sangat Rendah</w:t>
            </w:r>
          </w:p>
        </w:tc>
      </w:tr>
      <w:tr w:rsidR="00C635D3" w:rsidRPr="00E6058A" w:rsidTr="009535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44"/>
        </w:trPr>
        <w:tc>
          <w:tcPr>
            <w:tcW w:w="1430" w:type="dxa"/>
            <w:gridSpan w:val="2"/>
          </w:tcPr>
          <w:p w:rsidR="00C635D3" w:rsidRPr="00E6058A" w:rsidRDefault="00C635D3" w:rsidP="0095357D">
            <w:pPr>
              <w:jc w:val="center"/>
              <w:rPr>
                <w:rFonts w:asciiTheme="majorBidi" w:hAnsiTheme="majorBidi" w:cstheme="majorBidi"/>
                <w:sz w:val="24"/>
                <w:szCs w:val="24"/>
              </w:rPr>
            </w:pPr>
            <w:r w:rsidRPr="00E6058A">
              <w:rPr>
                <w:rFonts w:asciiTheme="majorBidi" w:hAnsiTheme="majorBidi" w:cstheme="majorBidi"/>
                <w:sz w:val="24"/>
                <w:szCs w:val="24"/>
              </w:rPr>
              <w:t>0,20 – 0,399</w:t>
            </w:r>
          </w:p>
        </w:tc>
        <w:tc>
          <w:tcPr>
            <w:tcW w:w="1885" w:type="dxa"/>
          </w:tcPr>
          <w:p w:rsidR="00C635D3" w:rsidRPr="00E6058A" w:rsidRDefault="00C635D3" w:rsidP="0095357D">
            <w:pPr>
              <w:jc w:val="center"/>
              <w:rPr>
                <w:rFonts w:asciiTheme="majorBidi" w:hAnsiTheme="majorBidi" w:cstheme="majorBidi"/>
                <w:sz w:val="24"/>
                <w:szCs w:val="24"/>
              </w:rPr>
            </w:pPr>
            <w:r w:rsidRPr="00E6058A">
              <w:rPr>
                <w:rFonts w:asciiTheme="majorBidi" w:hAnsiTheme="majorBidi" w:cstheme="majorBidi"/>
                <w:sz w:val="24"/>
                <w:szCs w:val="24"/>
              </w:rPr>
              <w:t>Rendah</w:t>
            </w:r>
          </w:p>
        </w:tc>
      </w:tr>
      <w:tr w:rsidR="00C635D3" w:rsidRPr="00E6058A" w:rsidTr="009535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44"/>
        </w:trPr>
        <w:tc>
          <w:tcPr>
            <w:tcW w:w="1430" w:type="dxa"/>
            <w:gridSpan w:val="2"/>
          </w:tcPr>
          <w:p w:rsidR="00C635D3" w:rsidRPr="00E6058A" w:rsidRDefault="00C635D3" w:rsidP="0095357D">
            <w:pPr>
              <w:jc w:val="center"/>
              <w:rPr>
                <w:rFonts w:asciiTheme="majorBidi" w:hAnsiTheme="majorBidi" w:cstheme="majorBidi"/>
                <w:sz w:val="24"/>
                <w:szCs w:val="24"/>
              </w:rPr>
            </w:pPr>
            <w:r w:rsidRPr="00E6058A">
              <w:rPr>
                <w:rFonts w:asciiTheme="majorBidi" w:hAnsiTheme="majorBidi" w:cstheme="majorBidi"/>
                <w:sz w:val="24"/>
                <w:szCs w:val="24"/>
              </w:rPr>
              <w:t>0,40 – 0,599</w:t>
            </w:r>
          </w:p>
        </w:tc>
        <w:tc>
          <w:tcPr>
            <w:tcW w:w="1885" w:type="dxa"/>
          </w:tcPr>
          <w:p w:rsidR="00C635D3" w:rsidRPr="00E6058A" w:rsidRDefault="00C635D3" w:rsidP="0095357D">
            <w:pPr>
              <w:jc w:val="center"/>
              <w:rPr>
                <w:rFonts w:asciiTheme="majorBidi" w:hAnsiTheme="majorBidi" w:cstheme="majorBidi"/>
                <w:sz w:val="24"/>
                <w:szCs w:val="24"/>
              </w:rPr>
            </w:pPr>
            <w:r w:rsidRPr="00E6058A">
              <w:rPr>
                <w:rFonts w:asciiTheme="majorBidi" w:hAnsiTheme="majorBidi" w:cstheme="majorBidi"/>
                <w:sz w:val="24"/>
                <w:szCs w:val="24"/>
              </w:rPr>
              <w:t>Sedang</w:t>
            </w:r>
          </w:p>
        </w:tc>
      </w:tr>
      <w:tr w:rsidR="00C635D3" w:rsidRPr="00E6058A" w:rsidTr="009535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44"/>
        </w:trPr>
        <w:tc>
          <w:tcPr>
            <w:tcW w:w="1430" w:type="dxa"/>
            <w:gridSpan w:val="2"/>
          </w:tcPr>
          <w:p w:rsidR="00C635D3" w:rsidRPr="00E6058A" w:rsidRDefault="00C635D3" w:rsidP="0095357D">
            <w:pPr>
              <w:jc w:val="center"/>
              <w:rPr>
                <w:rFonts w:asciiTheme="majorBidi" w:hAnsiTheme="majorBidi" w:cstheme="majorBidi"/>
                <w:sz w:val="24"/>
                <w:szCs w:val="24"/>
              </w:rPr>
            </w:pPr>
            <w:r w:rsidRPr="00E6058A">
              <w:rPr>
                <w:rFonts w:asciiTheme="majorBidi" w:hAnsiTheme="majorBidi" w:cstheme="majorBidi"/>
                <w:sz w:val="24"/>
                <w:szCs w:val="24"/>
              </w:rPr>
              <w:t>0,60 – 0,799</w:t>
            </w:r>
          </w:p>
        </w:tc>
        <w:tc>
          <w:tcPr>
            <w:tcW w:w="1885" w:type="dxa"/>
          </w:tcPr>
          <w:p w:rsidR="00C635D3" w:rsidRPr="00E6058A" w:rsidRDefault="00C635D3" w:rsidP="0095357D">
            <w:pPr>
              <w:jc w:val="center"/>
              <w:rPr>
                <w:rFonts w:asciiTheme="majorBidi" w:hAnsiTheme="majorBidi" w:cstheme="majorBidi"/>
                <w:sz w:val="24"/>
                <w:szCs w:val="24"/>
              </w:rPr>
            </w:pPr>
            <w:r w:rsidRPr="00E6058A">
              <w:rPr>
                <w:rFonts w:asciiTheme="majorBidi" w:hAnsiTheme="majorBidi" w:cstheme="majorBidi"/>
                <w:sz w:val="24"/>
                <w:szCs w:val="24"/>
              </w:rPr>
              <w:t>Kuat</w:t>
            </w:r>
          </w:p>
        </w:tc>
      </w:tr>
      <w:tr w:rsidR="00C635D3" w:rsidRPr="00E6058A" w:rsidTr="009535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44"/>
        </w:trPr>
        <w:tc>
          <w:tcPr>
            <w:tcW w:w="1430" w:type="dxa"/>
            <w:gridSpan w:val="2"/>
          </w:tcPr>
          <w:p w:rsidR="00C635D3" w:rsidRPr="00E6058A" w:rsidRDefault="00C635D3" w:rsidP="0095357D">
            <w:pPr>
              <w:jc w:val="center"/>
              <w:rPr>
                <w:rFonts w:asciiTheme="majorBidi" w:hAnsiTheme="majorBidi" w:cstheme="majorBidi"/>
                <w:sz w:val="24"/>
                <w:szCs w:val="24"/>
              </w:rPr>
            </w:pPr>
            <w:r w:rsidRPr="00E6058A">
              <w:rPr>
                <w:rFonts w:asciiTheme="majorBidi" w:hAnsiTheme="majorBidi" w:cstheme="majorBidi"/>
                <w:sz w:val="24"/>
                <w:szCs w:val="24"/>
              </w:rPr>
              <w:t>0,80 – 1,000</w:t>
            </w:r>
          </w:p>
        </w:tc>
        <w:tc>
          <w:tcPr>
            <w:tcW w:w="1885" w:type="dxa"/>
          </w:tcPr>
          <w:p w:rsidR="00C635D3" w:rsidRPr="00E6058A" w:rsidRDefault="00C635D3" w:rsidP="0095357D">
            <w:pPr>
              <w:jc w:val="center"/>
              <w:rPr>
                <w:rFonts w:asciiTheme="majorBidi" w:hAnsiTheme="majorBidi" w:cstheme="majorBidi"/>
                <w:sz w:val="24"/>
                <w:szCs w:val="24"/>
              </w:rPr>
            </w:pPr>
            <w:r w:rsidRPr="00E6058A">
              <w:rPr>
                <w:rFonts w:asciiTheme="majorBidi" w:hAnsiTheme="majorBidi" w:cstheme="majorBidi"/>
                <w:sz w:val="24"/>
                <w:szCs w:val="24"/>
              </w:rPr>
              <w:t>Sangat Kuat</w:t>
            </w:r>
          </w:p>
        </w:tc>
      </w:tr>
    </w:tbl>
    <w:p w:rsidR="00C635D3" w:rsidRDefault="00C635D3" w:rsidP="00C635D3">
      <w:pPr>
        <w:jc w:val="both"/>
        <w:rPr>
          <w:rFonts w:asciiTheme="majorBidi" w:hAnsiTheme="majorBidi" w:cstheme="majorBidi"/>
          <w:sz w:val="24"/>
          <w:szCs w:val="24"/>
        </w:rPr>
      </w:pPr>
      <w:proofErr w:type="gramStart"/>
      <w:r w:rsidRPr="00E6058A">
        <w:rPr>
          <w:rFonts w:asciiTheme="majorBidi" w:hAnsiTheme="majorBidi" w:cstheme="majorBidi"/>
          <w:sz w:val="24"/>
          <w:szCs w:val="24"/>
        </w:rPr>
        <w:t>Sumber :</w:t>
      </w:r>
      <w:proofErr w:type="gramEnd"/>
      <w:r w:rsidRPr="00E6058A">
        <w:rPr>
          <w:rFonts w:asciiTheme="majorBidi" w:hAnsiTheme="majorBidi" w:cstheme="majorBidi"/>
          <w:sz w:val="24"/>
          <w:szCs w:val="24"/>
        </w:rPr>
        <w:t xml:space="preserve"> Sugiyono, Statistika Untuk Penelitian, Alfabeta, 2000, hal. 216.</w:t>
      </w:r>
    </w:p>
    <w:p w:rsidR="0095357D" w:rsidRDefault="00DA4703" w:rsidP="00C635D3">
      <w:pPr>
        <w:spacing w:line="480" w:lineRule="auto"/>
        <w:ind w:firstLine="720"/>
        <w:jc w:val="both"/>
        <w:rPr>
          <w:rFonts w:asciiTheme="majorBidi" w:hAnsiTheme="majorBidi" w:cstheme="majorBidi"/>
          <w:sz w:val="24"/>
          <w:szCs w:val="24"/>
        </w:rPr>
        <w:sectPr w:rsidR="0095357D" w:rsidSect="0095357D">
          <w:type w:val="continuous"/>
          <w:pgSz w:w="12240" w:h="15840"/>
          <w:pgMar w:top="1440" w:right="1440" w:bottom="1440" w:left="1440" w:header="720" w:footer="720" w:gutter="0"/>
          <w:cols w:num="2" w:space="720"/>
          <w:docGrid w:linePitch="360"/>
        </w:sectPr>
      </w:pPr>
      <w:r w:rsidRPr="0095357D">
        <w:rPr>
          <w:rFonts w:asciiTheme="majorBidi" w:hAnsiTheme="majorBidi" w:cstheme="majorBidi"/>
          <w:sz w:val="24"/>
          <w:szCs w:val="24"/>
        </w:rPr>
        <w:t xml:space="preserve">Sedangkan untuk kepentingan pengujian hipotesis penelitian, maka penulis menggunakan uji-t sebagai perangkatnya.  </w:t>
      </w:r>
      <w:r w:rsidRPr="00DA4703">
        <w:rPr>
          <w:rFonts w:asciiTheme="majorBidi" w:hAnsiTheme="majorBidi" w:cstheme="majorBidi"/>
          <w:sz w:val="24"/>
          <w:szCs w:val="24"/>
        </w:rPr>
        <w:t>Pada tahapan ini r</w:t>
      </w:r>
      <w:r w:rsidRPr="00DA4703">
        <w:rPr>
          <w:rFonts w:asciiTheme="majorBidi" w:hAnsiTheme="majorBidi" w:cstheme="majorBidi"/>
          <w:sz w:val="24"/>
          <w:szCs w:val="24"/>
          <w:vertAlign w:val="subscript"/>
        </w:rPr>
        <w:t xml:space="preserve">s </w:t>
      </w:r>
      <w:r w:rsidRPr="00DA4703">
        <w:rPr>
          <w:rFonts w:asciiTheme="majorBidi" w:hAnsiTheme="majorBidi" w:cstheme="majorBidi"/>
          <w:sz w:val="24"/>
          <w:szCs w:val="24"/>
        </w:rPr>
        <w:t>empiris yang dihasilkan</w:t>
      </w:r>
    </w:p>
    <w:p w:rsidR="00DA4703" w:rsidRPr="00C635D3" w:rsidRDefault="006C0D26" w:rsidP="006C0D26">
      <w:pPr>
        <w:spacing w:line="480" w:lineRule="auto"/>
        <w:jc w:val="both"/>
        <w:rPr>
          <w:rFonts w:asciiTheme="majorBidi" w:hAnsiTheme="majorBidi" w:cstheme="majorBidi"/>
          <w:sz w:val="24"/>
          <w:szCs w:val="24"/>
        </w:rPr>
      </w:pPr>
      <w:r w:rsidRPr="00DA4703">
        <w:rPr>
          <w:rFonts w:asciiTheme="majorBidi" w:hAnsiTheme="majorBidi" w:cstheme="majorBidi"/>
          <w:noProof/>
          <w:sz w:val="24"/>
          <w:szCs w:val="24"/>
          <w:lang w:eastAsia="zh-TW"/>
        </w:rPr>
        <w:lastRenderedPageBreak/>
        <w:drawing>
          <wp:anchor distT="0" distB="0" distL="114300" distR="114300" simplePos="0" relativeHeight="251659264" behindDoc="0" locked="0" layoutInCell="1" allowOverlap="1" wp14:anchorId="21286E36" wp14:editId="2718DD7E">
            <wp:simplePos x="0" y="0"/>
            <wp:positionH relativeFrom="column">
              <wp:posOffset>607695</wp:posOffset>
            </wp:positionH>
            <wp:positionV relativeFrom="paragraph">
              <wp:posOffset>635000</wp:posOffset>
            </wp:positionV>
            <wp:extent cx="1628775" cy="914400"/>
            <wp:effectExtent l="19050" t="0" r="9525" b="0"/>
            <wp:wrapSquare wrapText="r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l="9656" r="19212"/>
                    <a:stretch>
                      <a:fillRect/>
                    </a:stretch>
                  </pic:blipFill>
                  <pic:spPr bwMode="auto">
                    <a:xfrm>
                      <a:off x="0" y="0"/>
                      <a:ext cx="1628775" cy="914400"/>
                    </a:xfrm>
                    <a:prstGeom prst="rect">
                      <a:avLst/>
                    </a:prstGeom>
                    <a:noFill/>
                    <a:ln w="9525">
                      <a:noFill/>
                      <a:miter lim="800000"/>
                      <a:headEnd/>
                      <a:tailEnd/>
                    </a:ln>
                  </pic:spPr>
                </pic:pic>
              </a:graphicData>
            </a:graphic>
          </wp:anchor>
        </w:drawing>
      </w:r>
      <w:proofErr w:type="gramStart"/>
      <w:r w:rsidR="00DA4703" w:rsidRPr="00DA4703">
        <w:rPr>
          <w:rFonts w:asciiTheme="majorBidi" w:hAnsiTheme="majorBidi" w:cstheme="majorBidi"/>
          <w:sz w:val="24"/>
          <w:szCs w:val="24"/>
        </w:rPr>
        <w:t>diuji</w:t>
      </w:r>
      <w:proofErr w:type="gramEnd"/>
      <w:r w:rsidR="00DA4703" w:rsidRPr="00DA4703">
        <w:rPr>
          <w:rFonts w:asciiTheme="majorBidi" w:hAnsiTheme="majorBidi" w:cstheme="majorBidi"/>
          <w:sz w:val="24"/>
          <w:szCs w:val="24"/>
        </w:rPr>
        <w:t xml:space="preserve"> dengan uji-t dengan rumus sebagai berikut:</w:t>
      </w:r>
    </w:p>
    <w:p w:rsidR="00DA4703" w:rsidRPr="00DA4703" w:rsidRDefault="00DA4703" w:rsidP="00DA4703">
      <w:pPr>
        <w:spacing w:line="480" w:lineRule="auto"/>
        <w:jc w:val="both"/>
        <w:rPr>
          <w:rFonts w:asciiTheme="majorBidi" w:hAnsiTheme="majorBidi" w:cstheme="majorBidi"/>
          <w:sz w:val="24"/>
          <w:szCs w:val="24"/>
        </w:rPr>
      </w:pPr>
    </w:p>
    <w:p w:rsidR="00DA4703" w:rsidRPr="00DA4703" w:rsidRDefault="00DA4703" w:rsidP="00DA4703">
      <w:pPr>
        <w:spacing w:line="480" w:lineRule="auto"/>
        <w:rPr>
          <w:rFonts w:asciiTheme="majorBidi" w:hAnsiTheme="majorBidi" w:cstheme="majorBidi"/>
          <w:sz w:val="24"/>
          <w:szCs w:val="24"/>
        </w:rPr>
      </w:pPr>
      <w:r w:rsidRPr="00DA4703">
        <w:rPr>
          <w:rFonts w:asciiTheme="majorBidi" w:hAnsiTheme="majorBidi" w:cstheme="majorBidi"/>
          <w:sz w:val="24"/>
          <w:szCs w:val="24"/>
        </w:rPr>
        <w:lastRenderedPageBreak/>
        <w:br w:type="textWrapping" w:clear="all"/>
      </w:r>
      <w:proofErr w:type="gramStart"/>
      <w:r w:rsidRPr="00DA4703">
        <w:rPr>
          <w:rFonts w:asciiTheme="majorBidi" w:hAnsiTheme="majorBidi" w:cstheme="majorBidi"/>
          <w:sz w:val="24"/>
          <w:szCs w:val="24"/>
        </w:rPr>
        <w:t>dimana :</w:t>
      </w:r>
      <w:proofErr w:type="gramEnd"/>
    </w:p>
    <w:p w:rsidR="00DA4703" w:rsidRPr="00DA4703" w:rsidRDefault="00DA4703" w:rsidP="00DA4703">
      <w:pPr>
        <w:rPr>
          <w:rFonts w:asciiTheme="majorBidi" w:hAnsiTheme="majorBidi" w:cstheme="majorBidi"/>
          <w:sz w:val="24"/>
          <w:szCs w:val="24"/>
        </w:rPr>
      </w:pPr>
      <w:proofErr w:type="gramStart"/>
      <w:r w:rsidRPr="00DA4703">
        <w:rPr>
          <w:rFonts w:asciiTheme="majorBidi" w:hAnsiTheme="majorBidi" w:cstheme="majorBidi"/>
          <w:sz w:val="24"/>
          <w:szCs w:val="24"/>
        </w:rPr>
        <w:t>t</w:t>
      </w:r>
      <w:proofErr w:type="gramEnd"/>
      <w:r w:rsidRPr="00DA4703">
        <w:rPr>
          <w:rFonts w:asciiTheme="majorBidi" w:hAnsiTheme="majorBidi" w:cstheme="majorBidi"/>
          <w:sz w:val="24"/>
          <w:szCs w:val="24"/>
        </w:rPr>
        <w:tab/>
        <w:t>: Uji-t</w:t>
      </w:r>
    </w:p>
    <w:p w:rsidR="00DA4703" w:rsidRPr="00DA4703" w:rsidRDefault="00DA4703" w:rsidP="00DA4703">
      <w:pPr>
        <w:rPr>
          <w:rFonts w:asciiTheme="majorBidi" w:hAnsiTheme="majorBidi" w:cstheme="majorBidi"/>
          <w:sz w:val="24"/>
          <w:szCs w:val="24"/>
        </w:rPr>
      </w:pPr>
      <w:proofErr w:type="gramStart"/>
      <w:r w:rsidRPr="00DA4703">
        <w:rPr>
          <w:rFonts w:asciiTheme="majorBidi" w:hAnsiTheme="majorBidi" w:cstheme="majorBidi"/>
          <w:sz w:val="24"/>
          <w:szCs w:val="24"/>
        </w:rPr>
        <w:t>r</w:t>
      </w:r>
      <w:proofErr w:type="gramEnd"/>
      <w:r w:rsidRPr="00DA4703">
        <w:rPr>
          <w:rFonts w:asciiTheme="majorBidi" w:hAnsiTheme="majorBidi" w:cstheme="majorBidi"/>
          <w:sz w:val="24"/>
          <w:szCs w:val="24"/>
        </w:rPr>
        <w:tab/>
        <w:t>: Koefisien Korelasi</w:t>
      </w:r>
    </w:p>
    <w:p w:rsidR="00DA4703" w:rsidRPr="00DA4703" w:rsidRDefault="00DA4703" w:rsidP="00DA4703">
      <w:pPr>
        <w:rPr>
          <w:rFonts w:asciiTheme="majorBidi" w:hAnsiTheme="majorBidi" w:cstheme="majorBidi"/>
          <w:sz w:val="24"/>
          <w:szCs w:val="24"/>
        </w:rPr>
      </w:pPr>
      <w:proofErr w:type="gramStart"/>
      <w:r w:rsidRPr="00DA4703">
        <w:rPr>
          <w:rFonts w:asciiTheme="majorBidi" w:hAnsiTheme="majorBidi" w:cstheme="majorBidi"/>
          <w:sz w:val="24"/>
          <w:szCs w:val="24"/>
        </w:rPr>
        <w:t>n</w:t>
      </w:r>
      <w:proofErr w:type="gramEnd"/>
      <w:r w:rsidRPr="00DA4703">
        <w:rPr>
          <w:rFonts w:asciiTheme="majorBidi" w:hAnsiTheme="majorBidi" w:cstheme="majorBidi"/>
          <w:sz w:val="24"/>
          <w:szCs w:val="24"/>
        </w:rPr>
        <w:tab/>
        <w:t>: Jumlah Pengamatan (Sampel)</w:t>
      </w:r>
    </w:p>
    <w:p w:rsidR="00DA4703" w:rsidRPr="00DA4703" w:rsidRDefault="00DA4703" w:rsidP="00DA4703">
      <w:pPr>
        <w:autoSpaceDE w:val="0"/>
        <w:autoSpaceDN w:val="0"/>
        <w:adjustRightInd w:val="0"/>
        <w:rPr>
          <w:rFonts w:asciiTheme="majorBidi" w:hAnsiTheme="majorBidi" w:cstheme="majorBidi"/>
          <w:sz w:val="24"/>
          <w:szCs w:val="24"/>
        </w:rPr>
      </w:pPr>
      <w:r w:rsidRPr="00DA4703">
        <w:rPr>
          <w:rFonts w:asciiTheme="majorBidi" w:hAnsiTheme="majorBidi" w:cstheme="majorBidi"/>
          <w:sz w:val="24"/>
          <w:szCs w:val="24"/>
        </w:rPr>
        <w:tab/>
      </w:r>
    </w:p>
    <w:p w:rsidR="00925FA5" w:rsidRDefault="00DA4703" w:rsidP="003D0714">
      <w:pPr>
        <w:spacing w:line="480" w:lineRule="auto"/>
        <w:ind w:firstLine="720"/>
        <w:jc w:val="both"/>
        <w:rPr>
          <w:rFonts w:asciiTheme="majorBidi" w:hAnsiTheme="majorBidi" w:cstheme="majorBidi"/>
          <w:sz w:val="24"/>
          <w:szCs w:val="24"/>
        </w:rPr>
      </w:pPr>
      <w:r w:rsidRPr="00DA4703">
        <w:rPr>
          <w:rFonts w:asciiTheme="majorBidi" w:hAnsiTheme="majorBidi" w:cstheme="majorBidi"/>
          <w:sz w:val="24"/>
          <w:szCs w:val="24"/>
        </w:rPr>
        <w:t xml:space="preserve">Harga t hitung tersebut selanjutnya dibandingan dengan harga t tabel. Untuk tingkat kesalahan 5% dengan derajat kebebasan (dk) = n - 2. Dengan </w:t>
      </w:r>
      <w:proofErr w:type="gramStart"/>
      <w:r w:rsidRPr="00DA4703">
        <w:rPr>
          <w:rFonts w:asciiTheme="majorBidi" w:hAnsiTheme="majorBidi" w:cstheme="majorBidi"/>
          <w:sz w:val="24"/>
          <w:szCs w:val="24"/>
        </w:rPr>
        <w:t>hipotesis :</w:t>
      </w:r>
      <w:proofErr w:type="gramEnd"/>
      <w:r w:rsidRPr="00DA4703">
        <w:rPr>
          <w:rFonts w:asciiTheme="majorBidi" w:hAnsiTheme="majorBidi" w:cstheme="majorBidi"/>
          <w:sz w:val="24"/>
          <w:szCs w:val="24"/>
        </w:rPr>
        <w:t xml:space="preserve"> Ha diterima, apabila t hitung lebih besar dari t table, yang berarti hubungan kedua variabel signifikan (mempunyai keberartian). Ho diterima, apabila t hitung lebih kecil dari t table, yang berarti hubungan kedua variabel tidak signifikan (tidak mempunyai keberartian).</w:t>
      </w:r>
    </w:p>
    <w:p w:rsidR="00925FA5" w:rsidRDefault="00925FA5" w:rsidP="00925FA5">
      <w:pPr>
        <w:spacing w:after="0" w:line="480" w:lineRule="auto"/>
        <w:jc w:val="both"/>
        <w:rPr>
          <w:rFonts w:asciiTheme="majorBidi" w:hAnsiTheme="majorBidi" w:cstheme="majorBidi"/>
          <w:sz w:val="24"/>
          <w:szCs w:val="24"/>
        </w:rPr>
      </w:pPr>
      <w:r w:rsidRPr="00925FA5">
        <w:rPr>
          <w:rFonts w:asciiTheme="majorBidi" w:hAnsiTheme="majorBidi" w:cstheme="majorBidi"/>
          <w:b/>
          <w:bCs/>
          <w:sz w:val="24"/>
          <w:szCs w:val="24"/>
        </w:rPr>
        <w:t>IV.</w:t>
      </w:r>
      <w:r>
        <w:rPr>
          <w:rFonts w:asciiTheme="majorBidi" w:hAnsiTheme="majorBidi" w:cstheme="majorBidi"/>
          <w:b/>
          <w:bCs/>
          <w:sz w:val="24"/>
          <w:szCs w:val="24"/>
        </w:rPr>
        <w:t xml:space="preserve"> HASIL PENELITIAN DAN PEMBAHASAN</w:t>
      </w:r>
    </w:p>
    <w:p w:rsidR="00925FA5" w:rsidRPr="00A35195" w:rsidRDefault="00925FA5" w:rsidP="00925FA5">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4.1. Gambaran Umum Lokasi Penelitian</w:t>
      </w:r>
    </w:p>
    <w:p w:rsidR="00A35195" w:rsidRPr="0095357D" w:rsidRDefault="00A35195" w:rsidP="007D4530">
      <w:pPr>
        <w:spacing w:line="480" w:lineRule="auto"/>
        <w:ind w:firstLine="810"/>
        <w:jc w:val="both"/>
        <w:rPr>
          <w:rFonts w:asciiTheme="majorBidi" w:hAnsiTheme="majorBidi" w:cstheme="majorBidi"/>
          <w:sz w:val="24"/>
          <w:szCs w:val="24"/>
          <w:lang w:val="sv-SE"/>
        </w:rPr>
      </w:pPr>
      <w:r w:rsidRPr="00A35195">
        <w:rPr>
          <w:rFonts w:asciiTheme="majorBidi" w:hAnsiTheme="majorBidi" w:cstheme="majorBidi"/>
          <w:sz w:val="24"/>
          <w:szCs w:val="24"/>
        </w:rPr>
        <w:lastRenderedPageBreak/>
        <w:t>Kalimantan Timur atau biasa disingkat Kaltim</w:t>
      </w:r>
      <w:r w:rsidRPr="00A35195">
        <w:rPr>
          <w:rFonts w:asciiTheme="majorBidi" w:hAnsiTheme="majorBidi" w:cstheme="majorBidi"/>
          <w:b/>
          <w:sz w:val="24"/>
          <w:szCs w:val="24"/>
        </w:rPr>
        <w:t xml:space="preserve"> </w:t>
      </w:r>
      <w:r w:rsidRPr="00A35195">
        <w:rPr>
          <w:rFonts w:asciiTheme="majorBidi" w:hAnsiTheme="majorBidi" w:cstheme="majorBidi"/>
          <w:sz w:val="24"/>
          <w:szCs w:val="24"/>
        </w:rPr>
        <w:t>adalah sebuah provinsi di Indonesia di Pulau Kalimantan bagian ujung timur yang berbatasan dengan Malaysia, Kalimantan Tengah, Kalimantan Selatan dan Sulawesi. Luas total Kaltim adalah 204.534 km² dan populasi sebesar 3</w:t>
      </w:r>
      <w:proofErr w:type="gramStart"/>
      <w:r w:rsidRPr="00A35195">
        <w:rPr>
          <w:rFonts w:asciiTheme="majorBidi" w:hAnsiTheme="majorBidi" w:cstheme="majorBidi"/>
          <w:sz w:val="24"/>
          <w:szCs w:val="24"/>
        </w:rPr>
        <w:t>,9</w:t>
      </w:r>
      <w:proofErr w:type="gramEnd"/>
      <w:r w:rsidRPr="00A35195">
        <w:rPr>
          <w:rFonts w:asciiTheme="majorBidi" w:hAnsiTheme="majorBidi" w:cstheme="majorBidi"/>
          <w:sz w:val="24"/>
          <w:szCs w:val="24"/>
        </w:rPr>
        <w:t xml:space="preserve"> juta. Kaltim merupakan wilayah dengan kepadatan penduduk terendah</w:t>
      </w:r>
      <w:r w:rsidR="007D4530">
        <w:rPr>
          <w:rFonts w:asciiTheme="majorBidi" w:hAnsiTheme="majorBidi" w:cstheme="majorBidi"/>
          <w:sz w:val="24"/>
          <w:szCs w:val="24"/>
        </w:rPr>
        <w:t xml:space="preserve"> </w:t>
      </w:r>
      <w:r w:rsidRPr="00A35195">
        <w:rPr>
          <w:rFonts w:asciiTheme="majorBidi" w:hAnsiTheme="majorBidi" w:cstheme="majorBidi"/>
          <w:sz w:val="24"/>
          <w:szCs w:val="24"/>
        </w:rPr>
        <w:t>keempat di nusantara.</w:t>
      </w:r>
      <w:r w:rsidR="007D4530">
        <w:rPr>
          <w:rFonts w:asciiTheme="majorBidi" w:hAnsiTheme="majorBidi" w:cstheme="majorBidi"/>
          <w:sz w:val="24"/>
          <w:szCs w:val="24"/>
        </w:rPr>
        <w:t xml:space="preserve"> </w:t>
      </w:r>
      <w:r w:rsidRPr="00A35195">
        <w:rPr>
          <w:rFonts w:asciiTheme="majorBidi" w:hAnsiTheme="majorBidi" w:cstheme="majorBidi"/>
          <w:sz w:val="24"/>
          <w:szCs w:val="24"/>
          <w:lang w:val="sv-SE"/>
        </w:rPr>
        <w:t>Secara administratif Provinsi Kalimantan Timur terbagi atas 14 kabupaten/kota, 151 kecamatan dan 1.492 desa/kelurahan</w:t>
      </w:r>
      <w:r w:rsidRPr="00AB5FE5">
        <w:rPr>
          <w:lang w:val="sv-SE"/>
        </w:rPr>
        <w:t>.</w:t>
      </w:r>
      <w:r>
        <w:rPr>
          <w:lang w:val="sv-SE"/>
        </w:rPr>
        <w:t xml:space="preserve"> </w:t>
      </w:r>
      <w:r w:rsidRPr="00A35195">
        <w:rPr>
          <w:rFonts w:asciiTheme="majorBidi" w:hAnsiTheme="majorBidi" w:cstheme="majorBidi"/>
          <w:sz w:val="24"/>
          <w:szCs w:val="24"/>
          <w:lang w:val="sv-SE"/>
        </w:rPr>
        <w:t>Ibukotanya adalah Samarinda.</w:t>
      </w:r>
    </w:p>
    <w:p w:rsidR="006C0D26" w:rsidRDefault="00A35195" w:rsidP="003D0714">
      <w:pPr>
        <w:tabs>
          <w:tab w:val="left" w:pos="810"/>
        </w:tabs>
        <w:spacing w:line="480" w:lineRule="auto"/>
        <w:ind w:firstLine="810"/>
        <w:jc w:val="both"/>
        <w:rPr>
          <w:rFonts w:asciiTheme="majorBidi" w:hAnsiTheme="majorBidi" w:cstheme="majorBidi"/>
          <w:sz w:val="24"/>
          <w:szCs w:val="24"/>
          <w:lang w:val="sv-SE"/>
        </w:rPr>
        <w:sectPr w:rsidR="006C0D26" w:rsidSect="006C0D26">
          <w:type w:val="continuous"/>
          <w:pgSz w:w="12240" w:h="15840"/>
          <w:pgMar w:top="1440" w:right="1440" w:bottom="1440" w:left="1440" w:header="720" w:footer="720" w:gutter="0"/>
          <w:cols w:num="2" w:space="720"/>
          <w:docGrid w:linePitch="360"/>
        </w:sectPr>
      </w:pPr>
      <w:r w:rsidRPr="00A35195">
        <w:rPr>
          <w:rFonts w:asciiTheme="majorBidi" w:hAnsiTheme="majorBidi" w:cstheme="majorBidi"/>
          <w:sz w:val="24"/>
          <w:szCs w:val="24"/>
          <w:lang w:val="sv-SE"/>
        </w:rPr>
        <w:t xml:space="preserve">Wilayah Kalimantan Timur meliputi Pasir, Kutai, Berau dan juga Karasikan diklaim sebagai wilayah taklukan Maharaja Suryanata, gubernur Majapahit di Negara Dipa (Amuntai) hingga masa Kesultanan Banjar. </w:t>
      </w:r>
      <w:r w:rsidRPr="0095357D">
        <w:rPr>
          <w:rFonts w:asciiTheme="majorBidi" w:hAnsiTheme="majorBidi" w:cstheme="majorBidi"/>
          <w:sz w:val="24"/>
          <w:szCs w:val="24"/>
          <w:lang w:val="sv-SE"/>
        </w:rPr>
        <w:t>Kaltim adalah iklim tropis, terutama di daerah pesisir yang disebabkan oleh pengaruh Angin Monsun, Salah satu kawasan hutan hujan tropis di Pujungan, Malinau,</w:t>
      </w:r>
    </w:p>
    <w:p w:rsidR="00386FC5" w:rsidRPr="0095357D" w:rsidRDefault="00A35195" w:rsidP="006C0D26">
      <w:pPr>
        <w:tabs>
          <w:tab w:val="left" w:pos="810"/>
        </w:tabs>
        <w:spacing w:line="480" w:lineRule="auto"/>
        <w:jc w:val="both"/>
        <w:rPr>
          <w:rFonts w:asciiTheme="majorBidi" w:hAnsiTheme="majorBidi" w:cstheme="majorBidi"/>
          <w:sz w:val="24"/>
          <w:szCs w:val="24"/>
          <w:lang w:val="sv-SE"/>
        </w:rPr>
      </w:pPr>
      <w:r w:rsidRPr="0095357D">
        <w:rPr>
          <w:rFonts w:asciiTheme="majorBidi" w:hAnsiTheme="majorBidi" w:cstheme="majorBidi"/>
          <w:sz w:val="24"/>
          <w:szCs w:val="24"/>
          <w:lang w:val="sv-SE"/>
        </w:rPr>
        <w:lastRenderedPageBreak/>
        <w:t>Bentang alam Kaltim pada umumnya kasar dan bergelombang, sebagian besar tertutup oleh hutan, dan memiliki tepi pantai sepanjang lebih dari 1.185 km. Bagian paling utara wilayah ini, di mana pada setiap bulan Juni matahari bersinar lebih lama beberapa menit dan setiap bulan Desember, matahari bersinar lebih cepat.</w:t>
      </w:r>
    </w:p>
    <w:p w:rsidR="00386FC5" w:rsidRPr="0095357D" w:rsidRDefault="003F74B7" w:rsidP="00386FC5">
      <w:pPr>
        <w:spacing w:after="0" w:line="480" w:lineRule="auto"/>
        <w:jc w:val="both"/>
        <w:rPr>
          <w:rFonts w:asciiTheme="majorBidi" w:hAnsiTheme="majorBidi" w:cstheme="majorBidi"/>
          <w:b/>
          <w:bCs/>
          <w:sz w:val="24"/>
          <w:szCs w:val="24"/>
          <w:lang w:val="sv-SE"/>
        </w:rPr>
      </w:pPr>
      <w:r w:rsidRPr="0095357D">
        <w:rPr>
          <w:rFonts w:asciiTheme="majorBidi" w:hAnsiTheme="majorBidi" w:cstheme="majorBidi"/>
          <w:b/>
          <w:bCs/>
          <w:sz w:val="24"/>
          <w:szCs w:val="24"/>
          <w:lang w:val="sv-SE"/>
        </w:rPr>
        <w:t xml:space="preserve">4.2. </w:t>
      </w:r>
      <w:r w:rsidR="00386FC5" w:rsidRPr="0095357D">
        <w:rPr>
          <w:rFonts w:asciiTheme="majorBidi" w:hAnsiTheme="majorBidi" w:cstheme="majorBidi"/>
          <w:b/>
          <w:bCs/>
          <w:sz w:val="24"/>
          <w:szCs w:val="24"/>
          <w:lang w:val="sv-SE"/>
        </w:rPr>
        <w:t>Hasil Penelitian</w:t>
      </w:r>
    </w:p>
    <w:p w:rsidR="00386FC5" w:rsidRPr="0095357D" w:rsidRDefault="003D0714" w:rsidP="00386FC5">
      <w:pPr>
        <w:spacing w:after="0" w:line="480" w:lineRule="auto"/>
        <w:jc w:val="both"/>
        <w:rPr>
          <w:rFonts w:asciiTheme="majorBidi" w:hAnsiTheme="majorBidi" w:cstheme="majorBidi"/>
          <w:sz w:val="24"/>
          <w:szCs w:val="24"/>
          <w:lang w:val="sv-SE"/>
        </w:rPr>
      </w:pPr>
      <w:r w:rsidRPr="0095357D">
        <w:rPr>
          <w:rFonts w:asciiTheme="majorBidi" w:hAnsiTheme="majorBidi" w:cstheme="majorBidi"/>
          <w:sz w:val="24"/>
          <w:szCs w:val="24"/>
          <w:lang w:val="sv-SE"/>
        </w:rPr>
        <w:tab/>
      </w:r>
      <w:r w:rsidR="00386FC5" w:rsidRPr="0095357D">
        <w:rPr>
          <w:rFonts w:asciiTheme="majorBidi" w:hAnsiTheme="majorBidi" w:cstheme="majorBidi"/>
          <w:sz w:val="24"/>
          <w:szCs w:val="24"/>
          <w:lang w:val="sv-SE"/>
        </w:rPr>
        <w:t xml:space="preserve">Seperti telah diuraikan pada bab terdahulu bahwa penelitian ini menggunakan </w:t>
      </w:r>
      <w:r w:rsidRPr="0095357D">
        <w:rPr>
          <w:rFonts w:asciiTheme="majorBidi" w:hAnsiTheme="majorBidi" w:cstheme="majorBidi"/>
          <w:sz w:val="24"/>
          <w:szCs w:val="24"/>
          <w:lang w:val="sv-SE"/>
        </w:rPr>
        <w:t>variabel independen (Motivasi Kerja) dan variabel dependen (Prestasi Kerja).</w:t>
      </w:r>
    </w:p>
    <w:p w:rsidR="005A2686" w:rsidRPr="0095357D" w:rsidRDefault="003F74B7" w:rsidP="003F74B7">
      <w:pPr>
        <w:spacing w:before="240" w:after="0" w:line="480" w:lineRule="auto"/>
        <w:jc w:val="both"/>
        <w:rPr>
          <w:rFonts w:asciiTheme="majorBidi" w:hAnsiTheme="majorBidi" w:cstheme="majorBidi"/>
          <w:sz w:val="24"/>
          <w:szCs w:val="24"/>
          <w:lang w:val="sv-SE"/>
        </w:rPr>
      </w:pPr>
      <w:r w:rsidRPr="0095357D">
        <w:rPr>
          <w:rFonts w:asciiTheme="majorBidi" w:hAnsiTheme="majorBidi" w:cstheme="majorBidi"/>
          <w:b/>
          <w:bCs/>
          <w:sz w:val="24"/>
          <w:szCs w:val="24"/>
          <w:lang w:val="sv-SE"/>
        </w:rPr>
        <w:t xml:space="preserve">A. </w:t>
      </w:r>
      <w:r w:rsidR="005A2686" w:rsidRPr="0095357D">
        <w:rPr>
          <w:rFonts w:asciiTheme="majorBidi" w:hAnsiTheme="majorBidi" w:cstheme="majorBidi"/>
          <w:b/>
          <w:bCs/>
          <w:sz w:val="24"/>
          <w:szCs w:val="24"/>
          <w:lang w:val="sv-SE"/>
        </w:rPr>
        <w:t>Motivasi Kerja</w:t>
      </w:r>
      <w:r w:rsidR="003D0714" w:rsidRPr="0095357D">
        <w:rPr>
          <w:rFonts w:asciiTheme="majorBidi" w:hAnsiTheme="majorBidi" w:cstheme="majorBidi"/>
          <w:sz w:val="24"/>
          <w:szCs w:val="24"/>
          <w:lang w:val="sv-SE"/>
        </w:rPr>
        <w:tab/>
      </w:r>
    </w:p>
    <w:p w:rsidR="003D0714" w:rsidRPr="0095357D" w:rsidRDefault="003D0714" w:rsidP="005A2686">
      <w:pPr>
        <w:spacing w:after="0" w:line="480" w:lineRule="auto"/>
        <w:ind w:firstLine="720"/>
        <w:jc w:val="both"/>
        <w:rPr>
          <w:rFonts w:asciiTheme="majorBidi" w:hAnsiTheme="majorBidi" w:cstheme="majorBidi"/>
          <w:sz w:val="24"/>
          <w:szCs w:val="24"/>
          <w:lang w:val="sv-SE"/>
        </w:rPr>
      </w:pPr>
      <w:r w:rsidRPr="0095357D">
        <w:rPr>
          <w:rFonts w:asciiTheme="majorBidi" w:hAnsiTheme="majorBidi" w:cstheme="majorBidi"/>
          <w:sz w:val="24"/>
          <w:szCs w:val="24"/>
          <w:lang w:val="sv-SE"/>
        </w:rPr>
        <w:t>Indikator-indikator Motivasi Kerja yang diteliti di dalam penelitian ini meliputi :</w:t>
      </w:r>
    </w:p>
    <w:p w:rsidR="003D0714" w:rsidRPr="002607AF" w:rsidRDefault="003D0714" w:rsidP="003D0714">
      <w:pPr>
        <w:pStyle w:val="Default"/>
        <w:numPr>
          <w:ilvl w:val="0"/>
          <w:numId w:val="4"/>
        </w:numPr>
        <w:spacing w:line="480" w:lineRule="auto"/>
        <w:jc w:val="both"/>
        <w:rPr>
          <w:lang w:val="it-IT"/>
        </w:rPr>
      </w:pPr>
      <w:r w:rsidRPr="002607AF">
        <w:rPr>
          <w:lang w:val="it-IT"/>
        </w:rPr>
        <w:t>Insentif.</w:t>
      </w:r>
    </w:p>
    <w:p w:rsidR="003D0714" w:rsidRPr="002607AF" w:rsidRDefault="003D0714" w:rsidP="003D0714">
      <w:pPr>
        <w:pStyle w:val="Default"/>
        <w:numPr>
          <w:ilvl w:val="0"/>
          <w:numId w:val="4"/>
        </w:numPr>
        <w:spacing w:line="480" w:lineRule="auto"/>
        <w:jc w:val="both"/>
        <w:rPr>
          <w:lang w:val="it-IT"/>
        </w:rPr>
      </w:pPr>
      <w:r w:rsidRPr="002607AF">
        <w:rPr>
          <w:lang w:val="it-IT"/>
        </w:rPr>
        <w:lastRenderedPageBreak/>
        <w:t>Kesempatan Promosi.</w:t>
      </w:r>
    </w:p>
    <w:p w:rsidR="003D0714" w:rsidRDefault="003D0714" w:rsidP="003D0714">
      <w:pPr>
        <w:pStyle w:val="Default"/>
        <w:numPr>
          <w:ilvl w:val="0"/>
          <w:numId w:val="4"/>
        </w:numPr>
        <w:spacing w:line="480" w:lineRule="auto"/>
        <w:jc w:val="both"/>
        <w:rPr>
          <w:lang w:val="sv-SE"/>
        </w:rPr>
      </w:pPr>
      <w:r w:rsidRPr="002607AF">
        <w:rPr>
          <w:lang w:val="sv-SE"/>
        </w:rPr>
        <w:t>Penghargaan.</w:t>
      </w:r>
    </w:p>
    <w:p w:rsidR="003D0714" w:rsidRDefault="003D0714" w:rsidP="00D851C2">
      <w:pPr>
        <w:pStyle w:val="Default"/>
        <w:spacing w:line="480" w:lineRule="auto"/>
        <w:ind w:firstLine="720"/>
        <w:jc w:val="both"/>
      </w:pPr>
      <w:r w:rsidRPr="002607AF">
        <w:t>Pengumpulan data dilakukan dengan menggunakan angket yang dibagikan kepada semua responden di dalam penelitian ini.</w:t>
      </w:r>
    </w:p>
    <w:p w:rsidR="007D5B83" w:rsidRDefault="003D0714" w:rsidP="00C635D3">
      <w:pPr>
        <w:pStyle w:val="Default"/>
        <w:spacing w:before="240" w:line="480" w:lineRule="auto"/>
        <w:jc w:val="both"/>
        <w:rPr>
          <w:b/>
          <w:bCs/>
        </w:rPr>
      </w:pPr>
      <w:r>
        <w:rPr>
          <w:b/>
          <w:bCs/>
        </w:rPr>
        <w:t>1. Insentif</w:t>
      </w:r>
    </w:p>
    <w:p w:rsidR="007D5B83" w:rsidRPr="007D5B83" w:rsidRDefault="007D5B83" w:rsidP="007D5B83">
      <w:pPr>
        <w:spacing w:line="480" w:lineRule="auto"/>
        <w:ind w:firstLine="741"/>
        <w:jc w:val="both"/>
        <w:rPr>
          <w:rFonts w:asciiTheme="majorBidi" w:hAnsiTheme="majorBidi" w:cstheme="majorBidi"/>
          <w:sz w:val="24"/>
          <w:szCs w:val="24"/>
        </w:rPr>
      </w:pPr>
      <w:r w:rsidRPr="007D5B83">
        <w:rPr>
          <w:rFonts w:asciiTheme="majorBidi" w:hAnsiTheme="majorBidi" w:cstheme="majorBidi"/>
          <w:sz w:val="24"/>
          <w:szCs w:val="24"/>
        </w:rPr>
        <w:t xml:space="preserve">Insentif merupakan unsur paling penting di dalam pekerjaan, Dengan adanya insentif yang diberikan </w:t>
      </w:r>
      <w:proofErr w:type="gramStart"/>
      <w:r w:rsidRPr="007D5B83">
        <w:rPr>
          <w:rFonts w:asciiTheme="majorBidi" w:hAnsiTheme="majorBidi" w:cstheme="majorBidi"/>
          <w:sz w:val="24"/>
          <w:szCs w:val="24"/>
        </w:rPr>
        <w:t>akan</w:t>
      </w:r>
      <w:proofErr w:type="gramEnd"/>
      <w:r w:rsidRPr="007D5B83">
        <w:rPr>
          <w:rFonts w:asciiTheme="majorBidi" w:hAnsiTheme="majorBidi" w:cstheme="majorBidi"/>
          <w:sz w:val="24"/>
          <w:szCs w:val="24"/>
        </w:rPr>
        <w:t xml:space="preserve"> sangat berperan terhadap semangat para pegawai untuk berprestasi dengan baik.  Oleh sebab itu pada indikator ini dihimpun data yang berkaitan dengan sampai sejauh mana pihak pimpinan maupun instansi tempat para pegawai bekerja memberikan kesempatan kepada para pegawainya untuk mendapatkan insentif serta sampai seberapa jauh keinginan para pegawai itu sendiri untuk memperolehnya.</w:t>
      </w:r>
    </w:p>
    <w:p w:rsidR="007D5B83" w:rsidRPr="007D5B83" w:rsidRDefault="007D5B83" w:rsidP="007D5B83">
      <w:pPr>
        <w:spacing w:line="480" w:lineRule="auto"/>
        <w:ind w:firstLine="741"/>
        <w:jc w:val="both"/>
        <w:rPr>
          <w:rFonts w:asciiTheme="majorBidi" w:hAnsiTheme="majorBidi" w:cstheme="majorBidi"/>
          <w:sz w:val="24"/>
          <w:szCs w:val="24"/>
        </w:rPr>
      </w:pPr>
      <w:r w:rsidRPr="007D5B83">
        <w:rPr>
          <w:rFonts w:asciiTheme="majorBidi" w:hAnsiTheme="majorBidi" w:cstheme="majorBidi"/>
          <w:sz w:val="24"/>
          <w:szCs w:val="24"/>
        </w:rPr>
        <w:lastRenderedPageBreak/>
        <w:t>Data yang berhasil dihimpun berdasarkan angket yang telah dibagikan kepada responden dapat dilihat pada tabel di bawah ini.</w:t>
      </w:r>
    </w:p>
    <w:p w:rsidR="006C0D26" w:rsidRDefault="006C0D26" w:rsidP="005E6765">
      <w:pPr>
        <w:spacing w:after="0"/>
        <w:jc w:val="center"/>
        <w:rPr>
          <w:rFonts w:asciiTheme="majorBidi" w:hAnsiTheme="majorBidi" w:cstheme="majorBidi"/>
          <w:sz w:val="24"/>
          <w:szCs w:val="24"/>
          <w:lang w:val="sv-SE"/>
        </w:rPr>
        <w:sectPr w:rsidR="006C0D26" w:rsidSect="006C0D26">
          <w:type w:val="continuous"/>
          <w:pgSz w:w="12240" w:h="15840"/>
          <w:pgMar w:top="1440" w:right="1440" w:bottom="1440" w:left="1440" w:header="720" w:footer="720" w:gutter="0"/>
          <w:cols w:num="2" w:space="720"/>
          <w:docGrid w:linePitch="360"/>
        </w:sectPr>
      </w:pPr>
    </w:p>
    <w:p w:rsidR="006C0D26" w:rsidRDefault="006C0D26" w:rsidP="005E6765">
      <w:pPr>
        <w:spacing w:after="0"/>
        <w:jc w:val="center"/>
        <w:rPr>
          <w:rFonts w:asciiTheme="majorBidi" w:hAnsiTheme="majorBidi" w:cstheme="majorBidi"/>
          <w:sz w:val="24"/>
          <w:szCs w:val="24"/>
          <w:lang w:val="sv-SE"/>
        </w:rPr>
      </w:pPr>
    </w:p>
    <w:p w:rsidR="005842C8" w:rsidRDefault="005842C8" w:rsidP="005E6765">
      <w:pPr>
        <w:spacing w:after="0"/>
        <w:jc w:val="center"/>
        <w:rPr>
          <w:rFonts w:asciiTheme="majorBidi" w:hAnsiTheme="majorBidi" w:cstheme="majorBidi"/>
          <w:sz w:val="24"/>
          <w:szCs w:val="24"/>
          <w:lang w:val="sv-SE"/>
        </w:rPr>
      </w:pPr>
    </w:p>
    <w:p w:rsidR="005842C8" w:rsidRDefault="005842C8" w:rsidP="005E6765">
      <w:pPr>
        <w:spacing w:after="0"/>
        <w:jc w:val="center"/>
        <w:rPr>
          <w:rFonts w:asciiTheme="majorBidi" w:hAnsiTheme="majorBidi" w:cstheme="majorBidi"/>
          <w:sz w:val="24"/>
          <w:szCs w:val="24"/>
          <w:lang w:val="sv-SE"/>
        </w:rPr>
      </w:pPr>
    </w:p>
    <w:p w:rsidR="005842C8" w:rsidRDefault="005842C8" w:rsidP="005E6765">
      <w:pPr>
        <w:spacing w:after="0"/>
        <w:jc w:val="center"/>
        <w:rPr>
          <w:rFonts w:asciiTheme="majorBidi" w:hAnsiTheme="majorBidi" w:cstheme="majorBidi"/>
          <w:sz w:val="24"/>
          <w:szCs w:val="24"/>
          <w:lang w:val="sv-SE"/>
        </w:rPr>
      </w:pPr>
    </w:p>
    <w:p w:rsidR="00CB0C90" w:rsidRDefault="00CB0C90" w:rsidP="005E6765">
      <w:pPr>
        <w:spacing w:after="0"/>
        <w:jc w:val="center"/>
        <w:rPr>
          <w:rFonts w:asciiTheme="majorBidi" w:hAnsiTheme="majorBidi" w:cstheme="majorBidi"/>
          <w:sz w:val="24"/>
          <w:szCs w:val="24"/>
          <w:lang w:val="sv-SE"/>
        </w:rPr>
        <w:sectPr w:rsidR="00CB0C90" w:rsidSect="0095357D">
          <w:type w:val="continuous"/>
          <w:pgSz w:w="12240" w:h="15840"/>
          <w:pgMar w:top="1440" w:right="1440" w:bottom="1440" w:left="1440" w:header="720" w:footer="720" w:gutter="0"/>
          <w:cols w:space="720"/>
          <w:docGrid w:linePitch="360"/>
        </w:sectPr>
      </w:pPr>
    </w:p>
    <w:p w:rsidR="005E6765" w:rsidRDefault="005E6765" w:rsidP="005E6765">
      <w:pPr>
        <w:spacing w:after="0"/>
        <w:jc w:val="center"/>
        <w:rPr>
          <w:rFonts w:asciiTheme="majorBidi" w:hAnsiTheme="majorBidi" w:cstheme="majorBidi"/>
          <w:sz w:val="24"/>
          <w:szCs w:val="24"/>
          <w:lang w:val="sv-SE"/>
        </w:rPr>
      </w:pPr>
      <w:r>
        <w:rPr>
          <w:rFonts w:asciiTheme="majorBidi" w:hAnsiTheme="majorBidi" w:cstheme="majorBidi"/>
          <w:sz w:val="24"/>
          <w:szCs w:val="24"/>
          <w:lang w:val="sv-SE"/>
        </w:rPr>
        <w:t>Tabel-</w:t>
      </w:r>
      <w:r w:rsidR="00C635D3">
        <w:rPr>
          <w:rFonts w:asciiTheme="majorBidi" w:hAnsiTheme="majorBidi" w:cstheme="majorBidi"/>
          <w:sz w:val="24"/>
          <w:szCs w:val="24"/>
          <w:lang w:val="sv-SE"/>
        </w:rPr>
        <w:t>2</w:t>
      </w:r>
      <w:r>
        <w:rPr>
          <w:rFonts w:asciiTheme="majorBidi" w:hAnsiTheme="majorBidi" w:cstheme="majorBidi"/>
          <w:sz w:val="24"/>
          <w:szCs w:val="24"/>
          <w:lang w:val="sv-SE"/>
        </w:rPr>
        <w:t>.</w:t>
      </w:r>
    </w:p>
    <w:p w:rsidR="007D5B83" w:rsidRPr="007D5B83" w:rsidRDefault="007D5B83" w:rsidP="005E6765">
      <w:pPr>
        <w:spacing w:after="0"/>
        <w:jc w:val="center"/>
        <w:rPr>
          <w:rFonts w:asciiTheme="majorBidi" w:hAnsiTheme="majorBidi" w:cstheme="majorBidi"/>
          <w:sz w:val="24"/>
          <w:szCs w:val="24"/>
          <w:lang w:val="sv-SE"/>
        </w:rPr>
      </w:pPr>
      <w:r w:rsidRPr="007D5B83">
        <w:rPr>
          <w:rFonts w:asciiTheme="majorBidi" w:hAnsiTheme="majorBidi" w:cstheme="majorBidi"/>
          <w:sz w:val="24"/>
          <w:szCs w:val="24"/>
          <w:lang w:val="sv-SE"/>
        </w:rPr>
        <w:t>Jawaban Responden Tentang Indikator Insentif</w:t>
      </w:r>
    </w:p>
    <w:tbl>
      <w:tblPr>
        <w:tblW w:w="5115" w:type="dxa"/>
        <w:tblInd w:w="-507" w:type="dxa"/>
        <w:tblLayout w:type="fixed"/>
        <w:tblCellMar>
          <w:left w:w="93" w:type="dxa"/>
          <w:right w:w="93" w:type="dxa"/>
        </w:tblCellMar>
        <w:tblLook w:val="0000" w:firstRow="0" w:lastRow="0" w:firstColumn="0" w:lastColumn="0" w:noHBand="0" w:noVBand="0"/>
      </w:tblPr>
      <w:tblGrid>
        <w:gridCol w:w="744"/>
        <w:gridCol w:w="606"/>
        <w:gridCol w:w="795"/>
        <w:gridCol w:w="810"/>
        <w:gridCol w:w="1170"/>
        <w:gridCol w:w="990"/>
      </w:tblGrid>
      <w:tr w:rsidR="007D5B83" w:rsidRPr="007D5B83" w:rsidTr="00CB0C90">
        <w:trPr>
          <w:trHeight w:val="637"/>
        </w:trPr>
        <w:tc>
          <w:tcPr>
            <w:tcW w:w="1350"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7D5B83" w:rsidRPr="007D5B83" w:rsidRDefault="007D5B83" w:rsidP="00B649DB">
            <w:pPr>
              <w:autoSpaceDE w:val="0"/>
              <w:autoSpaceDN w:val="0"/>
              <w:adjustRightInd w:val="0"/>
              <w:jc w:val="center"/>
              <w:rPr>
                <w:rFonts w:asciiTheme="majorBidi" w:hAnsiTheme="majorBidi" w:cstheme="majorBidi"/>
                <w:color w:val="000000"/>
                <w:sz w:val="24"/>
                <w:szCs w:val="24"/>
                <w:lang w:val="sv-SE"/>
              </w:rPr>
            </w:pPr>
          </w:p>
        </w:tc>
        <w:tc>
          <w:tcPr>
            <w:tcW w:w="795"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Frequency</w:t>
            </w:r>
          </w:p>
        </w:tc>
        <w:tc>
          <w:tcPr>
            <w:tcW w:w="8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Percent</w:t>
            </w:r>
          </w:p>
        </w:tc>
        <w:tc>
          <w:tcPr>
            <w:tcW w:w="117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Valid Percent</w:t>
            </w:r>
          </w:p>
        </w:tc>
        <w:tc>
          <w:tcPr>
            <w:tcW w:w="99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Cumulative Percent</w:t>
            </w:r>
          </w:p>
        </w:tc>
      </w:tr>
      <w:tr w:rsidR="00CB0C90" w:rsidRPr="007D5B83" w:rsidTr="00CB0C90">
        <w:trPr>
          <w:trHeight w:val="345"/>
        </w:trPr>
        <w:tc>
          <w:tcPr>
            <w:tcW w:w="744" w:type="dxa"/>
            <w:tcBorders>
              <w:top w:val="single" w:sz="12" w:space="0" w:color="000000"/>
              <w:left w:val="single" w:sz="12" w:space="0" w:color="000000"/>
              <w:bottom w:val="single" w:sz="4" w:space="0" w:color="auto"/>
              <w:right w:val="nil"/>
            </w:tcBorders>
            <w:shd w:val="clear" w:color="000000" w:fill="FFFFFF"/>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Valid</w:t>
            </w:r>
          </w:p>
        </w:tc>
        <w:tc>
          <w:tcPr>
            <w:tcW w:w="606" w:type="dxa"/>
            <w:tcBorders>
              <w:top w:val="single" w:sz="12" w:space="0" w:color="000000"/>
              <w:left w:val="nil"/>
              <w:bottom w:val="single" w:sz="4" w:space="0" w:color="auto"/>
              <w:right w:val="single" w:sz="12" w:space="0" w:color="000000"/>
            </w:tcBorders>
            <w:shd w:val="clear" w:color="000000" w:fill="FFFFFF"/>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1.00</w:t>
            </w:r>
          </w:p>
        </w:tc>
        <w:tc>
          <w:tcPr>
            <w:tcW w:w="795" w:type="dxa"/>
            <w:tcBorders>
              <w:top w:val="single" w:sz="12" w:space="0" w:color="000000"/>
              <w:left w:val="single" w:sz="12" w:space="0" w:color="000000"/>
              <w:bottom w:val="single" w:sz="4" w:space="0" w:color="auto"/>
              <w:right w:val="single" w:sz="2" w:space="0" w:color="000000"/>
            </w:tcBorders>
            <w:shd w:val="clear" w:color="000000" w:fill="FFFFFF"/>
            <w:vAlign w:val="center"/>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0</w:t>
            </w:r>
          </w:p>
        </w:tc>
        <w:tc>
          <w:tcPr>
            <w:tcW w:w="810" w:type="dxa"/>
            <w:tcBorders>
              <w:top w:val="single" w:sz="12" w:space="0" w:color="000000"/>
              <w:left w:val="single" w:sz="2" w:space="0" w:color="000000"/>
              <w:bottom w:val="single" w:sz="4" w:space="0" w:color="auto"/>
              <w:right w:val="single" w:sz="2" w:space="0" w:color="000000"/>
            </w:tcBorders>
            <w:shd w:val="clear" w:color="000000" w:fill="FFFFFF"/>
            <w:vAlign w:val="center"/>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0</w:t>
            </w:r>
          </w:p>
        </w:tc>
        <w:tc>
          <w:tcPr>
            <w:tcW w:w="1170" w:type="dxa"/>
            <w:tcBorders>
              <w:top w:val="single" w:sz="12" w:space="0" w:color="000000"/>
              <w:left w:val="single" w:sz="2" w:space="0" w:color="000000"/>
              <w:bottom w:val="single" w:sz="4" w:space="0" w:color="auto"/>
              <w:right w:val="single" w:sz="2" w:space="0" w:color="000000"/>
            </w:tcBorders>
            <w:shd w:val="clear" w:color="000000" w:fill="FFFFFF"/>
            <w:vAlign w:val="center"/>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0</w:t>
            </w:r>
          </w:p>
        </w:tc>
        <w:tc>
          <w:tcPr>
            <w:tcW w:w="990" w:type="dxa"/>
            <w:tcBorders>
              <w:top w:val="single" w:sz="12" w:space="0" w:color="000000"/>
              <w:left w:val="single" w:sz="2" w:space="0" w:color="000000"/>
              <w:bottom w:val="single" w:sz="4" w:space="0" w:color="auto"/>
              <w:right w:val="single" w:sz="12" w:space="0" w:color="000000"/>
            </w:tcBorders>
            <w:shd w:val="clear" w:color="000000" w:fill="FFFFFF"/>
            <w:vAlign w:val="center"/>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0</w:t>
            </w:r>
          </w:p>
        </w:tc>
      </w:tr>
      <w:tr w:rsidR="00CB0C90" w:rsidRPr="007D5B83" w:rsidTr="00CB0C90">
        <w:trPr>
          <w:trHeight w:val="345"/>
        </w:trPr>
        <w:tc>
          <w:tcPr>
            <w:tcW w:w="744" w:type="dxa"/>
            <w:tcBorders>
              <w:top w:val="single" w:sz="4" w:space="0" w:color="auto"/>
              <w:left w:val="single" w:sz="12" w:space="0" w:color="000000"/>
              <w:bottom w:val="single" w:sz="4" w:space="0" w:color="auto"/>
              <w:right w:val="nil"/>
            </w:tcBorders>
            <w:shd w:val="clear" w:color="000000" w:fill="FFFFFF"/>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p>
        </w:tc>
        <w:tc>
          <w:tcPr>
            <w:tcW w:w="606" w:type="dxa"/>
            <w:tcBorders>
              <w:top w:val="single" w:sz="4" w:space="0" w:color="auto"/>
              <w:left w:val="nil"/>
              <w:bottom w:val="single" w:sz="4" w:space="0" w:color="auto"/>
              <w:right w:val="single" w:sz="12" w:space="0" w:color="000000"/>
            </w:tcBorders>
            <w:shd w:val="clear" w:color="000000" w:fill="FFFFFF"/>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2.00</w:t>
            </w:r>
          </w:p>
        </w:tc>
        <w:tc>
          <w:tcPr>
            <w:tcW w:w="795" w:type="dxa"/>
            <w:tcBorders>
              <w:top w:val="single" w:sz="4" w:space="0" w:color="auto"/>
              <w:left w:val="single" w:sz="12" w:space="0" w:color="000000"/>
              <w:bottom w:val="single" w:sz="4" w:space="0" w:color="auto"/>
              <w:right w:val="single" w:sz="2" w:space="0" w:color="000000"/>
            </w:tcBorders>
            <w:shd w:val="clear" w:color="000000" w:fill="FFFFFF"/>
            <w:vAlign w:val="center"/>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0</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0</w:t>
            </w:r>
          </w:p>
        </w:tc>
        <w:tc>
          <w:tcPr>
            <w:tcW w:w="1170" w:type="dxa"/>
            <w:tcBorders>
              <w:top w:val="single" w:sz="4" w:space="0" w:color="auto"/>
              <w:left w:val="single" w:sz="2" w:space="0" w:color="000000"/>
              <w:bottom w:val="single" w:sz="4" w:space="0" w:color="auto"/>
              <w:right w:val="single" w:sz="2" w:space="0" w:color="000000"/>
            </w:tcBorders>
            <w:shd w:val="clear" w:color="000000" w:fill="FFFFFF"/>
            <w:vAlign w:val="center"/>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0</w:t>
            </w:r>
          </w:p>
        </w:tc>
        <w:tc>
          <w:tcPr>
            <w:tcW w:w="99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0</w:t>
            </w:r>
          </w:p>
        </w:tc>
      </w:tr>
      <w:tr w:rsidR="00CB0C90" w:rsidRPr="007D5B83" w:rsidTr="00CB0C90">
        <w:trPr>
          <w:trHeight w:val="345"/>
        </w:trPr>
        <w:tc>
          <w:tcPr>
            <w:tcW w:w="744" w:type="dxa"/>
            <w:tcBorders>
              <w:top w:val="single" w:sz="4" w:space="0" w:color="auto"/>
              <w:left w:val="single" w:sz="12" w:space="0" w:color="000000"/>
              <w:bottom w:val="single" w:sz="4" w:space="0" w:color="auto"/>
              <w:right w:val="nil"/>
            </w:tcBorders>
            <w:shd w:val="clear" w:color="000000" w:fill="FFFFFF"/>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p>
        </w:tc>
        <w:tc>
          <w:tcPr>
            <w:tcW w:w="606" w:type="dxa"/>
            <w:tcBorders>
              <w:top w:val="single" w:sz="4" w:space="0" w:color="auto"/>
              <w:left w:val="nil"/>
              <w:bottom w:val="single" w:sz="4" w:space="0" w:color="auto"/>
              <w:right w:val="single" w:sz="12" w:space="0" w:color="000000"/>
            </w:tcBorders>
            <w:shd w:val="clear" w:color="000000" w:fill="FFFFFF"/>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3.00</w:t>
            </w:r>
          </w:p>
        </w:tc>
        <w:tc>
          <w:tcPr>
            <w:tcW w:w="795" w:type="dxa"/>
            <w:tcBorders>
              <w:top w:val="single" w:sz="4" w:space="0" w:color="auto"/>
              <w:left w:val="single" w:sz="12" w:space="0" w:color="000000"/>
              <w:bottom w:val="single" w:sz="4" w:space="0" w:color="auto"/>
              <w:right w:val="single" w:sz="2" w:space="0" w:color="000000"/>
            </w:tcBorders>
            <w:shd w:val="clear" w:color="000000" w:fill="FFFFFF"/>
            <w:vAlign w:val="center"/>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4</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10.8</w:t>
            </w:r>
          </w:p>
        </w:tc>
        <w:tc>
          <w:tcPr>
            <w:tcW w:w="1170" w:type="dxa"/>
            <w:tcBorders>
              <w:top w:val="single" w:sz="4" w:space="0" w:color="auto"/>
              <w:left w:val="single" w:sz="2" w:space="0" w:color="000000"/>
              <w:bottom w:val="single" w:sz="4" w:space="0" w:color="auto"/>
              <w:right w:val="single" w:sz="2" w:space="0" w:color="000000"/>
            </w:tcBorders>
            <w:shd w:val="clear" w:color="000000" w:fill="FFFFFF"/>
            <w:vAlign w:val="center"/>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10.8</w:t>
            </w:r>
          </w:p>
        </w:tc>
        <w:tc>
          <w:tcPr>
            <w:tcW w:w="99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10.0</w:t>
            </w:r>
          </w:p>
        </w:tc>
      </w:tr>
      <w:tr w:rsidR="00CB0C90" w:rsidRPr="007D5B83" w:rsidTr="00CB0C90">
        <w:trPr>
          <w:trHeight w:val="345"/>
        </w:trPr>
        <w:tc>
          <w:tcPr>
            <w:tcW w:w="744" w:type="dxa"/>
            <w:tcBorders>
              <w:top w:val="single" w:sz="4" w:space="0" w:color="auto"/>
              <w:left w:val="single" w:sz="12" w:space="0" w:color="000000"/>
              <w:bottom w:val="single" w:sz="4" w:space="0" w:color="auto"/>
              <w:right w:val="nil"/>
            </w:tcBorders>
            <w:shd w:val="clear" w:color="000000" w:fill="FFFFFF"/>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p>
        </w:tc>
        <w:tc>
          <w:tcPr>
            <w:tcW w:w="606" w:type="dxa"/>
            <w:tcBorders>
              <w:top w:val="single" w:sz="4" w:space="0" w:color="auto"/>
              <w:left w:val="nil"/>
              <w:bottom w:val="single" w:sz="4" w:space="0" w:color="auto"/>
              <w:right w:val="single" w:sz="12" w:space="0" w:color="000000"/>
            </w:tcBorders>
            <w:shd w:val="clear" w:color="000000" w:fill="FFFFFF"/>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4.00</w:t>
            </w:r>
          </w:p>
        </w:tc>
        <w:tc>
          <w:tcPr>
            <w:tcW w:w="795" w:type="dxa"/>
            <w:tcBorders>
              <w:top w:val="single" w:sz="4" w:space="0" w:color="auto"/>
              <w:left w:val="single" w:sz="12" w:space="0" w:color="000000"/>
              <w:bottom w:val="single" w:sz="4" w:space="0" w:color="auto"/>
              <w:right w:val="single" w:sz="2" w:space="0" w:color="000000"/>
            </w:tcBorders>
            <w:shd w:val="clear" w:color="000000" w:fill="FFFFFF"/>
            <w:vAlign w:val="center"/>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17</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45.9</w:t>
            </w:r>
          </w:p>
        </w:tc>
        <w:tc>
          <w:tcPr>
            <w:tcW w:w="1170" w:type="dxa"/>
            <w:tcBorders>
              <w:top w:val="single" w:sz="4" w:space="0" w:color="auto"/>
              <w:left w:val="single" w:sz="2" w:space="0" w:color="000000"/>
              <w:bottom w:val="single" w:sz="4" w:space="0" w:color="auto"/>
              <w:right w:val="single" w:sz="2" w:space="0" w:color="000000"/>
            </w:tcBorders>
            <w:shd w:val="clear" w:color="000000" w:fill="FFFFFF"/>
            <w:vAlign w:val="center"/>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45.9</w:t>
            </w:r>
          </w:p>
        </w:tc>
        <w:tc>
          <w:tcPr>
            <w:tcW w:w="99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56.8</w:t>
            </w:r>
          </w:p>
        </w:tc>
      </w:tr>
      <w:tr w:rsidR="00CB0C90" w:rsidRPr="007D5B83" w:rsidTr="00CB0C90">
        <w:trPr>
          <w:trHeight w:val="345"/>
        </w:trPr>
        <w:tc>
          <w:tcPr>
            <w:tcW w:w="744" w:type="dxa"/>
            <w:tcBorders>
              <w:top w:val="single" w:sz="4" w:space="0" w:color="auto"/>
              <w:left w:val="single" w:sz="12" w:space="0" w:color="000000"/>
              <w:bottom w:val="single" w:sz="4" w:space="0" w:color="auto"/>
              <w:right w:val="nil"/>
            </w:tcBorders>
            <w:shd w:val="clear" w:color="000000" w:fill="FFFFFF"/>
          </w:tcPr>
          <w:p w:rsidR="007D5B83" w:rsidRPr="007D5B83" w:rsidRDefault="007D5B83" w:rsidP="00B649DB">
            <w:pPr>
              <w:tabs>
                <w:tab w:val="left" w:pos="720"/>
              </w:tabs>
              <w:autoSpaceDE w:val="0"/>
              <w:autoSpaceDN w:val="0"/>
              <w:adjustRightInd w:val="0"/>
              <w:jc w:val="center"/>
              <w:rPr>
                <w:rFonts w:asciiTheme="majorBidi" w:hAnsiTheme="majorBidi" w:cstheme="majorBidi"/>
                <w:color w:val="000000"/>
                <w:sz w:val="24"/>
                <w:szCs w:val="24"/>
              </w:rPr>
            </w:pPr>
          </w:p>
        </w:tc>
        <w:tc>
          <w:tcPr>
            <w:tcW w:w="606" w:type="dxa"/>
            <w:tcBorders>
              <w:top w:val="single" w:sz="4" w:space="0" w:color="auto"/>
              <w:left w:val="nil"/>
              <w:bottom w:val="single" w:sz="4" w:space="0" w:color="auto"/>
              <w:right w:val="single" w:sz="12" w:space="0" w:color="000000"/>
            </w:tcBorders>
            <w:shd w:val="clear" w:color="000000" w:fill="FFFFFF"/>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5.00</w:t>
            </w:r>
          </w:p>
        </w:tc>
        <w:tc>
          <w:tcPr>
            <w:tcW w:w="795" w:type="dxa"/>
            <w:tcBorders>
              <w:top w:val="single" w:sz="4" w:space="0" w:color="auto"/>
              <w:left w:val="single" w:sz="12" w:space="0" w:color="000000"/>
              <w:bottom w:val="single" w:sz="4" w:space="0" w:color="auto"/>
              <w:right w:val="single" w:sz="2" w:space="0" w:color="000000"/>
            </w:tcBorders>
            <w:shd w:val="clear" w:color="000000" w:fill="FFFFFF"/>
            <w:vAlign w:val="center"/>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16</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43.2</w:t>
            </w:r>
          </w:p>
        </w:tc>
        <w:tc>
          <w:tcPr>
            <w:tcW w:w="1170" w:type="dxa"/>
            <w:tcBorders>
              <w:top w:val="single" w:sz="4" w:space="0" w:color="auto"/>
              <w:left w:val="single" w:sz="2" w:space="0" w:color="000000"/>
              <w:bottom w:val="single" w:sz="4" w:space="0" w:color="auto"/>
              <w:right w:val="single" w:sz="2" w:space="0" w:color="000000"/>
            </w:tcBorders>
            <w:shd w:val="clear" w:color="000000" w:fill="FFFFFF"/>
            <w:vAlign w:val="center"/>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43.2</w:t>
            </w:r>
          </w:p>
        </w:tc>
        <w:tc>
          <w:tcPr>
            <w:tcW w:w="99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100.0</w:t>
            </w:r>
          </w:p>
        </w:tc>
      </w:tr>
      <w:tr w:rsidR="00CB0C90" w:rsidRPr="007D5B83" w:rsidTr="00CB0C90">
        <w:trPr>
          <w:trHeight w:val="345"/>
        </w:trPr>
        <w:tc>
          <w:tcPr>
            <w:tcW w:w="744" w:type="dxa"/>
            <w:tcBorders>
              <w:top w:val="single" w:sz="4" w:space="0" w:color="auto"/>
              <w:left w:val="single" w:sz="12" w:space="0" w:color="000000"/>
              <w:bottom w:val="single" w:sz="4" w:space="0" w:color="auto"/>
              <w:right w:val="nil"/>
            </w:tcBorders>
            <w:shd w:val="clear" w:color="000000" w:fill="FFFFFF"/>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p>
        </w:tc>
        <w:tc>
          <w:tcPr>
            <w:tcW w:w="606" w:type="dxa"/>
            <w:tcBorders>
              <w:top w:val="single" w:sz="4" w:space="0" w:color="auto"/>
              <w:left w:val="nil"/>
              <w:bottom w:val="single" w:sz="4" w:space="0" w:color="auto"/>
              <w:right w:val="single" w:sz="12" w:space="0" w:color="000000"/>
            </w:tcBorders>
            <w:shd w:val="clear" w:color="000000" w:fill="FFFFFF"/>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Total</w:t>
            </w:r>
          </w:p>
        </w:tc>
        <w:tc>
          <w:tcPr>
            <w:tcW w:w="795" w:type="dxa"/>
            <w:tcBorders>
              <w:top w:val="single" w:sz="4" w:space="0" w:color="auto"/>
              <w:left w:val="single" w:sz="12" w:space="0" w:color="000000"/>
              <w:bottom w:val="single" w:sz="4" w:space="0" w:color="auto"/>
              <w:right w:val="single" w:sz="2" w:space="0" w:color="000000"/>
            </w:tcBorders>
            <w:shd w:val="clear" w:color="000000" w:fill="FFFFFF"/>
            <w:vAlign w:val="center"/>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37</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100.0</w:t>
            </w:r>
          </w:p>
        </w:tc>
        <w:tc>
          <w:tcPr>
            <w:tcW w:w="1170" w:type="dxa"/>
            <w:tcBorders>
              <w:top w:val="single" w:sz="4" w:space="0" w:color="auto"/>
              <w:left w:val="single" w:sz="2" w:space="0" w:color="000000"/>
              <w:bottom w:val="single" w:sz="4" w:space="0" w:color="auto"/>
              <w:right w:val="single" w:sz="2" w:space="0" w:color="000000"/>
            </w:tcBorders>
            <w:shd w:val="clear" w:color="000000" w:fill="FFFFFF"/>
            <w:vAlign w:val="center"/>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r w:rsidRPr="007D5B83">
              <w:rPr>
                <w:rFonts w:asciiTheme="majorBidi" w:hAnsiTheme="majorBidi" w:cstheme="majorBidi"/>
                <w:color w:val="000000"/>
                <w:sz w:val="24"/>
                <w:szCs w:val="24"/>
              </w:rPr>
              <w:t>100.0</w:t>
            </w:r>
          </w:p>
        </w:tc>
        <w:tc>
          <w:tcPr>
            <w:tcW w:w="99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7D5B83" w:rsidRPr="007D5B83" w:rsidRDefault="007D5B83" w:rsidP="00B649DB">
            <w:pPr>
              <w:autoSpaceDE w:val="0"/>
              <w:autoSpaceDN w:val="0"/>
              <w:adjustRightInd w:val="0"/>
              <w:jc w:val="center"/>
              <w:rPr>
                <w:rFonts w:asciiTheme="majorBidi" w:hAnsiTheme="majorBidi" w:cstheme="majorBidi"/>
                <w:color w:val="000000"/>
                <w:sz w:val="24"/>
                <w:szCs w:val="24"/>
              </w:rPr>
            </w:pPr>
          </w:p>
        </w:tc>
      </w:tr>
    </w:tbl>
    <w:p w:rsidR="007D5B83" w:rsidRPr="007D5B83" w:rsidRDefault="007D5B83" w:rsidP="00A31E4D">
      <w:pPr>
        <w:spacing w:after="0"/>
        <w:jc w:val="center"/>
        <w:rPr>
          <w:rFonts w:asciiTheme="majorBidi" w:hAnsiTheme="majorBidi" w:cstheme="majorBidi"/>
          <w:sz w:val="24"/>
          <w:szCs w:val="24"/>
        </w:rPr>
      </w:pPr>
      <w:r w:rsidRPr="007D5B83">
        <w:rPr>
          <w:rFonts w:asciiTheme="majorBidi" w:hAnsiTheme="majorBidi" w:cstheme="majorBidi"/>
          <w:sz w:val="24"/>
          <w:szCs w:val="24"/>
        </w:rPr>
        <w:t xml:space="preserve">Sumber </w:t>
      </w:r>
      <w:proofErr w:type="gramStart"/>
      <w:r w:rsidRPr="007D5B83">
        <w:rPr>
          <w:rFonts w:asciiTheme="majorBidi" w:hAnsiTheme="majorBidi" w:cstheme="majorBidi"/>
          <w:sz w:val="24"/>
          <w:szCs w:val="24"/>
        </w:rPr>
        <w:t>Data :</w:t>
      </w:r>
      <w:proofErr w:type="gramEnd"/>
      <w:r w:rsidRPr="007D5B83">
        <w:rPr>
          <w:rFonts w:asciiTheme="majorBidi" w:hAnsiTheme="majorBidi" w:cstheme="majorBidi"/>
          <w:sz w:val="24"/>
          <w:szCs w:val="24"/>
        </w:rPr>
        <w:t xml:space="preserve"> Hasil Angket</w:t>
      </w:r>
    </w:p>
    <w:p w:rsidR="007D5B83" w:rsidRPr="007D5B83" w:rsidRDefault="007D5B83" w:rsidP="007D5B83">
      <w:pPr>
        <w:spacing w:before="240" w:after="0" w:line="480" w:lineRule="auto"/>
        <w:ind w:firstLine="720"/>
        <w:jc w:val="both"/>
        <w:rPr>
          <w:rFonts w:asciiTheme="majorBidi" w:hAnsiTheme="majorBidi" w:cstheme="majorBidi"/>
          <w:sz w:val="24"/>
          <w:szCs w:val="24"/>
        </w:rPr>
      </w:pPr>
      <w:r w:rsidRPr="007D5B83">
        <w:rPr>
          <w:rFonts w:asciiTheme="majorBidi" w:hAnsiTheme="majorBidi" w:cstheme="majorBidi"/>
          <w:sz w:val="24"/>
          <w:szCs w:val="24"/>
        </w:rPr>
        <w:t xml:space="preserve">Berdasarkan data tersebut di atas nampak jelas terlihat bahwa  4 orang responden atau 10,8% menjawab bahwa mereka cukup sering diberikan insentif, 17 orang responden atau 45,9% menjawab sering dan 16 orang responden atau 43,2% memberikan jawaban sangat sering.  </w:t>
      </w:r>
    </w:p>
    <w:p w:rsidR="007D5B83" w:rsidRPr="003D0714" w:rsidRDefault="007D5B83" w:rsidP="007D5B83">
      <w:pPr>
        <w:pStyle w:val="Default"/>
        <w:spacing w:line="480" w:lineRule="auto"/>
        <w:jc w:val="both"/>
        <w:rPr>
          <w:b/>
          <w:bCs/>
        </w:rPr>
      </w:pPr>
    </w:p>
    <w:p w:rsidR="005A2686" w:rsidRDefault="005A2686" w:rsidP="007D5B83">
      <w:pPr>
        <w:spacing w:after="0" w:line="480" w:lineRule="auto"/>
        <w:jc w:val="both"/>
        <w:rPr>
          <w:rFonts w:asciiTheme="majorBidi" w:hAnsiTheme="majorBidi" w:cstheme="majorBidi"/>
          <w:b/>
          <w:bCs/>
          <w:sz w:val="24"/>
          <w:szCs w:val="24"/>
        </w:rPr>
      </w:pPr>
    </w:p>
    <w:p w:rsidR="003C179A" w:rsidRDefault="00193600" w:rsidP="007D5B83">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2.</w:t>
      </w:r>
      <w:r w:rsidR="003F74B7">
        <w:rPr>
          <w:rFonts w:asciiTheme="majorBidi" w:hAnsiTheme="majorBidi" w:cstheme="majorBidi"/>
          <w:b/>
          <w:bCs/>
          <w:sz w:val="24"/>
          <w:szCs w:val="24"/>
        </w:rPr>
        <w:t xml:space="preserve"> </w:t>
      </w:r>
      <w:r w:rsidR="003C179A" w:rsidRPr="003C179A">
        <w:rPr>
          <w:rFonts w:asciiTheme="majorBidi" w:hAnsiTheme="majorBidi" w:cstheme="majorBidi"/>
          <w:b/>
          <w:bCs/>
          <w:sz w:val="24"/>
          <w:szCs w:val="24"/>
        </w:rPr>
        <w:t>Kesempatan Promosi</w:t>
      </w:r>
    </w:p>
    <w:p w:rsidR="005E6765" w:rsidRPr="005E6765" w:rsidRDefault="005E6765" w:rsidP="005E6765">
      <w:pPr>
        <w:spacing w:line="480" w:lineRule="auto"/>
        <w:ind w:firstLine="741"/>
        <w:jc w:val="both"/>
        <w:rPr>
          <w:rFonts w:asciiTheme="majorBidi" w:hAnsiTheme="majorBidi" w:cstheme="majorBidi"/>
          <w:sz w:val="24"/>
          <w:szCs w:val="24"/>
        </w:rPr>
      </w:pPr>
      <w:r w:rsidRPr="005E6765">
        <w:rPr>
          <w:rFonts w:asciiTheme="majorBidi" w:hAnsiTheme="majorBidi" w:cstheme="majorBidi"/>
          <w:sz w:val="24"/>
          <w:szCs w:val="24"/>
        </w:rPr>
        <w:t>Kesempatan Promosi ditujukan agar para pegawai mempunyai motivasi yang tinggi untuk terus meningkatkan produktivitas kerjanya. Dengan adanya kesempatan untuk mendapatkan promosi maka setiap pegawai mempunyai kesempatan untuk memperoleh jenjang jabatan dan kepangkatan yang lebih tinggi jika mereka mempunyai kinerja yang tinggi.</w:t>
      </w:r>
    </w:p>
    <w:p w:rsidR="005E6765" w:rsidRDefault="005E6765" w:rsidP="005E6765">
      <w:pPr>
        <w:spacing w:line="480" w:lineRule="auto"/>
        <w:ind w:firstLine="741"/>
        <w:jc w:val="both"/>
        <w:rPr>
          <w:rFonts w:asciiTheme="majorBidi" w:hAnsiTheme="majorBidi" w:cstheme="majorBidi"/>
          <w:sz w:val="24"/>
          <w:szCs w:val="24"/>
        </w:rPr>
      </w:pPr>
      <w:r w:rsidRPr="005E6765">
        <w:rPr>
          <w:rFonts w:asciiTheme="majorBidi" w:hAnsiTheme="majorBidi" w:cstheme="majorBidi"/>
          <w:sz w:val="24"/>
          <w:szCs w:val="24"/>
        </w:rPr>
        <w:t>Untuk mengetahui data yang berkaitan dengan indikator ini, maka da</w:t>
      </w:r>
      <w:r>
        <w:rPr>
          <w:rFonts w:asciiTheme="majorBidi" w:hAnsiTheme="majorBidi" w:cstheme="majorBidi"/>
          <w:sz w:val="24"/>
          <w:szCs w:val="24"/>
        </w:rPr>
        <w:t>pat dilihat pada tabel berikut.</w:t>
      </w:r>
    </w:p>
    <w:p w:rsidR="005842C8" w:rsidRPr="005136C3" w:rsidRDefault="005842C8" w:rsidP="00A31E4D">
      <w:pPr>
        <w:spacing w:after="0"/>
        <w:jc w:val="center"/>
        <w:rPr>
          <w:rFonts w:asciiTheme="majorBidi" w:hAnsiTheme="majorBidi" w:cstheme="majorBidi"/>
          <w:sz w:val="24"/>
          <w:szCs w:val="24"/>
        </w:rPr>
      </w:pPr>
    </w:p>
    <w:p w:rsidR="005842C8" w:rsidRPr="005136C3" w:rsidRDefault="005842C8" w:rsidP="00A31E4D">
      <w:pPr>
        <w:spacing w:after="0"/>
        <w:jc w:val="center"/>
        <w:rPr>
          <w:rFonts w:asciiTheme="majorBidi" w:hAnsiTheme="majorBidi" w:cstheme="majorBidi"/>
          <w:sz w:val="24"/>
          <w:szCs w:val="24"/>
        </w:rPr>
      </w:pPr>
    </w:p>
    <w:p w:rsidR="00A31E4D" w:rsidRDefault="005E6765" w:rsidP="00A31E4D">
      <w:pPr>
        <w:spacing w:after="0"/>
        <w:jc w:val="center"/>
        <w:rPr>
          <w:rFonts w:asciiTheme="majorBidi" w:hAnsiTheme="majorBidi" w:cstheme="majorBidi"/>
          <w:sz w:val="24"/>
          <w:szCs w:val="24"/>
          <w:lang w:val="sv-SE"/>
        </w:rPr>
      </w:pPr>
      <w:r w:rsidRPr="005E6765">
        <w:rPr>
          <w:rFonts w:asciiTheme="majorBidi" w:hAnsiTheme="majorBidi" w:cstheme="majorBidi"/>
          <w:sz w:val="24"/>
          <w:szCs w:val="24"/>
          <w:lang w:val="sv-SE"/>
        </w:rPr>
        <w:t>Tabel-</w:t>
      </w:r>
      <w:r w:rsidR="00C635D3">
        <w:rPr>
          <w:rFonts w:asciiTheme="majorBidi" w:hAnsiTheme="majorBidi" w:cstheme="majorBidi"/>
          <w:sz w:val="24"/>
          <w:szCs w:val="24"/>
          <w:lang w:val="sv-SE"/>
        </w:rPr>
        <w:t>3.</w:t>
      </w:r>
    </w:p>
    <w:p w:rsidR="005E6765" w:rsidRPr="005E6765" w:rsidRDefault="005E6765" w:rsidP="00A31E4D">
      <w:pPr>
        <w:spacing w:after="0"/>
        <w:jc w:val="center"/>
        <w:rPr>
          <w:rFonts w:asciiTheme="majorBidi" w:hAnsiTheme="majorBidi" w:cstheme="majorBidi"/>
          <w:sz w:val="24"/>
          <w:szCs w:val="24"/>
        </w:rPr>
      </w:pPr>
      <w:r w:rsidRPr="005E6765">
        <w:rPr>
          <w:rFonts w:asciiTheme="majorBidi" w:hAnsiTheme="majorBidi" w:cstheme="majorBidi"/>
          <w:sz w:val="24"/>
          <w:szCs w:val="24"/>
          <w:lang w:val="sv-SE"/>
        </w:rPr>
        <w:t>Jawaban Responden Tentang Indikator Kesempatan Promosi</w:t>
      </w:r>
    </w:p>
    <w:tbl>
      <w:tblPr>
        <w:tblW w:w="0" w:type="auto"/>
        <w:jc w:val="center"/>
        <w:tblLayout w:type="fixed"/>
        <w:tblCellMar>
          <w:left w:w="93" w:type="dxa"/>
          <w:right w:w="93" w:type="dxa"/>
        </w:tblCellMar>
        <w:tblLook w:val="0000" w:firstRow="0" w:lastRow="0" w:firstColumn="0" w:lastColumn="0" w:noHBand="0" w:noVBand="0"/>
      </w:tblPr>
      <w:tblGrid>
        <w:gridCol w:w="904"/>
        <w:gridCol w:w="611"/>
        <w:gridCol w:w="810"/>
        <w:gridCol w:w="810"/>
        <w:gridCol w:w="810"/>
        <w:gridCol w:w="810"/>
      </w:tblGrid>
      <w:tr w:rsidR="005E6765" w:rsidRPr="005E6765" w:rsidTr="00CB0C90">
        <w:trPr>
          <w:trHeight w:val="629"/>
          <w:jc w:val="center"/>
        </w:trPr>
        <w:tc>
          <w:tcPr>
            <w:tcW w:w="1515"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5E6765" w:rsidRPr="005E6765" w:rsidRDefault="005E6765" w:rsidP="00A31E4D">
            <w:pPr>
              <w:autoSpaceDE w:val="0"/>
              <w:autoSpaceDN w:val="0"/>
              <w:adjustRightInd w:val="0"/>
              <w:jc w:val="center"/>
              <w:rPr>
                <w:rFonts w:asciiTheme="majorBidi" w:hAnsiTheme="majorBidi" w:cstheme="majorBidi"/>
                <w:color w:val="000000"/>
                <w:sz w:val="24"/>
                <w:szCs w:val="24"/>
                <w:lang w:val="sv-SE"/>
              </w:rPr>
            </w:pPr>
          </w:p>
        </w:tc>
        <w:tc>
          <w:tcPr>
            <w:tcW w:w="81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Frequency</w:t>
            </w:r>
          </w:p>
        </w:tc>
        <w:tc>
          <w:tcPr>
            <w:tcW w:w="8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Percent</w:t>
            </w:r>
          </w:p>
        </w:tc>
        <w:tc>
          <w:tcPr>
            <w:tcW w:w="8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Valid Percent</w:t>
            </w:r>
          </w:p>
        </w:tc>
        <w:tc>
          <w:tcPr>
            <w:tcW w:w="81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Cumulative Percent</w:t>
            </w:r>
          </w:p>
        </w:tc>
      </w:tr>
      <w:tr w:rsidR="005E6765" w:rsidRPr="005E6765" w:rsidTr="00CB0C90">
        <w:trPr>
          <w:trHeight w:val="341"/>
          <w:jc w:val="center"/>
        </w:trPr>
        <w:tc>
          <w:tcPr>
            <w:tcW w:w="904" w:type="dxa"/>
            <w:tcBorders>
              <w:top w:val="single" w:sz="12" w:space="0" w:color="000000"/>
              <w:left w:val="single" w:sz="12" w:space="0" w:color="000000"/>
              <w:bottom w:val="single" w:sz="4" w:space="0" w:color="auto"/>
              <w:right w:val="nil"/>
            </w:tcBorders>
            <w:shd w:val="clear" w:color="000000" w:fill="FFFFFF"/>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Valid</w:t>
            </w:r>
          </w:p>
        </w:tc>
        <w:tc>
          <w:tcPr>
            <w:tcW w:w="611" w:type="dxa"/>
            <w:tcBorders>
              <w:top w:val="single" w:sz="12" w:space="0" w:color="000000"/>
              <w:left w:val="nil"/>
              <w:bottom w:val="single" w:sz="4" w:space="0" w:color="auto"/>
              <w:right w:val="single" w:sz="12" w:space="0" w:color="000000"/>
            </w:tcBorders>
            <w:shd w:val="clear" w:color="000000" w:fill="FFFFFF"/>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1.00</w:t>
            </w:r>
          </w:p>
        </w:tc>
        <w:tc>
          <w:tcPr>
            <w:tcW w:w="810" w:type="dxa"/>
            <w:tcBorders>
              <w:top w:val="single" w:sz="12" w:space="0" w:color="000000"/>
              <w:left w:val="single" w:sz="12" w:space="0" w:color="000000"/>
              <w:bottom w:val="single" w:sz="4" w:space="0" w:color="auto"/>
              <w:right w:val="single" w:sz="2" w:space="0" w:color="000000"/>
            </w:tcBorders>
            <w:shd w:val="clear" w:color="000000" w:fill="FFFFFF"/>
            <w:vAlign w:val="center"/>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0</w:t>
            </w:r>
          </w:p>
        </w:tc>
        <w:tc>
          <w:tcPr>
            <w:tcW w:w="810" w:type="dxa"/>
            <w:tcBorders>
              <w:top w:val="single" w:sz="12" w:space="0" w:color="000000"/>
              <w:left w:val="single" w:sz="2" w:space="0" w:color="000000"/>
              <w:bottom w:val="single" w:sz="4" w:space="0" w:color="auto"/>
              <w:right w:val="single" w:sz="2" w:space="0" w:color="000000"/>
            </w:tcBorders>
            <w:shd w:val="clear" w:color="000000" w:fill="FFFFFF"/>
            <w:vAlign w:val="center"/>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0</w:t>
            </w:r>
          </w:p>
        </w:tc>
        <w:tc>
          <w:tcPr>
            <w:tcW w:w="810" w:type="dxa"/>
            <w:tcBorders>
              <w:top w:val="single" w:sz="12" w:space="0" w:color="000000"/>
              <w:left w:val="single" w:sz="2" w:space="0" w:color="000000"/>
              <w:bottom w:val="single" w:sz="4" w:space="0" w:color="auto"/>
              <w:right w:val="single" w:sz="2" w:space="0" w:color="000000"/>
            </w:tcBorders>
            <w:shd w:val="clear" w:color="000000" w:fill="FFFFFF"/>
            <w:vAlign w:val="center"/>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0</w:t>
            </w:r>
          </w:p>
        </w:tc>
        <w:tc>
          <w:tcPr>
            <w:tcW w:w="810" w:type="dxa"/>
            <w:tcBorders>
              <w:top w:val="single" w:sz="12" w:space="0" w:color="000000"/>
              <w:left w:val="single" w:sz="2" w:space="0" w:color="000000"/>
              <w:bottom w:val="single" w:sz="4" w:space="0" w:color="auto"/>
              <w:right w:val="single" w:sz="12" w:space="0" w:color="000000"/>
            </w:tcBorders>
            <w:shd w:val="clear" w:color="000000" w:fill="FFFFFF"/>
            <w:vAlign w:val="center"/>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0</w:t>
            </w:r>
          </w:p>
        </w:tc>
      </w:tr>
      <w:tr w:rsidR="005E6765" w:rsidRPr="005E6765" w:rsidTr="00CB0C90">
        <w:trPr>
          <w:trHeight w:val="341"/>
          <w:jc w:val="center"/>
        </w:trPr>
        <w:tc>
          <w:tcPr>
            <w:tcW w:w="904" w:type="dxa"/>
            <w:tcBorders>
              <w:top w:val="single" w:sz="4" w:space="0" w:color="auto"/>
              <w:left w:val="single" w:sz="12" w:space="0" w:color="000000"/>
              <w:bottom w:val="single" w:sz="4" w:space="0" w:color="auto"/>
              <w:right w:val="nil"/>
            </w:tcBorders>
            <w:shd w:val="clear" w:color="000000" w:fill="FFFFFF"/>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p>
        </w:tc>
        <w:tc>
          <w:tcPr>
            <w:tcW w:w="611" w:type="dxa"/>
            <w:tcBorders>
              <w:top w:val="single" w:sz="4" w:space="0" w:color="auto"/>
              <w:left w:val="nil"/>
              <w:bottom w:val="single" w:sz="4" w:space="0" w:color="auto"/>
              <w:right w:val="single" w:sz="12" w:space="0" w:color="000000"/>
            </w:tcBorders>
            <w:shd w:val="clear" w:color="000000" w:fill="FFFFFF"/>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2.00</w:t>
            </w:r>
          </w:p>
        </w:tc>
        <w:tc>
          <w:tcPr>
            <w:tcW w:w="810" w:type="dxa"/>
            <w:tcBorders>
              <w:top w:val="single" w:sz="4" w:space="0" w:color="auto"/>
              <w:left w:val="single" w:sz="12" w:space="0" w:color="000000"/>
              <w:bottom w:val="single" w:sz="4" w:space="0" w:color="auto"/>
              <w:right w:val="single" w:sz="2" w:space="0" w:color="000000"/>
            </w:tcBorders>
            <w:shd w:val="clear" w:color="000000" w:fill="FFFFFF"/>
            <w:vAlign w:val="center"/>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3</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8.1</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8.1</w:t>
            </w:r>
          </w:p>
        </w:tc>
        <w:tc>
          <w:tcPr>
            <w:tcW w:w="81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8.1</w:t>
            </w:r>
          </w:p>
        </w:tc>
      </w:tr>
      <w:tr w:rsidR="005E6765" w:rsidRPr="005E6765" w:rsidTr="00CB0C90">
        <w:trPr>
          <w:trHeight w:val="341"/>
          <w:jc w:val="center"/>
        </w:trPr>
        <w:tc>
          <w:tcPr>
            <w:tcW w:w="904" w:type="dxa"/>
            <w:tcBorders>
              <w:top w:val="single" w:sz="4" w:space="0" w:color="auto"/>
              <w:left w:val="single" w:sz="12" w:space="0" w:color="000000"/>
              <w:bottom w:val="single" w:sz="4" w:space="0" w:color="auto"/>
              <w:right w:val="nil"/>
            </w:tcBorders>
            <w:shd w:val="clear" w:color="000000" w:fill="FFFFFF"/>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p>
        </w:tc>
        <w:tc>
          <w:tcPr>
            <w:tcW w:w="611" w:type="dxa"/>
            <w:tcBorders>
              <w:top w:val="single" w:sz="4" w:space="0" w:color="auto"/>
              <w:left w:val="nil"/>
              <w:bottom w:val="single" w:sz="4" w:space="0" w:color="auto"/>
              <w:right w:val="single" w:sz="12" w:space="0" w:color="000000"/>
            </w:tcBorders>
            <w:shd w:val="clear" w:color="000000" w:fill="FFFFFF"/>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3.00</w:t>
            </w:r>
          </w:p>
        </w:tc>
        <w:tc>
          <w:tcPr>
            <w:tcW w:w="810" w:type="dxa"/>
            <w:tcBorders>
              <w:top w:val="single" w:sz="4" w:space="0" w:color="auto"/>
              <w:left w:val="single" w:sz="12" w:space="0" w:color="000000"/>
              <w:bottom w:val="single" w:sz="4" w:space="0" w:color="auto"/>
              <w:right w:val="single" w:sz="2" w:space="0" w:color="000000"/>
            </w:tcBorders>
            <w:shd w:val="clear" w:color="000000" w:fill="FFFFFF"/>
            <w:vAlign w:val="center"/>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6</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16.2</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16.2</w:t>
            </w:r>
          </w:p>
        </w:tc>
        <w:tc>
          <w:tcPr>
            <w:tcW w:w="81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24.3</w:t>
            </w:r>
          </w:p>
        </w:tc>
      </w:tr>
      <w:tr w:rsidR="005E6765" w:rsidRPr="005E6765" w:rsidTr="00CB0C90">
        <w:trPr>
          <w:trHeight w:val="341"/>
          <w:jc w:val="center"/>
        </w:trPr>
        <w:tc>
          <w:tcPr>
            <w:tcW w:w="904" w:type="dxa"/>
            <w:tcBorders>
              <w:top w:val="single" w:sz="4" w:space="0" w:color="auto"/>
              <w:left w:val="single" w:sz="12" w:space="0" w:color="000000"/>
              <w:bottom w:val="single" w:sz="4" w:space="0" w:color="auto"/>
              <w:right w:val="nil"/>
            </w:tcBorders>
            <w:shd w:val="clear" w:color="000000" w:fill="FFFFFF"/>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p>
        </w:tc>
        <w:tc>
          <w:tcPr>
            <w:tcW w:w="611" w:type="dxa"/>
            <w:tcBorders>
              <w:top w:val="single" w:sz="4" w:space="0" w:color="auto"/>
              <w:left w:val="nil"/>
              <w:bottom w:val="single" w:sz="4" w:space="0" w:color="auto"/>
              <w:right w:val="single" w:sz="12" w:space="0" w:color="000000"/>
            </w:tcBorders>
            <w:shd w:val="clear" w:color="000000" w:fill="FFFFFF"/>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4.00</w:t>
            </w:r>
          </w:p>
        </w:tc>
        <w:tc>
          <w:tcPr>
            <w:tcW w:w="810" w:type="dxa"/>
            <w:tcBorders>
              <w:top w:val="single" w:sz="4" w:space="0" w:color="auto"/>
              <w:left w:val="single" w:sz="12" w:space="0" w:color="000000"/>
              <w:bottom w:val="single" w:sz="4" w:space="0" w:color="auto"/>
              <w:right w:val="single" w:sz="2" w:space="0" w:color="000000"/>
            </w:tcBorders>
            <w:shd w:val="clear" w:color="000000" w:fill="FFFFFF"/>
            <w:vAlign w:val="center"/>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14</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37.8</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37.8</w:t>
            </w:r>
          </w:p>
        </w:tc>
        <w:tc>
          <w:tcPr>
            <w:tcW w:w="81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62.2</w:t>
            </w:r>
          </w:p>
        </w:tc>
      </w:tr>
      <w:tr w:rsidR="005E6765" w:rsidRPr="005E6765" w:rsidTr="00CB0C90">
        <w:trPr>
          <w:trHeight w:val="341"/>
          <w:jc w:val="center"/>
        </w:trPr>
        <w:tc>
          <w:tcPr>
            <w:tcW w:w="904" w:type="dxa"/>
            <w:tcBorders>
              <w:top w:val="single" w:sz="4" w:space="0" w:color="auto"/>
              <w:left w:val="single" w:sz="12" w:space="0" w:color="000000"/>
              <w:bottom w:val="single" w:sz="4" w:space="0" w:color="auto"/>
              <w:right w:val="nil"/>
            </w:tcBorders>
            <w:shd w:val="clear" w:color="000000" w:fill="FFFFFF"/>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p>
        </w:tc>
        <w:tc>
          <w:tcPr>
            <w:tcW w:w="611" w:type="dxa"/>
            <w:tcBorders>
              <w:top w:val="single" w:sz="4" w:space="0" w:color="auto"/>
              <w:left w:val="nil"/>
              <w:bottom w:val="single" w:sz="4" w:space="0" w:color="auto"/>
              <w:right w:val="single" w:sz="12" w:space="0" w:color="000000"/>
            </w:tcBorders>
            <w:shd w:val="clear" w:color="000000" w:fill="FFFFFF"/>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5.00</w:t>
            </w:r>
          </w:p>
        </w:tc>
        <w:tc>
          <w:tcPr>
            <w:tcW w:w="810" w:type="dxa"/>
            <w:tcBorders>
              <w:top w:val="single" w:sz="4" w:space="0" w:color="auto"/>
              <w:left w:val="single" w:sz="12" w:space="0" w:color="000000"/>
              <w:bottom w:val="single" w:sz="4" w:space="0" w:color="auto"/>
              <w:right w:val="single" w:sz="2" w:space="0" w:color="000000"/>
            </w:tcBorders>
            <w:shd w:val="clear" w:color="000000" w:fill="FFFFFF"/>
            <w:vAlign w:val="center"/>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14</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37.8</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37.8</w:t>
            </w:r>
          </w:p>
        </w:tc>
        <w:tc>
          <w:tcPr>
            <w:tcW w:w="81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100.0</w:t>
            </w:r>
          </w:p>
        </w:tc>
      </w:tr>
      <w:tr w:rsidR="005E6765" w:rsidRPr="005E6765" w:rsidTr="00CB0C90">
        <w:trPr>
          <w:trHeight w:val="341"/>
          <w:jc w:val="center"/>
        </w:trPr>
        <w:tc>
          <w:tcPr>
            <w:tcW w:w="904" w:type="dxa"/>
            <w:tcBorders>
              <w:top w:val="single" w:sz="4" w:space="0" w:color="auto"/>
              <w:left w:val="single" w:sz="12" w:space="0" w:color="000000"/>
              <w:bottom w:val="single" w:sz="12" w:space="0" w:color="000000"/>
              <w:right w:val="nil"/>
            </w:tcBorders>
            <w:shd w:val="clear" w:color="000000" w:fill="FFFFFF"/>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p>
        </w:tc>
        <w:tc>
          <w:tcPr>
            <w:tcW w:w="611" w:type="dxa"/>
            <w:tcBorders>
              <w:top w:val="single" w:sz="4" w:space="0" w:color="auto"/>
              <w:left w:val="nil"/>
              <w:bottom w:val="single" w:sz="12" w:space="0" w:color="000000"/>
              <w:right w:val="single" w:sz="12" w:space="0" w:color="000000"/>
            </w:tcBorders>
            <w:shd w:val="clear" w:color="000000" w:fill="FFFFFF"/>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Total</w:t>
            </w:r>
          </w:p>
        </w:tc>
        <w:tc>
          <w:tcPr>
            <w:tcW w:w="810" w:type="dxa"/>
            <w:tcBorders>
              <w:top w:val="single" w:sz="4" w:space="0" w:color="auto"/>
              <w:left w:val="single" w:sz="12" w:space="0" w:color="000000"/>
              <w:bottom w:val="single" w:sz="12" w:space="0" w:color="000000"/>
              <w:right w:val="single" w:sz="2" w:space="0" w:color="000000"/>
            </w:tcBorders>
            <w:shd w:val="clear" w:color="000000" w:fill="FFFFFF"/>
            <w:vAlign w:val="center"/>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37</w:t>
            </w:r>
          </w:p>
        </w:tc>
        <w:tc>
          <w:tcPr>
            <w:tcW w:w="810" w:type="dxa"/>
            <w:tcBorders>
              <w:top w:val="single" w:sz="4" w:space="0" w:color="auto"/>
              <w:left w:val="single" w:sz="2" w:space="0" w:color="000000"/>
              <w:bottom w:val="single" w:sz="12" w:space="0" w:color="000000"/>
              <w:right w:val="single" w:sz="2" w:space="0" w:color="000000"/>
            </w:tcBorders>
            <w:shd w:val="clear" w:color="000000" w:fill="FFFFFF"/>
            <w:vAlign w:val="center"/>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100.0</w:t>
            </w:r>
          </w:p>
        </w:tc>
        <w:tc>
          <w:tcPr>
            <w:tcW w:w="810" w:type="dxa"/>
            <w:tcBorders>
              <w:top w:val="single" w:sz="4" w:space="0" w:color="auto"/>
              <w:left w:val="single" w:sz="2" w:space="0" w:color="000000"/>
              <w:bottom w:val="single" w:sz="12" w:space="0" w:color="000000"/>
              <w:right w:val="single" w:sz="2" w:space="0" w:color="000000"/>
            </w:tcBorders>
            <w:shd w:val="clear" w:color="000000" w:fill="FFFFFF"/>
            <w:vAlign w:val="center"/>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r w:rsidRPr="005E6765">
              <w:rPr>
                <w:rFonts w:asciiTheme="majorBidi" w:hAnsiTheme="majorBidi" w:cstheme="majorBidi"/>
                <w:color w:val="000000"/>
                <w:sz w:val="24"/>
                <w:szCs w:val="24"/>
              </w:rPr>
              <w:t>100.0</w:t>
            </w:r>
          </w:p>
        </w:tc>
        <w:tc>
          <w:tcPr>
            <w:tcW w:w="810" w:type="dxa"/>
            <w:tcBorders>
              <w:top w:val="single" w:sz="4" w:space="0" w:color="auto"/>
              <w:left w:val="single" w:sz="2" w:space="0" w:color="000000"/>
              <w:bottom w:val="single" w:sz="12" w:space="0" w:color="000000"/>
              <w:right w:val="single" w:sz="12" w:space="0" w:color="000000"/>
            </w:tcBorders>
            <w:shd w:val="clear" w:color="000000" w:fill="FFFFFF"/>
            <w:vAlign w:val="center"/>
          </w:tcPr>
          <w:p w:rsidR="005E6765" w:rsidRPr="005E6765" w:rsidRDefault="005E6765" w:rsidP="00A31E4D">
            <w:pPr>
              <w:autoSpaceDE w:val="0"/>
              <w:autoSpaceDN w:val="0"/>
              <w:adjustRightInd w:val="0"/>
              <w:jc w:val="center"/>
              <w:rPr>
                <w:rFonts w:asciiTheme="majorBidi" w:hAnsiTheme="majorBidi" w:cstheme="majorBidi"/>
                <w:color w:val="000000"/>
                <w:sz w:val="24"/>
                <w:szCs w:val="24"/>
              </w:rPr>
            </w:pPr>
          </w:p>
        </w:tc>
      </w:tr>
    </w:tbl>
    <w:p w:rsidR="005E6765" w:rsidRPr="005E6765" w:rsidRDefault="005E6765" w:rsidP="00A31E4D">
      <w:pPr>
        <w:jc w:val="center"/>
        <w:rPr>
          <w:rFonts w:asciiTheme="majorBidi" w:hAnsiTheme="majorBidi" w:cstheme="majorBidi"/>
          <w:sz w:val="24"/>
          <w:szCs w:val="24"/>
        </w:rPr>
      </w:pPr>
      <w:r w:rsidRPr="005E6765">
        <w:rPr>
          <w:rFonts w:asciiTheme="majorBidi" w:hAnsiTheme="majorBidi" w:cstheme="majorBidi"/>
          <w:sz w:val="24"/>
          <w:szCs w:val="24"/>
        </w:rPr>
        <w:t xml:space="preserve">Sumber </w:t>
      </w:r>
      <w:proofErr w:type="gramStart"/>
      <w:r w:rsidRPr="005E6765">
        <w:rPr>
          <w:rFonts w:asciiTheme="majorBidi" w:hAnsiTheme="majorBidi" w:cstheme="majorBidi"/>
          <w:sz w:val="24"/>
          <w:szCs w:val="24"/>
        </w:rPr>
        <w:t>Data :</w:t>
      </w:r>
      <w:proofErr w:type="gramEnd"/>
      <w:r w:rsidRPr="005E6765">
        <w:rPr>
          <w:rFonts w:asciiTheme="majorBidi" w:hAnsiTheme="majorBidi" w:cstheme="majorBidi"/>
          <w:sz w:val="24"/>
          <w:szCs w:val="24"/>
        </w:rPr>
        <w:t xml:space="preserve"> Hasil Angket</w:t>
      </w:r>
    </w:p>
    <w:p w:rsidR="00CB0C90" w:rsidRDefault="00CB0C90" w:rsidP="00A31E4D">
      <w:pPr>
        <w:spacing w:before="240" w:line="480" w:lineRule="auto"/>
        <w:ind w:firstLine="720"/>
        <w:jc w:val="both"/>
        <w:rPr>
          <w:rFonts w:asciiTheme="majorBidi" w:hAnsiTheme="majorBidi" w:cstheme="majorBidi"/>
          <w:sz w:val="24"/>
          <w:szCs w:val="24"/>
        </w:rPr>
        <w:sectPr w:rsidR="00CB0C90" w:rsidSect="00CB0C90">
          <w:type w:val="continuous"/>
          <w:pgSz w:w="12240" w:h="15840"/>
          <w:pgMar w:top="1440" w:right="1440" w:bottom="1440" w:left="1440" w:header="720" w:footer="720" w:gutter="0"/>
          <w:cols w:num="2" w:space="720"/>
          <w:docGrid w:linePitch="360"/>
        </w:sectPr>
      </w:pPr>
    </w:p>
    <w:p w:rsidR="00A31E4D" w:rsidRDefault="005E6765" w:rsidP="00A31E4D">
      <w:pPr>
        <w:spacing w:before="240" w:line="480" w:lineRule="auto"/>
        <w:ind w:firstLine="720"/>
        <w:jc w:val="both"/>
        <w:rPr>
          <w:rFonts w:asciiTheme="majorBidi" w:hAnsiTheme="majorBidi" w:cstheme="majorBidi"/>
          <w:sz w:val="24"/>
          <w:szCs w:val="24"/>
        </w:rPr>
      </w:pPr>
      <w:r w:rsidRPr="005E6765">
        <w:rPr>
          <w:rFonts w:asciiTheme="majorBidi" w:hAnsiTheme="majorBidi" w:cstheme="majorBidi"/>
          <w:sz w:val="24"/>
          <w:szCs w:val="24"/>
        </w:rPr>
        <w:t>Berdasarkan data tersebut di atas nampak jelas terlihat bahwa,  3 orang responden atau 8,1% menjawab tidak diberikan kesempatan untuk promosi, 6 orang responden atau 16,2% menjawab cukup diberikan kesempatan, 14 orang responden atau 37,8% memberikan jawaban diberikan kesempatan, dan 14 orang responden atau 37,8% yang menjaw</w:t>
      </w:r>
      <w:r w:rsidR="00A31E4D">
        <w:rPr>
          <w:rFonts w:asciiTheme="majorBidi" w:hAnsiTheme="majorBidi" w:cstheme="majorBidi"/>
          <w:sz w:val="24"/>
          <w:szCs w:val="24"/>
        </w:rPr>
        <w:t>ab sangat diberikan kesempatan.</w:t>
      </w:r>
    </w:p>
    <w:p w:rsidR="005A2686" w:rsidRDefault="005A2686" w:rsidP="00A31E4D">
      <w:pPr>
        <w:spacing w:after="0" w:line="480" w:lineRule="auto"/>
        <w:jc w:val="both"/>
        <w:rPr>
          <w:rFonts w:asciiTheme="majorBidi" w:hAnsiTheme="majorBidi" w:cstheme="majorBidi"/>
          <w:b/>
          <w:bCs/>
          <w:sz w:val="24"/>
          <w:szCs w:val="24"/>
        </w:rPr>
      </w:pPr>
    </w:p>
    <w:p w:rsidR="00A31E4D" w:rsidRPr="003F74B7" w:rsidRDefault="003F74B7" w:rsidP="003F74B7">
      <w:pPr>
        <w:spacing w:after="0" w:line="480" w:lineRule="auto"/>
        <w:jc w:val="both"/>
        <w:rPr>
          <w:rFonts w:asciiTheme="majorBidi" w:hAnsiTheme="majorBidi" w:cstheme="majorBidi"/>
          <w:sz w:val="24"/>
          <w:szCs w:val="24"/>
        </w:rPr>
      </w:pPr>
      <w:r w:rsidRPr="003F74B7">
        <w:rPr>
          <w:rFonts w:asciiTheme="majorBidi" w:hAnsiTheme="majorBidi" w:cstheme="majorBidi"/>
          <w:b/>
          <w:bCs/>
          <w:sz w:val="24"/>
          <w:szCs w:val="24"/>
        </w:rPr>
        <w:t>3.</w:t>
      </w:r>
      <w:r>
        <w:rPr>
          <w:rFonts w:asciiTheme="majorBidi" w:hAnsiTheme="majorBidi" w:cstheme="majorBidi"/>
          <w:b/>
          <w:bCs/>
          <w:sz w:val="24"/>
          <w:szCs w:val="24"/>
        </w:rPr>
        <w:t xml:space="preserve"> </w:t>
      </w:r>
      <w:r w:rsidR="003C179A" w:rsidRPr="003F74B7">
        <w:rPr>
          <w:rFonts w:asciiTheme="majorBidi" w:hAnsiTheme="majorBidi" w:cstheme="majorBidi"/>
          <w:b/>
          <w:bCs/>
          <w:sz w:val="24"/>
          <w:szCs w:val="24"/>
        </w:rPr>
        <w:t>Penghargaan</w:t>
      </w:r>
    </w:p>
    <w:p w:rsidR="007D4530" w:rsidRPr="007D4530" w:rsidRDefault="007D4530" w:rsidP="00A31E4D">
      <w:pPr>
        <w:spacing w:after="0" w:line="480" w:lineRule="auto"/>
        <w:ind w:firstLine="720"/>
        <w:jc w:val="both"/>
        <w:rPr>
          <w:rFonts w:asciiTheme="majorBidi" w:hAnsiTheme="majorBidi" w:cstheme="majorBidi"/>
          <w:sz w:val="24"/>
          <w:szCs w:val="24"/>
        </w:rPr>
      </w:pPr>
      <w:r w:rsidRPr="007D4530">
        <w:rPr>
          <w:rFonts w:asciiTheme="majorBidi" w:hAnsiTheme="majorBidi" w:cstheme="majorBidi"/>
          <w:sz w:val="24"/>
          <w:szCs w:val="24"/>
        </w:rPr>
        <w:t>Pemberian penghargaan kepada pegawai sangat penting artinya di dalam menumbuhkan, memelihara dan meningkatkan motivasi untuk bekerja bagi mereka.  Penghargaan yang diberikan tentu saja bagi mereka yang mempunyai motivasi kerja tinggi dan dibarengi dengan kinerja yang tinggi pula.</w:t>
      </w:r>
    </w:p>
    <w:p w:rsidR="00B649DB" w:rsidRDefault="007D4530" w:rsidP="00B649DB">
      <w:pPr>
        <w:spacing w:line="480" w:lineRule="auto"/>
        <w:ind w:firstLine="741"/>
        <w:jc w:val="both"/>
        <w:rPr>
          <w:rFonts w:asciiTheme="majorBidi" w:hAnsiTheme="majorBidi" w:cstheme="majorBidi"/>
          <w:sz w:val="24"/>
          <w:szCs w:val="24"/>
          <w:lang w:val="sv-SE"/>
        </w:rPr>
      </w:pPr>
      <w:r w:rsidRPr="007D4530">
        <w:rPr>
          <w:rFonts w:asciiTheme="majorBidi" w:hAnsiTheme="majorBidi" w:cstheme="majorBidi"/>
          <w:sz w:val="24"/>
          <w:szCs w:val="24"/>
          <w:lang w:val="sv-SE"/>
        </w:rPr>
        <w:t>Data yang berkaitan dengan indikator pengalaman ini dapat dilihat pada tabel di bawah ini.</w:t>
      </w:r>
    </w:p>
    <w:p w:rsidR="00B649DB" w:rsidRDefault="00A31E4D" w:rsidP="00CB0C90">
      <w:pPr>
        <w:spacing w:after="0"/>
        <w:jc w:val="center"/>
        <w:rPr>
          <w:rFonts w:asciiTheme="majorBidi" w:hAnsiTheme="majorBidi" w:cstheme="majorBidi"/>
          <w:sz w:val="24"/>
          <w:szCs w:val="24"/>
          <w:lang w:val="sv-SE"/>
        </w:rPr>
      </w:pPr>
      <w:r>
        <w:rPr>
          <w:rFonts w:asciiTheme="majorBidi" w:hAnsiTheme="majorBidi" w:cstheme="majorBidi"/>
          <w:sz w:val="24"/>
          <w:szCs w:val="24"/>
        </w:rPr>
        <w:t>Tabel-4.</w:t>
      </w:r>
    </w:p>
    <w:p w:rsidR="007D4530" w:rsidRPr="00B649DB" w:rsidRDefault="007D4530" w:rsidP="00CB0C90">
      <w:pPr>
        <w:spacing w:line="240" w:lineRule="auto"/>
        <w:ind w:firstLine="741"/>
        <w:jc w:val="center"/>
        <w:rPr>
          <w:rFonts w:asciiTheme="majorBidi" w:hAnsiTheme="majorBidi" w:cstheme="majorBidi"/>
          <w:sz w:val="24"/>
          <w:szCs w:val="24"/>
          <w:lang w:val="sv-SE"/>
        </w:rPr>
      </w:pPr>
      <w:r w:rsidRPr="007D4530">
        <w:rPr>
          <w:rFonts w:asciiTheme="majorBidi" w:hAnsiTheme="majorBidi" w:cstheme="majorBidi"/>
          <w:sz w:val="24"/>
          <w:szCs w:val="24"/>
        </w:rPr>
        <w:t>Jawaban Responden Tentang Indikator Penghargaan</w:t>
      </w:r>
    </w:p>
    <w:tbl>
      <w:tblPr>
        <w:tblW w:w="4755" w:type="dxa"/>
        <w:jc w:val="center"/>
        <w:tblLayout w:type="fixed"/>
        <w:tblCellMar>
          <w:left w:w="93" w:type="dxa"/>
          <w:right w:w="93" w:type="dxa"/>
        </w:tblCellMar>
        <w:tblLook w:val="0000" w:firstRow="0" w:lastRow="0" w:firstColumn="0" w:lastColumn="0" w:noHBand="0" w:noVBand="0"/>
      </w:tblPr>
      <w:tblGrid>
        <w:gridCol w:w="897"/>
        <w:gridCol w:w="618"/>
        <w:gridCol w:w="810"/>
        <w:gridCol w:w="810"/>
        <w:gridCol w:w="810"/>
        <w:gridCol w:w="810"/>
      </w:tblGrid>
      <w:tr w:rsidR="007D4530" w:rsidRPr="007D4530" w:rsidTr="00CB0C90">
        <w:trPr>
          <w:trHeight w:val="661"/>
          <w:jc w:val="center"/>
        </w:trPr>
        <w:tc>
          <w:tcPr>
            <w:tcW w:w="1515"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7D4530" w:rsidRPr="007D4530" w:rsidRDefault="007D4530" w:rsidP="00CB0C90">
            <w:pPr>
              <w:autoSpaceDE w:val="0"/>
              <w:autoSpaceDN w:val="0"/>
              <w:adjustRightInd w:val="0"/>
              <w:spacing w:after="0"/>
              <w:jc w:val="center"/>
              <w:rPr>
                <w:rFonts w:asciiTheme="majorBidi" w:hAnsiTheme="majorBidi" w:cstheme="majorBidi"/>
                <w:color w:val="000000"/>
                <w:sz w:val="24"/>
                <w:szCs w:val="24"/>
              </w:rPr>
            </w:pPr>
          </w:p>
        </w:tc>
        <w:tc>
          <w:tcPr>
            <w:tcW w:w="81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Frequency</w:t>
            </w:r>
          </w:p>
        </w:tc>
        <w:tc>
          <w:tcPr>
            <w:tcW w:w="8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Percent</w:t>
            </w:r>
          </w:p>
        </w:tc>
        <w:tc>
          <w:tcPr>
            <w:tcW w:w="8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Valid Percent</w:t>
            </w:r>
          </w:p>
        </w:tc>
        <w:tc>
          <w:tcPr>
            <w:tcW w:w="81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Cumulative Percent</w:t>
            </w:r>
          </w:p>
        </w:tc>
      </w:tr>
      <w:tr w:rsidR="007D4530" w:rsidRPr="007D4530" w:rsidTr="00CB0C90">
        <w:trPr>
          <w:trHeight w:val="358"/>
          <w:jc w:val="center"/>
        </w:trPr>
        <w:tc>
          <w:tcPr>
            <w:tcW w:w="897" w:type="dxa"/>
            <w:tcBorders>
              <w:top w:val="single" w:sz="12" w:space="0" w:color="000000"/>
              <w:left w:val="single" w:sz="12" w:space="0" w:color="000000"/>
              <w:bottom w:val="single" w:sz="4" w:space="0" w:color="auto"/>
              <w:right w:val="nil"/>
            </w:tcBorders>
            <w:shd w:val="clear" w:color="000000" w:fill="FFFFFF"/>
          </w:tcPr>
          <w:p w:rsidR="007D4530" w:rsidRPr="007D4530" w:rsidRDefault="007D4530" w:rsidP="00CB0C90">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Valid</w:t>
            </w:r>
          </w:p>
        </w:tc>
        <w:tc>
          <w:tcPr>
            <w:tcW w:w="618" w:type="dxa"/>
            <w:tcBorders>
              <w:top w:val="single" w:sz="12" w:space="0" w:color="000000"/>
              <w:left w:val="nil"/>
              <w:bottom w:val="single" w:sz="4" w:space="0" w:color="auto"/>
              <w:right w:val="single" w:sz="12" w:space="0" w:color="000000"/>
            </w:tcBorders>
            <w:shd w:val="clear" w:color="000000" w:fill="FFFFFF"/>
          </w:tcPr>
          <w:p w:rsidR="007D4530" w:rsidRPr="007D4530" w:rsidRDefault="007D4530" w:rsidP="00CB0C90">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1.00</w:t>
            </w:r>
          </w:p>
        </w:tc>
        <w:tc>
          <w:tcPr>
            <w:tcW w:w="810" w:type="dxa"/>
            <w:tcBorders>
              <w:top w:val="single" w:sz="12" w:space="0" w:color="000000"/>
              <w:left w:val="single" w:sz="12" w:space="0" w:color="000000"/>
              <w:bottom w:val="single" w:sz="4" w:space="0" w:color="auto"/>
              <w:right w:val="single" w:sz="2" w:space="0" w:color="000000"/>
            </w:tcBorders>
            <w:shd w:val="clear" w:color="000000" w:fill="FFFFFF"/>
            <w:vAlign w:val="center"/>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0</w:t>
            </w:r>
          </w:p>
        </w:tc>
        <w:tc>
          <w:tcPr>
            <w:tcW w:w="810" w:type="dxa"/>
            <w:tcBorders>
              <w:top w:val="single" w:sz="12" w:space="0" w:color="000000"/>
              <w:left w:val="single" w:sz="2" w:space="0" w:color="000000"/>
              <w:bottom w:val="single" w:sz="4" w:space="0" w:color="auto"/>
              <w:right w:val="single" w:sz="2" w:space="0" w:color="000000"/>
            </w:tcBorders>
            <w:shd w:val="clear" w:color="000000" w:fill="FFFFFF"/>
            <w:vAlign w:val="center"/>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0</w:t>
            </w:r>
          </w:p>
        </w:tc>
        <w:tc>
          <w:tcPr>
            <w:tcW w:w="810" w:type="dxa"/>
            <w:tcBorders>
              <w:top w:val="single" w:sz="12" w:space="0" w:color="000000"/>
              <w:left w:val="single" w:sz="2" w:space="0" w:color="000000"/>
              <w:bottom w:val="single" w:sz="4" w:space="0" w:color="auto"/>
              <w:right w:val="single" w:sz="2" w:space="0" w:color="000000"/>
            </w:tcBorders>
            <w:shd w:val="clear" w:color="000000" w:fill="FFFFFF"/>
            <w:vAlign w:val="center"/>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0</w:t>
            </w:r>
          </w:p>
        </w:tc>
        <w:tc>
          <w:tcPr>
            <w:tcW w:w="810" w:type="dxa"/>
            <w:tcBorders>
              <w:top w:val="single" w:sz="12" w:space="0" w:color="000000"/>
              <w:left w:val="single" w:sz="2" w:space="0" w:color="000000"/>
              <w:bottom w:val="single" w:sz="4" w:space="0" w:color="auto"/>
              <w:right w:val="single" w:sz="12" w:space="0" w:color="000000"/>
            </w:tcBorders>
            <w:shd w:val="clear" w:color="000000" w:fill="FFFFFF"/>
            <w:vAlign w:val="center"/>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0</w:t>
            </w:r>
          </w:p>
        </w:tc>
      </w:tr>
      <w:tr w:rsidR="007D4530" w:rsidRPr="007D4530" w:rsidTr="00CB0C90">
        <w:trPr>
          <w:trHeight w:val="358"/>
          <w:jc w:val="center"/>
        </w:trPr>
        <w:tc>
          <w:tcPr>
            <w:tcW w:w="897" w:type="dxa"/>
            <w:tcBorders>
              <w:top w:val="single" w:sz="4" w:space="0" w:color="auto"/>
              <w:left w:val="single" w:sz="12" w:space="0" w:color="000000"/>
              <w:bottom w:val="single" w:sz="4" w:space="0" w:color="auto"/>
              <w:right w:val="nil"/>
            </w:tcBorders>
            <w:shd w:val="clear" w:color="000000" w:fill="FFFFFF"/>
          </w:tcPr>
          <w:p w:rsidR="007D4530" w:rsidRPr="007D4530" w:rsidRDefault="007D4530" w:rsidP="00CB0C90">
            <w:pPr>
              <w:autoSpaceDE w:val="0"/>
              <w:autoSpaceDN w:val="0"/>
              <w:adjustRightInd w:val="0"/>
              <w:spacing w:after="0"/>
              <w:jc w:val="center"/>
              <w:rPr>
                <w:rFonts w:asciiTheme="majorBidi" w:hAnsiTheme="majorBidi" w:cstheme="majorBidi"/>
                <w:color w:val="000000"/>
                <w:sz w:val="24"/>
                <w:szCs w:val="24"/>
              </w:rPr>
            </w:pPr>
          </w:p>
        </w:tc>
        <w:tc>
          <w:tcPr>
            <w:tcW w:w="618" w:type="dxa"/>
            <w:tcBorders>
              <w:top w:val="single" w:sz="4" w:space="0" w:color="auto"/>
              <w:left w:val="nil"/>
              <w:bottom w:val="single" w:sz="4" w:space="0" w:color="auto"/>
              <w:right w:val="single" w:sz="12" w:space="0" w:color="000000"/>
            </w:tcBorders>
            <w:shd w:val="clear" w:color="000000" w:fill="FFFFFF"/>
          </w:tcPr>
          <w:p w:rsidR="007D4530" w:rsidRPr="007D4530" w:rsidRDefault="007D4530" w:rsidP="00CB0C90">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2.00</w:t>
            </w:r>
          </w:p>
        </w:tc>
        <w:tc>
          <w:tcPr>
            <w:tcW w:w="810" w:type="dxa"/>
            <w:tcBorders>
              <w:top w:val="single" w:sz="4" w:space="0" w:color="auto"/>
              <w:left w:val="single" w:sz="12" w:space="0" w:color="000000"/>
              <w:bottom w:val="single" w:sz="4" w:space="0" w:color="auto"/>
              <w:right w:val="single" w:sz="2" w:space="0" w:color="000000"/>
            </w:tcBorders>
            <w:shd w:val="clear" w:color="000000" w:fill="FFFFFF"/>
            <w:vAlign w:val="center"/>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0</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0</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0</w:t>
            </w:r>
          </w:p>
        </w:tc>
        <w:tc>
          <w:tcPr>
            <w:tcW w:w="81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0</w:t>
            </w:r>
          </w:p>
        </w:tc>
      </w:tr>
      <w:tr w:rsidR="007D4530" w:rsidRPr="007D4530" w:rsidTr="00CB0C90">
        <w:trPr>
          <w:trHeight w:val="358"/>
          <w:jc w:val="center"/>
        </w:trPr>
        <w:tc>
          <w:tcPr>
            <w:tcW w:w="897" w:type="dxa"/>
            <w:tcBorders>
              <w:top w:val="single" w:sz="4" w:space="0" w:color="auto"/>
              <w:left w:val="single" w:sz="12" w:space="0" w:color="000000"/>
              <w:bottom w:val="single" w:sz="4" w:space="0" w:color="auto"/>
              <w:right w:val="nil"/>
            </w:tcBorders>
            <w:shd w:val="clear" w:color="000000" w:fill="FFFFFF"/>
          </w:tcPr>
          <w:p w:rsidR="007D4530" w:rsidRPr="007D4530" w:rsidRDefault="007D4530" w:rsidP="00CB0C90">
            <w:pPr>
              <w:autoSpaceDE w:val="0"/>
              <w:autoSpaceDN w:val="0"/>
              <w:adjustRightInd w:val="0"/>
              <w:spacing w:after="0"/>
              <w:jc w:val="center"/>
              <w:rPr>
                <w:rFonts w:asciiTheme="majorBidi" w:hAnsiTheme="majorBidi" w:cstheme="majorBidi"/>
                <w:color w:val="000000"/>
                <w:sz w:val="24"/>
                <w:szCs w:val="24"/>
              </w:rPr>
            </w:pPr>
          </w:p>
        </w:tc>
        <w:tc>
          <w:tcPr>
            <w:tcW w:w="618" w:type="dxa"/>
            <w:tcBorders>
              <w:top w:val="single" w:sz="4" w:space="0" w:color="auto"/>
              <w:left w:val="nil"/>
              <w:bottom w:val="single" w:sz="4" w:space="0" w:color="auto"/>
              <w:right w:val="single" w:sz="12" w:space="0" w:color="000000"/>
            </w:tcBorders>
            <w:shd w:val="clear" w:color="000000" w:fill="FFFFFF"/>
          </w:tcPr>
          <w:p w:rsidR="007D4530" w:rsidRPr="007D4530" w:rsidRDefault="007D4530" w:rsidP="00CB0C90">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3.00</w:t>
            </w:r>
          </w:p>
        </w:tc>
        <w:tc>
          <w:tcPr>
            <w:tcW w:w="810" w:type="dxa"/>
            <w:tcBorders>
              <w:top w:val="single" w:sz="4" w:space="0" w:color="auto"/>
              <w:left w:val="single" w:sz="12" w:space="0" w:color="000000"/>
              <w:bottom w:val="single" w:sz="4" w:space="0" w:color="auto"/>
              <w:right w:val="single" w:sz="2" w:space="0" w:color="000000"/>
            </w:tcBorders>
            <w:shd w:val="clear" w:color="000000" w:fill="FFFFFF"/>
            <w:vAlign w:val="center"/>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4</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10.8</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10.8</w:t>
            </w:r>
          </w:p>
        </w:tc>
        <w:tc>
          <w:tcPr>
            <w:tcW w:w="81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10.0</w:t>
            </w:r>
          </w:p>
        </w:tc>
      </w:tr>
      <w:tr w:rsidR="007D4530" w:rsidRPr="007D4530" w:rsidTr="00CB0C90">
        <w:trPr>
          <w:trHeight w:val="358"/>
          <w:jc w:val="center"/>
        </w:trPr>
        <w:tc>
          <w:tcPr>
            <w:tcW w:w="897" w:type="dxa"/>
            <w:tcBorders>
              <w:top w:val="single" w:sz="4" w:space="0" w:color="auto"/>
              <w:left w:val="single" w:sz="12" w:space="0" w:color="000000"/>
              <w:bottom w:val="single" w:sz="4" w:space="0" w:color="auto"/>
              <w:right w:val="nil"/>
            </w:tcBorders>
            <w:shd w:val="clear" w:color="000000" w:fill="FFFFFF"/>
          </w:tcPr>
          <w:p w:rsidR="007D4530" w:rsidRPr="007D4530" w:rsidRDefault="007D4530" w:rsidP="00CB0C90">
            <w:pPr>
              <w:autoSpaceDE w:val="0"/>
              <w:autoSpaceDN w:val="0"/>
              <w:adjustRightInd w:val="0"/>
              <w:spacing w:after="0"/>
              <w:jc w:val="center"/>
              <w:rPr>
                <w:rFonts w:asciiTheme="majorBidi" w:hAnsiTheme="majorBidi" w:cstheme="majorBidi"/>
                <w:color w:val="000000"/>
                <w:sz w:val="24"/>
                <w:szCs w:val="24"/>
              </w:rPr>
            </w:pPr>
          </w:p>
        </w:tc>
        <w:tc>
          <w:tcPr>
            <w:tcW w:w="618" w:type="dxa"/>
            <w:tcBorders>
              <w:top w:val="single" w:sz="4" w:space="0" w:color="auto"/>
              <w:left w:val="nil"/>
              <w:bottom w:val="single" w:sz="4" w:space="0" w:color="auto"/>
              <w:right w:val="single" w:sz="12" w:space="0" w:color="000000"/>
            </w:tcBorders>
            <w:shd w:val="clear" w:color="000000" w:fill="FFFFFF"/>
          </w:tcPr>
          <w:p w:rsidR="007D4530" w:rsidRPr="007D4530" w:rsidRDefault="007D4530" w:rsidP="00CB0C90">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4.00</w:t>
            </w:r>
          </w:p>
        </w:tc>
        <w:tc>
          <w:tcPr>
            <w:tcW w:w="810" w:type="dxa"/>
            <w:tcBorders>
              <w:top w:val="single" w:sz="4" w:space="0" w:color="auto"/>
              <w:left w:val="single" w:sz="12" w:space="0" w:color="000000"/>
              <w:bottom w:val="single" w:sz="4" w:space="0" w:color="auto"/>
              <w:right w:val="single" w:sz="2" w:space="0" w:color="000000"/>
            </w:tcBorders>
            <w:shd w:val="clear" w:color="000000" w:fill="FFFFFF"/>
            <w:vAlign w:val="center"/>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14</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37.8</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37.8</w:t>
            </w:r>
          </w:p>
        </w:tc>
        <w:tc>
          <w:tcPr>
            <w:tcW w:w="81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48.6</w:t>
            </w:r>
          </w:p>
        </w:tc>
      </w:tr>
      <w:tr w:rsidR="007D4530" w:rsidRPr="007D4530" w:rsidTr="00CB0C90">
        <w:trPr>
          <w:trHeight w:val="358"/>
          <w:jc w:val="center"/>
        </w:trPr>
        <w:tc>
          <w:tcPr>
            <w:tcW w:w="897" w:type="dxa"/>
            <w:tcBorders>
              <w:top w:val="single" w:sz="4" w:space="0" w:color="auto"/>
              <w:left w:val="single" w:sz="12" w:space="0" w:color="000000"/>
              <w:bottom w:val="single" w:sz="4" w:space="0" w:color="auto"/>
              <w:right w:val="nil"/>
            </w:tcBorders>
            <w:shd w:val="clear" w:color="000000" w:fill="FFFFFF"/>
          </w:tcPr>
          <w:p w:rsidR="007D4530" w:rsidRPr="007D4530" w:rsidRDefault="007D4530" w:rsidP="00CB0C90">
            <w:pPr>
              <w:autoSpaceDE w:val="0"/>
              <w:autoSpaceDN w:val="0"/>
              <w:adjustRightInd w:val="0"/>
              <w:spacing w:after="0"/>
              <w:jc w:val="center"/>
              <w:rPr>
                <w:rFonts w:asciiTheme="majorBidi" w:hAnsiTheme="majorBidi" w:cstheme="majorBidi"/>
                <w:color w:val="000000"/>
                <w:sz w:val="24"/>
                <w:szCs w:val="24"/>
              </w:rPr>
            </w:pPr>
          </w:p>
        </w:tc>
        <w:tc>
          <w:tcPr>
            <w:tcW w:w="618" w:type="dxa"/>
            <w:tcBorders>
              <w:top w:val="single" w:sz="4" w:space="0" w:color="auto"/>
              <w:left w:val="nil"/>
              <w:bottom w:val="single" w:sz="4" w:space="0" w:color="auto"/>
              <w:right w:val="single" w:sz="12" w:space="0" w:color="000000"/>
            </w:tcBorders>
            <w:shd w:val="clear" w:color="000000" w:fill="FFFFFF"/>
          </w:tcPr>
          <w:p w:rsidR="007D4530" w:rsidRPr="007D4530" w:rsidRDefault="007D4530" w:rsidP="00CB0C90">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5.00</w:t>
            </w:r>
          </w:p>
        </w:tc>
        <w:tc>
          <w:tcPr>
            <w:tcW w:w="810" w:type="dxa"/>
            <w:tcBorders>
              <w:top w:val="single" w:sz="4" w:space="0" w:color="auto"/>
              <w:left w:val="single" w:sz="12" w:space="0" w:color="000000"/>
              <w:bottom w:val="single" w:sz="4" w:space="0" w:color="auto"/>
              <w:right w:val="single" w:sz="2" w:space="0" w:color="000000"/>
            </w:tcBorders>
            <w:shd w:val="clear" w:color="000000" w:fill="FFFFFF"/>
            <w:vAlign w:val="center"/>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19</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51.4</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51.4</w:t>
            </w:r>
          </w:p>
        </w:tc>
        <w:tc>
          <w:tcPr>
            <w:tcW w:w="81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100.0</w:t>
            </w:r>
          </w:p>
        </w:tc>
      </w:tr>
      <w:tr w:rsidR="007D4530" w:rsidRPr="007D4530" w:rsidTr="00CB0C90">
        <w:trPr>
          <w:trHeight w:val="358"/>
          <w:jc w:val="center"/>
        </w:trPr>
        <w:tc>
          <w:tcPr>
            <w:tcW w:w="897" w:type="dxa"/>
            <w:tcBorders>
              <w:top w:val="single" w:sz="4" w:space="0" w:color="auto"/>
              <w:left w:val="single" w:sz="12" w:space="0" w:color="000000"/>
              <w:bottom w:val="single" w:sz="12" w:space="0" w:color="000000"/>
              <w:right w:val="nil"/>
            </w:tcBorders>
            <w:shd w:val="clear" w:color="000000" w:fill="FFFFFF"/>
          </w:tcPr>
          <w:p w:rsidR="007D4530" w:rsidRPr="007D4530" w:rsidRDefault="007D4530" w:rsidP="00CB0C90">
            <w:pPr>
              <w:autoSpaceDE w:val="0"/>
              <w:autoSpaceDN w:val="0"/>
              <w:adjustRightInd w:val="0"/>
              <w:spacing w:after="0"/>
              <w:jc w:val="center"/>
              <w:rPr>
                <w:rFonts w:asciiTheme="majorBidi" w:hAnsiTheme="majorBidi" w:cstheme="majorBidi"/>
                <w:color w:val="000000"/>
                <w:sz w:val="24"/>
                <w:szCs w:val="24"/>
              </w:rPr>
            </w:pPr>
          </w:p>
        </w:tc>
        <w:tc>
          <w:tcPr>
            <w:tcW w:w="618" w:type="dxa"/>
            <w:tcBorders>
              <w:top w:val="single" w:sz="4" w:space="0" w:color="auto"/>
              <w:left w:val="nil"/>
              <w:bottom w:val="single" w:sz="12" w:space="0" w:color="000000"/>
              <w:right w:val="single" w:sz="12" w:space="0" w:color="000000"/>
            </w:tcBorders>
            <w:shd w:val="clear" w:color="000000" w:fill="FFFFFF"/>
          </w:tcPr>
          <w:p w:rsidR="007D4530" w:rsidRPr="007D4530" w:rsidRDefault="007D4530" w:rsidP="00CB0C90">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Total</w:t>
            </w:r>
          </w:p>
        </w:tc>
        <w:tc>
          <w:tcPr>
            <w:tcW w:w="810" w:type="dxa"/>
            <w:tcBorders>
              <w:top w:val="single" w:sz="4" w:space="0" w:color="auto"/>
              <w:left w:val="single" w:sz="12" w:space="0" w:color="000000"/>
              <w:bottom w:val="single" w:sz="12" w:space="0" w:color="000000"/>
              <w:right w:val="single" w:sz="2" w:space="0" w:color="000000"/>
            </w:tcBorders>
            <w:shd w:val="clear" w:color="000000" w:fill="FFFFFF"/>
            <w:vAlign w:val="center"/>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37</w:t>
            </w:r>
          </w:p>
        </w:tc>
        <w:tc>
          <w:tcPr>
            <w:tcW w:w="810" w:type="dxa"/>
            <w:tcBorders>
              <w:top w:val="single" w:sz="4" w:space="0" w:color="auto"/>
              <w:left w:val="single" w:sz="2" w:space="0" w:color="000000"/>
              <w:bottom w:val="single" w:sz="12" w:space="0" w:color="000000"/>
              <w:right w:val="single" w:sz="2" w:space="0" w:color="000000"/>
            </w:tcBorders>
            <w:shd w:val="clear" w:color="000000" w:fill="FFFFFF"/>
            <w:vAlign w:val="center"/>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100.0</w:t>
            </w:r>
          </w:p>
        </w:tc>
        <w:tc>
          <w:tcPr>
            <w:tcW w:w="810" w:type="dxa"/>
            <w:tcBorders>
              <w:top w:val="single" w:sz="4" w:space="0" w:color="auto"/>
              <w:left w:val="single" w:sz="2" w:space="0" w:color="000000"/>
              <w:bottom w:val="single" w:sz="12" w:space="0" w:color="000000"/>
              <w:right w:val="single" w:sz="2" w:space="0" w:color="000000"/>
            </w:tcBorders>
            <w:shd w:val="clear" w:color="000000" w:fill="FFFFFF"/>
            <w:vAlign w:val="center"/>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r w:rsidRPr="007D4530">
              <w:rPr>
                <w:rFonts w:asciiTheme="majorBidi" w:hAnsiTheme="majorBidi" w:cstheme="majorBidi"/>
                <w:color w:val="000000"/>
                <w:sz w:val="24"/>
                <w:szCs w:val="24"/>
              </w:rPr>
              <w:t>100.0</w:t>
            </w:r>
          </w:p>
        </w:tc>
        <w:tc>
          <w:tcPr>
            <w:tcW w:w="810" w:type="dxa"/>
            <w:tcBorders>
              <w:top w:val="single" w:sz="4" w:space="0" w:color="auto"/>
              <w:left w:val="single" w:sz="2" w:space="0" w:color="000000"/>
              <w:bottom w:val="single" w:sz="12" w:space="0" w:color="000000"/>
              <w:right w:val="single" w:sz="12" w:space="0" w:color="000000"/>
            </w:tcBorders>
            <w:shd w:val="clear" w:color="000000" w:fill="FFFFFF"/>
            <w:vAlign w:val="center"/>
          </w:tcPr>
          <w:p w:rsidR="007D4530" w:rsidRPr="007D4530" w:rsidRDefault="007D4530" w:rsidP="00B649DB">
            <w:pPr>
              <w:autoSpaceDE w:val="0"/>
              <w:autoSpaceDN w:val="0"/>
              <w:adjustRightInd w:val="0"/>
              <w:spacing w:after="0"/>
              <w:jc w:val="center"/>
              <w:rPr>
                <w:rFonts w:asciiTheme="majorBidi" w:hAnsiTheme="majorBidi" w:cstheme="majorBidi"/>
                <w:color w:val="000000"/>
                <w:sz w:val="24"/>
                <w:szCs w:val="24"/>
              </w:rPr>
            </w:pPr>
          </w:p>
        </w:tc>
      </w:tr>
    </w:tbl>
    <w:p w:rsidR="007D4530" w:rsidRPr="007D4530" w:rsidRDefault="007D4530" w:rsidP="00B649DB">
      <w:pPr>
        <w:jc w:val="center"/>
        <w:rPr>
          <w:rFonts w:asciiTheme="majorBidi" w:hAnsiTheme="majorBidi" w:cstheme="majorBidi"/>
          <w:sz w:val="24"/>
          <w:szCs w:val="24"/>
        </w:rPr>
      </w:pPr>
      <w:r w:rsidRPr="007D4530">
        <w:rPr>
          <w:rFonts w:asciiTheme="majorBidi" w:hAnsiTheme="majorBidi" w:cstheme="majorBidi"/>
          <w:sz w:val="24"/>
          <w:szCs w:val="24"/>
        </w:rPr>
        <w:t xml:space="preserve">Sumber </w:t>
      </w:r>
      <w:proofErr w:type="gramStart"/>
      <w:r w:rsidRPr="007D4530">
        <w:rPr>
          <w:rFonts w:asciiTheme="majorBidi" w:hAnsiTheme="majorBidi" w:cstheme="majorBidi"/>
          <w:sz w:val="24"/>
          <w:szCs w:val="24"/>
        </w:rPr>
        <w:t>Data :</w:t>
      </w:r>
      <w:proofErr w:type="gramEnd"/>
      <w:r w:rsidRPr="007D4530">
        <w:rPr>
          <w:rFonts w:asciiTheme="majorBidi" w:hAnsiTheme="majorBidi" w:cstheme="majorBidi"/>
          <w:sz w:val="24"/>
          <w:szCs w:val="24"/>
        </w:rPr>
        <w:t xml:space="preserve"> Hasil Angket</w:t>
      </w:r>
    </w:p>
    <w:p w:rsidR="00C635D3" w:rsidRDefault="007D4530" w:rsidP="005A2686">
      <w:pPr>
        <w:spacing w:line="480" w:lineRule="auto"/>
        <w:ind w:firstLine="720"/>
        <w:jc w:val="both"/>
        <w:rPr>
          <w:rFonts w:asciiTheme="majorBidi" w:hAnsiTheme="majorBidi" w:cstheme="majorBidi"/>
          <w:sz w:val="24"/>
          <w:szCs w:val="24"/>
        </w:rPr>
      </w:pPr>
      <w:r w:rsidRPr="007D4530">
        <w:rPr>
          <w:rFonts w:asciiTheme="majorBidi" w:hAnsiTheme="majorBidi" w:cstheme="majorBidi"/>
          <w:sz w:val="24"/>
          <w:szCs w:val="24"/>
        </w:rPr>
        <w:t>Berdasarkan data tersebut di atas nampak jelas terlihat bahwa,  4 orang responden atau 10,8% menjawab bahwa mereka cukup diberikan penghargaan jika mempunyai prestasi yang baik di dalam bekerja, 14 orang responden atau 37,8% menjawab diberikan penghargaan dan 19 orang responden atau 51,4% memberikan jawaban sangat diberikan penghargaan.</w:t>
      </w:r>
    </w:p>
    <w:p w:rsidR="005A2686" w:rsidRDefault="003F74B7" w:rsidP="005A2686">
      <w:pPr>
        <w:spacing w:before="24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005A2686" w:rsidRPr="005A2686">
        <w:rPr>
          <w:rFonts w:ascii="Times New Roman" w:hAnsi="Times New Roman" w:cs="Times New Roman"/>
          <w:b/>
          <w:bCs/>
          <w:sz w:val="24"/>
          <w:szCs w:val="24"/>
        </w:rPr>
        <w:t>Prestasi Kerja</w:t>
      </w:r>
    </w:p>
    <w:p w:rsidR="005A2686" w:rsidRDefault="005A2686" w:rsidP="00193600">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Indikator-indikator </w:t>
      </w:r>
      <w:r w:rsidR="00193600">
        <w:rPr>
          <w:rFonts w:asciiTheme="majorBidi" w:hAnsiTheme="majorBidi" w:cstheme="majorBidi"/>
          <w:sz w:val="24"/>
          <w:szCs w:val="24"/>
        </w:rPr>
        <w:t>Prestasi Kerja</w:t>
      </w:r>
      <w:r>
        <w:rPr>
          <w:rFonts w:asciiTheme="majorBidi" w:hAnsiTheme="majorBidi" w:cstheme="majorBidi"/>
          <w:sz w:val="24"/>
          <w:szCs w:val="24"/>
        </w:rPr>
        <w:t xml:space="preserve"> yang diteliti di dalam penelitian ini </w:t>
      </w:r>
      <w:proofErr w:type="gramStart"/>
      <w:r>
        <w:rPr>
          <w:rFonts w:asciiTheme="majorBidi" w:hAnsiTheme="majorBidi" w:cstheme="majorBidi"/>
          <w:sz w:val="24"/>
          <w:szCs w:val="24"/>
        </w:rPr>
        <w:t>meliputi :</w:t>
      </w:r>
      <w:proofErr w:type="gramEnd"/>
    </w:p>
    <w:p w:rsidR="00B83502" w:rsidRDefault="00193600" w:rsidP="005A2686">
      <w:pPr>
        <w:pStyle w:val="Default"/>
        <w:numPr>
          <w:ilvl w:val="0"/>
          <w:numId w:val="9"/>
        </w:numPr>
        <w:spacing w:line="480" w:lineRule="auto"/>
        <w:jc w:val="both"/>
        <w:sectPr w:rsidR="00B83502" w:rsidSect="00B83502">
          <w:type w:val="continuous"/>
          <w:pgSz w:w="12240" w:h="15840"/>
          <w:pgMar w:top="1440" w:right="1440" w:bottom="1440" w:left="1440" w:header="720" w:footer="720" w:gutter="0"/>
          <w:cols w:num="2" w:space="720"/>
          <w:docGrid w:linePitch="360"/>
        </w:sectPr>
      </w:pPr>
      <w:r w:rsidRPr="00D12992">
        <w:t>Kuantitas Hasil Pekerjaan</w:t>
      </w:r>
      <w:r w:rsidRPr="003F74B7">
        <w:t>.</w:t>
      </w:r>
    </w:p>
    <w:p w:rsidR="00193600" w:rsidRPr="00B83502" w:rsidRDefault="00193600" w:rsidP="00B83502">
      <w:pPr>
        <w:pStyle w:val="Default"/>
        <w:numPr>
          <w:ilvl w:val="0"/>
          <w:numId w:val="9"/>
        </w:numPr>
        <w:spacing w:line="480" w:lineRule="auto"/>
        <w:jc w:val="both"/>
      </w:pPr>
      <w:r w:rsidRPr="00D12992">
        <w:t>Kualitas Hasil Pekerjaan</w:t>
      </w:r>
      <w:r w:rsidRPr="00B83502">
        <w:rPr>
          <w:lang w:val="sv-SE"/>
        </w:rPr>
        <w:t>.</w:t>
      </w:r>
    </w:p>
    <w:p w:rsidR="005A2686" w:rsidRPr="00193600" w:rsidRDefault="00193600" w:rsidP="00193600">
      <w:pPr>
        <w:pStyle w:val="Default"/>
        <w:numPr>
          <w:ilvl w:val="0"/>
          <w:numId w:val="9"/>
        </w:numPr>
        <w:spacing w:line="480" w:lineRule="auto"/>
        <w:jc w:val="both"/>
        <w:rPr>
          <w:lang w:val="sv-SE"/>
        </w:rPr>
      </w:pPr>
      <w:r w:rsidRPr="002607AF">
        <w:t>Pengetahuan Tentang Pekerjaan</w:t>
      </w:r>
    </w:p>
    <w:p w:rsidR="00F35FFD" w:rsidRDefault="00853BAC" w:rsidP="00853BAC">
      <w:pPr>
        <w:pStyle w:val="Default"/>
        <w:spacing w:line="480" w:lineRule="auto"/>
        <w:jc w:val="both"/>
        <w:rPr>
          <w:rFonts w:asciiTheme="majorBidi" w:hAnsiTheme="majorBidi" w:cstheme="majorBidi"/>
          <w:b/>
          <w:bCs/>
        </w:rPr>
      </w:pPr>
      <w:r w:rsidRPr="00853BAC">
        <w:rPr>
          <w:rFonts w:asciiTheme="majorBidi" w:hAnsiTheme="majorBidi" w:cstheme="majorBidi"/>
          <w:b/>
          <w:bCs/>
        </w:rPr>
        <w:t>1.</w:t>
      </w:r>
      <w:r>
        <w:rPr>
          <w:rFonts w:asciiTheme="majorBidi" w:hAnsiTheme="majorBidi" w:cstheme="majorBidi"/>
          <w:b/>
          <w:bCs/>
        </w:rPr>
        <w:t xml:space="preserve"> </w:t>
      </w:r>
      <w:r w:rsidR="00193600" w:rsidRPr="00193600">
        <w:rPr>
          <w:rFonts w:asciiTheme="majorBidi" w:hAnsiTheme="majorBidi" w:cstheme="majorBidi"/>
          <w:b/>
          <w:bCs/>
        </w:rPr>
        <w:t>Kuantitas Hasil Pekerjaan</w:t>
      </w:r>
    </w:p>
    <w:p w:rsidR="00F35FFD" w:rsidRPr="00F35FFD" w:rsidRDefault="00F35FFD" w:rsidP="00F35FFD">
      <w:pPr>
        <w:spacing w:line="480" w:lineRule="auto"/>
        <w:ind w:firstLine="684"/>
        <w:jc w:val="both"/>
        <w:rPr>
          <w:rFonts w:asciiTheme="majorBidi" w:hAnsiTheme="majorBidi" w:cstheme="majorBidi"/>
          <w:sz w:val="24"/>
          <w:szCs w:val="24"/>
        </w:rPr>
      </w:pPr>
      <w:r w:rsidRPr="00F35FFD">
        <w:rPr>
          <w:rFonts w:asciiTheme="majorBidi" w:hAnsiTheme="majorBidi" w:cstheme="majorBidi"/>
          <w:b/>
          <w:bCs/>
          <w:sz w:val="24"/>
          <w:szCs w:val="24"/>
        </w:rPr>
        <w:tab/>
      </w:r>
      <w:r w:rsidRPr="00F35FFD">
        <w:rPr>
          <w:rFonts w:asciiTheme="majorBidi" w:hAnsiTheme="majorBidi" w:cstheme="majorBidi"/>
          <w:sz w:val="24"/>
          <w:szCs w:val="24"/>
        </w:rPr>
        <w:t>Kuantitas hasil pekerjaan merupakan suatu keadaan dimana semua hasil pekerjaan yang telah diselesaikan oleh para pegawai dapat dikuantifikasi secara nominal.  Hal ini diperlukan untuk mengetahui sejauh mana tingkat produktivitas seorang pegawai di dalam pekerjaannya.</w:t>
      </w:r>
    </w:p>
    <w:p w:rsidR="00F35FFD" w:rsidRPr="00F35FFD" w:rsidRDefault="00F35FFD" w:rsidP="00F35FFD">
      <w:pPr>
        <w:spacing w:line="480" w:lineRule="auto"/>
        <w:ind w:firstLine="684"/>
        <w:jc w:val="both"/>
        <w:rPr>
          <w:rFonts w:asciiTheme="majorBidi" w:hAnsiTheme="majorBidi" w:cstheme="majorBidi"/>
          <w:sz w:val="24"/>
          <w:szCs w:val="24"/>
        </w:rPr>
      </w:pPr>
      <w:r w:rsidRPr="00F35FFD">
        <w:rPr>
          <w:rFonts w:asciiTheme="majorBidi" w:hAnsiTheme="majorBidi" w:cstheme="majorBidi"/>
          <w:sz w:val="24"/>
          <w:szCs w:val="24"/>
        </w:rPr>
        <w:t>Untuk mengetahui data yang berkaitan dengan indikator kuantitas hasil pekerjaan ini, maka dapat dilihat data yang disajikan pada tabel di bawah ini.</w:t>
      </w:r>
    </w:p>
    <w:p w:rsidR="00F35FFD" w:rsidRDefault="00F35FFD" w:rsidP="00F35FFD">
      <w:pPr>
        <w:spacing w:after="0"/>
        <w:jc w:val="center"/>
        <w:rPr>
          <w:rFonts w:asciiTheme="majorBidi" w:hAnsiTheme="majorBidi" w:cstheme="majorBidi"/>
          <w:sz w:val="24"/>
          <w:szCs w:val="24"/>
          <w:lang w:val="sv-SE"/>
        </w:rPr>
      </w:pPr>
      <w:r>
        <w:rPr>
          <w:rFonts w:asciiTheme="majorBidi" w:hAnsiTheme="majorBidi" w:cstheme="majorBidi"/>
          <w:sz w:val="24"/>
          <w:szCs w:val="24"/>
          <w:lang w:val="sv-SE"/>
        </w:rPr>
        <w:t>Tabel-5.</w:t>
      </w:r>
    </w:p>
    <w:p w:rsidR="00F35FFD" w:rsidRPr="00F35FFD" w:rsidRDefault="00F35FFD" w:rsidP="00F35FFD">
      <w:pPr>
        <w:spacing w:after="0"/>
        <w:jc w:val="center"/>
        <w:rPr>
          <w:rFonts w:asciiTheme="majorBidi" w:hAnsiTheme="majorBidi" w:cstheme="majorBidi"/>
          <w:sz w:val="24"/>
          <w:szCs w:val="24"/>
          <w:lang w:val="sv-SE"/>
        </w:rPr>
      </w:pPr>
      <w:r w:rsidRPr="00F35FFD">
        <w:rPr>
          <w:rFonts w:asciiTheme="majorBidi" w:hAnsiTheme="majorBidi" w:cstheme="majorBidi"/>
          <w:sz w:val="24"/>
          <w:szCs w:val="24"/>
          <w:lang w:val="sv-SE"/>
        </w:rPr>
        <w:t>Jawaban Responden Tentang Indikator Kuantitas Hasil Kerja</w:t>
      </w:r>
    </w:p>
    <w:tbl>
      <w:tblPr>
        <w:tblW w:w="0" w:type="auto"/>
        <w:jc w:val="center"/>
        <w:tblLayout w:type="fixed"/>
        <w:tblCellMar>
          <w:left w:w="93" w:type="dxa"/>
          <w:right w:w="93" w:type="dxa"/>
        </w:tblCellMar>
        <w:tblLook w:val="0000" w:firstRow="0" w:lastRow="0" w:firstColumn="0" w:lastColumn="0" w:noHBand="0" w:noVBand="0"/>
      </w:tblPr>
      <w:tblGrid>
        <w:gridCol w:w="898"/>
        <w:gridCol w:w="617"/>
        <w:gridCol w:w="540"/>
        <w:gridCol w:w="810"/>
        <w:gridCol w:w="810"/>
        <w:gridCol w:w="810"/>
      </w:tblGrid>
      <w:tr w:rsidR="00F35FFD" w:rsidRPr="00F35FFD" w:rsidTr="00CB0C90">
        <w:trPr>
          <w:trHeight w:val="615"/>
          <w:jc w:val="center"/>
        </w:trPr>
        <w:tc>
          <w:tcPr>
            <w:tcW w:w="1515"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F35FFD" w:rsidRPr="00F35FFD" w:rsidRDefault="00F35FFD" w:rsidP="00F35FFD">
            <w:pPr>
              <w:autoSpaceDE w:val="0"/>
              <w:autoSpaceDN w:val="0"/>
              <w:adjustRightInd w:val="0"/>
              <w:jc w:val="center"/>
              <w:rPr>
                <w:rFonts w:asciiTheme="majorBidi" w:hAnsiTheme="majorBidi" w:cstheme="majorBidi"/>
                <w:color w:val="000000"/>
                <w:sz w:val="24"/>
                <w:szCs w:val="24"/>
                <w:lang w:val="sv-SE"/>
              </w:rPr>
            </w:pPr>
          </w:p>
        </w:tc>
        <w:tc>
          <w:tcPr>
            <w:tcW w:w="54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Frequency</w:t>
            </w:r>
          </w:p>
        </w:tc>
        <w:tc>
          <w:tcPr>
            <w:tcW w:w="8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Percent</w:t>
            </w:r>
          </w:p>
        </w:tc>
        <w:tc>
          <w:tcPr>
            <w:tcW w:w="8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Valid Percent</w:t>
            </w:r>
          </w:p>
        </w:tc>
        <w:tc>
          <w:tcPr>
            <w:tcW w:w="81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Cumulative Percent</w:t>
            </w:r>
          </w:p>
        </w:tc>
      </w:tr>
      <w:tr w:rsidR="00F35FFD" w:rsidRPr="00F35FFD" w:rsidTr="00CB0C90">
        <w:trPr>
          <w:trHeight w:val="333"/>
          <w:jc w:val="center"/>
        </w:trPr>
        <w:tc>
          <w:tcPr>
            <w:tcW w:w="898" w:type="dxa"/>
            <w:tcBorders>
              <w:top w:val="single" w:sz="12" w:space="0" w:color="000000"/>
              <w:left w:val="single" w:sz="12" w:space="0" w:color="000000"/>
              <w:bottom w:val="single" w:sz="4" w:space="0" w:color="auto"/>
              <w:right w:val="nil"/>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Valid</w:t>
            </w:r>
          </w:p>
        </w:tc>
        <w:tc>
          <w:tcPr>
            <w:tcW w:w="617" w:type="dxa"/>
            <w:tcBorders>
              <w:top w:val="single" w:sz="12" w:space="0" w:color="000000"/>
              <w:left w:val="nil"/>
              <w:bottom w:val="single" w:sz="4" w:space="0" w:color="auto"/>
              <w:right w:val="single" w:sz="12" w:space="0" w:color="000000"/>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1.00</w:t>
            </w:r>
          </w:p>
        </w:tc>
        <w:tc>
          <w:tcPr>
            <w:tcW w:w="540" w:type="dxa"/>
            <w:tcBorders>
              <w:top w:val="single" w:sz="12" w:space="0" w:color="000000"/>
              <w:left w:val="single" w:sz="1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0</w:t>
            </w:r>
          </w:p>
        </w:tc>
        <w:tc>
          <w:tcPr>
            <w:tcW w:w="810" w:type="dxa"/>
            <w:tcBorders>
              <w:top w:val="single" w:sz="12" w:space="0" w:color="000000"/>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0</w:t>
            </w:r>
          </w:p>
        </w:tc>
        <w:tc>
          <w:tcPr>
            <w:tcW w:w="810" w:type="dxa"/>
            <w:tcBorders>
              <w:top w:val="single" w:sz="12" w:space="0" w:color="000000"/>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0</w:t>
            </w:r>
          </w:p>
        </w:tc>
        <w:tc>
          <w:tcPr>
            <w:tcW w:w="810" w:type="dxa"/>
            <w:tcBorders>
              <w:top w:val="single" w:sz="12" w:space="0" w:color="000000"/>
              <w:left w:val="single" w:sz="2" w:space="0" w:color="000000"/>
              <w:bottom w:val="single" w:sz="4" w:space="0" w:color="auto"/>
              <w:right w:val="single" w:sz="1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0</w:t>
            </w:r>
          </w:p>
        </w:tc>
      </w:tr>
      <w:tr w:rsidR="00F35FFD" w:rsidRPr="00F35FFD" w:rsidTr="00CB0C90">
        <w:trPr>
          <w:trHeight w:val="333"/>
          <w:jc w:val="center"/>
        </w:trPr>
        <w:tc>
          <w:tcPr>
            <w:tcW w:w="898" w:type="dxa"/>
            <w:tcBorders>
              <w:top w:val="single" w:sz="4" w:space="0" w:color="auto"/>
              <w:left w:val="single" w:sz="12" w:space="0" w:color="000000"/>
              <w:bottom w:val="single" w:sz="4" w:space="0" w:color="auto"/>
              <w:right w:val="nil"/>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p>
        </w:tc>
        <w:tc>
          <w:tcPr>
            <w:tcW w:w="617" w:type="dxa"/>
            <w:tcBorders>
              <w:top w:val="single" w:sz="4" w:space="0" w:color="auto"/>
              <w:left w:val="nil"/>
              <w:bottom w:val="single" w:sz="4" w:space="0" w:color="auto"/>
              <w:right w:val="single" w:sz="12" w:space="0" w:color="000000"/>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2.00</w:t>
            </w:r>
          </w:p>
        </w:tc>
        <w:tc>
          <w:tcPr>
            <w:tcW w:w="540" w:type="dxa"/>
            <w:tcBorders>
              <w:top w:val="single" w:sz="4" w:space="0" w:color="auto"/>
              <w:left w:val="single" w:sz="1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0</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0</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0</w:t>
            </w:r>
          </w:p>
        </w:tc>
        <w:tc>
          <w:tcPr>
            <w:tcW w:w="81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0</w:t>
            </w:r>
          </w:p>
        </w:tc>
      </w:tr>
      <w:tr w:rsidR="00F35FFD" w:rsidRPr="00F35FFD" w:rsidTr="00CB0C90">
        <w:trPr>
          <w:trHeight w:val="333"/>
          <w:jc w:val="center"/>
        </w:trPr>
        <w:tc>
          <w:tcPr>
            <w:tcW w:w="898" w:type="dxa"/>
            <w:tcBorders>
              <w:top w:val="single" w:sz="4" w:space="0" w:color="auto"/>
              <w:left w:val="single" w:sz="12" w:space="0" w:color="000000"/>
              <w:bottom w:val="single" w:sz="4" w:space="0" w:color="auto"/>
              <w:right w:val="nil"/>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p>
        </w:tc>
        <w:tc>
          <w:tcPr>
            <w:tcW w:w="617" w:type="dxa"/>
            <w:tcBorders>
              <w:top w:val="single" w:sz="4" w:space="0" w:color="auto"/>
              <w:left w:val="nil"/>
              <w:bottom w:val="single" w:sz="4" w:space="0" w:color="auto"/>
              <w:right w:val="single" w:sz="12" w:space="0" w:color="000000"/>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3.00</w:t>
            </w:r>
          </w:p>
        </w:tc>
        <w:tc>
          <w:tcPr>
            <w:tcW w:w="540" w:type="dxa"/>
            <w:tcBorders>
              <w:top w:val="single" w:sz="4" w:space="0" w:color="auto"/>
              <w:left w:val="single" w:sz="1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2</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5.4</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5.4</w:t>
            </w:r>
          </w:p>
        </w:tc>
        <w:tc>
          <w:tcPr>
            <w:tcW w:w="81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5.4</w:t>
            </w:r>
          </w:p>
        </w:tc>
      </w:tr>
      <w:tr w:rsidR="00F35FFD" w:rsidRPr="00F35FFD" w:rsidTr="00CB0C90">
        <w:trPr>
          <w:trHeight w:val="333"/>
          <w:jc w:val="center"/>
        </w:trPr>
        <w:tc>
          <w:tcPr>
            <w:tcW w:w="898" w:type="dxa"/>
            <w:tcBorders>
              <w:top w:val="single" w:sz="4" w:space="0" w:color="auto"/>
              <w:left w:val="single" w:sz="12" w:space="0" w:color="000000"/>
              <w:bottom w:val="single" w:sz="4" w:space="0" w:color="auto"/>
              <w:right w:val="nil"/>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p>
        </w:tc>
        <w:tc>
          <w:tcPr>
            <w:tcW w:w="617" w:type="dxa"/>
            <w:tcBorders>
              <w:top w:val="single" w:sz="4" w:space="0" w:color="auto"/>
              <w:left w:val="nil"/>
              <w:bottom w:val="single" w:sz="4" w:space="0" w:color="auto"/>
              <w:right w:val="single" w:sz="12" w:space="0" w:color="000000"/>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4.00</w:t>
            </w:r>
          </w:p>
        </w:tc>
        <w:tc>
          <w:tcPr>
            <w:tcW w:w="540" w:type="dxa"/>
            <w:tcBorders>
              <w:top w:val="single" w:sz="4" w:space="0" w:color="auto"/>
              <w:left w:val="single" w:sz="1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12</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32.4</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32.4</w:t>
            </w:r>
          </w:p>
        </w:tc>
        <w:tc>
          <w:tcPr>
            <w:tcW w:w="81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37.8</w:t>
            </w:r>
          </w:p>
        </w:tc>
      </w:tr>
      <w:tr w:rsidR="00F35FFD" w:rsidRPr="00F35FFD" w:rsidTr="00CB0C90">
        <w:trPr>
          <w:trHeight w:val="333"/>
          <w:jc w:val="center"/>
        </w:trPr>
        <w:tc>
          <w:tcPr>
            <w:tcW w:w="898" w:type="dxa"/>
            <w:tcBorders>
              <w:top w:val="single" w:sz="4" w:space="0" w:color="auto"/>
              <w:left w:val="single" w:sz="12" w:space="0" w:color="000000"/>
              <w:bottom w:val="single" w:sz="4" w:space="0" w:color="auto"/>
              <w:right w:val="nil"/>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p>
        </w:tc>
        <w:tc>
          <w:tcPr>
            <w:tcW w:w="617" w:type="dxa"/>
            <w:tcBorders>
              <w:top w:val="single" w:sz="4" w:space="0" w:color="auto"/>
              <w:left w:val="nil"/>
              <w:bottom w:val="single" w:sz="4" w:space="0" w:color="auto"/>
              <w:right w:val="single" w:sz="12" w:space="0" w:color="000000"/>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5.00</w:t>
            </w:r>
          </w:p>
        </w:tc>
        <w:tc>
          <w:tcPr>
            <w:tcW w:w="540" w:type="dxa"/>
            <w:tcBorders>
              <w:top w:val="single" w:sz="4" w:space="0" w:color="auto"/>
              <w:left w:val="single" w:sz="1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23</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62.2</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62.2</w:t>
            </w:r>
          </w:p>
        </w:tc>
        <w:tc>
          <w:tcPr>
            <w:tcW w:w="81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100.0</w:t>
            </w:r>
          </w:p>
        </w:tc>
      </w:tr>
      <w:tr w:rsidR="00F35FFD" w:rsidRPr="00F35FFD" w:rsidTr="00CB0C90">
        <w:trPr>
          <w:trHeight w:val="333"/>
          <w:jc w:val="center"/>
        </w:trPr>
        <w:tc>
          <w:tcPr>
            <w:tcW w:w="898" w:type="dxa"/>
            <w:tcBorders>
              <w:top w:val="single" w:sz="4" w:space="0" w:color="auto"/>
              <w:left w:val="single" w:sz="12" w:space="0" w:color="000000"/>
              <w:bottom w:val="single" w:sz="12" w:space="0" w:color="000000"/>
              <w:right w:val="nil"/>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p>
        </w:tc>
        <w:tc>
          <w:tcPr>
            <w:tcW w:w="617" w:type="dxa"/>
            <w:tcBorders>
              <w:top w:val="single" w:sz="4" w:space="0" w:color="auto"/>
              <w:left w:val="nil"/>
              <w:bottom w:val="single" w:sz="12" w:space="0" w:color="000000"/>
              <w:right w:val="single" w:sz="12" w:space="0" w:color="000000"/>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Total</w:t>
            </w:r>
          </w:p>
        </w:tc>
        <w:tc>
          <w:tcPr>
            <w:tcW w:w="540" w:type="dxa"/>
            <w:tcBorders>
              <w:top w:val="single" w:sz="4" w:space="0" w:color="auto"/>
              <w:left w:val="single" w:sz="12" w:space="0" w:color="000000"/>
              <w:bottom w:val="single" w:sz="12" w:space="0" w:color="000000"/>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37</w:t>
            </w:r>
          </w:p>
        </w:tc>
        <w:tc>
          <w:tcPr>
            <w:tcW w:w="810" w:type="dxa"/>
            <w:tcBorders>
              <w:top w:val="single" w:sz="4" w:space="0" w:color="auto"/>
              <w:left w:val="single" w:sz="2" w:space="0" w:color="000000"/>
              <w:bottom w:val="single" w:sz="12" w:space="0" w:color="000000"/>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100.0</w:t>
            </w:r>
          </w:p>
        </w:tc>
        <w:tc>
          <w:tcPr>
            <w:tcW w:w="810" w:type="dxa"/>
            <w:tcBorders>
              <w:top w:val="single" w:sz="4" w:space="0" w:color="auto"/>
              <w:left w:val="single" w:sz="2" w:space="0" w:color="000000"/>
              <w:bottom w:val="single" w:sz="12" w:space="0" w:color="000000"/>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100.0</w:t>
            </w:r>
          </w:p>
        </w:tc>
        <w:tc>
          <w:tcPr>
            <w:tcW w:w="810" w:type="dxa"/>
            <w:tcBorders>
              <w:top w:val="single" w:sz="4" w:space="0" w:color="auto"/>
              <w:left w:val="single" w:sz="2" w:space="0" w:color="000000"/>
              <w:bottom w:val="single" w:sz="12" w:space="0" w:color="000000"/>
              <w:right w:val="single" w:sz="1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p>
        </w:tc>
      </w:tr>
    </w:tbl>
    <w:p w:rsidR="00F35FFD" w:rsidRPr="00F35FFD" w:rsidRDefault="00F35FFD" w:rsidP="00F35FFD">
      <w:pPr>
        <w:spacing w:after="0"/>
        <w:jc w:val="center"/>
        <w:rPr>
          <w:rFonts w:asciiTheme="majorBidi" w:hAnsiTheme="majorBidi" w:cstheme="majorBidi"/>
          <w:sz w:val="24"/>
          <w:szCs w:val="24"/>
        </w:rPr>
      </w:pPr>
      <w:r w:rsidRPr="00F35FFD">
        <w:rPr>
          <w:rFonts w:asciiTheme="majorBidi" w:hAnsiTheme="majorBidi" w:cstheme="majorBidi"/>
          <w:sz w:val="24"/>
          <w:szCs w:val="24"/>
        </w:rPr>
        <w:t xml:space="preserve">Sumber </w:t>
      </w:r>
      <w:proofErr w:type="gramStart"/>
      <w:r w:rsidRPr="00F35FFD">
        <w:rPr>
          <w:rFonts w:asciiTheme="majorBidi" w:hAnsiTheme="majorBidi" w:cstheme="majorBidi"/>
          <w:sz w:val="24"/>
          <w:szCs w:val="24"/>
        </w:rPr>
        <w:t>Data :</w:t>
      </w:r>
      <w:proofErr w:type="gramEnd"/>
      <w:r w:rsidRPr="00F35FFD">
        <w:rPr>
          <w:rFonts w:asciiTheme="majorBidi" w:hAnsiTheme="majorBidi" w:cstheme="majorBidi"/>
          <w:sz w:val="24"/>
          <w:szCs w:val="24"/>
        </w:rPr>
        <w:t xml:space="preserve"> Hasil Angket</w:t>
      </w:r>
    </w:p>
    <w:p w:rsidR="00F35FFD" w:rsidRPr="00F35FFD" w:rsidRDefault="00F35FFD" w:rsidP="00F35FFD">
      <w:pPr>
        <w:spacing w:before="240" w:line="480" w:lineRule="auto"/>
        <w:ind w:firstLine="720"/>
        <w:jc w:val="both"/>
        <w:rPr>
          <w:rFonts w:asciiTheme="majorBidi" w:hAnsiTheme="majorBidi" w:cstheme="majorBidi"/>
          <w:sz w:val="24"/>
          <w:szCs w:val="24"/>
        </w:rPr>
      </w:pPr>
      <w:r w:rsidRPr="00F35FFD">
        <w:rPr>
          <w:rFonts w:asciiTheme="majorBidi" w:hAnsiTheme="majorBidi" w:cstheme="majorBidi"/>
          <w:sz w:val="24"/>
          <w:szCs w:val="24"/>
        </w:rPr>
        <w:t xml:space="preserve">Berdasarkan data tersebut di atas nampak jelas terlihat bahwa,  2 orang responden atau 5,4% menjawab bahwa mereka dapat mencapai kuantitas hasil kerja dengan cukup baik, 12 orang responden atau 32,4% menjawab baik dan 23 orang responden atau 62,2% memberikan jawaban sangat baik.  </w:t>
      </w:r>
    </w:p>
    <w:p w:rsidR="00F35FFD" w:rsidRPr="00F35FFD" w:rsidRDefault="00853BAC" w:rsidP="00F35FFD">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2. </w:t>
      </w:r>
      <w:r w:rsidR="00F35FFD" w:rsidRPr="00F35FFD">
        <w:rPr>
          <w:rFonts w:asciiTheme="majorBidi" w:hAnsiTheme="majorBidi" w:cstheme="majorBidi"/>
          <w:sz w:val="24"/>
          <w:szCs w:val="24"/>
        </w:rPr>
        <w:t>Kualitas Hasil Pekerjaan</w:t>
      </w:r>
    </w:p>
    <w:p w:rsidR="00F35FFD" w:rsidRPr="00F35FFD" w:rsidRDefault="00F35FFD" w:rsidP="00F35FFD">
      <w:pPr>
        <w:spacing w:line="480" w:lineRule="auto"/>
        <w:ind w:firstLine="741"/>
        <w:jc w:val="both"/>
        <w:rPr>
          <w:rFonts w:asciiTheme="majorBidi" w:hAnsiTheme="majorBidi" w:cstheme="majorBidi"/>
          <w:sz w:val="24"/>
          <w:szCs w:val="24"/>
        </w:rPr>
      </w:pPr>
      <w:r w:rsidRPr="00F35FFD">
        <w:rPr>
          <w:rFonts w:asciiTheme="majorBidi" w:hAnsiTheme="majorBidi" w:cstheme="majorBidi"/>
          <w:sz w:val="24"/>
          <w:szCs w:val="24"/>
        </w:rPr>
        <w:t>Kualitas hasil pekerjaan merupakan suatu kondisi dimana pekerjaan yang dihasilkan oleh seorang pegawai sesuai dengan kualifikasi yang telah ditentukan berdasarkan standar yang sudah ditentukan.  Kualitas hasil pekerjaan para pegawai sangat berguna untuk mengukur apakah hasil pekerjaan tersebut sudah sesuai dengan standar mutu yang telah ditentukan.</w:t>
      </w:r>
    </w:p>
    <w:p w:rsidR="00B83502" w:rsidRDefault="00B83502" w:rsidP="00F35FFD">
      <w:pPr>
        <w:spacing w:line="480" w:lineRule="auto"/>
        <w:ind w:firstLine="741"/>
        <w:jc w:val="both"/>
        <w:rPr>
          <w:rFonts w:asciiTheme="majorBidi" w:hAnsiTheme="majorBidi" w:cstheme="majorBidi"/>
          <w:sz w:val="24"/>
          <w:szCs w:val="24"/>
        </w:rPr>
        <w:sectPr w:rsidR="00B83502" w:rsidSect="00B83502">
          <w:type w:val="continuous"/>
          <w:pgSz w:w="12240" w:h="15840"/>
          <w:pgMar w:top="1440" w:right="1440" w:bottom="1440" w:left="1440" w:header="720" w:footer="720" w:gutter="0"/>
          <w:cols w:num="2" w:space="720"/>
          <w:docGrid w:linePitch="360"/>
        </w:sectPr>
      </w:pPr>
    </w:p>
    <w:p w:rsidR="00F35FFD" w:rsidRPr="00F35FFD" w:rsidRDefault="00F35FFD" w:rsidP="00F35FFD">
      <w:pPr>
        <w:spacing w:line="480" w:lineRule="auto"/>
        <w:ind w:firstLine="741"/>
        <w:jc w:val="both"/>
        <w:rPr>
          <w:rFonts w:asciiTheme="majorBidi" w:hAnsiTheme="majorBidi" w:cstheme="majorBidi"/>
          <w:sz w:val="24"/>
          <w:szCs w:val="24"/>
        </w:rPr>
      </w:pPr>
      <w:r w:rsidRPr="00F35FFD">
        <w:rPr>
          <w:rFonts w:asciiTheme="majorBidi" w:hAnsiTheme="majorBidi" w:cstheme="majorBidi"/>
          <w:sz w:val="24"/>
          <w:szCs w:val="24"/>
        </w:rPr>
        <w:t>Data mengenai indikator kualitas hasil pekerjaan ini dapat dilihat pada tabel yang disajikan berikut ini.</w:t>
      </w:r>
    </w:p>
    <w:p w:rsidR="00F35FFD" w:rsidRDefault="00F35FFD" w:rsidP="00CB0C90">
      <w:pPr>
        <w:spacing w:after="0"/>
        <w:jc w:val="center"/>
        <w:rPr>
          <w:rFonts w:asciiTheme="majorBidi" w:hAnsiTheme="majorBidi" w:cstheme="majorBidi"/>
          <w:sz w:val="24"/>
          <w:szCs w:val="24"/>
        </w:rPr>
      </w:pPr>
      <w:r>
        <w:rPr>
          <w:rFonts w:asciiTheme="majorBidi" w:hAnsiTheme="majorBidi" w:cstheme="majorBidi"/>
          <w:sz w:val="24"/>
          <w:szCs w:val="24"/>
        </w:rPr>
        <w:t>Tabel-6.</w:t>
      </w:r>
    </w:p>
    <w:p w:rsidR="00F35FFD" w:rsidRPr="00F35FFD" w:rsidRDefault="00F35FFD" w:rsidP="00F35FFD">
      <w:pPr>
        <w:spacing w:after="0"/>
        <w:jc w:val="center"/>
        <w:rPr>
          <w:rFonts w:asciiTheme="majorBidi" w:hAnsiTheme="majorBidi" w:cstheme="majorBidi"/>
          <w:sz w:val="24"/>
          <w:szCs w:val="24"/>
        </w:rPr>
      </w:pPr>
      <w:r w:rsidRPr="00F35FFD">
        <w:rPr>
          <w:rFonts w:asciiTheme="majorBidi" w:hAnsiTheme="majorBidi" w:cstheme="majorBidi"/>
          <w:sz w:val="24"/>
          <w:szCs w:val="24"/>
        </w:rPr>
        <w:t>Jawaban Responden Tentang Indikator Kualitas Pekerjaan</w:t>
      </w:r>
    </w:p>
    <w:tbl>
      <w:tblPr>
        <w:tblW w:w="0" w:type="auto"/>
        <w:jc w:val="center"/>
        <w:tblLayout w:type="fixed"/>
        <w:tblCellMar>
          <w:left w:w="93" w:type="dxa"/>
          <w:right w:w="93" w:type="dxa"/>
        </w:tblCellMar>
        <w:tblLook w:val="0000" w:firstRow="0" w:lastRow="0" w:firstColumn="0" w:lastColumn="0" w:noHBand="0" w:noVBand="0"/>
      </w:tblPr>
      <w:tblGrid>
        <w:gridCol w:w="909"/>
        <w:gridCol w:w="606"/>
        <w:gridCol w:w="810"/>
        <w:gridCol w:w="810"/>
        <w:gridCol w:w="810"/>
        <w:gridCol w:w="810"/>
      </w:tblGrid>
      <w:tr w:rsidR="00F35FFD" w:rsidRPr="00F35FFD" w:rsidTr="00CB0C90">
        <w:trPr>
          <w:trHeight w:val="671"/>
          <w:jc w:val="center"/>
        </w:trPr>
        <w:tc>
          <w:tcPr>
            <w:tcW w:w="1515"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p>
        </w:tc>
        <w:tc>
          <w:tcPr>
            <w:tcW w:w="81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Frequency</w:t>
            </w:r>
          </w:p>
        </w:tc>
        <w:tc>
          <w:tcPr>
            <w:tcW w:w="8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Percent</w:t>
            </w:r>
          </w:p>
        </w:tc>
        <w:tc>
          <w:tcPr>
            <w:tcW w:w="8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Valid Percent</w:t>
            </w:r>
          </w:p>
        </w:tc>
        <w:tc>
          <w:tcPr>
            <w:tcW w:w="81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Cumulative Percent</w:t>
            </w:r>
          </w:p>
        </w:tc>
      </w:tr>
      <w:tr w:rsidR="00F35FFD" w:rsidRPr="00F35FFD" w:rsidTr="00CB0C90">
        <w:trPr>
          <w:trHeight w:val="364"/>
          <w:jc w:val="center"/>
        </w:trPr>
        <w:tc>
          <w:tcPr>
            <w:tcW w:w="909" w:type="dxa"/>
            <w:tcBorders>
              <w:top w:val="single" w:sz="12" w:space="0" w:color="000000"/>
              <w:left w:val="single" w:sz="12" w:space="0" w:color="000000"/>
              <w:bottom w:val="single" w:sz="4" w:space="0" w:color="auto"/>
              <w:right w:val="nil"/>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Valid</w:t>
            </w:r>
          </w:p>
        </w:tc>
        <w:tc>
          <w:tcPr>
            <w:tcW w:w="606" w:type="dxa"/>
            <w:tcBorders>
              <w:top w:val="single" w:sz="12" w:space="0" w:color="000000"/>
              <w:left w:val="nil"/>
              <w:bottom w:val="single" w:sz="4" w:space="0" w:color="auto"/>
              <w:right w:val="single" w:sz="12" w:space="0" w:color="000000"/>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1.00</w:t>
            </w:r>
          </w:p>
        </w:tc>
        <w:tc>
          <w:tcPr>
            <w:tcW w:w="810" w:type="dxa"/>
            <w:tcBorders>
              <w:top w:val="single" w:sz="12" w:space="0" w:color="000000"/>
              <w:left w:val="single" w:sz="1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0</w:t>
            </w:r>
          </w:p>
        </w:tc>
        <w:tc>
          <w:tcPr>
            <w:tcW w:w="810" w:type="dxa"/>
            <w:tcBorders>
              <w:top w:val="single" w:sz="12" w:space="0" w:color="000000"/>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0</w:t>
            </w:r>
          </w:p>
        </w:tc>
        <w:tc>
          <w:tcPr>
            <w:tcW w:w="810" w:type="dxa"/>
            <w:tcBorders>
              <w:top w:val="single" w:sz="12" w:space="0" w:color="000000"/>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0</w:t>
            </w:r>
          </w:p>
        </w:tc>
        <w:tc>
          <w:tcPr>
            <w:tcW w:w="810" w:type="dxa"/>
            <w:tcBorders>
              <w:top w:val="single" w:sz="12" w:space="0" w:color="000000"/>
              <w:left w:val="single" w:sz="2" w:space="0" w:color="000000"/>
              <w:bottom w:val="single" w:sz="4" w:space="0" w:color="auto"/>
              <w:right w:val="single" w:sz="1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0</w:t>
            </w:r>
          </w:p>
        </w:tc>
      </w:tr>
      <w:tr w:rsidR="00F35FFD" w:rsidRPr="00F35FFD" w:rsidTr="00CB0C90">
        <w:trPr>
          <w:trHeight w:val="364"/>
          <w:jc w:val="center"/>
        </w:trPr>
        <w:tc>
          <w:tcPr>
            <w:tcW w:w="909" w:type="dxa"/>
            <w:tcBorders>
              <w:top w:val="single" w:sz="4" w:space="0" w:color="auto"/>
              <w:left w:val="single" w:sz="12" w:space="0" w:color="000000"/>
              <w:bottom w:val="single" w:sz="4" w:space="0" w:color="auto"/>
              <w:right w:val="nil"/>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p>
        </w:tc>
        <w:tc>
          <w:tcPr>
            <w:tcW w:w="606" w:type="dxa"/>
            <w:tcBorders>
              <w:top w:val="single" w:sz="4" w:space="0" w:color="auto"/>
              <w:left w:val="nil"/>
              <w:bottom w:val="single" w:sz="4" w:space="0" w:color="auto"/>
              <w:right w:val="single" w:sz="12" w:space="0" w:color="000000"/>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2.00</w:t>
            </w:r>
          </w:p>
        </w:tc>
        <w:tc>
          <w:tcPr>
            <w:tcW w:w="810" w:type="dxa"/>
            <w:tcBorders>
              <w:top w:val="single" w:sz="4" w:space="0" w:color="auto"/>
              <w:left w:val="single" w:sz="1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0</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0</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0</w:t>
            </w:r>
          </w:p>
        </w:tc>
        <w:tc>
          <w:tcPr>
            <w:tcW w:w="81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0</w:t>
            </w:r>
          </w:p>
        </w:tc>
      </w:tr>
      <w:tr w:rsidR="00F35FFD" w:rsidRPr="00F35FFD" w:rsidTr="00CB0C90">
        <w:trPr>
          <w:trHeight w:val="364"/>
          <w:jc w:val="center"/>
        </w:trPr>
        <w:tc>
          <w:tcPr>
            <w:tcW w:w="909" w:type="dxa"/>
            <w:tcBorders>
              <w:top w:val="single" w:sz="4" w:space="0" w:color="auto"/>
              <w:left w:val="single" w:sz="12" w:space="0" w:color="000000"/>
              <w:bottom w:val="single" w:sz="4" w:space="0" w:color="auto"/>
              <w:right w:val="nil"/>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p>
        </w:tc>
        <w:tc>
          <w:tcPr>
            <w:tcW w:w="606" w:type="dxa"/>
            <w:tcBorders>
              <w:top w:val="single" w:sz="4" w:space="0" w:color="auto"/>
              <w:left w:val="nil"/>
              <w:bottom w:val="single" w:sz="4" w:space="0" w:color="auto"/>
              <w:right w:val="single" w:sz="12" w:space="0" w:color="000000"/>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3.00</w:t>
            </w:r>
          </w:p>
        </w:tc>
        <w:tc>
          <w:tcPr>
            <w:tcW w:w="810" w:type="dxa"/>
            <w:tcBorders>
              <w:top w:val="single" w:sz="4" w:space="0" w:color="auto"/>
              <w:left w:val="single" w:sz="1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1</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2.7</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2.7</w:t>
            </w:r>
          </w:p>
        </w:tc>
        <w:tc>
          <w:tcPr>
            <w:tcW w:w="81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2.7</w:t>
            </w:r>
          </w:p>
        </w:tc>
      </w:tr>
      <w:tr w:rsidR="00F35FFD" w:rsidRPr="00F35FFD" w:rsidTr="00CB0C90">
        <w:trPr>
          <w:trHeight w:val="364"/>
          <w:jc w:val="center"/>
        </w:trPr>
        <w:tc>
          <w:tcPr>
            <w:tcW w:w="909" w:type="dxa"/>
            <w:tcBorders>
              <w:top w:val="single" w:sz="4" w:space="0" w:color="auto"/>
              <w:left w:val="single" w:sz="12" w:space="0" w:color="000000"/>
              <w:bottom w:val="single" w:sz="4" w:space="0" w:color="auto"/>
              <w:right w:val="nil"/>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p>
        </w:tc>
        <w:tc>
          <w:tcPr>
            <w:tcW w:w="606" w:type="dxa"/>
            <w:tcBorders>
              <w:top w:val="single" w:sz="4" w:space="0" w:color="auto"/>
              <w:left w:val="nil"/>
              <w:bottom w:val="single" w:sz="4" w:space="0" w:color="auto"/>
              <w:right w:val="single" w:sz="12" w:space="0" w:color="000000"/>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4.00</w:t>
            </w:r>
          </w:p>
        </w:tc>
        <w:tc>
          <w:tcPr>
            <w:tcW w:w="810" w:type="dxa"/>
            <w:tcBorders>
              <w:top w:val="single" w:sz="4" w:space="0" w:color="auto"/>
              <w:left w:val="single" w:sz="1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11</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29.7</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29.7</w:t>
            </w:r>
          </w:p>
        </w:tc>
        <w:tc>
          <w:tcPr>
            <w:tcW w:w="81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32.4</w:t>
            </w:r>
          </w:p>
        </w:tc>
      </w:tr>
      <w:tr w:rsidR="00F35FFD" w:rsidRPr="00F35FFD" w:rsidTr="00CB0C90">
        <w:trPr>
          <w:trHeight w:val="364"/>
          <w:jc w:val="center"/>
        </w:trPr>
        <w:tc>
          <w:tcPr>
            <w:tcW w:w="909" w:type="dxa"/>
            <w:tcBorders>
              <w:top w:val="single" w:sz="4" w:space="0" w:color="auto"/>
              <w:left w:val="single" w:sz="12" w:space="0" w:color="000000"/>
              <w:bottom w:val="single" w:sz="4" w:space="0" w:color="auto"/>
              <w:right w:val="nil"/>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p>
        </w:tc>
        <w:tc>
          <w:tcPr>
            <w:tcW w:w="606" w:type="dxa"/>
            <w:tcBorders>
              <w:top w:val="single" w:sz="4" w:space="0" w:color="auto"/>
              <w:left w:val="nil"/>
              <w:bottom w:val="single" w:sz="4" w:space="0" w:color="auto"/>
              <w:right w:val="single" w:sz="12" w:space="0" w:color="000000"/>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5.00</w:t>
            </w:r>
          </w:p>
        </w:tc>
        <w:tc>
          <w:tcPr>
            <w:tcW w:w="810" w:type="dxa"/>
            <w:tcBorders>
              <w:top w:val="single" w:sz="4" w:space="0" w:color="auto"/>
              <w:left w:val="single" w:sz="1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25</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67.6</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67.6</w:t>
            </w:r>
          </w:p>
        </w:tc>
        <w:tc>
          <w:tcPr>
            <w:tcW w:w="81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100.0</w:t>
            </w:r>
          </w:p>
        </w:tc>
      </w:tr>
      <w:tr w:rsidR="00F35FFD" w:rsidRPr="00F35FFD" w:rsidTr="00CB0C90">
        <w:trPr>
          <w:trHeight w:val="364"/>
          <w:jc w:val="center"/>
        </w:trPr>
        <w:tc>
          <w:tcPr>
            <w:tcW w:w="909" w:type="dxa"/>
            <w:tcBorders>
              <w:top w:val="single" w:sz="4" w:space="0" w:color="auto"/>
              <w:left w:val="single" w:sz="12" w:space="0" w:color="000000"/>
              <w:bottom w:val="single" w:sz="12" w:space="0" w:color="000000"/>
              <w:right w:val="nil"/>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p>
        </w:tc>
        <w:tc>
          <w:tcPr>
            <w:tcW w:w="606" w:type="dxa"/>
            <w:tcBorders>
              <w:top w:val="single" w:sz="4" w:space="0" w:color="auto"/>
              <w:left w:val="nil"/>
              <w:bottom w:val="single" w:sz="12" w:space="0" w:color="000000"/>
              <w:right w:val="single" w:sz="12" w:space="0" w:color="000000"/>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Total</w:t>
            </w:r>
          </w:p>
        </w:tc>
        <w:tc>
          <w:tcPr>
            <w:tcW w:w="810" w:type="dxa"/>
            <w:tcBorders>
              <w:top w:val="single" w:sz="4" w:space="0" w:color="auto"/>
              <w:left w:val="single" w:sz="12" w:space="0" w:color="000000"/>
              <w:bottom w:val="single" w:sz="12" w:space="0" w:color="000000"/>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37</w:t>
            </w:r>
          </w:p>
        </w:tc>
        <w:tc>
          <w:tcPr>
            <w:tcW w:w="810" w:type="dxa"/>
            <w:tcBorders>
              <w:top w:val="single" w:sz="4" w:space="0" w:color="auto"/>
              <w:left w:val="single" w:sz="2" w:space="0" w:color="000000"/>
              <w:bottom w:val="single" w:sz="12" w:space="0" w:color="000000"/>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100.0</w:t>
            </w:r>
          </w:p>
        </w:tc>
        <w:tc>
          <w:tcPr>
            <w:tcW w:w="810" w:type="dxa"/>
            <w:tcBorders>
              <w:top w:val="single" w:sz="4" w:space="0" w:color="auto"/>
              <w:left w:val="single" w:sz="2" w:space="0" w:color="000000"/>
              <w:bottom w:val="single" w:sz="12" w:space="0" w:color="000000"/>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100.0</w:t>
            </w:r>
          </w:p>
        </w:tc>
        <w:tc>
          <w:tcPr>
            <w:tcW w:w="810" w:type="dxa"/>
            <w:tcBorders>
              <w:top w:val="single" w:sz="4" w:space="0" w:color="auto"/>
              <w:left w:val="single" w:sz="2" w:space="0" w:color="000000"/>
              <w:bottom w:val="single" w:sz="12" w:space="0" w:color="000000"/>
              <w:right w:val="single" w:sz="1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p>
        </w:tc>
      </w:tr>
    </w:tbl>
    <w:p w:rsidR="00F35FFD" w:rsidRPr="00F35FFD" w:rsidRDefault="00F35FFD" w:rsidP="00F35FFD">
      <w:pPr>
        <w:jc w:val="center"/>
        <w:rPr>
          <w:rFonts w:asciiTheme="majorBidi" w:hAnsiTheme="majorBidi" w:cstheme="majorBidi"/>
          <w:sz w:val="24"/>
          <w:szCs w:val="24"/>
        </w:rPr>
      </w:pPr>
      <w:r w:rsidRPr="00F35FFD">
        <w:rPr>
          <w:rFonts w:asciiTheme="majorBidi" w:hAnsiTheme="majorBidi" w:cstheme="majorBidi"/>
          <w:sz w:val="24"/>
          <w:szCs w:val="24"/>
        </w:rPr>
        <w:t xml:space="preserve">Sumber </w:t>
      </w:r>
      <w:proofErr w:type="gramStart"/>
      <w:r w:rsidRPr="00F35FFD">
        <w:rPr>
          <w:rFonts w:asciiTheme="majorBidi" w:hAnsiTheme="majorBidi" w:cstheme="majorBidi"/>
          <w:sz w:val="24"/>
          <w:szCs w:val="24"/>
        </w:rPr>
        <w:t>Data :</w:t>
      </w:r>
      <w:proofErr w:type="gramEnd"/>
      <w:r w:rsidRPr="00F35FFD">
        <w:rPr>
          <w:rFonts w:asciiTheme="majorBidi" w:hAnsiTheme="majorBidi" w:cstheme="majorBidi"/>
          <w:sz w:val="24"/>
          <w:szCs w:val="24"/>
        </w:rPr>
        <w:t xml:space="preserve"> Hasil Angket</w:t>
      </w:r>
    </w:p>
    <w:p w:rsidR="00F35FFD" w:rsidRPr="00F35FFD" w:rsidRDefault="00F35FFD" w:rsidP="00F35FFD">
      <w:pPr>
        <w:spacing w:before="240" w:line="480" w:lineRule="auto"/>
        <w:ind w:firstLine="720"/>
        <w:jc w:val="both"/>
        <w:rPr>
          <w:rFonts w:asciiTheme="majorBidi" w:hAnsiTheme="majorBidi" w:cstheme="majorBidi"/>
          <w:sz w:val="24"/>
          <w:szCs w:val="24"/>
        </w:rPr>
      </w:pPr>
      <w:r w:rsidRPr="00F35FFD">
        <w:rPr>
          <w:rFonts w:asciiTheme="majorBidi" w:hAnsiTheme="majorBidi" w:cstheme="majorBidi"/>
          <w:sz w:val="24"/>
          <w:szCs w:val="24"/>
        </w:rPr>
        <w:t xml:space="preserve">Berdasarkan data tersebut di atas nampak jelas terlihat bahwa, ada 1 orang responden atau 2,7% menjawab bahwa kualitas hasil pekerjaannya cukup baik, 11 orang responden atau 29,7% menjawab baik, dan 25 orang responden atau 67,6% memberikan jawaban sangat baik.  </w:t>
      </w:r>
    </w:p>
    <w:p w:rsidR="00F35FFD" w:rsidRPr="00853BAC" w:rsidRDefault="00853BAC" w:rsidP="00853BAC">
      <w:pPr>
        <w:spacing w:after="0" w:line="480" w:lineRule="auto"/>
        <w:jc w:val="both"/>
        <w:rPr>
          <w:rFonts w:asciiTheme="majorBidi" w:hAnsiTheme="majorBidi" w:cstheme="majorBidi"/>
          <w:sz w:val="24"/>
          <w:szCs w:val="24"/>
        </w:rPr>
      </w:pPr>
      <w:r w:rsidRPr="00853BAC">
        <w:rPr>
          <w:rFonts w:asciiTheme="majorBidi" w:hAnsiTheme="majorBidi" w:cstheme="majorBidi"/>
          <w:sz w:val="24"/>
          <w:szCs w:val="24"/>
        </w:rPr>
        <w:t>3.</w:t>
      </w:r>
      <w:r>
        <w:rPr>
          <w:rFonts w:asciiTheme="majorBidi" w:hAnsiTheme="majorBidi" w:cstheme="majorBidi"/>
          <w:sz w:val="24"/>
          <w:szCs w:val="24"/>
        </w:rPr>
        <w:t xml:space="preserve"> </w:t>
      </w:r>
      <w:r w:rsidR="00F35FFD" w:rsidRPr="00853BAC">
        <w:rPr>
          <w:rFonts w:asciiTheme="majorBidi" w:hAnsiTheme="majorBidi" w:cstheme="majorBidi"/>
          <w:sz w:val="24"/>
          <w:szCs w:val="24"/>
        </w:rPr>
        <w:t>Pengetahuan Tentang Pekerjaan</w:t>
      </w:r>
    </w:p>
    <w:p w:rsidR="00F35FFD" w:rsidRPr="00F35FFD" w:rsidRDefault="00F35FFD" w:rsidP="00F35FFD">
      <w:pPr>
        <w:spacing w:line="480" w:lineRule="auto"/>
        <w:ind w:firstLine="741"/>
        <w:jc w:val="both"/>
        <w:rPr>
          <w:rFonts w:asciiTheme="majorBidi" w:hAnsiTheme="majorBidi" w:cstheme="majorBidi"/>
          <w:sz w:val="24"/>
          <w:szCs w:val="24"/>
        </w:rPr>
      </w:pPr>
      <w:r w:rsidRPr="00F35FFD">
        <w:rPr>
          <w:rFonts w:asciiTheme="majorBidi" w:hAnsiTheme="majorBidi" w:cstheme="majorBidi"/>
          <w:sz w:val="24"/>
          <w:szCs w:val="24"/>
        </w:rPr>
        <w:t>Pengetahuan tentang pekerjaan merupakan salah satu indikator yang sangat penting untuk mengukur kinerja seorang pegawai.  Dengan indikator ini dapat diketahui sampai sejauh mana seorang pegawai memahami dengan baik semua tugas-tugas pekerjaan yang dibebankan kepadanya.  Ini sangat penting untuk membangun tanggung jawab dari setiap pegawai dalam pelaksanaan tugas mereka.</w:t>
      </w:r>
    </w:p>
    <w:p w:rsidR="00F35FFD" w:rsidRPr="00F35FFD" w:rsidRDefault="00F35FFD" w:rsidP="00F35FFD">
      <w:pPr>
        <w:spacing w:line="480" w:lineRule="auto"/>
        <w:ind w:firstLine="741"/>
        <w:jc w:val="both"/>
        <w:rPr>
          <w:rFonts w:asciiTheme="majorBidi" w:hAnsiTheme="majorBidi" w:cstheme="majorBidi"/>
          <w:sz w:val="24"/>
          <w:szCs w:val="24"/>
        </w:rPr>
      </w:pPr>
      <w:r w:rsidRPr="00F35FFD">
        <w:rPr>
          <w:rFonts w:asciiTheme="majorBidi" w:hAnsiTheme="majorBidi" w:cstheme="majorBidi"/>
          <w:sz w:val="24"/>
          <w:szCs w:val="24"/>
        </w:rPr>
        <w:t>Data yang berhasil dihimpun dalam penelitian mengenai indikator pengetahuan tentang pekerjaan ini dapat dilihat pada sajian tabel berikut ini.</w:t>
      </w:r>
    </w:p>
    <w:p w:rsidR="00F35FFD" w:rsidRDefault="00F35FFD" w:rsidP="00CB0C90">
      <w:pPr>
        <w:spacing w:after="0"/>
        <w:jc w:val="center"/>
        <w:rPr>
          <w:rFonts w:asciiTheme="majorBidi" w:hAnsiTheme="majorBidi" w:cstheme="majorBidi"/>
          <w:sz w:val="24"/>
          <w:szCs w:val="24"/>
        </w:rPr>
      </w:pPr>
      <w:r>
        <w:rPr>
          <w:rFonts w:asciiTheme="majorBidi" w:hAnsiTheme="majorBidi" w:cstheme="majorBidi"/>
          <w:sz w:val="24"/>
          <w:szCs w:val="24"/>
        </w:rPr>
        <w:t>Tabel-7.</w:t>
      </w:r>
    </w:p>
    <w:p w:rsidR="00F35FFD" w:rsidRPr="00F35FFD" w:rsidRDefault="00F35FFD" w:rsidP="00F35FFD">
      <w:pPr>
        <w:spacing w:after="0"/>
        <w:jc w:val="center"/>
        <w:rPr>
          <w:rFonts w:asciiTheme="majorBidi" w:hAnsiTheme="majorBidi" w:cstheme="majorBidi"/>
          <w:sz w:val="24"/>
          <w:szCs w:val="24"/>
        </w:rPr>
      </w:pPr>
      <w:r w:rsidRPr="00F35FFD">
        <w:rPr>
          <w:rFonts w:asciiTheme="majorBidi" w:hAnsiTheme="majorBidi" w:cstheme="majorBidi"/>
          <w:sz w:val="24"/>
          <w:szCs w:val="24"/>
        </w:rPr>
        <w:t>Jawaban Responden Tentang Indikator Pengetahuan Tentang</w:t>
      </w:r>
    </w:p>
    <w:p w:rsidR="00F35FFD" w:rsidRPr="00F35FFD" w:rsidRDefault="00F35FFD" w:rsidP="00F35FFD">
      <w:pPr>
        <w:spacing w:after="0"/>
        <w:jc w:val="center"/>
        <w:rPr>
          <w:rFonts w:asciiTheme="majorBidi" w:hAnsiTheme="majorBidi" w:cstheme="majorBidi"/>
          <w:sz w:val="24"/>
          <w:szCs w:val="24"/>
          <w:lang w:val="sv-SE"/>
        </w:rPr>
      </w:pPr>
      <w:r w:rsidRPr="00F35FFD">
        <w:rPr>
          <w:rFonts w:asciiTheme="majorBidi" w:hAnsiTheme="majorBidi" w:cstheme="majorBidi"/>
          <w:sz w:val="24"/>
          <w:szCs w:val="24"/>
          <w:lang w:val="sv-SE"/>
        </w:rPr>
        <w:t>Pekerjaan.</w:t>
      </w:r>
    </w:p>
    <w:tbl>
      <w:tblPr>
        <w:tblW w:w="0" w:type="auto"/>
        <w:jc w:val="center"/>
        <w:tblLayout w:type="fixed"/>
        <w:tblCellMar>
          <w:left w:w="93" w:type="dxa"/>
          <w:right w:w="93" w:type="dxa"/>
        </w:tblCellMar>
        <w:tblLook w:val="0000" w:firstRow="0" w:lastRow="0" w:firstColumn="0" w:lastColumn="0" w:noHBand="0" w:noVBand="0"/>
      </w:tblPr>
      <w:tblGrid>
        <w:gridCol w:w="891"/>
        <w:gridCol w:w="624"/>
        <w:gridCol w:w="540"/>
        <w:gridCol w:w="810"/>
        <w:gridCol w:w="810"/>
        <w:gridCol w:w="810"/>
      </w:tblGrid>
      <w:tr w:rsidR="00F35FFD" w:rsidRPr="00F35FFD" w:rsidTr="00CB0C90">
        <w:trPr>
          <w:trHeight w:val="653"/>
          <w:jc w:val="center"/>
        </w:trPr>
        <w:tc>
          <w:tcPr>
            <w:tcW w:w="1515"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F35FFD" w:rsidRPr="00F35FFD" w:rsidRDefault="00F35FFD" w:rsidP="00F35FFD">
            <w:pPr>
              <w:autoSpaceDE w:val="0"/>
              <w:autoSpaceDN w:val="0"/>
              <w:adjustRightInd w:val="0"/>
              <w:jc w:val="center"/>
              <w:rPr>
                <w:rFonts w:asciiTheme="majorBidi" w:hAnsiTheme="majorBidi" w:cstheme="majorBidi"/>
                <w:color w:val="000000"/>
                <w:sz w:val="24"/>
                <w:szCs w:val="24"/>
                <w:lang w:val="sv-SE"/>
              </w:rPr>
            </w:pPr>
          </w:p>
        </w:tc>
        <w:tc>
          <w:tcPr>
            <w:tcW w:w="54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Frequency</w:t>
            </w:r>
          </w:p>
        </w:tc>
        <w:tc>
          <w:tcPr>
            <w:tcW w:w="8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Percent</w:t>
            </w:r>
          </w:p>
        </w:tc>
        <w:tc>
          <w:tcPr>
            <w:tcW w:w="81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Valid Percent</w:t>
            </w:r>
          </w:p>
        </w:tc>
        <w:tc>
          <w:tcPr>
            <w:tcW w:w="81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Cumulative Percent</w:t>
            </w:r>
          </w:p>
        </w:tc>
      </w:tr>
      <w:tr w:rsidR="00F35FFD" w:rsidRPr="00F35FFD" w:rsidTr="00CB0C90">
        <w:trPr>
          <w:trHeight w:val="353"/>
          <w:jc w:val="center"/>
        </w:trPr>
        <w:tc>
          <w:tcPr>
            <w:tcW w:w="891" w:type="dxa"/>
            <w:tcBorders>
              <w:top w:val="single" w:sz="12" w:space="0" w:color="000000"/>
              <w:left w:val="single" w:sz="12" w:space="0" w:color="000000"/>
              <w:bottom w:val="single" w:sz="4" w:space="0" w:color="auto"/>
              <w:right w:val="nil"/>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Valid</w:t>
            </w:r>
          </w:p>
        </w:tc>
        <w:tc>
          <w:tcPr>
            <w:tcW w:w="624" w:type="dxa"/>
            <w:tcBorders>
              <w:top w:val="single" w:sz="12" w:space="0" w:color="000000"/>
              <w:left w:val="nil"/>
              <w:bottom w:val="single" w:sz="4" w:space="0" w:color="auto"/>
              <w:right w:val="single" w:sz="12" w:space="0" w:color="000000"/>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1.00</w:t>
            </w:r>
          </w:p>
        </w:tc>
        <w:tc>
          <w:tcPr>
            <w:tcW w:w="540" w:type="dxa"/>
            <w:tcBorders>
              <w:top w:val="single" w:sz="12" w:space="0" w:color="000000"/>
              <w:left w:val="single" w:sz="1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0</w:t>
            </w:r>
          </w:p>
        </w:tc>
        <w:tc>
          <w:tcPr>
            <w:tcW w:w="810" w:type="dxa"/>
            <w:tcBorders>
              <w:top w:val="single" w:sz="12" w:space="0" w:color="000000"/>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0</w:t>
            </w:r>
          </w:p>
        </w:tc>
        <w:tc>
          <w:tcPr>
            <w:tcW w:w="810" w:type="dxa"/>
            <w:tcBorders>
              <w:top w:val="single" w:sz="12" w:space="0" w:color="000000"/>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0</w:t>
            </w:r>
          </w:p>
        </w:tc>
        <w:tc>
          <w:tcPr>
            <w:tcW w:w="810" w:type="dxa"/>
            <w:tcBorders>
              <w:top w:val="single" w:sz="12" w:space="0" w:color="000000"/>
              <w:left w:val="single" w:sz="2" w:space="0" w:color="000000"/>
              <w:bottom w:val="single" w:sz="4" w:space="0" w:color="auto"/>
              <w:right w:val="single" w:sz="1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0</w:t>
            </w:r>
          </w:p>
        </w:tc>
      </w:tr>
      <w:tr w:rsidR="00F35FFD" w:rsidRPr="00F35FFD" w:rsidTr="00CB0C90">
        <w:trPr>
          <w:trHeight w:val="353"/>
          <w:jc w:val="center"/>
        </w:trPr>
        <w:tc>
          <w:tcPr>
            <w:tcW w:w="891" w:type="dxa"/>
            <w:tcBorders>
              <w:top w:val="single" w:sz="4" w:space="0" w:color="auto"/>
              <w:left w:val="single" w:sz="12" w:space="0" w:color="000000"/>
              <w:bottom w:val="single" w:sz="4" w:space="0" w:color="auto"/>
              <w:right w:val="nil"/>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p>
        </w:tc>
        <w:tc>
          <w:tcPr>
            <w:tcW w:w="624" w:type="dxa"/>
            <w:tcBorders>
              <w:top w:val="single" w:sz="4" w:space="0" w:color="auto"/>
              <w:left w:val="nil"/>
              <w:bottom w:val="single" w:sz="4" w:space="0" w:color="auto"/>
              <w:right w:val="single" w:sz="12" w:space="0" w:color="000000"/>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2.00</w:t>
            </w:r>
          </w:p>
        </w:tc>
        <w:tc>
          <w:tcPr>
            <w:tcW w:w="540" w:type="dxa"/>
            <w:tcBorders>
              <w:top w:val="single" w:sz="4" w:space="0" w:color="auto"/>
              <w:left w:val="single" w:sz="1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0</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0</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0</w:t>
            </w:r>
          </w:p>
        </w:tc>
        <w:tc>
          <w:tcPr>
            <w:tcW w:w="81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0</w:t>
            </w:r>
          </w:p>
        </w:tc>
      </w:tr>
      <w:tr w:rsidR="00F35FFD" w:rsidRPr="00F35FFD" w:rsidTr="00CB0C90">
        <w:trPr>
          <w:trHeight w:val="353"/>
          <w:jc w:val="center"/>
        </w:trPr>
        <w:tc>
          <w:tcPr>
            <w:tcW w:w="891" w:type="dxa"/>
            <w:tcBorders>
              <w:top w:val="single" w:sz="4" w:space="0" w:color="auto"/>
              <w:left w:val="single" w:sz="12" w:space="0" w:color="000000"/>
              <w:bottom w:val="single" w:sz="4" w:space="0" w:color="auto"/>
              <w:right w:val="nil"/>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p>
        </w:tc>
        <w:tc>
          <w:tcPr>
            <w:tcW w:w="624" w:type="dxa"/>
            <w:tcBorders>
              <w:top w:val="single" w:sz="4" w:space="0" w:color="auto"/>
              <w:left w:val="nil"/>
              <w:bottom w:val="single" w:sz="4" w:space="0" w:color="auto"/>
              <w:right w:val="single" w:sz="12" w:space="0" w:color="000000"/>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3.00</w:t>
            </w:r>
          </w:p>
        </w:tc>
        <w:tc>
          <w:tcPr>
            <w:tcW w:w="540" w:type="dxa"/>
            <w:tcBorders>
              <w:top w:val="single" w:sz="4" w:space="0" w:color="auto"/>
              <w:left w:val="single" w:sz="1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3</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8.1</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8.1</w:t>
            </w:r>
          </w:p>
        </w:tc>
        <w:tc>
          <w:tcPr>
            <w:tcW w:w="81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8.1</w:t>
            </w:r>
          </w:p>
        </w:tc>
      </w:tr>
    </w:tbl>
    <w:p w:rsidR="00B83502" w:rsidRDefault="00B83502" w:rsidP="00F35FFD">
      <w:pPr>
        <w:autoSpaceDE w:val="0"/>
        <w:autoSpaceDN w:val="0"/>
        <w:adjustRightInd w:val="0"/>
        <w:jc w:val="center"/>
        <w:rPr>
          <w:rFonts w:asciiTheme="majorBidi" w:hAnsiTheme="majorBidi" w:cstheme="majorBidi"/>
          <w:color w:val="000000"/>
          <w:sz w:val="24"/>
          <w:szCs w:val="24"/>
        </w:rPr>
        <w:sectPr w:rsidR="00B83502" w:rsidSect="00B83502">
          <w:type w:val="continuous"/>
          <w:pgSz w:w="12240" w:h="15840"/>
          <w:pgMar w:top="1440" w:right="1440" w:bottom="1440" w:left="1440" w:header="720" w:footer="720" w:gutter="0"/>
          <w:cols w:num="2" w:space="720"/>
          <w:docGrid w:linePitch="360"/>
        </w:sectPr>
      </w:pPr>
    </w:p>
    <w:tbl>
      <w:tblPr>
        <w:tblW w:w="0" w:type="auto"/>
        <w:jc w:val="center"/>
        <w:tblLayout w:type="fixed"/>
        <w:tblCellMar>
          <w:left w:w="93" w:type="dxa"/>
          <w:right w:w="93" w:type="dxa"/>
        </w:tblCellMar>
        <w:tblLook w:val="0000" w:firstRow="0" w:lastRow="0" w:firstColumn="0" w:lastColumn="0" w:noHBand="0" w:noVBand="0"/>
      </w:tblPr>
      <w:tblGrid>
        <w:gridCol w:w="891"/>
        <w:gridCol w:w="624"/>
        <w:gridCol w:w="540"/>
        <w:gridCol w:w="810"/>
        <w:gridCol w:w="810"/>
        <w:gridCol w:w="810"/>
      </w:tblGrid>
      <w:tr w:rsidR="00F35FFD" w:rsidRPr="00F35FFD" w:rsidTr="00CB0C90">
        <w:trPr>
          <w:trHeight w:val="353"/>
          <w:jc w:val="center"/>
        </w:trPr>
        <w:tc>
          <w:tcPr>
            <w:tcW w:w="891" w:type="dxa"/>
            <w:tcBorders>
              <w:top w:val="single" w:sz="4" w:space="0" w:color="auto"/>
              <w:left w:val="single" w:sz="12" w:space="0" w:color="000000"/>
              <w:bottom w:val="single" w:sz="4" w:space="0" w:color="auto"/>
              <w:right w:val="nil"/>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p>
        </w:tc>
        <w:tc>
          <w:tcPr>
            <w:tcW w:w="624" w:type="dxa"/>
            <w:tcBorders>
              <w:top w:val="single" w:sz="4" w:space="0" w:color="auto"/>
              <w:left w:val="nil"/>
              <w:bottom w:val="single" w:sz="4" w:space="0" w:color="auto"/>
              <w:right w:val="single" w:sz="12" w:space="0" w:color="000000"/>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4.00</w:t>
            </w:r>
          </w:p>
        </w:tc>
        <w:tc>
          <w:tcPr>
            <w:tcW w:w="540" w:type="dxa"/>
            <w:tcBorders>
              <w:top w:val="single" w:sz="4" w:space="0" w:color="auto"/>
              <w:left w:val="single" w:sz="1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10</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27.0</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27.0</w:t>
            </w:r>
          </w:p>
        </w:tc>
        <w:tc>
          <w:tcPr>
            <w:tcW w:w="81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35.1</w:t>
            </w:r>
          </w:p>
        </w:tc>
      </w:tr>
      <w:tr w:rsidR="00F35FFD" w:rsidRPr="00F35FFD" w:rsidTr="00CB0C90">
        <w:trPr>
          <w:trHeight w:val="353"/>
          <w:jc w:val="center"/>
        </w:trPr>
        <w:tc>
          <w:tcPr>
            <w:tcW w:w="891" w:type="dxa"/>
            <w:tcBorders>
              <w:top w:val="single" w:sz="4" w:space="0" w:color="auto"/>
              <w:left w:val="single" w:sz="12" w:space="0" w:color="000000"/>
              <w:bottom w:val="single" w:sz="4" w:space="0" w:color="auto"/>
              <w:right w:val="nil"/>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p>
        </w:tc>
        <w:tc>
          <w:tcPr>
            <w:tcW w:w="624" w:type="dxa"/>
            <w:tcBorders>
              <w:top w:val="single" w:sz="4" w:space="0" w:color="auto"/>
              <w:left w:val="nil"/>
              <w:bottom w:val="single" w:sz="4" w:space="0" w:color="auto"/>
              <w:right w:val="single" w:sz="12" w:space="0" w:color="000000"/>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5.00</w:t>
            </w:r>
          </w:p>
        </w:tc>
        <w:tc>
          <w:tcPr>
            <w:tcW w:w="540" w:type="dxa"/>
            <w:tcBorders>
              <w:top w:val="single" w:sz="4" w:space="0" w:color="auto"/>
              <w:left w:val="single" w:sz="1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24</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64.9</w:t>
            </w:r>
          </w:p>
        </w:tc>
        <w:tc>
          <w:tcPr>
            <w:tcW w:w="810" w:type="dxa"/>
            <w:tcBorders>
              <w:top w:val="single" w:sz="4" w:space="0" w:color="auto"/>
              <w:left w:val="single" w:sz="2" w:space="0" w:color="000000"/>
              <w:bottom w:val="single" w:sz="4" w:space="0" w:color="auto"/>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64.9</w:t>
            </w:r>
          </w:p>
        </w:tc>
        <w:tc>
          <w:tcPr>
            <w:tcW w:w="810" w:type="dxa"/>
            <w:tcBorders>
              <w:top w:val="single" w:sz="4" w:space="0" w:color="auto"/>
              <w:left w:val="single" w:sz="2" w:space="0" w:color="000000"/>
              <w:bottom w:val="single" w:sz="4" w:space="0" w:color="auto"/>
              <w:right w:val="single" w:sz="1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100.0</w:t>
            </w:r>
          </w:p>
        </w:tc>
      </w:tr>
      <w:tr w:rsidR="00F35FFD" w:rsidRPr="00F35FFD" w:rsidTr="00CB0C90">
        <w:trPr>
          <w:trHeight w:val="353"/>
          <w:jc w:val="center"/>
        </w:trPr>
        <w:tc>
          <w:tcPr>
            <w:tcW w:w="891" w:type="dxa"/>
            <w:tcBorders>
              <w:top w:val="single" w:sz="4" w:space="0" w:color="auto"/>
              <w:left w:val="single" w:sz="12" w:space="0" w:color="000000"/>
              <w:bottom w:val="single" w:sz="12" w:space="0" w:color="000000"/>
              <w:right w:val="nil"/>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p>
        </w:tc>
        <w:tc>
          <w:tcPr>
            <w:tcW w:w="624" w:type="dxa"/>
            <w:tcBorders>
              <w:top w:val="single" w:sz="4" w:space="0" w:color="auto"/>
              <w:left w:val="nil"/>
              <w:bottom w:val="single" w:sz="12" w:space="0" w:color="000000"/>
              <w:right w:val="single" w:sz="12" w:space="0" w:color="000000"/>
            </w:tcBorders>
            <w:shd w:val="clear" w:color="000000" w:fill="FFFFFF"/>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Total</w:t>
            </w:r>
          </w:p>
        </w:tc>
        <w:tc>
          <w:tcPr>
            <w:tcW w:w="540" w:type="dxa"/>
            <w:tcBorders>
              <w:top w:val="single" w:sz="4" w:space="0" w:color="auto"/>
              <w:left w:val="single" w:sz="12" w:space="0" w:color="000000"/>
              <w:bottom w:val="single" w:sz="12" w:space="0" w:color="000000"/>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37</w:t>
            </w:r>
          </w:p>
        </w:tc>
        <w:tc>
          <w:tcPr>
            <w:tcW w:w="810" w:type="dxa"/>
            <w:tcBorders>
              <w:top w:val="single" w:sz="4" w:space="0" w:color="auto"/>
              <w:left w:val="single" w:sz="2" w:space="0" w:color="000000"/>
              <w:bottom w:val="single" w:sz="12" w:space="0" w:color="000000"/>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100.0</w:t>
            </w:r>
          </w:p>
        </w:tc>
        <w:tc>
          <w:tcPr>
            <w:tcW w:w="810" w:type="dxa"/>
            <w:tcBorders>
              <w:top w:val="single" w:sz="4" w:space="0" w:color="auto"/>
              <w:left w:val="single" w:sz="2" w:space="0" w:color="000000"/>
              <w:bottom w:val="single" w:sz="12" w:space="0" w:color="000000"/>
              <w:right w:val="single" w:sz="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r w:rsidRPr="00F35FFD">
              <w:rPr>
                <w:rFonts w:asciiTheme="majorBidi" w:hAnsiTheme="majorBidi" w:cstheme="majorBidi"/>
                <w:color w:val="000000"/>
                <w:sz w:val="24"/>
                <w:szCs w:val="24"/>
              </w:rPr>
              <w:t>100.0</w:t>
            </w:r>
          </w:p>
        </w:tc>
        <w:tc>
          <w:tcPr>
            <w:tcW w:w="810" w:type="dxa"/>
            <w:tcBorders>
              <w:top w:val="single" w:sz="4" w:space="0" w:color="auto"/>
              <w:left w:val="single" w:sz="2" w:space="0" w:color="000000"/>
              <w:bottom w:val="single" w:sz="12" w:space="0" w:color="000000"/>
              <w:right w:val="single" w:sz="12" w:space="0" w:color="000000"/>
            </w:tcBorders>
            <w:shd w:val="clear" w:color="000000" w:fill="FFFFFF"/>
            <w:vAlign w:val="center"/>
          </w:tcPr>
          <w:p w:rsidR="00F35FFD" w:rsidRPr="00F35FFD" w:rsidRDefault="00F35FFD" w:rsidP="00F35FFD">
            <w:pPr>
              <w:autoSpaceDE w:val="0"/>
              <w:autoSpaceDN w:val="0"/>
              <w:adjustRightInd w:val="0"/>
              <w:jc w:val="center"/>
              <w:rPr>
                <w:rFonts w:asciiTheme="majorBidi" w:hAnsiTheme="majorBidi" w:cstheme="majorBidi"/>
                <w:color w:val="000000"/>
                <w:sz w:val="24"/>
                <w:szCs w:val="24"/>
              </w:rPr>
            </w:pPr>
          </w:p>
        </w:tc>
      </w:tr>
    </w:tbl>
    <w:p w:rsidR="00F35FFD" w:rsidRPr="00F35FFD" w:rsidRDefault="00F35FFD" w:rsidP="00F35FFD">
      <w:pPr>
        <w:spacing w:after="0"/>
        <w:jc w:val="center"/>
        <w:rPr>
          <w:rFonts w:asciiTheme="majorBidi" w:hAnsiTheme="majorBidi" w:cstheme="majorBidi"/>
          <w:sz w:val="24"/>
          <w:szCs w:val="24"/>
        </w:rPr>
      </w:pPr>
      <w:r w:rsidRPr="00F35FFD">
        <w:rPr>
          <w:rFonts w:asciiTheme="majorBidi" w:hAnsiTheme="majorBidi" w:cstheme="majorBidi"/>
          <w:sz w:val="24"/>
          <w:szCs w:val="24"/>
        </w:rPr>
        <w:t xml:space="preserve">Sumber </w:t>
      </w:r>
      <w:proofErr w:type="gramStart"/>
      <w:r w:rsidRPr="00F35FFD">
        <w:rPr>
          <w:rFonts w:asciiTheme="majorBidi" w:hAnsiTheme="majorBidi" w:cstheme="majorBidi"/>
          <w:sz w:val="24"/>
          <w:szCs w:val="24"/>
        </w:rPr>
        <w:t>Data :</w:t>
      </w:r>
      <w:proofErr w:type="gramEnd"/>
      <w:r w:rsidRPr="00F35FFD">
        <w:rPr>
          <w:rFonts w:asciiTheme="majorBidi" w:hAnsiTheme="majorBidi" w:cstheme="majorBidi"/>
          <w:sz w:val="24"/>
          <w:szCs w:val="24"/>
        </w:rPr>
        <w:t xml:space="preserve"> Hasil Angket</w:t>
      </w:r>
    </w:p>
    <w:p w:rsidR="00F35FFD" w:rsidRDefault="00F35FFD" w:rsidP="00F35FFD">
      <w:pPr>
        <w:pStyle w:val="Default"/>
        <w:spacing w:before="240" w:line="480" w:lineRule="auto"/>
        <w:ind w:firstLine="720"/>
        <w:jc w:val="both"/>
        <w:rPr>
          <w:rFonts w:asciiTheme="majorBidi" w:hAnsiTheme="majorBidi" w:cstheme="majorBidi"/>
        </w:rPr>
      </w:pPr>
      <w:r w:rsidRPr="00F35FFD">
        <w:rPr>
          <w:rFonts w:asciiTheme="majorBidi" w:hAnsiTheme="majorBidi" w:cstheme="majorBidi"/>
        </w:rPr>
        <w:t>Berdasarkan data tersebut di atas nampak jelas terlihat bahwa ada 3 orang responden atau 8,1% menjawab bahwa mereka cukup memahami bidang tugasnya, 10 orang responden atau 27,0% yang menjawab memahami, dan 24 orang responden atau 64,9% memberikan jawaban sangat memahami.</w:t>
      </w:r>
    </w:p>
    <w:p w:rsidR="00853BAC" w:rsidRDefault="00853BAC" w:rsidP="00B83502">
      <w:pPr>
        <w:spacing w:before="240" w:after="0"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4.3. </w:t>
      </w:r>
      <w:r w:rsidR="003F74B7" w:rsidRPr="003F74B7">
        <w:rPr>
          <w:rFonts w:asciiTheme="majorBidi" w:hAnsiTheme="majorBidi" w:cstheme="majorBidi"/>
          <w:b/>
          <w:bCs/>
          <w:sz w:val="24"/>
          <w:szCs w:val="24"/>
        </w:rPr>
        <w:t>Analisis Data dan Pembahasan</w:t>
      </w:r>
    </w:p>
    <w:p w:rsidR="00853BAC" w:rsidRPr="00853BAC" w:rsidRDefault="00853BAC" w:rsidP="00853BAC">
      <w:pPr>
        <w:spacing w:line="480" w:lineRule="auto"/>
        <w:ind w:firstLine="741"/>
        <w:jc w:val="both"/>
        <w:rPr>
          <w:rFonts w:asciiTheme="majorBidi" w:hAnsiTheme="majorBidi" w:cstheme="majorBidi"/>
          <w:sz w:val="24"/>
          <w:szCs w:val="24"/>
        </w:rPr>
      </w:pPr>
      <w:r w:rsidRPr="00853BAC">
        <w:rPr>
          <w:rFonts w:asciiTheme="majorBidi" w:hAnsiTheme="majorBidi" w:cstheme="majorBidi"/>
          <w:sz w:val="24"/>
          <w:szCs w:val="24"/>
        </w:rPr>
        <w:t xml:space="preserve">Untuk kepentingan analisis data ini maka penulis menggunakan alat analisis statistik </w:t>
      </w:r>
      <w:r w:rsidRPr="00853BAC">
        <w:rPr>
          <w:rFonts w:asciiTheme="majorBidi" w:hAnsiTheme="majorBidi" w:cstheme="majorBidi"/>
          <w:i/>
          <w:iCs/>
          <w:sz w:val="24"/>
          <w:szCs w:val="24"/>
        </w:rPr>
        <w:t>koefisien korelasi Product Moment (Pearson)</w:t>
      </w:r>
      <w:r w:rsidRPr="00853BAC">
        <w:rPr>
          <w:rFonts w:asciiTheme="majorBidi" w:hAnsiTheme="majorBidi" w:cstheme="majorBidi"/>
          <w:sz w:val="24"/>
          <w:szCs w:val="24"/>
        </w:rPr>
        <w:t xml:space="preserve">.  Seperti telah dikemukakan pada bab terdahulu rumusan </w:t>
      </w:r>
      <w:r w:rsidRPr="00853BAC">
        <w:rPr>
          <w:rFonts w:asciiTheme="majorBidi" w:hAnsiTheme="majorBidi" w:cstheme="majorBidi"/>
          <w:i/>
          <w:iCs/>
          <w:sz w:val="24"/>
          <w:szCs w:val="24"/>
        </w:rPr>
        <w:t>koefisien korelasi Product Moment (Pearson)</w:t>
      </w:r>
      <w:r w:rsidRPr="00853BAC">
        <w:rPr>
          <w:rFonts w:asciiTheme="majorBidi" w:hAnsiTheme="majorBidi" w:cstheme="majorBidi"/>
          <w:sz w:val="24"/>
          <w:szCs w:val="24"/>
        </w:rPr>
        <w:t xml:space="preserve"> adalah sebagai </w:t>
      </w:r>
      <w:proofErr w:type="gramStart"/>
      <w:r w:rsidRPr="00853BAC">
        <w:rPr>
          <w:rFonts w:asciiTheme="majorBidi" w:hAnsiTheme="majorBidi" w:cstheme="majorBidi"/>
          <w:sz w:val="24"/>
          <w:szCs w:val="24"/>
        </w:rPr>
        <w:t>berikut :</w:t>
      </w:r>
      <w:proofErr w:type="gramEnd"/>
    </w:p>
    <w:p w:rsidR="00853BAC" w:rsidRPr="00853BAC" w:rsidRDefault="00853BAC" w:rsidP="00853BAC">
      <w:pPr>
        <w:tabs>
          <w:tab w:val="left" w:pos="6360"/>
        </w:tabs>
        <w:spacing w:line="480" w:lineRule="auto"/>
        <w:jc w:val="center"/>
        <w:rPr>
          <w:rFonts w:asciiTheme="majorBidi" w:hAnsiTheme="majorBidi" w:cstheme="majorBidi"/>
          <w:sz w:val="24"/>
          <w:szCs w:val="24"/>
        </w:rPr>
      </w:pPr>
      <w:r w:rsidRPr="00853BAC">
        <w:rPr>
          <w:rFonts w:asciiTheme="majorBidi" w:hAnsiTheme="majorBidi" w:cstheme="majorBidi"/>
          <w:noProof/>
          <w:sz w:val="24"/>
          <w:szCs w:val="24"/>
          <w:lang w:eastAsia="zh-TW"/>
        </w:rPr>
        <w:drawing>
          <wp:inline distT="0" distB="0" distL="0" distR="0" wp14:anchorId="667E9437" wp14:editId="2108E410">
            <wp:extent cx="2882265" cy="6134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882265" cy="613410"/>
                    </a:xfrm>
                    <a:prstGeom prst="rect">
                      <a:avLst/>
                    </a:prstGeom>
                    <a:noFill/>
                    <a:ln w="9525">
                      <a:noFill/>
                      <a:miter lim="800000"/>
                      <a:headEnd/>
                      <a:tailEnd/>
                    </a:ln>
                  </pic:spPr>
                </pic:pic>
              </a:graphicData>
            </a:graphic>
          </wp:inline>
        </w:drawing>
      </w:r>
    </w:p>
    <w:p w:rsidR="00853BAC" w:rsidRPr="00853BAC" w:rsidRDefault="00853BAC" w:rsidP="00B83502">
      <w:pPr>
        <w:jc w:val="both"/>
        <w:rPr>
          <w:rFonts w:asciiTheme="majorBidi" w:hAnsiTheme="majorBidi" w:cstheme="majorBidi"/>
          <w:sz w:val="24"/>
          <w:szCs w:val="24"/>
        </w:rPr>
      </w:pPr>
      <w:proofErr w:type="gramStart"/>
      <w:r w:rsidRPr="00853BAC">
        <w:rPr>
          <w:rFonts w:asciiTheme="majorBidi" w:hAnsiTheme="majorBidi" w:cstheme="majorBidi"/>
          <w:sz w:val="24"/>
          <w:szCs w:val="24"/>
        </w:rPr>
        <w:t>dimana :</w:t>
      </w:r>
      <w:proofErr w:type="gramEnd"/>
      <w:r w:rsidRPr="00853BAC">
        <w:rPr>
          <w:rFonts w:asciiTheme="majorBidi" w:hAnsiTheme="majorBidi" w:cstheme="majorBidi"/>
          <w:sz w:val="24"/>
          <w:szCs w:val="24"/>
        </w:rPr>
        <w:t xml:space="preserve"> </w:t>
      </w:r>
    </w:p>
    <w:p w:rsidR="00853BAC" w:rsidRPr="00853BAC" w:rsidRDefault="00853BAC" w:rsidP="00B83502">
      <w:pPr>
        <w:jc w:val="both"/>
        <w:rPr>
          <w:rFonts w:asciiTheme="majorBidi" w:hAnsiTheme="majorBidi" w:cstheme="majorBidi"/>
          <w:sz w:val="24"/>
          <w:szCs w:val="24"/>
        </w:rPr>
      </w:pPr>
      <w:proofErr w:type="gramStart"/>
      <w:r w:rsidRPr="00853BAC">
        <w:rPr>
          <w:rFonts w:asciiTheme="majorBidi" w:hAnsiTheme="majorBidi" w:cstheme="majorBidi"/>
          <w:sz w:val="24"/>
          <w:szCs w:val="24"/>
        </w:rPr>
        <w:t>r</w:t>
      </w:r>
      <w:proofErr w:type="gramEnd"/>
      <w:r w:rsidRPr="00853BAC">
        <w:rPr>
          <w:rFonts w:asciiTheme="majorBidi" w:hAnsiTheme="majorBidi" w:cstheme="majorBidi"/>
          <w:sz w:val="24"/>
          <w:szCs w:val="24"/>
        </w:rPr>
        <w:tab/>
        <w:t>: Koefisien Korelasi</w:t>
      </w:r>
    </w:p>
    <w:p w:rsidR="00853BAC" w:rsidRPr="00853BAC" w:rsidRDefault="00853BAC" w:rsidP="00B83502">
      <w:pPr>
        <w:jc w:val="both"/>
        <w:rPr>
          <w:rFonts w:asciiTheme="majorBidi" w:hAnsiTheme="majorBidi" w:cstheme="majorBidi"/>
          <w:sz w:val="24"/>
          <w:szCs w:val="24"/>
        </w:rPr>
      </w:pPr>
      <w:r w:rsidRPr="00853BAC">
        <w:rPr>
          <w:rFonts w:asciiTheme="majorBidi" w:hAnsiTheme="majorBidi" w:cstheme="majorBidi"/>
          <w:sz w:val="24"/>
          <w:szCs w:val="24"/>
        </w:rPr>
        <w:t>∑</w:t>
      </w:r>
      <w:r w:rsidRPr="00853BAC">
        <w:rPr>
          <w:rFonts w:asciiTheme="majorBidi" w:hAnsiTheme="majorBidi" w:cstheme="majorBidi"/>
          <w:sz w:val="24"/>
          <w:szCs w:val="24"/>
        </w:rPr>
        <w:tab/>
        <w:t>: Sigma (Jumlah)</w:t>
      </w:r>
    </w:p>
    <w:p w:rsidR="00853BAC" w:rsidRPr="00B83502" w:rsidRDefault="00853BAC" w:rsidP="00B83502">
      <w:pPr>
        <w:jc w:val="both"/>
        <w:rPr>
          <w:rFonts w:asciiTheme="majorBidi" w:hAnsiTheme="majorBidi" w:cstheme="majorBidi"/>
          <w:sz w:val="24"/>
          <w:szCs w:val="24"/>
          <w:lang w:val="es-ES"/>
        </w:rPr>
      </w:pPr>
      <w:proofErr w:type="gramStart"/>
      <w:r w:rsidRPr="00B83502">
        <w:rPr>
          <w:rFonts w:asciiTheme="majorBidi" w:hAnsiTheme="majorBidi" w:cstheme="majorBidi"/>
          <w:sz w:val="24"/>
          <w:szCs w:val="24"/>
          <w:lang w:val="es-ES"/>
        </w:rPr>
        <w:t>x</w:t>
      </w:r>
      <w:proofErr w:type="gramEnd"/>
      <w:r w:rsidRPr="00B83502">
        <w:rPr>
          <w:rFonts w:asciiTheme="majorBidi" w:hAnsiTheme="majorBidi" w:cstheme="majorBidi"/>
          <w:sz w:val="24"/>
          <w:szCs w:val="24"/>
          <w:lang w:val="es-ES"/>
        </w:rPr>
        <w:tab/>
        <w:t>: Independen Variabel</w:t>
      </w:r>
    </w:p>
    <w:p w:rsidR="00853BAC" w:rsidRPr="00853BAC" w:rsidRDefault="00853BAC" w:rsidP="00B83502">
      <w:pPr>
        <w:jc w:val="both"/>
        <w:rPr>
          <w:rFonts w:asciiTheme="majorBidi" w:hAnsiTheme="majorBidi" w:cstheme="majorBidi"/>
          <w:sz w:val="24"/>
          <w:szCs w:val="24"/>
          <w:lang w:val="es-ES"/>
        </w:rPr>
      </w:pPr>
      <w:proofErr w:type="gramStart"/>
      <w:r w:rsidRPr="00853BAC">
        <w:rPr>
          <w:rFonts w:asciiTheme="majorBidi" w:hAnsiTheme="majorBidi" w:cstheme="majorBidi"/>
          <w:sz w:val="24"/>
          <w:szCs w:val="24"/>
          <w:lang w:val="es-ES"/>
        </w:rPr>
        <w:t>y</w:t>
      </w:r>
      <w:proofErr w:type="gramEnd"/>
      <w:r w:rsidRPr="00853BAC">
        <w:rPr>
          <w:rFonts w:asciiTheme="majorBidi" w:hAnsiTheme="majorBidi" w:cstheme="majorBidi"/>
          <w:sz w:val="24"/>
          <w:szCs w:val="24"/>
          <w:lang w:val="es-ES"/>
        </w:rPr>
        <w:tab/>
        <w:t>: Dependen Variabel</w:t>
      </w:r>
    </w:p>
    <w:p w:rsidR="00853BAC" w:rsidRPr="00853BAC" w:rsidRDefault="00853BAC" w:rsidP="00B83502">
      <w:pPr>
        <w:spacing w:before="240"/>
        <w:jc w:val="both"/>
        <w:rPr>
          <w:rFonts w:asciiTheme="majorBidi" w:hAnsiTheme="majorBidi" w:cstheme="majorBidi"/>
          <w:sz w:val="24"/>
          <w:szCs w:val="24"/>
          <w:lang w:val="es-ES"/>
        </w:rPr>
      </w:pPr>
      <w:proofErr w:type="gramStart"/>
      <w:r w:rsidRPr="00853BAC">
        <w:rPr>
          <w:rFonts w:asciiTheme="majorBidi" w:hAnsiTheme="majorBidi" w:cstheme="majorBidi"/>
          <w:sz w:val="24"/>
          <w:szCs w:val="24"/>
          <w:lang w:val="es-ES"/>
        </w:rPr>
        <w:t>n</w:t>
      </w:r>
      <w:proofErr w:type="gramEnd"/>
      <w:r w:rsidRPr="00853BAC">
        <w:rPr>
          <w:rFonts w:asciiTheme="majorBidi" w:hAnsiTheme="majorBidi" w:cstheme="majorBidi"/>
          <w:sz w:val="24"/>
          <w:szCs w:val="24"/>
          <w:lang w:val="es-ES"/>
        </w:rPr>
        <w:tab/>
        <w:t>: Jumlah Pengamatan (Sampel)</w:t>
      </w:r>
    </w:p>
    <w:p w:rsidR="00853BAC" w:rsidRPr="00853BAC" w:rsidRDefault="00853BAC" w:rsidP="00DA1943">
      <w:pPr>
        <w:spacing w:after="0" w:line="480" w:lineRule="auto"/>
        <w:ind w:firstLine="720"/>
        <w:jc w:val="both"/>
        <w:rPr>
          <w:rFonts w:asciiTheme="majorBidi" w:hAnsiTheme="majorBidi" w:cstheme="majorBidi"/>
          <w:sz w:val="24"/>
          <w:szCs w:val="24"/>
          <w:lang w:val="es-ES"/>
        </w:rPr>
      </w:pPr>
      <w:r w:rsidRPr="00853BAC">
        <w:rPr>
          <w:rFonts w:asciiTheme="majorBidi" w:hAnsiTheme="majorBidi" w:cstheme="majorBidi"/>
          <w:sz w:val="24"/>
          <w:szCs w:val="24"/>
          <w:lang w:val="es-ES"/>
        </w:rPr>
        <w:t>Analisis dilakukan dengan menggunakan program aplikasi SPSS 15.0 for Windows.  Hasil analisis korelasi tersebut di atas disajikan pada tabel berikut ini.</w:t>
      </w:r>
    </w:p>
    <w:p w:rsidR="00853BAC" w:rsidRDefault="00853BAC" w:rsidP="00853BAC">
      <w:pPr>
        <w:tabs>
          <w:tab w:val="center" w:pos="2966"/>
        </w:tabs>
        <w:autoSpaceDE w:val="0"/>
        <w:autoSpaceDN w:val="0"/>
        <w:adjustRightInd w:val="0"/>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Tabel-8.</w:t>
      </w:r>
    </w:p>
    <w:p w:rsidR="00853BAC" w:rsidRPr="00853BAC" w:rsidRDefault="00853BAC" w:rsidP="00853BAC">
      <w:pPr>
        <w:tabs>
          <w:tab w:val="center" w:pos="2966"/>
        </w:tabs>
        <w:autoSpaceDE w:val="0"/>
        <w:autoSpaceDN w:val="0"/>
        <w:adjustRightInd w:val="0"/>
        <w:spacing w:after="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Hasil Analisis Korelasi Product Moment (Pearson)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075"/>
        <w:gridCol w:w="1350"/>
        <w:gridCol w:w="1080"/>
        <w:gridCol w:w="1080"/>
      </w:tblGrid>
      <w:tr w:rsidR="00853BAC" w:rsidRPr="00853BAC" w:rsidTr="005842C8">
        <w:trPr>
          <w:trHeight w:val="429"/>
          <w:jc w:val="center"/>
        </w:trPr>
        <w:tc>
          <w:tcPr>
            <w:tcW w:w="1075" w:type="dxa"/>
            <w:shd w:val="clear" w:color="000000" w:fill="FFFFFF"/>
            <w:vAlign w:val="bottom"/>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p>
        </w:tc>
        <w:tc>
          <w:tcPr>
            <w:tcW w:w="1350" w:type="dxa"/>
            <w:shd w:val="clear" w:color="000000" w:fill="FFFFFF"/>
            <w:vAlign w:val="bottom"/>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p>
        </w:tc>
        <w:tc>
          <w:tcPr>
            <w:tcW w:w="1080" w:type="dxa"/>
            <w:shd w:val="clear" w:color="000000" w:fill="FFFFFF"/>
            <w:vAlign w:val="bottom"/>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Motivasi</w:t>
            </w:r>
          </w:p>
        </w:tc>
        <w:tc>
          <w:tcPr>
            <w:tcW w:w="1080" w:type="dxa"/>
            <w:shd w:val="clear" w:color="000000" w:fill="FFFFFF"/>
            <w:vAlign w:val="bottom"/>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Prestasi Kerja</w:t>
            </w:r>
          </w:p>
        </w:tc>
      </w:tr>
      <w:tr w:rsidR="00853BAC" w:rsidRPr="00853BAC" w:rsidTr="005842C8">
        <w:trPr>
          <w:trHeight w:val="429"/>
          <w:jc w:val="center"/>
        </w:trPr>
        <w:tc>
          <w:tcPr>
            <w:tcW w:w="1075" w:type="dxa"/>
            <w:vMerge w:val="restart"/>
            <w:shd w:val="clear" w:color="000000" w:fill="FFFFFF"/>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p>
          <w:p w:rsidR="00853BAC" w:rsidRPr="00853BAC" w:rsidRDefault="00853BAC" w:rsidP="00853BAC">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Motivasi</w:t>
            </w:r>
          </w:p>
        </w:tc>
        <w:tc>
          <w:tcPr>
            <w:tcW w:w="1350" w:type="dxa"/>
            <w:shd w:val="clear" w:color="000000" w:fill="FFFFFF"/>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Pearson Correlation</w:t>
            </w:r>
          </w:p>
        </w:tc>
        <w:tc>
          <w:tcPr>
            <w:tcW w:w="1080" w:type="dxa"/>
            <w:shd w:val="clear" w:color="000000" w:fill="FFFFFF"/>
            <w:vAlign w:val="center"/>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1</w:t>
            </w:r>
          </w:p>
        </w:tc>
        <w:tc>
          <w:tcPr>
            <w:tcW w:w="1080" w:type="dxa"/>
            <w:shd w:val="clear" w:color="000000" w:fill="FFFFFF"/>
            <w:vAlign w:val="center"/>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.568(**)</w:t>
            </w:r>
          </w:p>
        </w:tc>
      </w:tr>
      <w:tr w:rsidR="00853BAC" w:rsidRPr="00853BAC" w:rsidTr="005842C8">
        <w:trPr>
          <w:trHeight w:val="429"/>
          <w:jc w:val="center"/>
        </w:trPr>
        <w:tc>
          <w:tcPr>
            <w:tcW w:w="1075" w:type="dxa"/>
            <w:vMerge/>
            <w:shd w:val="clear" w:color="000000" w:fill="FFFFFF"/>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p>
        </w:tc>
        <w:tc>
          <w:tcPr>
            <w:tcW w:w="1350" w:type="dxa"/>
            <w:shd w:val="clear" w:color="000000" w:fill="FFFFFF"/>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Sig. (2-tailed)</w:t>
            </w:r>
          </w:p>
        </w:tc>
        <w:tc>
          <w:tcPr>
            <w:tcW w:w="1080" w:type="dxa"/>
            <w:shd w:val="clear" w:color="000000" w:fill="FFFFFF"/>
            <w:vAlign w:val="center"/>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p>
        </w:tc>
        <w:tc>
          <w:tcPr>
            <w:tcW w:w="1080" w:type="dxa"/>
            <w:shd w:val="clear" w:color="000000" w:fill="FFFFFF"/>
            <w:vAlign w:val="center"/>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.001</w:t>
            </w:r>
          </w:p>
        </w:tc>
      </w:tr>
      <w:tr w:rsidR="00853BAC" w:rsidRPr="00853BAC" w:rsidTr="005842C8">
        <w:trPr>
          <w:trHeight w:val="429"/>
          <w:jc w:val="center"/>
        </w:trPr>
        <w:tc>
          <w:tcPr>
            <w:tcW w:w="1075" w:type="dxa"/>
            <w:vMerge/>
            <w:shd w:val="clear" w:color="000000" w:fill="FFFFFF"/>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p>
        </w:tc>
        <w:tc>
          <w:tcPr>
            <w:tcW w:w="1350" w:type="dxa"/>
            <w:shd w:val="clear" w:color="000000" w:fill="FFFFFF"/>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N</w:t>
            </w:r>
          </w:p>
        </w:tc>
        <w:tc>
          <w:tcPr>
            <w:tcW w:w="1080" w:type="dxa"/>
            <w:shd w:val="clear" w:color="000000" w:fill="FFFFFF"/>
            <w:vAlign w:val="center"/>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37</w:t>
            </w:r>
          </w:p>
        </w:tc>
        <w:tc>
          <w:tcPr>
            <w:tcW w:w="1080" w:type="dxa"/>
            <w:shd w:val="clear" w:color="000000" w:fill="FFFFFF"/>
            <w:vAlign w:val="center"/>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37</w:t>
            </w:r>
          </w:p>
        </w:tc>
      </w:tr>
      <w:tr w:rsidR="00853BAC" w:rsidRPr="00853BAC" w:rsidTr="005842C8">
        <w:trPr>
          <w:trHeight w:val="429"/>
          <w:jc w:val="center"/>
        </w:trPr>
        <w:tc>
          <w:tcPr>
            <w:tcW w:w="1075" w:type="dxa"/>
            <w:vMerge w:val="restart"/>
            <w:shd w:val="clear" w:color="000000" w:fill="FFFFFF"/>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p>
          <w:p w:rsidR="00853BAC" w:rsidRPr="00853BAC" w:rsidRDefault="00853BAC" w:rsidP="00853BAC">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Prestasi Kerja</w:t>
            </w:r>
          </w:p>
        </w:tc>
        <w:tc>
          <w:tcPr>
            <w:tcW w:w="1350" w:type="dxa"/>
            <w:shd w:val="clear" w:color="000000" w:fill="FFFFFF"/>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Pearson Correlation</w:t>
            </w:r>
          </w:p>
        </w:tc>
        <w:tc>
          <w:tcPr>
            <w:tcW w:w="1080" w:type="dxa"/>
            <w:shd w:val="clear" w:color="000000" w:fill="FFFFFF"/>
            <w:vAlign w:val="center"/>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.568(**)</w:t>
            </w:r>
          </w:p>
        </w:tc>
        <w:tc>
          <w:tcPr>
            <w:tcW w:w="1080" w:type="dxa"/>
            <w:shd w:val="clear" w:color="000000" w:fill="FFFFFF"/>
            <w:vAlign w:val="center"/>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1</w:t>
            </w:r>
          </w:p>
        </w:tc>
      </w:tr>
      <w:tr w:rsidR="00853BAC" w:rsidRPr="00853BAC" w:rsidTr="005842C8">
        <w:trPr>
          <w:trHeight w:val="429"/>
          <w:jc w:val="center"/>
        </w:trPr>
        <w:tc>
          <w:tcPr>
            <w:tcW w:w="1075" w:type="dxa"/>
            <w:vMerge/>
            <w:shd w:val="clear" w:color="000000" w:fill="FFFFFF"/>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p>
        </w:tc>
        <w:tc>
          <w:tcPr>
            <w:tcW w:w="1350" w:type="dxa"/>
            <w:shd w:val="clear" w:color="000000" w:fill="FFFFFF"/>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Sig. (2-tailed)</w:t>
            </w:r>
          </w:p>
        </w:tc>
        <w:tc>
          <w:tcPr>
            <w:tcW w:w="1080" w:type="dxa"/>
            <w:shd w:val="clear" w:color="000000" w:fill="FFFFFF"/>
            <w:vAlign w:val="center"/>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.001</w:t>
            </w:r>
          </w:p>
        </w:tc>
        <w:tc>
          <w:tcPr>
            <w:tcW w:w="1080" w:type="dxa"/>
            <w:shd w:val="clear" w:color="000000" w:fill="FFFFFF"/>
            <w:vAlign w:val="center"/>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p>
        </w:tc>
      </w:tr>
      <w:tr w:rsidR="00853BAC" w:rsidRPr="00853BAC" w:rsidTr="005842C8">
        <w:trPr>
          <w:trHeight w:val="429"/>
          <w:jc w:val="center"/>
        </w:trPr>
        <w:tc>
          <w:tcPr>
            <w:tcW w:w="1075" w:type="dxa"/>
            <w:vMerge/>
            <w:shd w:val="clear" w:color="000000" w:fill="FFFFFF"/>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p>
        </w:tc>
        <w:tc>
          <w:tcPr>
            <w:tcW w:w="1350" w:type="dxa"/>
            <w:shd w:val="clear" w:color="000000" w:fill="FFFFFF"/>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N</w:t>
            </w:r>
          </w:p>
        </w:tc>
        <w:tc>
          <w:tcPr>
            <w:tcW w:w="1080" w:type="dxa"/>
            <w:shd w:val="clear" w:color="000000" w:fill="FFFFFF"/>
            <w:vAlign w:val="center"/>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37</w:t>
            </w:r>
          </w:p>
        </w:tc>
        <w:tc>
          <w:tcPr>
            <w:tcW w:w="1080" w:type="dxa"/>
            <w:shd w:val="clear" w:color="000000" w:fill="FFFFFF"/>
            <w:vAlign w:val="center"/>
          </w:tcPr>
          <w:p w:rsidR="00853BAC" w:rsidRPr="00853BAC" w:rsidRDefault="00853BAC" w:rsidP="00853BAC">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37</w:t>
            </w:r>
          </w:p>
        </w:tc>
      </w:tr>
    </w:tbl>
    <w:p w:rsidR="00B83502" w:rsidRDefault="00853BAC" w:rsidP="00DA1943">
      <w:pPr>
        <w:autoSpaceDE w:val="0"/>
        <w:autoSpaceDN w:val="0"/>
        <w:adjustRightInd w:val="0"/>
        <w:jc w:val="center"/>
        <w:rPr>
          <w:rFonts w:asciiTheme="majorBidi" w:hAnsiTheme="majorBidi" w:cstheme="majorBidi"/>
          <w:color w:val="000000"/>
          <w:sz w:val="24"/>
          <w:szCs w:val="24"/>
        </w:rPr>
        <w:sectPr w:rsidR="00B83502" w:rsidSect="00B83502">
          <w:type w:val="continuous"/>
          <w:pgSz w:w="12240" w:h="15840"/>
          <w:pgMar w:top="1440" w:right="1440" w:bottom="1440" w:left="1440" w:header="720" w:footer="720" w:gutter="0"/>
          <w:cols w:num="2" w:space="720"/>
          <w:docGrid w:linePitch="360"/>
        </w:sectPr>
      </w:pPr>
      <w:r w:rsidRPr="00853BAC">
        <w:rPr>
          <w:rFonts w:asciiTheme="majorBidi" w:hAnsiTheme="majorBidi" w:cstheme="majorBidi"/>
          <w:color w:val="000000"/>
          <w:sz w:val="24"/>
          <w:szCs w:val="24"/>
        </w:rPr>
        <w:t>*</w:t>
      </w:r>
      <w:proofErr w:type="gramStart"/>
      <w:r w:rsidRPr="00853BAC">
        <w:rPr>
          <w:rFonts w:asciiTheme="majorBidi" w:hAnsiTheme="majorBidi" w:cstheme="majorBidi"/>
          <w:color w:val="000000"/>
          <w:sz w:val="24"/>
          <w:szCs w:val="24"/>
        </w:rPr>
        <w:t>*  Correlation</w:t>
      </w:r>
      <w:proofErr w:type="gramEnd"/>
      <w:r w:rsidRPr="00853BAC">
        <w:rPr>
          <w:rFonts w:asciiTheme="majorBidi" w:hAnsiTheme="majorBidi" w:cstheme="majorBidi"/>
          <w:color w:val="000000"/>
          <w:sz w:val="24"/>
          <w:szCs w:val="24"/>
        </w:rPr>
        <w:t xml:space="preserve"> is significant at the 0.01 level (2-tailed).</w:t>
      </w:r>
    </w:p>
    <w:p w:rsidR="00853BAC" w:rsidRPr="00853BAC" w:rsidRDefault="00853BAC" w:rsidP="00DA1943">
      <w:pPr>
        <w:autoSpaceDE w:val="0"/>
        <w:autoSpaceDN w:val="0"/>
        <w:adjustRightInd w:val="0"/>
        <w:jc w:val="center"/>
        <w:rPr>
          <w:rFonts w:asciiTheme="majorBidi" w:hAnsiTheme="majorBidi" w:cstheme="majorBidi"/>
          <w:color w:val="000000"/>
          <w:sz w:val="24"/>
          <w:szCs w:val="24"/>
        </w:rPr>
      </w:pPr>
    </w:p>
    <w:p w:rsidR="00C3651B" w:rsidRDefault="00C3651B" w:rsidP="00DA1943">
      <w:pPr>
        <w:spacing w:line="480" w:lineRule="auto"/>
        <w:ind w:firstLine="720"/>
        <w:jc w:val="both"/>
        <w:rPr>
          <w:rFonts w:asciiTheme="majorBidi" w:hAnsiTheme="majorBidi" w:cstheme="majorBidi"/>
          <w:sz w:val="24"/>
          <w:szCs w:val="24"/>
        </w:rPr>
        <w:sectPr w:rsidR="00C3651B" w:rsidSect="0095357D">
          <w:type w:val="continuous"/>
          <w:pgSz w:w="12240" w:h="15840"/>
          <w:pgMar w:top="1440" w:right="1440" w:bottom="1440" w:left="1440" w:header="720" w:footer="720" w:gutter="0"/>
          <w:cols w:space="720"/>
          <w:docGrid w:linePitch="360"/>
        </w:sectPr>
      </w:pPr>
    </w:p>
    <w:p w:rsidR="00853BAC" w:rsidRPr="00853BAC" w:rsidRDefault="00853BAC" w:rsidP="00DA1943">
      <w:pPr>
        <w:spacing w:line="480" w:lineRule="auto"/>
        <w:ind w:firstLine="720"/>
        <w:jc w:val="both"/>
        <w:rPr>
          <w:rFonts w:asciiTheme="majorBidi" w:hAnsiTheme="majorBidi" w:cstheme="majorBidi"/>
          <w:sz w:val="24"/>
          <w:szCs w:val="24"/>
        </w:rPr>
      </w:pPr>
      <w:r w:rsidRPr="00853BAC">
        <w:rPr>
          <w:rFonts w:asciiTheme="majorBidi" w:hAnsiTheme="majorBidi" w:cstheme="majorBidi"/>
          <w:sz w:val="24"/>
          <w:szCs w:val="24"/>
        </w:rPr>
        <w:t>Berdasarkan hasil perhitungan tersebut di atas, maka diperoleh    r</w:t>
      </w:r>
      <w:r w:rsidRPr="00853BAC">
        <w:rPr>
          <w:rFonts w:asciiTheme="majorBidi" w:hAnsiTheme="majorBidi" w:cstheme="majorBidi"/>
          <w:sz w:val="24"/>
          <w:szCs w:val="24"/>
          <w:vertAlign w:val="subscript"/>
        </w:rPr>
        <w:t>hit</w:t>
      </w:r>
      <w:r w:rsidRPr="00853BAC">
        <w:rPr>
          <w:rFonts w:asciiTheme="majorBidi" w:hAnsiTheme="majorBidi" w:cstheme="majorBidi"/>
          <w:sz w:val="24"/>
          <w:szCs w:val="24"/>
        </w:rPr>
        <w:t xml:space="preserve"> = 0,568, ini berarti bahwa hasil tersebut lebih besar jika dibandingkan dengan tabel harga-harga kritis dari koefisien korelasi Product Moment (Pearson) untuk n = 37 pada tingkat signifikasi 5%, yaitu 0,325.  Atau dapat dikatakan pula bahwa r</w:t>
      </w:r>
      <w:r w:rsidRPr="00853BAC">
        <w:rPr>
          <w:rFonts w:asciiTheme="majorBidi" w:hAnsiTheme="majorBidi" w:cstheme="majorBidi"/>
          <w:sz w:val="24"/>
          <w:szCs w:val="24"/>
          <w:vertAlign w:val="subscript"/>
        </w:rPr>
        <w:t>hit</w:t>
      </w:r>
      <w:r w:rsidRPr="00853BAC">
        <w:rPr>
          <w:rFonts w:asciiTheme="majorBidi" w:hAnsiTheme="majorBidi" w:cstheme="majorBidi"/>
          <w:sz w:val="24"/>
          <w:szCs w:val="24"/>
        </w:rPr>
        <w:t xml:space="preserve"> = 0,568 &gt; r</w:t>
      </w:r>
      <w:r w:rsidRPr="00853BAC">
        <w:rPr>
          <w:rFonts w:asciiTheme="majorBidi" w:hAnsiTheme="majorBidi" w:cstheme="majorBidi"/>
          <w:sz w:val="24"/>
          <w:szCs w:val="24"/>
          <w:vertAlign w:val="subscript"/>
        </w:rPr>
        <w:t xml:space="preserve">tab </w:t>
      </w:r>
      <w:r w:rsidRPr="00853BAC">
        <w:rPr>
          <w:rFonts w:asciiTheme="majorBidi" w:hAnsiTheme="majorBidi" w:cstheme="majorBidi"/>
          <w:sz w:val="24"/>
          <w:szCs w:val="24"/>
        </w:rPr>
        <w:t>= 0,325.  Ini berarti bahwa ada hubungan yang positif antara variabel Motivasi dengan variabel Prestasi Kerja Pegawai.</w:t>
      </w:r>
    </w:p>
    <w:p w:rsidR="00853BAC" w:rsidRPr="00853BAC" w:rsidRDefault="00853BAC" w:rsidP="00853BAC">
      <w:pPr>
        <w:spacing w:line="480" w:lineRule="auto"/>
        <w:ind w:firstLine="741"/>
        <w:jc w:val="both"/>
        <w:rPr>
          <w:rFonts w:asciiTheme="majorBidi" w:hAnsiTheme="majorBidi" w:cstheme="majorBidi"/>
          <w:sz w:val="24"/>
          <w:szCs w:val="24"/>
        </w:rPr>
      </w:pPr>
      <w:r w:rsidRPr="00853BAC">
        <w:rPr>
          <w:rFonts w:asciiTheme="majorBidi" w:hAnsiTheme="majorBidi" w:cstheme="majorBidi"/>
          <w:sz w:val="24"/>
          <w:szCs w:val="24"/>
        </w:rPr>
        <w:t xml:space="preserve">Sementara itu jika hasil tersebut dibandingkan dengan tabel Pedoman untuk memberikan interpretasi terhadap Koefisien Korelasi Product Moment, sebagaimana dimuat pada Bab III, maka hasil perhitungan tersebut berada pada interval 0,40 – 0,599, yang berarti terdapat hubungan yang </w:t>
      </w:r>
      <w:r w:rsidRPr="00DA1943">
        <w:rPr>
          <w:rFonts w:asciiTheme="majorBidi" w:hAnsiTheme="majorBidi" w:cstheme="majorBidi"/>
          <w:b/>
          <w:bCs/>
          <w:i/>
          <w:iCs/>
          <w:sz w:val="24"/>
          <w:szCs w:val="24"/>
        </w:rPr>
        <w:t>sedang</w:t>
      </w:r>
      <w:r w:rsidRPr="00853BAC">
        <w:rPr>
          <w:rFonts w:asciiTheme="majorBidi" w:hAnsiTheme="majorBidi" w:cstheme="majorBidi"/>
          <w:sz w:val="24"/>
          <w:szCs w:val="24"/>
        </w:rPr>
        <w:t xml:space="preserve"> antara variabel Motivasi dengan variabel Prestasi Kerja Pegawai.</w:t>
      </w:r>
    </w:p>
    <w:p w:rsidR="00853BAC" w:rsidRPr="00853BAC" w:rsidRDefault="00853BAC" w:rsidP="00DA1943">
      <w:pPr>
        <w:spacing w:after="0" w:line="480" w:lineRule="auto"/>
        <w:jc w:val="both"/>
        <w:rPr>
          <w:rFonts w:asciiTheme="majorBidi" w:hAnsiTheme="majorBidi" w:cstheme="majorBidi"/>
          <w:b/>
          <w:bCs/>
          <w:sz w:val="24"/>
          <w:szCs w:val="24"/>
        </w:rPr>
      </w:pPr>
      <w:r w:rsidRPr="00853BAC">
        <w:rPr>
          <w:rFonts w:asciiTheme="majorBidi" w:hAnsiTheme="majorBidi" w:cstheme="majorBidi"/>
          <w:b/>
          <w:bCs/>
          <w:sz w:val="24"/>
          <w:szCs w:val="24"/>
        </w:rPr>
        <w:t>PENGUJIAN HIPOTESIS</w:t>
      </w:r>
    </w:p>
    <w:p w:rsidR="00853BAC" w:rsidRPr="00853BAC" w:rsidRDefault="00853BAC" w:rsidP="00853BAC">
      <w:pPr>
        <w:spacing w:line="480" w:lineRule="auto"/>
        <w:ind w:firstLine="741"/>
        <w:jc w:val="both"/>
        <w:rPr>
          <w:rFonts w:asciiTheme="majorBidi" w:hAnsiTheme="majorBidi" w:cstheme="majorBidi"/>
          <w:sz w:val="24"/>
          <w:szCs w:val="24"/>
        </w:rPr>
      </w:pPr>
      <w:r w:rsidRPr="00853BAC">
        <w:rPr>
          <w:rFonts w:asciiTheme="majorBidi" w:hAnsiTheme="majorBidi" w:cstheme="majorBidi"/>
          <w:sz w:val="24"/>
          <w:szCs w:val="24"/>
        </w:rPr>
        <w:t xml:space="preserve">Sementara itu untuk mengetahui besarnya pengaruh suatu variabel terhadap variabel lainnya dan menguji hipotesis yang dirumuskan di dalam penelitian ini, maka digunakan alat uji </w:t>
      </w:r>
      <w:r w:rsidRPr="00853BAC">
        <w:rPr>
          <w:rFonts w:asciiTheme="majorBidi" w:hAnsiTheme="majorBidi" w:cstheme="majorBidi"/>
          <w:i/>
          <w:iCs/>
          <w:sz w:val="24"/>
          <w:szCs w:val="24"/>
        </w:rPr>
        <w:t>t-</w:t>
      </w:r>
      <w:proofErr w:type="gramStart"/>
      <w:r w:rsidRPr="00853BAC">
        <w:rPr>
          <w:rFonts w:asciiTheme="majorBidi" w:hAnsiTheme="majorBidi" w:cstheme="majorBidi"/>
          <w:i/>
          <w:iCs/>
          <w:sz w:val="24"/>
          <w:szCs w:val="24"/>
        </w:rPr>
        <w:t>student</w:t>
      </w:r>
      <w:r w:rsidRPr="00853BAC">
        <w:rPr>
          <w:rFonts w:asciiTheme="majorBidi" w:hAnsiTheme="majorBidi" w:cstheme="majorBidi"/>
          <w:sz w:val="24"/>
          <w:szCs w:val="24"/>
        </w:rPr>
        <w:t xml:space="preserve">  atau</w:t>
      </w:r>
      <w:proofErr w:type="gramEnd"/>
      <w:r w:rsidRPr="00853BAC">
        <w:rPr>
          <w:rFonts w:asciiTheme="majorBidi" w:hAnsiTheme="majorBidi" w:cstheme="majorBidi"/>
          <w:sz w:val="24"/>
          <w:szCs w:val="24"/>
        </w:rPr>
        <w:t xml:space="preserve"> yang sering pula disebut dengan </w:t>
      </w:r>
      <w:r w:rsidRPr="00853BAC">
        <w:rPr>
          <w:rFonts w:asciiTheme="majorBidi" w:hAnsiTheme="majorBidi" w:cstheme="majorBidi"/>
          <w:i/>
          <w:iCs/>
          <w:sz w:val="24"/>
          <w:szCs w:val="24"/>
        </w:rPr>
        <w:t>uji-t</w:t>
      </w:r>
      <w:r w:rsidRPr="00853BAC">
        <w:rPr>
          <w:rFonts w:asciiTheme="majorBidi" w:hAnsiTheme="majorBidi" w:cstheme="majorBidi"/>
          <w:sz w:val="24"/>
          <w:szCs w:val="24"/>
        </w:rPr>
        <w:t>, yang rumusnya adalah sebagai berikut :</w:t>
      </w:r>
    </w:p>
    <w:p w:rsidR="00853BAC" w:rsidRPr="00853BAC" w:rsidRDefault="00853BAC" w:rsidP="00853BAC">
      <w:pPr>
        <w:spacing w:line="480" w:lineRule="auto"/>
        <w:jc w:val="both"/>
        <w:rPr>
          <w:rFonts w:asciiTheme="majorBidi" w:hAnsiTheme="majorBidi" w:cstheme="majorBidi"/>
          <w:sz w:val="24"/>
          <w:szCs w:val="24"/>
        </w:rPr>
      </w:pPr>
    </w:p>
    <w:p w:rsidR="00853BAC" w:rsidRPr="00853BAC" w:rsidRDefault="00C3651B" w:rsidP="00853BAC">
      <w:pPr>
        <w:spacing w:line="480" w:lineRule="auto"/>
        <w:jc w:val="center"/>
        <w:rPr>
          <w:rFonts w:asciiTheme="majorBidi" w:hAnsiTheme="majorBidi" w:cstheme="majorBidi"/>
          <w:sz w:val="24"/>
          <w:szCs w:val="24"/>
        </w:rPr>
      </w:pPr>
      <w:r w:rsidRPr="00853BAC">
        <w:rPr>
          <w:rFonts w:asciiTheme="majorBidi" w:hAnsiTheme="majorBidi" w:cstheme="majorBidi"/>
          <w:noProof/>
          <w:sz w:val="24"/>
          <w:szCs w:val="24"/>
          <w:lang w:eastAsia="zh-TW"/>
        </w:rPr>
        <w:drawing>
          <wp:anchor distT="0" distB="0" distL="114300" distR="114300" simplePos="0" relativeHeight="251661312" behindDoc="0" locked="0" layoutInCell="1" allowOverlap="1" wp14:anchorId="02F82526" wp14:editId="04B5D490">
            <wp:simplePos x="0" y="0"/>
            <wp:positionH relativeFrom="column">
              <wp:posOffset>645795</wp:posOffset>
            </wp:positionH>
            <wp:positionV relativeFrom="paragraph">
              <wp:posOffset>101600</wp:posOffset>
            </wp:positionV>
            <wp:extent cx="1628775" cy="914400"/>
            <wp:effectExtent l="19050" t="0" r="9525" b="0"/>
            <wp:wrapSquare wrapText="r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l="9656" r="19212"/>
                    <a:stretch>
                      <a:fillRect/>
                    </a:stretch>
                  </pic:blipFill>
                  <pic:spPr bwMode="auto">
                    <a:xfrm>
                      <a:off x="0" y="0"/>
                      <a:ext cx="1628775" cy="914400"/>
                    </a:xfrm>
                    <a:prstGeom prst="rect">
                      <a:avLst/>
                    </a:prstGeom>
                    <a:noFill/>
                    <a:ln w="9525">
                      <a:noFill/>
                      <a:miter lim="800000"/>
                      <a:headEnd/>
                      <a:tailEnd/>
                    </a:ln>
                  </pic:spPr>
                </pic:pic>
              </a:graphicData>
            </a:graphic>
          </wp:anchor>
        </w:drawing>
      </w:r>
    </w:p>
    <w:p w:rsidR="00853BAC" w:rsidRPr="00853BAC" w:rsidRDefault="00853BAC" w:rsidP="00C3651B">
      <w:pPr>
        <w:spacing w:line="480" w:lineRule="auto"/>
        <w:rPr>
          <w:rFonts w:asciiTheme="majorBidi" w:hAnsiTheme="majorBidi" w:cstheme="majorBidi"/>
          <w:sz w:val="24"/>
          <w:szCs w:val="24"/>
        </w:rPr>
      </w:pPr>
      <w:proofErr w:type="gramStart"/>
      <w:r w:rsidRPr="00853BAC">
        <w:rPr>
          <w:rFonts w:asciiTheme="majorBidi" w:hAnsiTheme="majorBidi" w:cstheme="majorBidi"/>
          <w:sz w:val="24"/>
          <w:szCs w:val="24"/>
        </w:rPr>
        <w:t>dimana :</w:t>
      </w:r>
      <w:proofErr w:type="gramEnd"/>
    </w:p>
    <w:p w:rsidR="00853BAC" w:rsidRPr="00853BAC" w:rsidRDefault="00853BAC" w:rsidP="00853BAC">
      <w:pPr>
        <w:rPr>
          <w:rFonts w:asciiTheme="majorBidi" w:hAnsiTheme="majorBidi" w:cstheme="majorBidi"/>
          <w:sz w:val="24"/>
          <w:szCs w:val="24"/>
        </w:rPr>
      </w:pPr>
      <w:proofErr w:type="gramStart"/>
      <w:r w:rsidRPr="00853BAC">
        <w:rPr>
          <w:rFonts w:asciiTheme="majorBidi" w:hAnsiTheme="majorBidi" w:cstheme="majorBidi"/>
          <w:sz w:val="24"/>
          <w:szCs w:val="24"/>
        </w:rPr>
        <w:t>t</w:t>
      </w:r>
      <w:proofErr w:type="gramEnd"/>
      <w:r w:rsidRPr="00853BAC">
        <w:rPr>
          <w:rFonts w:asciiTheme="majorBidi" w:hAnsiTheme="majorBidi" w:cstheme="majorBidi"/>
          <w:sz w:val="24"/>
          <w:szCs w:val="24"/>
        </w:rPr>
        <w:tab/>
        <w:t>: Uji-t</w:t>
      </w:r>
    </w:p>
    <w:p w:rsidR="00853BAC" w:rsidRPr="00853BAC" w:rsidRDefault="00853BAC" w:rsidP="00853BAC">
      <w:pPr>
        <w:rPr>
          <w:rFonts w:asciiTheme="majorBidi" w:hAnsiTheme="majorBidi" w:cstheme="majorBidi"/>
          <w:sz w:val="24"/>
          <w:szCs w:val="24"/>
        </w:rPr>
      </w:pPr>
      <w:proofErr w:type="gramStart"/>
      <w:r w:rsidRPr="00853BAC">
        <w:rPr>
          <w:rFonts w:asciiTheme="majorBidi" w:hAnsiTheme="majorBidi" w:cstheme="majorBidi"/>
          <w:sz w:val="24"/>
          <w:szCs w:val="24"/>
        </w:rPr>
        <w:t>r</w:t>
      </w:r>
      <w:proofErr w:type="gramEnd"/>
      <w:r w:rsidRPr="00853BAC">
        <w:rPr>
          <w:rFonts w:asciiTheme="majorBidi" w:hAnsiTheme="majorBidi" w:cstheme="majorBidi"/>
          <w:sz w:val="24"/>
          <w:szCs w:val="24"/>
        </w:rPr>
        <w:tab/>
        <w:t>: Koefisien Korelasi</w:t>
      </w:r>
    </w:p>
    <w:p w:rsidR="00853BAC" w:rsidRPr="00853BAC" w:rsidRDefault="00853BAC" w:rsidP="00853BAC">
      <w:pPr>
        <w:rPr>
          <w:rFonts w:asciiTheme="majorBidi" w:hAnsiTheme="majorBidi" w:cstheme="majorBidi"/>
          <w:sz w:val="24"/>
          <w:szCs w:val="24"/>
        </w:rPr>
      </w:pPr>
      <w:proofErr w:type="gramStart"/>
      <w:r w:rsidRPr="00853BAC">
        <w:rPr>
          <w:rFonts w:asciiTheme="majorBidi" w:hAnsiTheme="majorBidi" w:cstheme="majorBidi"/>
          <w:sz w:val="24"/>
          <w:szCs w:val="24"/>
        </w:rPr>
        <w:t>n</w:t>
      </w:r>
      <w:proofErr w:type="gramEnd"/>
      <w:r w:rsidRPr="00853BAC">
        <w:rPr>
          <w:rFonts w:asciiTheme="majorBidi" w:hAnsiTheme="majorBidi" w:cstheme="majorBidi"/>
          <w:sz w:val="24"/>
          <w:szCs w:val="24"/>
        </w:rPr>
        <w:tab/>
        <w:t>: Jumlah Pengamatan (Sampel)</w:t>
      </w:r>
    </w:p>
    <w:p w:rsidR="00853BAC" w:rsidRPr="00853BAC" w:rsidRDefault="00853BAC" w:rsidP="00DA1943">
      <w:pPr>
        <w:spacing w:line="480" w:lineRule="auto"/>
        <w:ind w:firstLine="720"/>
        <w:jc w:val="both"/>
        <w:rPr>
          <w:rFonts w:asciiTheme="majorBidi" w:hAnsiTheme="majorBidi" w:cstheme="majorBidi"/>
          <w:sz w:val="24"/>
          <w:szCs w:val="24"/>
        </w:rPr>
      </w:pPr>
      <w:r w:rsidRPr="00853BAC">
        <w:rPr>
          <w:rFonts w:asciiTheme="majorBidi" w:hAnsiTheme="majorBidi" w:cstheme="majorBidi"/>
          <w:sz w:val="24"/>
          <w:szCs w:val="24"/>
        </w:rPr>
        <w:t>Perhitungan untuk uji-t ini ini pun dilakukan dengan program aplikasi SPSS 15.0 for Windows, yaitu dengan menggunakan formulasi dari regresi sederhana yang hasil perhitungannya disajikan dalam tabel berikut ini.</w:t>
      </w:r>
    </w:p>
    <w:p w:rsidR="00C3651B" w:rsidRPr="00C3651B" w:rsidRDefault="00C3651B" w:rsidP="00B83502">
      <w:pPr>
        <w:tabs>
          <w:tab w:val="center" w:pos="4190"/>
        </w:tabs>
        <w:autoSpaceDE w:val="0"/>
        <w:autoSpaceDN w:val="0"/>
        <w:adjustRightInd w:val="0"/>
        <w:spacing w:after="0"/>
        <w:jc w:val="center"/>
        <w:rPr>
          <w:rFonts w:asciiTheme="majorBidi" w:hAnsiTheme="majorBidi" w:cstheme="majorBidi"/>
          <w:color w:val="000000"/>
          <w:sz w:val="24"/>
          <w:szCs w:val="24"/>
        </w:rPr>
        <w:sectPr w:rsidR="00C3651B" w:rsidRPr="00C3651B" w:rsidSect="00C3651B">
          <w:type w:val="continuous"/>
          <w:pgSz w:w="12240" w:h="15840"/>
          <w:pgMar w:top="1440" w:right="1440" w:bottom="1440" w:left="1440" w:header="720" w:footer="720" w:gutter="0"/>
          <w:cols w:num="2" w:space="720"/>
          <w:docGrid w:linePitch="360"/>
        </w:sectPr>
      </w:pPr>
    </w:p>
    <w:p w:rsidR="00DA1943" w:rsidRDefault="00DA1943" w:rsidP="00B83502">
      <w:pPr>
        <w:tabs>
          <w:tab w:val="center" w:pos="4190"/>
        </w:tabs>
        <w:autoSpaceDE w:val="0"/>
        <w:autoSpaceDN w:val="0"/>
        <w:adjustRightInd w:val="0"/>
        <w:spacing w:after="0"/>
        <w:jc w:val="center"/>
        <w:rPr>
          <w:rFonts w:asciiTheme="majorBidi" w:hAnsiTheme="majorBidi" w:cstheme="majorBidi"/>
          <w:color w:val="000000"/>
          <w:sz w:val="24"/>
          <w:szCs w:val="24"/>
          <w:lang w:val="sv-SE"/>
        </w:rPr>
      </w:pPr>
      <w:r>
        <w:rPr>
          <w:rFonts w:asciiTheme="majorBidi" w:hAnsiTheme="majorBidi" w:cstheme="majorBidi"/>
          <w:color w:val="000000"/>
          <w:sz w:val="24"/>
          <w:szCs w:val="24"/>
          <w:lang w:val="sv-SE"/>
        </w:rPr>
        <w:t>Tabel-9.</w:t>
      </w:r>
    </w:p>
    <w:p w:rsidR="00853BAC" w:rsidRPr="00853BAC" w:rsidRDefault="00853BAC" w:rsidP="00DA1943">
      <w:pPr>
        <w:tabs>
          <w:tab w:val="center" w:pos="4190"/>
        </w:tabs>
        <w:autoSpaceDE w:val="0"/>
        <w:autoSpaceDN w:val="0"/>
        <w:adjustRightInd w:val="0"/>
        <w:spacing w:after="0"/>
        <w:jc w:val="center"/>
        <w:rPr>
          <w:rFonts w:asciiTheme="majorBidi" w:hAnsiTheme="majorBidi" w:cstheme="majorBidi"/>
          <w:color w:val="000000"/>
          <w:sz w:val="24"/>
          <w:szCs w:val="24"/>
          <w:lang w:val="sv-SE"/>
        </w:rPr>
      </w:pPr>
      <w:r w:rsidRPr="00853BAC">
        <w:rPr>
          <w:rFonts w:asciiTheme="majorBidi" w:hAnsiTheme="majorBidi" w:cstheme="majorBidi"/>
          <w:color w:val="000000"/>
          <w:sz w:val="24"/>
          <w:szCs w:val="24"/>
          <w:lang w:val="sv-SE"/>
        </w:rPr>
        <w:t>Hasil Analisis Regresi Linier Sederhana</w:t>
      </w:r>
    </w:p>
    <w:tbl>
      <w:tblPr>
        <w:tblW w:w="5295" w:type="dxa"/>
        <w:tblInd w:w="-687" w:type="dxa"/>
        <w:tblLayout w:type="fixed"/>
        <w:tblCellMar>
          <w:left w:w="93" w:type="dxa"/>
          <w:right w:w="93" w:type="dxa"/>
        </w:tblCellMar>
        <w:tblLook w:val="0000" w:firstRow="0" w:lastRow="0" w:firstColumn="0" w:lastColumn="0" w:noHBand="0" w:noVBand="0"/>
      </w:tblPr>
      <w:tblGrid>
        <w:gridCol w:w="878"/>
        <w:gridCol w:w="727"/>
        <w:gridCol w:w="810"/>
        <w:gridCol w:w="810"/>
        <w:gridCol w:w="630"/>
        <w:gridCol w:w="810"/>
        <w:gridCol w:w="630"/>
      </w:tblGrid>
      <w:tr w:rsidR="00853BAC" w:rsidRPr="00853BAC" w:rsidTr="00C3651B">
        <w:trPr>
          <w:trHeight w:val="626"/>
        </w:trPr>
        <w:tc>
          <w:tcPr>
            <w:tcW w:w="878" w:type="dxa"/>
            <w:vMerge w:val="restart"/>
            <w:tcBorders>
              <w:top w:val="single" w:sz="12" w:space="0" w:color="000000"/>
              <w:left w:val="single" w:sz="12" w:space="0" w:color="000000"/>
              <w:bottom w:val="single" w:sz="12" w:space="0" w:color="000000"/>
              <w:right w:val="nil"/>
            </w:tcBorders>
            <w:shd w:val="clear" w:color="000000" w:fill="FFFFFF"/>
            <w:vAlign w:val="bottom"/>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Model</w:t>
            </w:r>
          </w:p>
        </w:tc>
        <w:tc>
          <w:tcPr>
            <w:tcW w:w="727" w:type="dxa"/>
            <w:vMerge w:val="restart"/>
            <w:tcBorders>
              <w:top w:val="single" w:sz="12" w:space="0" w:color="000000"/>
              <w:left w:val="nil"/>
              <w:bottom w:val="single" w:sz="12" w:space="0" w:color="000000"/>
              <w:right w:val="single" w:sz="12" w:space="0" w:color="000000"/>
            </w:tcBorders>
            <w:shd w:val="clear" w:color="000000" w:fill="FFFFFF"/>
            <w:vAlign w:val="bottom"/>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p>
        </w:tc>
        <w:tc>
          <w:tcPr>
            <w:tcW w:w="1620"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Unstandardized Coefficients</w:t>
            </w:r>
          </w:p>
        </w:tc>
        <w:tc>
          <w:tcPr>
            <w:tcW w:w="630"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Standardized Coefficients</w:t>
            </w:r>
          </w:p>
        </w:tc>
        <w:tc>
          <w:tcPr>
            <w:tcW w:w="810"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t</w:t>
            </w:r>
          </w:p>
        </w:tc>
        <w:tc>
          <w:tcPr>
            <w:tcW w:w="630" w:type="dxa"/>
            <w:tcBorders>
              <w:top w:val="single" w:sz="12" w:space="0" w:color="000000"/>
              <w:left w:val="single" w:sz="2" w:space="0" w:color="000000"/>
              <w:bottom w:val="single" w:sz="2" w:space="0" w:color="000000"/>
              <w:right w:val="single" w:sz="12" w:space="0" w:color="000000"/>
            </w:tcBorders>
            <w:shd w:val="clear" w:color="000000" w:fill="FFFFFF"/>
            <w:vAlign w:val="bottom"/>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Sig.</w:t>
            </w:r>
          </w:p>
        </w:tc>
      </w:tr>
      <w:tr w:rsidR="00853BAC" w:rsidRPr="00853BAC" w:rsidTr="00C3651B">
        <w:trPr>
          <w:trHeight w:val="626"/>
        </w:trPr>
        <w:tc>
          <w:tcPr>
            <w:tcW w:w="878" w:type="dxa"/>
            <w:vMerge/>
            <w:tcBorders>
              <w:top w:val="nil"/>
              <w:left w:val="single" w:sz="12" w:space="0" w:color="000000"/>
              <w:bottom w:val="single" w:sz="12" w:space="0" w:color="000000"/>
              <w:right w:val="nil"/>
            </w:tcBorders>
            <w:shd w:val="clear" w:color="000000" w:fill="FFFFFF"/>
            <w:vAlign w:val="bottom"/>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p>
        </w:tc>
        <w:tc>
          <w:tcPr>
            <w:tcW w:w="727" w:type="dxa"/>
            <w:vMerge/>
            <w:tcBorders>
              <w:top w:val="nil"/>
              <w:left w:val="nil"/>
              <w:bottom w:val="single" w:sz="12" w:space="0" w:color="000000"/>
              <w:right w:val="single" w:sz="12" w:space="0" w:color="000000"/>
            </w:tcBorders>
            <w:shd w:val="clear" w:color="000000" w:fill="FFFFFF"/>
            <w:vAlign w:val="bottom"/>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p>
        </w:tc>
        <w:tc>
          <w:tcPr>
            <w:tcW w:w="81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B</w:t>
            </w:r>
          </w:p>
        </w:tc>
        <w:tc>
          <w:tcPr>
            <w:tcW w:w="81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Std. Error</w:t>
            </w:r>
          </w:p>
        </w:tc>
        <w:tc>
          <w:tcPr>
            <w:tcW w:w="63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Beta</w:t>
            </w:r>
          </w:p>
        </w:tc>
        <w:tc>
          <w:tcPr>
            <w:tcW w:w="81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B</w:t>
            </w:r>
          </w:p>
        </w:tc>
        <w:tc>
          <w:tcPr>
            <w:tcW w:w="630"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Std. Error</w:t>
            </w:r>
          </w:p>
        </w:tc>
      </w:tr>
      <w:tr w:rsidR="00853BAC" w:rsidRPr="00853BAC" w:rsidTr="00C3651B">
        <w:trPr>
          <w:trHeight w:val="440"/>
        </w:trPr>
        <w:tc>
          <w:tcPr>
            <w:tcW w:w="878" w:type="dxa"/>
            <w:vMerge w:val="restart"/>
            <w:tcBorders>
              <w:top w:val="single" w:sz="12" w:space="0" w:color="000000"/>
              <w:left w:val="single" w:sz="12" w:space="0" w:color="000000"/>
              <w:bottom w:val="nil"/>
              <w:right w:val="nil"/>
            </w:tcBorders>
            <w:shd w:val="clear" w:color="000000" w:fill="FFFFFF"/>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1</w:t>
            </w:r>
          </w:p>
        </w:tc>
        <w:tc>
          <w:tcPr>
            <w:tcW w:w="727" w:type="dxa"/>
            <w:tcBorders>
              <w:top w:val="single" w:sz="12" w:space="0" w:color="000000"/>
              <w:left w:val="nil"/>
              <w:bottom w:val="nil"/>
              <w:right w:val="single" w:sz="12" w:space="0" w:color="000000"/>
            </w:tcBorders>
            <w:shd w:val="clear" w:color="000000" w:fill="FFFFFF"/>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(Constant)</w:t>
            </w:r>
          </w:p>
        </w:tc>
        <w:tc>
          <w:tcPr>
            <w:tcW w:w="810" w:type="dxa"/>
            <w:tcBorders>
              <w:top w:val="single" w:sz="12" w:space="0" w:color="000000"/>
              <w:left w:val="single" w:sz="12" w:space="0" w:color="000000"/>
              <w:bottom w:val="nil"/>
              <w:right w:val="single" w:sz="2" w:space="0" w:color="000000"/>
            </w:tcBorders>
            <w:shd w:val="clear" w:color="000000" w:fill="FFFFFF"/>
            <w:vAlign w:val="center"/>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8.931</w:t>
            </w:r>
          </w:p>
        </w:tc>
        <w:tc>
          <w:tcPr>
            <w:tcW w:w="810" w:type="dxa"/>
            <w:tcBorders>
              <w:top w:val="single" w:sz="12" w:space="0" w:color="000000"/>
              <w:left w:val="single" w:sz="2" w:space="0" w:color="000000"/>
              <w:bottom w:val="nil"/>
              <w:right w:val="single" w:sz="2" w:space="0" w:color="000000"/>
            </w:tcBorders>
            <w:shd w:val="clear" w:color="000000" w:fill="FFFFFF"/>
            <w:vAlign w:val="center"/>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1.281</w:t>
            </w:r>
          </w:p>
        </w:tc>
        <w:tc>
          <w:tcPr>
            <w:tcW w:w="630" w:type="dxa"/>
            <w:tcBorders>
              <w:top w:val="single" w:sz="12" w:space="0" w:color="000000"/>
              <w:left w:val="single" w:sz="2" w:space="0" w:color="000000"/>
              <w:bottom w:val="nil"/>
              <w:right w:val="single" w:sz="2" w:space="0" w:color="000000"/>
            </w:tcBorders>
            <w:shd w:val="clear" w:color="000000" w:fill="FFFFFF"/>
            <w:vAlign w:val="center"/>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p>
        </w:tc>
        <w:tc>
          <w:tcPr>
            <w:tcW w:w="810" w:type="dxa"/>
            <w:tcBorders>
              <w:top w:val="single" w:sz="12" w:space="0" w:color="000000"/>
              <w:left w:val="single" w:sz="2" w:space="0" w:color="000000"/>
              <w:bottom w:val="nil"/>
              <w:right w:val="single" w:sz="2" w:space="0" w:color="000000"/>
            </w:tcBorders>
            <w:shd w:val="clear" w:color="000000" w:fill="FFFFFF"/>
            <w:vAlign w:val="center"/>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6.971</w:t>
            </w:r>
          </w:p>
        </w:tc>
        <w:tc>
          <w:tcPr>
            <w:tcW w:w="630" w:type="dxa"/>
            <w:tcBorders>
              <w:top w:val="single" w:sz="12" w:space="0" w:color="000000"/>
              <w:left w:val="single" w:sz="2" w:space="0" w:color="000000"/>
              <w:bottom w:val="nil"/>
              <w:right w:val="single" w:sz="12" w:space="0" w:color="000000"/>
            </w:tcBorders>
            <w:shd w:val="clear" w:color="000000" w:fill="FFFFFF"/>
            <w:vAlign w:val="center"/>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.000</w:t>
            </w:r>
          </w:p>
        </w:tc>
      </w:tr>
      <w:tr w:rsidR="00853BAC" w:rsidRPr="00853BAC" w:rsidTr="00C3651B">
        <w:trPr>
          <w:trHeight w:val="440"/>
        </w:trPr>
        <w:tc>
          <w:tcPr>
            <w:tcW w:w="878" w:type="dxa"/>
            <w:vMerge/>
            <w:tcBorders>
              <w:top w:val="nil"/>
              <w:left w:val="single" w:sz="12" w:space="0" w:color="000000"/>
              <w:bottom w:val="single" w:sz="12" w:space="0" w:color="000000"/>
              <w:right w:val="nil"/>
            </w:tcBorders>
            <w:shd w:val="clear" w:color="000000" w:fill="FFFFFF"/>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p>
        </w:tc>
        <w:tc>
          <w:tcPr>
            <w:tcW w:w="727" w:type="dxa"/>
            <w:tcBorders>
              <w:top w:val="nil"/>
              <w:left w:val="nil"/>
              <w:bottom w:val="single" w:sz="12" w:space="0" w:color="000000"/>
              <w:right w:val="single" w:sz="12" w:space="0" w:color="000000"/>
            </w:tcBorders>
            <w:shd w:val="clear" w:color="000000" w:fill="FFFFFF"/>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X</w:t>
            </w:r>
          </w:p>
        </w:tc>
        <w:tc>
          <w:tcPr>
            <w:tcW w:w="810" w:type="dxa"/>
            <w:tcBorders>
              <w:top w:val="nil"/>
              <w:left w:val="single" w:sz="12" w:space="0" w:color="000000"/>
              <w:bottom w:val="single" w:sz="12" w:space="0" w:color="000000"/>
              <w:right w:val="single" w:sz="2" w:space="0" w:color="000000"/>
            </w:tcBorders>
            <w:shd w:val="clear" w:color="000000" w:fill="FFFFFF"/>
            <w:vAlign w:val="center"/>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.380</w:t>
            </w:r>
          </w:p>
        </w:tc>
        <w:tc>
          <w:tcPr>
            <w:tcW w:w="810" w:type="dxa"/>
            <w:tcBorders>
              <w:top w:val="nil"/>
              <w:left w:val="single" w:sz="2" w:space="0" w:color="000000"/>
              <w:bottom w:val="single" w:sz="12" w:space="0" w:color="000000"/>
              <w:right w:val="single" w:sz="2" w:space="0" w:color="000000"/>
            </w:tcBorders>
            <w:shd w:val="clear" w:color="000000" w:fill="FFFFFF"/>
            <w:vAlign w:val="center"/>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.099</w:t>
            </w:r>
          </w:p>
        </w:tc>
        <w:tc>
          <w:tcPr>
            <w:tcW w:w="630" w:type="dxa"/>
            <w:tcBorders>
              <w:top w:val="nil"/>
              <w:left w:val="single" w:sz="2" w:space="0" w:color="000000"/>
              <w:bottom w:val="single" w:sz="12" w:space="0" w:color="000000"/>
              <w:right w:val="single" w:sz="2" w:space="0" w:color="000000"/>
            </w:tcBorders>
            <w:shd w:val="clear" w:color="000000" w:fill="FFFFFF"/>
            <w:vAlign w:val="center"/>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.542</w:t>
            </w:r>
          </w:p>
        </w:tc>
        <w:tc>
          <w:tcPr>
            <w:tcW w:w="810" w:type="dxa"/>
            <w:tcBorders>
              <w:top w:val="nil"/>
              <w:left w:val="single" w:sz="2" w:space="0" w:color="000000"/>
              <w:bottom w:val="single" w:sz="12" w:space="0" w:color="000000"/>
              <w:right w:val="single" w:sz="2" w:space="0" w:color="000000"/>
            </w:tcBorders>
            <w:shd w:val="clear" w:color="000000" w:fill="FFFFFF"/>
            <w:vAlign w:val="center"/>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3.817</w:t>
            </w:r>
          </w:p>
        </w:tc>
        <w:tc>
          <w:tcPr>
            <w:tcW w:w="630" w:type="dxa"/>
            <w:tcBorders>
              <w:top w:val="nil"/>
              <w:left w:val="single" w:sz="2" w:space="0" w:color="000000"/>
              <w:bottom w:val="single" w:sz="12" w:space="0" w:color="000000"/>
              <w:right w:val="single" w:sz="12" w:space="0" w:color="000000"/>
            </w:tcBorders>
            <w:shd w:val="clear" w:color="000000" w:fill="FFFFFF"/>
            <w:vAlign w:val="center"/>
          </w:tcPr>
          <w:p w:rsidR="00853BAC" w:rsidRPr="00853BAC" w:rsidRDefault="00853BAC" w:rsidP="00DA1943">
            <w:pPr>
              <w:autoSpaceDE w:val="0"/>
              <w:autoSpaceDN w:val="0"/>
              <w:adjustRightInd w:val="0"/>
              <w:jc w:val="center"/>
              <w:rPr>
                <w:rFonts w:asciiTheme="majorBidi" w:hAnsiTheme="majorBidi" w:cstheme="majorBidi"/>
                <w:color w:val="000000"/>
                <w:sz w:val="24"/>
                <w:szCs w:val="24"/>
              </w:rPr>
            </w:pPr>
            <w:r w:rsidRPr="00853BAC">
              <w:rPr>
                <w:rFonts w:asciiTheme="majorBidi" w:hAnsiTheme="majorBidi" w:cstheme="majorBidi"/>
                <w:color w:val="000000"/>
                <w:sz w:val="24"/>
                <w:szCs w:val="24"/>
              </w:rPr>
              <w:t>.001</w:t>
            </w:r>
          </w:p>
        </w:tc>
      </w:tr>
    </w:tbl>
    <w:p w:rsidR="003F74B7" w:rsidRDefault="00853BAC" w:rsidP="00DA1943">
      <w:pPr>
        <w:spacing w:before="240" w:after="0" w:line="480" w:lineRule="auto"/>
        <w:ind w:firstLine="720"/>
        <w:jc w:val="both"/>
        <w:rPr>
          <w:rFonts w:asciiTheme="majorBidi" w:hAnsiTheme="majorBidi" w:cstheme="majorBidi"/>
          <w:sz w:val="24"/>
          <w:szCs w:val="24"/>
        </w:rPr>
      </w:pPr>
      <w:r w:rsidRPr="00853BAC">
        <w:rPr>
          <w:rFonts w:asciiTheme="majorBidi" w:hAnsiTheme="majorBidi" w:cstheme="majorBidi"/>
          <w:sz w:val="24"/>
          <w:szCs w:val="24"/>
        </w:rPr>
        <w:t>Dari hasil perhitungan yang disajikan di dalam tabel tersebut di atas terlihat bahwa hasil uji-t adalah sebesar 3,817.  Ini berarti dapat pula dikatakan bahwa t</w:t>
      </w:r>
      <w:r w:rsidRPr="00853BAC">
        <w:rPr>
          <w:rFonts w:asciiTheme="majorBidi" w:hAnsiTheme="majorBidi" w:cstheme="majorBidi"/>
          <w:sz w:val="24"/>
          <w:szCs w:val="24"/>
          <w:vertAlign w:val="subscript"/>
        </w:rPr>
        <w:t>hit</w:t>
      </w:r>
      <w:r w:rsidRPr="00853BAC">
        <w:rPr>
          <w:rFonts w:asciiTheme="majorBidi" w:hAnsiTheme="majorBidi" w:cstheme="majorBidi"/>
          <w:sz w:val="24"/>
          <w:szCs w:val="24"/>
        </w:rPr>
        <w:t xml:space="preserve"> = 3,817, hasil ini jika dibandingkan dengan nilai pada tabel harga-harga kritis t-student ternyata lebih besar, yaitu t</w:t>
      </w:r>
      <w:r w:rsidRPr="00853BAC">
        <w:rPr>
          <w:rFonts w:asciiTheme="majorBidi" w:hAnsiTheme="majorBidi" w:cstheme="majorBidi"/>
          <w:sz w:val="24"/>
          <w:szCs w:val="24"/>
          <w:vertAlign w:val="subscript"/>
        </w:rPr>
        <w:t>hit</w:t>
      </w:r>
      <w:r w:rsidRPr="00853BAC">
        <w:rPr>
          <w:rFonts w:asciiTheme="majorBidi" w:hAnsiTheme="majorBidi" w:cstheme="majorBidi"/>
          <w:sz w:val="24"/>
          <w:szCs w:val="24"/>
        </w:rPr>
        <w:t xml:space="preserve"> = 3,817 &gt; t</w:t>
      </w:r>
      <w:r w:rsidRPr="00853BAC">
        <w:rPr>
          <w:rFonts w:asciiTheme="majorBidi" w:hAnsiTheme="majorBidi" w:cstheme="majorBidi"/>
          <w:sz w:val="24"/>
          <w:szCs w:val="24"/>
          <w:vertAlign w:val="subscript"/>
        </w:rPr>
        <w:t>tab</w:t>
      </w:r>
      <w:r w:rsidRPr="00853BAC">
        <w:rPr>
          <w:rFonts w:asciiTheme="majorBidi" w:hAnsiTheme="majorBidi" w:cstheme="majorBidi"/>
          <w:sz w:val="24"/>
          <w:szCs w:val="24"/>
        </w:rPr>
        <w:t xml:space="preserve"> = 1,690 pada tingkat signifikasi 0</w:t>
      </w:r>
      <w:proofErr w:type="gramStart"/>
      <w:r w:rsidRPr="00853BAC">
        <w:rPr>
          <w:rFonts w:asciiTheme="majorBidi" w:hAnsiTheme="majorBidi" w:cstheme="majorBidi"/>
          <w:sz w:val="24"/>
          <w:szCs w:val="24"/>
        </w:rPr>
        <w:t>,05</w:t>
      </w:r>
      <w:proofErr w:type="gramEnd"/>
      <w:r w:rsidRPr="00853BAC">
        <w:rPr>
          <w:rFonts w:asciiTheme="majorBidi" w:hAnsiTheme="majorBidi" w:cstheme="majorBidi"/>
          <w:sz w:val="24"/>
          <w:szCs w:val="24"/>
        </w:rPr>
        <w:t xml:space="preserve"> untuk n – 2 = 35 (37 – 2 = 35).  Ini berarti bahwa terdapat pengaruh yang positif dan signifikan dari variabel Motivasi terhadap variabel Prestasi Kerja Pegawai.  Dengan demikian dapat pula dikatakan bahwa rumusan masalah di dalam penelitian ini telah terjawab dan hipotesis yang diajukan dapat dibuktikan kebenarannya.</w:t>
      </w:r>
    </w:p>
    <w:p w:rsidR="00DA1943" w:rsidRDefault="00DA1943" w:rsidP="00DA1943">
      <w:pPr>
        <w:spacing w:before="240" w:after="0" w:line="480" w:lineRule="auto"/>
        <w:jc w:val="both"/>
        <w:rPr>
          <w:rFonts w:asciiTheme="majorBidi" w:hAnsiTheme="majorBidi" w:cstheme="majorBidi"/>
          <w:b/>
          <w:bCs/>
          <w:sz w:val="24"/>
          <w:szCs w:val="24"/>
        </w:rPr>
      </w:pPr>
      <w:r>
        <w:rPr>
          <w:rFonts w:asciiTheme="majorBidi" w:hAnsiTheme="majorBidi" w:cstheme="majorBidi"/>
          <w:b/>
          <w:bCs/>
          <w:sz w:val="24"/>
          <w:szCs w:val="24"/>
        </w:rPr>
        <w:t>5.1. Kesimpulan</w:t>
      </w:r>
    </w:p>
    <w:p w:rsidR="002B77AA" w:rsidRPr="002B77AA" w:rsidRDefault="002B77AA" w:rsidP="002B77AA">
      <w:pPr>
        <w:spacing w:line="480" w:lineRule="auto"/>
        <w:ind w:firstLine="741"/>
        <w:jc w:val="both"/>
        <w:rPr>
          <w:rFonts w:asciiTheme="majorBidi" w:hAnsiTheme="majorBidi" w:cstheme="majorBidi"/>
          <w:sz w:val="24"/>
          <w:szCs w:val="24"/>
        </w:rPr>
      </w:pPr>
      <w:r w:rsidRPr="002B77AA">
        <w:rPr>
          <w:rFonts w:asciiTheme="majorBidi" w:hAnsiTheme="majorBidi" w:cstheme="majorBidi"/>
          <w:sz w:val="24"/>
          <w:szCs w:val="24"/>
        </w:rPr>
        <w:t xml:space="preserve">Berdasarkan uraian-uraian yang telah dipaparkan pada bab-bab terdahulu, maka dapat diambil beberapa kesimpulan sebagai </w:t>
      </w:r>
      <w:proofErr w:type="gramStart"/>
      <w:r w:rsidRPr="002B77AA">
        <w:rPr>
          <w:rFonts w:asciiTheme="majorBidi" w:hAnsiTheme="majorBidi" w:cstheme="majorBidi"/>
          <w:sz w:val="24"/>
          <w:szCs w:val="24"/>
        </w:rPr>
        <w:t>berikut :</w:t>
      </w:r>
      <w:proofErr w:type="gramEnd"/>
    </w:p>
    <w:p w:rsidR="002B77AA" w:rsidRPr="002B77AA" w:rsidRDefault="002B77AA" w:rsidP="002B77AA">
      <w:pPr>
        <w:pStyle w:val="Default"/>
        <w:widowControl w:val="0"/>
        <w:numPr>
          <w:ilvl w:val="0"/>
          <w:numId w:val="14"/>
        </w:numPr>
        <w:spacing w:line="480" w:lineRule="auto"/>
        <w:jc w:val="both"/>
        <w:rPr>
          <w:rFonts w:asciiTheme="majorBidi" w:hAnsiTheme="majorBidi" w:cstheme="majorBidi"/>
        </w:rPr>
      </w:pPr>
      <w:r w:rsidRPr="002B77AA">
        <w:rPr>
          <w:rFonts w:asciiTheme="majorBidi" w:hAnsiTheme="majorBidi" w:cstheme="majorBidi"/>
        </w:rPr>
        <w:t>Motivasi adalah suatu kondisi yang berpengaruh membangkitkan, mengarahkan dan memelihara perilaku yang berhubungan dengan kinerja.  Sementara itu Prestasi Kerja adalah hasil yang dicapai seseorang menurut ukuran yang berlaku untuk pekerjaan yang bersangkutan.</w:t>
      </w:r>
    </w:p>
    <w:p w:rsidR="00C3651B" w:rsidRDefault="002B77AA" w:rsidP="002B77AA">
      <w:pPr>
        <w:pStyle w:val="Default"/>
        <w:widowControl w:val="0"/>
        <w:numPr>
          <w:ilvl w:val="0"/>
          <w:numId w:val="14"/>
        </w:numPr>
        <w:spacing w:line="480" w:lineRule="auto"/>
        <w:jc w:val="both"/>
        <w:rPr>
          <w:rFonts w:asciiTheme="majorBidi" w:hAnsiTheme="majorBidi" w:cstheme="majorBidi"/>
        </w:rPr>
        <w:sectPr w:rsidR="00C3651B" w:rsidSect="00C3651B">
          <w:type w:val="continuous"/>
          <w:pgSz w:w="12240" w:h="15840"/>
          <w:pgMar w:top="1440" w:right="1440" w:bottom="1440" w:left="1440" w:header="720" w:footer="720" w:gutter="0"/>
          <w:cols w:num="2" w:space="720"/>
          <w:docGrid w:linePitch="360"/>
        </w:sectPr>
      </w:pPr>
      <w:r w:rsidRPr="002B77AA">
        <w:rPr>
          <w:rFonts w:asciiTheme="majorBidi" w:hAnsiTheme="majorBidi" w:cstheme="majorBidi"/>
        </w:rPr>
        <w:t xml:space="preserve">Dari hasil analisis data diketahui bahwa koefisien korelasi Product Moment yang dihasilkan adalah </w:t>
      </w:r>
      <w:r w:rsidRPr="002B77AA">
        <w:rPr>
          <w:rFonts w:asciiTheme="majorBidi" w:hAnsiTheme="majorBidi" w:cstheme="majorBidi"/>
          <w:b/>
          <w:bCs/>
        </w:rPr>
        <w:t>r = 0,568</w:t>
      </w:r>
      <w:r w:rsidRPr="002B77AA">
        <w:rPr>
          <w:rFonts w:asciiTheme="majorBidi" w:hAnsiTheme="majorBidi" w:cstheme="majorBidi"/>
        </w:rPr>
        <w:t xml:space="preserve">.  Berdasarkan hasil analisis tersebut, jelas terlihat bahwa variabel Motivasi mempunyai hubungan yang positif dengan variabel Prestasi Kerja Pegawai.  Hal ini dapat </w:t>
      </w:r>
    </w:p>
    <w:p w:rsidR="002B77AA" w:rsidRPr="00C3651B" w:rsidRDefault="002B77AA" w:rsidP="00C3651B">
      <w:pPr>
        <w:pStyle w:val="Default"/>
        <w:widowControl w:val="0"/>
        <w:spacing w:line="480" w:lineRule="auto"/>
        <w:jc w:val="both"/>
        <w:rPr>
          <w:rFonts w:asciiTheme="majorBidi" w:hAnsiTheme="majorBidi" w:cstheme="majorBidi"/>
        </w:rPr>
      </w:pPr>
      <w:proofErr w:type="gramStart"/>
      <w:r w:rsidRPr="002B77AA">
        <w:rPr>
          <w:rFonts w:asciiTheme="majorBidi" w:hAnsiTheme="majorBidi" w:cstheme="majorBidi"/>
        </w:rPr>
        <w:t>dilihat</w:t>
      </w:r>
      <w:proofErr w:type="gramEnd"/>
      <w:r w:rsidRPr="002B77AA">
        <w:rPr>
          <w:rFonts w:asciiTheme="majorBidi" w:hAnsiTheme="majorBidi" w:cstheme="majorBidi"/>
        </w:rPr>
        <w:t xml:space="preserve"> dari hasil perbandingan antara nilai r empiris (hitung) dengan nilai r teoritis (tabel) pada tabel harga-harga kritis untuk r product moment, yaitu r</w:t>
      </w:r>
      <w:r w:rsidRPr="002B77AA">
        <w:rPr>
          <w:rFonts w:asciiTheme="majorBidi" w:hAnsiTheme="majorBidi" w:cstheme="majorBidi"/>
          <w:vertAlign w:val="subscript"/>
        </w:rPr>
        <w:t>(hit)</w:t>
      </w:r>
      <w:r w:rsidRPr="002B77AA">
        <w:rPr>
          <w:rFonts w:asciiTheme="majorBidi" w:hAnsiTheme="majorBidi" w:cstheme="majorBidi"/>
        </w:rPr>
        <w:t xml:space="preserve"> = 0,568 &gt; r</w:t>
      </w:r>
      <w:r w:rsidRPr="002B77AA">
        <w:rPr>
          <w:rFonts w:asciiTheme="majorBidi" w:hAnsiTheme="majorBidi" w:cstheme="majorBidi"/>
          <w:vertAlign w:val="subscript"/>
        </w:rPr>
        <w:t>(tab)</w:t>
      </w:r>
      <w:r w:rsidRPr="002B77AA">
        <w:rPr>
          <w:rFonts w:asciiTheme="majorBidi" w:hAnsiTheme="majorBidi" w:cstheme="majorBidi"/>
        </w:rPr>
        <w:t xml:space="preserve"> = 0,325 pada tingkat signifikansi 0,05 untuk n = 37. </w:t>
      </w:r>
      <w:r w:rsidRPr="00C3651B">
        <w:rPr>
          <w:rFonts w:asciiTheme="majorBidi" w:hAnsiTheme="majorBidi" w:cstheme="majorBidi"/>
        </w:rPr>
        <w:t>Ini berarti bahwa ada hubungan yang positif antara variabel Motivasi dengan variabel Prestasi Kerja pegawai.</w:t>
      </w:r>
    </w:p>
    <w:p w:rsidR="00DA1943" w:rsidRDefault="002B77AA" w:rsidP="002B77AA">
      <w:pPr>
        <w:pStyle w:val="Default"/>
        <w:widowControl w:val="0"/>
        <w:numPr>
          <w:ilvl w:val="0"/>
          <w:numId w:val="14"/>
        </w:numPr>
        <w:spacing w:after="240" w:line="480" w:lineRule="auto"/>
        <w:jc w:val="both"/>
        <w:rPr>
          <w:rFonts w:asciiTheme="majorBidi" w:hAnsiTheme="majorBidi" w:cstheme="majorBidi"/>
          <w:lang w:val="sv-SE"/>
        </w:rPr>
      </w:pPr>
      <w:r w:rsidRPr="002B77AA">
        <w:rPr>
          <w:rFonts w:asciiTheme="majorBidi" w:hAnsiTheme="majorBidi" w:cstheme="majorBidi"/>
          <w:lang w:val="sv-SE"/>
        </w:rPr>
        <w:t>Berdasarkan hasil perhitungan yang dibuat untuk pengujian hipotesis dengan menggunakan uji-t, di dapat hasil t</w:t>
      </w:r>
      <w:r w:rsidRPr="002B77AA">
        <w:rPr>
          <w:rFonts w:asciiTheme="majorBidi" w:hAnsiTheme="majorBidi" w:cstheme="majorBidi"/>
          <w:vertAlign w:val="subscript"/>
          <w:lang w:val="sv-SE"/>
        </w:rPr>
        <w:t>(hit)</w:t>
      </w:r>
      <w:r w:rsidRPr="002B77AA">
        <w:rPr>
          <w:rFonts w:asciiTheme="majorBidi" w:hAnsiTheme="majorBidi" w:cstheme="majorBidi"/>
          <w:lang w:val="sv-SE"/>
        </w:rPr>
        <w:t xml:space="preserve"> = 3,817, hasil perhitungan tersebut memperlihatkan bahwa t hitung lebih besar dari t tabel yang terdapat pada tabel harga-harga kritis student-t untuk n-2 pada tingkat signifikansi 0,05, yaitu t</w:t>
      </w:r>
      <w:r w:rsidRPr="002B77AA">
        <w:rPr>
          <w:rFonts w:asciiTheme="majorBidi" w:hAnsiTheme="majorBidi" w:cstheme="majorBidi"/>
          <w:vertAlign w:val="subscript"/>
          <w:lang w:val="sv-SE"/>
        </w:rPr>
        <w:t xml:space="preserve">(hit) </w:t>
      </w:r>
      <w:r w:rsidRPr="002B77AA">
        <w:rPr>
          <w:rFonts w:asciiTheme="majorBidi" w:hAnsiTheme="majorBidi" w:cstheme="majorBidi"/>
          <w:lang w:val="sv-SE"/>
        </w:rPr>
        <w:t>= 3,817</w:t>
      </w:r>
      <w:r w:rsidRPr="002B77AA">
        <w:rPr>
          <w:rFonts w:asciiTheme="majorBidi" w:hAnsiTheme="majorBidi" w:cstheme="majorBidi"/>
          <w:vertAlign w:val="subscript"/>
          <w:lang w:val="sv-SE"/>
        </w:rPr>
        <w:t xml:space="preserve"> </w:t>
      </w:r>
      <w:r w:rsidRPr="002B77AA">
        <w:rPr>
          <w:rFonts w:asciiTheme="majorBidi" w:hAnsiTheme="majorBidi" w:cstheme="majorBidi"/>
          <w:lang w:val="sv-SE"/>
        </w:rPr>
        <w:t>&gt; t</w:t>
      </w:r>
      <w:r w:rsidRPr="002B77AA">
        <w:rPr>
          <w:rFonts w:asciiTheme="majorBidi" w:hAnsiTheme="majorBidi" w:cstheme="majorBidi"/>
          <w:vertAlign w:val="subscript"/>
          <w:lang w:val="sv-SE"/>
        </w:rPr>
        <w:t>(tab)</w:t>
      </w:r>
      <w:r w:rsidRPr="002B77AA">
        <w:rPr>
          <w:rFonts w:asciiTheme="majorBidi" w:hAnsiTheme="majorBidi" w:cstheme="majorBidi"/>
          <w:lang w:val="sv-SE"/>
        </w:rPr>
        <w:t xml:space="preserve"> = 1,690.  Ini berarti bahwa terdapat pengaruh yang positif dan signifikan dari variabel Motivasi terhadap variabel Prestasi Kerja Pegawai.  Dengan demikian dapat pula dikatakan bahwa rumusan masalah di dalam penelitian ini telah terjawab dan hipotesis yang diajukan dapat dibuktikan kebenarannya.</w:t>
      </w:r>
    </w:p>
    <w:p w:rsidR="002B77AA" w:rsidRPr="0095357D" w:rsidRDefault="002B77AA" w:rsidP="002B77AA">
      <w:pPr>
        <w:rPr>
          <w:rFonts w:asciiTheme="majorBidi" w:hAnsiTheme="majorBidi" w:cs="Times New Roman"/>
          <w:b/>
          <w:bCs/>
          <w:sz w:val="24"/>
          <w:szCs w:val="24"/>
          <w:lang w:val="sv-SE"/>
        </w:rPr>
      </w:pPr>
      <w:r w:rsidRPr="0095357D">
        <w:rPr>
          <w:rFonts w:asciiTheme="majorBidi" w:hAnsiTheme="majorBidi" w:cs="Times New Roman"/>
          <w:b/>
          <w:bCs/>
          <w:sz w:val="24"/>
          <w:szCs w:val="24"/>
          <w:lang w:val="sv-SE"/>
        </w:rPr>
        <w:t>DAFTAR PUSTAKA</w:t>
      </w:r>
    </w:p>
    <w:p w:rsidR="002B77AA" w:rsidRPr="0095357D" w:rsidRDefault="00E3563F" w:rsidP="00E3563F">
      <w:pPr>
        <w:ind w:left="720" w:hanging="720"/>
        <w:rPr>
          <w:rFonts w:asciiTheme="majorBidi" w:hAnsiTheme="majorBidi" w:cstheme="majorBidi"/>
          <w:sz w:val="24"/>
          <w:szCs w:val="24"/>
          <w:lang w:val="sv-SE"/>
        </w:rPr>
      </w:pPr>
      <w:r w:rsidRPr="0095357D">
        <w:rPr>
          <w:rFonts w:asciiTheme="majorBidi" w:hAnsiTheme="majorBidi" w:cstheme="majorBidi"/>
          <w:sz w:val="24"/>
          <w:szCs w:val="24"/>
          <w:lang w:val="sv-SE"/>
        </w:rPr>
        <w:t>[1]</w:t>
      </w:r>
      <w:r w:rsidRPr="0095357D">
        <w:rPr>
          <w:rFonts w:asciiTheme="majorBidi" w:hAnsiTheme="majorBidi" w:cstheme="majorBidi"/>
          <w:sz w:val="24"/>
          <w:szCs w:val="24"/>
          <w:lang w:val="sv-SE"/>
        </w:rPr>
        <w:tab/>
      </w:r>
      <w:r w:rsidR="002B77AA" w:rsidRPr="0095357D">
        <w:rPr>
          <w:rFonts w:asciiTheme="majorBidi" w:hAnsiTheme="majorBidi" w:cstheme="majorBidi"/>
          <w:sz w:val="24"/>
          <w:szCs w:val="24"/>
          <w:lang w:val="sv-SE"/>
        </w:rPr>
        <w:t xml:space="preserve">Bambang Swasto, 2006. </w:t>
      </w:r>
      <w:r w:rsidR="002B77AA" w:rsidRPr="0095357D">
        <w:rPr>
          <w:rFonts w:asciiTheme="majorBidi" w:hAnsiTheme="majorBidi" w:cstheme="majorBidi"/>
          <w:i/>
          <w:sz w:val="24"/>
          <w:szCs w:val="24"/>
          <w:lang w:val="sv-SE"/>
        </w:rPr>
        <w:t xml:space="preserve"> Pengembangan Sumber Daya Manusia : Pengaruhnya Terhadap Kinerja dan Imbalan</w:t>
      </w:r>
      <w:r w:rsidR="002B77AA" w:rsidRPr="0095357D">
        <w:rPr>
          <w:rFonts w:asciiTheme="majorBidi" w:hAnsiTheme="majorBidi" w:cstheme="majorBidi"/>
          <w:sz w:val="24"/>
          <w:szCs w:val="24"/>
          <w:lang w:val="sv-SE"/>
        </w:rPr>
        <w:t>, FIA-UNIBRAW, Malang.</w:t>
      </w:r>
    </w:p>
    <w:p w:rsidR="002B77AA" w:rsidRPr="0095357D" w:rsidRDefault="00E3563F" w:rsidP="00C3651B">
      <w:pPr>
        <w:ind w:left="720" w:hanging="720"/>
        <w:rPr>
          <w:rFonts w:asciiTheme="majorBidi" w:hAnsiTheme="majorBidi" w:cstheme="majorBidi"/>
          <w:sz w:val="24"/>
          <w:szCs w:val="24"/>
          <w:lang w:val="sv-SE"/>
        </w:rPr>
      </w:pPr>
      <w:r w:rsidRPr="0095357D">
        <w:rPr>
          <w:rFonts w:asciiTheme="majorBidi" w:hAnsiTheme="majorBidi" w:cstheme="majorBidi"/>
          <w:sz w:val="24"/>
          <w:szCs w:val="24"/>
          <w:lang w:val="sv-SE"/>
        </w:rPr>
        <w:t>[2]</w:t>
      </w:r>
      <w:r w:rsidRPr="0095357D">
        <w:rPr>
          <w:rFonts w:asciiTheme="majorBidi" w:hAnsiTheme="majorBidi" w:cstheme="majorBidi"/>
          <w:sz w:val="24"/>
          <w:szCs w:val="24"/>
          <w:lang w:val="sv-SE"/>
        </w:rPr>
        <w:tab/>
      </w:r>
      <w:r w:rsidR="002B77AA" w:rsidRPr="0095357D">
        <w:rPr>
          <w:rFonts w:asciiTheme="majorBidi" w:hAnsiTheme="majorBidi" w:cstheme="majorBidi"/>
          <w:sz w:val="24"/>
          <w:szCs w:val="24"/>
          <w:lang w:val="sv-SE"/>
        </w:rPr>
        <w:t xml:space="preserve">Bambang Swasto, 2006.  </w:t>
      </w:r>
      <w:r w:rsidR="002B77AA" w:rsidRPr="0095357D">
        <w:rPr>
          <w:rFonts w:asciiTheme="majorBidi" w:hAnsiTheme="majorBidi" w:cstheme="majorBidi"/>
          <w:i/>
          <w:sz w:val="24"/>
          <w:szCs w:val="24"/>
          <w:lang w:val="sv-SE"/>
        </w:rPr>
        <w:t>Manajemen Sumber Daya Manusia</w:t>
      </w:r>
      <w:r w:rsidR="002B77AA" w:rsidRPr="0095357D">
        <w:rPr>
          <w:rFonts w:asciiTheme="majorBidi" w:hAnsiTheme="majorBidi" w:cstheme="majorBidi"/>
          <w:sz w:val="24"/>
          <w:szCs w:val="24"/>
          <w:lang w:val="sv-SE"/>
        </w:rPr>
        <w:t>, FIA-UNIBRAW, Malang.</w:t>
      </w:r>
    </w:p>
    <w:p w:rsidR="002B77AA" w:rsidRPr="0095357D" w:rsidRDefault="00E3563F" w:rsidP="00E3563F">
      <w:pPr>
        <w:ind w:left="720" w:hanging="720"/>
        <w:rPr>
          <w:rFonts w:asciiTheme="majorBidi" w:hAnsiTheme="majorBidi" w:cstheme="majorBidi"/>
          <w:sz w:val="24"/>
          <w:szCs w:val="24"/>
          <w:lang w:val="sv-SE"/>
        </w:rPr>
      </w:pPr>
      <w:r w:rsidRPr="0095357D">
        <w:rPr>
          <w:rFonts w:asciiTheme="majorBidi" w:hAnsiTheme="majorBidi" w:cstheme="majorBidi"/>
          <w:sz w:val="24"/>
          <w:szCs w:val="24"/>
          <w:lang w:val="sv-SE"/>
        </w:rPr>
        <w:t>[3]</w:t>
      </w:r>
      <w:r w:rsidRPr="0095357D">
        <w:rPr>
          <w:rFonts w:asciiTheme="majorBidi" w:hAnsiTheme="majorBidi" w:cstheme="majorBidi"/>
          <w:sz w:val="24"/>
          <w:szCs w:val="24"/>
          <w:lang w:val="sv-SE"/>
        </w:rPr>
        <w:tab/>
      </w:r>
      <w:r w:rsidR="002B77AA" w:rsidRPr="0095357D">
        <w:rPr>
          <w:rFonts w:asciiTheme="majorBidi" w:hAnsiTheme="majorBidi" w:cstheme="majorBidi"/>
          <w:sz w:val="24"/>
          <w:szCs w:val="24"/>
          <w:lang w:val="sv-SE"/>
        </w:rPr>
        <w:t xml:space="preserve">Barry Cushway, 2004.  </w:t>
      </w:r>
      <w:r w:rsidR="002B77AA" w:rsidRPr="0095357D">
        <w:rPr>
          <w:rFonts w:asciiTheme="majorBidi" w:hAnsiTheme="majorBidi" w:cstheme="majorBidi"/>
          <w:i/>
          <w:sz w:val="24"/>
          <w:szCs w:val="24"/>
          <w:lang w:val="sv-SE"/>
        </w:rPr>
        <w:t>Human Resources Management</w:t>
      </w:r>
      <w:r w:rsidR="002B77AA" w:rsidRPr="0095357D">
        <w:rPr>
          <w:rFonts w:asciiTheme="majorBidi" w:hAnsiTheme="majorBidi" w:cstheme="majorBidi"/>
          <w:sz w:val="24"/>
          <w:szCs w:val="24"/>
          <w:lang w:val="sv-SE"/>
        </w:rPr>
        <w:t>, Penterjemah : Paloepi Tyas Rahadjeng, Elex Media Komputindo, Jakarta.</w:t>
      </w:r>
    </w:p>
    <w:p w:rsidR="002B77AA" w:rsidRPr="002B77AA" w:rsidRDefault="00E3563F" w:rsidP="00E3563F">
      <w:pPr>
        <w:ind w:left="720" w:hanging="720"/>
        <w:rPr>
          <w:rFonts w:asciiTheme="majorBidi" w:hAnsiTheme="majorBidi" w:cstheme="majorBidi"/>
          <w:sz w:val="24"/>
          <w:szCs w:val="24"/>
        </w:rPr>
      </w:pPr>
      <w:r>
        <w:rPr>
          <w:rFonts w:asciiTheme="majorBidi" w:hAnsiTheme="majorBidi" w:cstheme="majorBidi"/>
          <w:sz w:val="24"/>
          <w:szCs w:val="24"/>
        </w:rPr>
        <w:t>[4]</w:t>
      </w:r>
      <w:r>
        <w:rPr>
          <w:rFonts w:asciiTheme="majorBidi" w:hAnsiTheme="majorBidi" w:cstheme="majorBidi"/>
          <w:sz w:val="24"/>
          <w:szCs w:val="24"/>
        </w:rPr>
        <w:tab/>
      </w:r>
      <w:r w:rsidR="002B77AA" w:rsidRPr="002B77AA">
        <w:rPr>
          <w:rFonts w:asciiTheme="majorBidi" w:hAnsiTheme="majorBidi" w:cstheme="majorBidi"/>
          <w:sz w:val="24"/>
          <w:szCs w:val="24"/>
        </w:rPr>
        <w:t xml:space="preserve">Daniel C. Fieldman &amp; Hugh J. Arnold, 2008. </w:t>
      </w:r>
      <w:r w:rsidR="002B77AA" w:rsidRPr="002B77AA">
        <w:rPr>
          <w:rFonts w:asciiTheme="majorBidi" w:hAnsiTheme="majorBidi" w:cstheme="majorBidi"/>
          <w:i/>
          <w:sz w:val="24"/>
          <w:szCs w:val="24"/>
        </w:rPr>
        <w:t>Mengelola Perilaku Individu dan Kelompok Di Dalam Organisasi</w:t>
      </w:r>
      <w:r w:rsidR="002B77AA" w:rsidRPr="002B77AA">
        <w:rPr>
          <w:rFonts w:asciiTheme="majorBidi" w:hAnsiTheme="majorBidi" w:cstheme="majorBidi"/>
          <w:sz w:val="24"/>
          <w:szCs w:val="24"/>
        </w:rPr>
        <w:t xml:space="preserve">, Alih </w:t>
      </w:r>
      <w:proofErr w:type="gramStart"/>
      <w:r w:rsidR="002B77AA" w:rsidRPr="002B77AA">
        <w:rPr>
          <w:rFonts w:asciiTheme="majorBidi" w:hAnsiTheme="majorBidi" w:cstheme="majorBidi"/>
          <w:sz w:val="24"/>
          <w:szCs w:val="24"/>
        </w:rPr>
        <w:t>Bahasa :</w:t>
      </w:r>
      <w:proofErr w:type="gramEnd"/>
      <w:r w:rsidR="002B77AA" w:rsidRPr="002B77AA">
        <w:rPr>
          <w:rFonts w:asciiTheme="majorBidi" w:hAnsiTheme="majorBidi" w:cstheme="majorBidi"/>
          <w:sz w:val="24"/>
          <w:szCs w:val="24"/>
        </w:rPr>
        <w:t xml:space="preserve"> Sunardi Irianto, LP2M, Jakarta.</w:t>
      </w:r>
    </w:p>
    <w:p w:rsidR="002B77AA" w:rsidRPr="002B77AA" w:rsidRDefault="00E3563F" w:rsidP="00E3563F">
      <w:pPr>
        <w:ind w:left="720" w:hanging="720"/>
        <w:rPr>
          <w:rFonts w:asciiTheme="majorBidi" w:hAnsiTheme="majorBidi" w:cstheme="majorBidi"/>
          <w:sz w:val="24"/>
          <w:szCs w:val="24"/>
        </w:rPr>
      </w:pPr>
      <w:r>
        <w:rPr>
          <w:rFonts w:asciiTheme="majorBidi" w:hAnsiTheme="majorBidi" w:cstheme="majorBidi"/>
          <w:sz w:val="24"/>
          <w:szCs w:val="24"/>
        </w:rPr>
        <w:t>[5]</w:t>
      </w:r>
      <w:r>
        <w:rPr>
          <w:rFonts w:asciiTheme="majorBidi" w:hAnsiTheme="majorBidi" w:cstheme="majorBidi"/>
          <w:sz w:val="24"/>
          <w:szCs w:val="24"/>
        </w:rPr>
        <w:tab/>
      </w:r>
      <w:r w:rsidR="002B77AA" w:rsidRPr="002B77AA">
        <w:rPr>
          <w:rFonts w:asciiTheme="majorBidi" w:hAnsiTheme="majorBidi" w:cstheme="majorBidi"/>
          <w:sz w:val="24"/>
          <w:szCs w:val="24"/>
        </w:rPr>
        <w:t xml:space="preserve">Fandi Tjiptono dan Anastasia Diana, 2006.  </w:t>
      </w:r>
      <w:r w:rsidR="002B77AA" w:rsidRPr="002B77AA">
        <w:rPr>
          <w:rFonts w:asciiTheme="majorBidi" w:hAnsiTheme="majorBidi" w:cstheme="majorBidi"/>
          <w:i/>
          <w:sz w:val="24"/>
          <w:szCs w:val="24"/>
        </w:rPr>
        <w:t>Total Quality Management</w:t>
      </w:r>
      <w:r w:rsidR="002B77AA" w:rsidRPr="002B77AA">
        <w:rPr>
          <w:rFonts w:asciiTheme="majorBidi" w:hAnsiTheme="majorBidi" w:cstheme="majorBidi"/>
          <w:sz w:val="24"/>
          <w:szCs w:val="24"/>
        </w:rPr>
        <w:t>, Andi Offset, Yogyakarta.</w:t>
      </w:r>
    </w:p>
    <w:p w:rsidR="002B77AA" w:rsidRPr="002B77AA" w:rsidRDefault="00E3563F" w:rsidP="00C3651B">
      <w:pPr>
        <w:ind w:left="720" w:hanging="720"/>
        <w:rPr>
          <w:rFonts w:asciiTheme="majorBidi" w:hAnsiTheme="majorBidi" w:cstheme="majorBidi"/>
          <w:sz w:val="24"/>
          <w:szCs w:val="24"/>
          <w:lang w:val="da-DK"/>
        </w:rPr>
      </w:pPr>
      <w:r w:rsidRPr="0095357D">
        <w:rPr>
          <w:rFonts w:asciiTheme="majorBidi" w:hAnsiTheme="majorBidi" w:cstheme="majorBidi"/>
          <w:sz w:val="24"/>
          <w:szCs w:val="24"/>
          <w:lang w:val="da-DK"/>
        </w:rPr>
        <w:t>[6]</w:t>
      </w:r>
      <w:r w:rsidRPr="0095357D">
        <w:rPr>
          <w:rFonts w:asciiTheme="majorBidi" w:hAnsiTheme="majorBidi" w:cstheme="majorBidi"/>
          <w:sz w:val="24"/>
          <w:szCs w:val="24"/>
          <w:lang w:val="da-DK"/>
        </w:rPr>
        <w:tab/>
      </w:r>
      <w:r w:rsidR="002B77AA" w:rsidRPr="002B77AA">
        <w:rPr>
          <w:rFonts w:asciiTheme="majorBidi" w:hAnsiTheme="majorBidi" w:cstheme="majorBidi"/>
          <w:sz w:val="24"/>
          <w:szCs w:val="24"/>
          <w:lang w:val="da-DK"/>
        </w:rPr>
        <w:t xml:space="preserve">James AF. Stoner, 2006. </w:t>
      </w:r>
      <w:r w:rsidR="002B77AA" w:rsidRPr="002B77AA">
        <w:rPr>
          <w:rFonts w:asciiTheme="majorBidi" w:hAnsiTheme="majorBidi" w:cstheme="majorBidi"/>
          <w:i/>
          <w:sz w:val="24"/>
          <w:szCs w:val="24"/>
          <w:lang w:val="da-DK"/>
        </w:rPr>
        <w:t>Management</w:t>
      </w:r>
      <w:r w:rsidR="002B77AA" w:rsidRPr="002B77AA">
        <w:rPr>
          <w:rFonts w:asciiTheme="majorBidi" w:hAnsiTheme="majorBidi" w:cstheme="majorBidi"/>
          <w:sz w:val="24"/>
          <w:szCs w:val="24"/>
          <w:lang w:val="da-DK"/>
        </w:rPr>
        <w:t>, LP3ES, Jakarta.</w:t>
      </w:r>
    </w:p>
    <w:p w:rsidR="002B77AA" w:rsidRPr="00C3651B" w:rsidRDefault="00E3563F" w:rsidP="00C3651B">
      <w:pPr>
        <w:ind w:left="720" w:hanging="720"/>
        <w:rPr>
          <w:rFonts w:asciiTheme="majorBidi" w:hAnsiTheme="majorBidi" w:cstheme="majorBidi"/>
          <w:sz w:val="24"/>
          <w:szCs w:val="24"/>
          <w:lang w:val="it-IT"/>
        </w:rPr>
      </w:pPr>
      <w:r>
        <w:rPr>
          <w:rFonts w:asciiTheme="majorBidi" w:hAnsiTheme="majorBidi" w:cstheme="majorBidi"/>
          <w:sz w:val="24"/>
          <w:szCs w:val="24"/>
          <w:lang w:val="da-DK"/>
        </w:rPr>
        <w:t>[7]</w:t>
      </w:r>
      <w:r>
        <w:rPr>
          <w:rFonts w:asciiTheme="majorBidi" w:hAnsiTheme="majorBidi" w:cstheme="majorBidi"/>
          <w:sz w:val="24"/>
          <w:szCs w:val="24"/>
          <w:lang w:val="da-DK"/>
        </w:rPr>
        <w:tab/>
      </w:r>
      <w:r w:rsidR="002B77AA" w:rsidRPr="002B77AA">
        <w:rPr>
          <w:rFonts w:asciiTheme="majorBidi" w:hAnsiTheme="majorBidi" w:cstheme="majorBidi"/>
          <w:sz w:val="24"/>
          <w:szCs w:val="24"/>
          <w:lang w:val="da-DK"/>
        </w:rPr>
        <w:t xml:space="preserve">Kartini Kartono, 2000.  </w:t>
      </w:r>
      <w:r w:rsidR="002B77AA" w:rsidRPr="00C3651B">
        <w:rPr>
          <w:rFonts w:asciiTheme="majorBidi" w:hAnsiTheme="majorBidi" w:cstheme="majorBidi"/>
          <w:i/>
          <w:sz w:val="24"/>
          <w:szCs w:val="24"/>
          <w:lang w:val="it-IT"/>
        </w:rPr>
        <w:t>Metodologi Reasearch Sosial</w:t>
      </w:r>
      <w:r w:rsidR="002B77AA" w:rsidRPr="00C3651B">
        <w:rPr>
          <w:rFonts w:asciiTheme="majorBidi" w:hAnsiTheme="majorBidi" w:cstheme="majorBidi"/>
          <w:sz w:val="24"/>
          <w:szCs w:val="24"/>
          <w:lang w:val="it-IT"/>
        </w:rPr>
        <w:t>, Alumni, Bandung.</w:t>
      </w:r>
    </w:p>
    <w:p w:rsidR="00C3651B" w:rsidRDefault="00E3563F" w:rsidP="00C3651B">
      <w:pPr>
        <w:ind w:left="720" w:hanging="720"/>
        <w:rPr>
          <w:rFonts w:asciiTheme="majorBidi" w:hAnsiTheme="majorBidi" w:cstheme="majorBidi"/>
          <w:sz w:val="24"/>
          <w:szCs w:val="24"/>
          <w:lang w:val="it-IT"/>
        </w:rPr>
        <w:sectPr w:rsidR="00C3651B" w:rsidSect="00C3651B">
          <w:type w:val="continuous"/>
          <w:pgSz w:w="12240" w:h="15840"/>
          <w:pgMar w:top="1440" w:right="1440" w:bottom="1440" w:left="1440" w:header="720" w:footer="720" w:gutter="0"/>
          <w:cols w:num="2" w:space="720"/>
          <w:docGrid w:linePitch="360"/>
        </w:sectPr>
      </w:pPr>
      <w:r w:rsidRPr="0095357D">
        <w:rPr>
          <w:rFonts w:asciiTheme="majorBidi" w:hAnsiTheme="majorBidi" w:cstheme="majorBidi"/>
          <w:sz w:val="24"/>
          <w:szCs w:val="24"/>
          <w:lang w:val="it-IT"/>
        </w:rPr>
        <w:t>[8]</w:t>
      </w:r>
      <w:r w:rsidRPr="0095357D">
        <w:rPr>
          <w:rFonts w:asciiTheme="majorBidi" w:hAnsiTheme="majorBidi" w:cstheme="majorBidi"/>
          <w:sz w:val="24"/>
          <w:szCs w:val="24"/>
          <w:lang w:val="it-IT"/>
        </w:rPr>
        <w:tab/>
      </w:r>
      <w:r w:rsidR="002B77AA" w:rsidRPr="002B77AA">
        <w:rPr>
          <w:rFonts w:asciiTheme="majorBidi" w:hAnsiTheme="majorBidi" w:cstheme="majorBidi"/>
          <w:sz w:val="24"/>
          <w:szCs w:val="24"/>
          <w:lang w:val="it-IT"/>
        </w:rPr>
        <w:t xml:space="preserve">Kartini Kartono, 2000.  </w:t>
      </w:r>
      <w:r w:rsidR="002B77AA" w:rsidRPr="002B77AA">
        <w:rPr>
          <w:rFonts w:asciiTheme="majorBidi" w:hAnsiTheme="majorBidi" w:cstheme="majorBidi"/>
          <w:i/>
          <w:sz w:val="24"/>
          <w:szCs w:val="24"/>
          <w:lang w:val="it-IT"/>
        </w:rPr>
        <w:t>Pengantar Metodologi Research</w:t>
      </w:r>
      <w:r w:rsidR="002B77AA" w:rsidRPr="002B77AA">
        <w:rPr>
          <w:rFonts w:asciiTheme="majorBidi" w:hAnsiTheme="majorBidi" w:cstheme="majorBidi"/>
          <w:sz w:val="24"/>
          <w:szCs w:val="24"/>
          <w:lang w:val="it-IT"/>
        </w:rPr>
        <w:t>, Alumni, Bandung.</w:t>
      </w:r>
    </w:p>
    <w:p w:rsidR="002B77AA" w:rsidRPr="002B77AA" w:rsidRDefault="002B77AA" w:rsidP="00E3563F">
      <w:pPr>
        <w:rPr>
          <w:rFonts w:asciiTheme="majorBidi" w:hAnsiTheme="majorBidi" w:cstheme="majorBidi"/>
          <w:sz w:val="24"/>
          <w:szCs w:val="24"/>
          <w:lang w:val="it-IT"/>
        </w:rPr>
      </w:pPr>
    </w:p>
    <w:p w:rsidR="00C3651B" w:rsidRDefault="00C3651B" w:rsidP="00E3563F">
      <w:pPr>
        <w:rPr>
          <w:rFonts w:asciiTheme="majorBidi" w:hAnsiTheme="majorBidi" w:cstheme="majorBidi"/>
          <w:sz w:val="24"/>
          <w:szCs w:val="24"/>
          <w:lang w:val="sv-SE"/>
        </w:rPr>
        <w:sectPr w:rsidR="00C3651B" w:rsidSect="0095357D">
          <w:type w:val="continuous"/>
          <w:pgSz w:w="12240" w:h="15840"/>
          <w:pgMar w:top="1440" w:right="1440" w:bottom="1440" w:left="1440" w:header="720" w:footer="720" w:gutter="0"/>
          <w:cols w:space="720"/>
          <w:docGrid w:linePitch="360"/>
        </w:sectPr>
      </w:pPr>
    </w:p>
    <w:p w:rsidR="002B77AA" w:rsidRPr="002B77AA" w:rsidRDefault="00E3563F" w:rsidP="00C3651B">
      <w:pPr>
        <w:ind w:left="720" w:hanging="720"/>
        <w:rPr>
          <w:rFonts w:asciiTheme="majorBidi" w:hAnsiTheme="majorBidi" w:cstheme="majorBidi"/>
          <w:sz w:val="24"/>
          <w:szCs w:val="24"/>
          <w:lang w:val="sv-SE"/>
        </w:rPr>
      </w:pPr>
      <w:r w:rsidRPr="0095357D">
        <w:rPr>
          <w:rFonts w:asciiTheme="majorBidi" w:hAnsiTheme="majorBidi" w:cstheme="majorBidi"/>
          <w:sz w:val="24"/>
          <w:szCs w:val="24"/>
          <w:lang w:val="sv-SE"/>
        </w:rPr>
        <w:t>[9]</w:t>
      </w:r>
      <w:r w:rsidRPr="0095357D">
        <w:rPr>
          <w:rFonts w:asciiTheme="majorBidi" w:hAnsiTheme="majorBidi" w:cstheme="majorBidi"/>
          <w:sz w:val="24"/>
          <w:szCs w:val="24"/>
          <w:lang w:val="sv-SE"/>
        </w:rPr>
        <w:tab/>
      </w:r>
      <w:r w:rsidR="002B77AA" w:rsidRPr="002B77AA">
        <w:rPr>
          <w:rFonts w:asciiTheme="majorBidi" w:hAnsiTheme="majorBidi" w:cstheme="majorBidi"/>
          <w:sz w:val="24"/>
          <w:szCs w:val="24"/>
          <w:lang w:val="sv-SE"/>
        </w:rPr>
        <w:t xml:space="preserve">Koentjaraningrat, 2003. </w:t>
      </w:r>
      <w:r w:rsidR="002B77AA" w:rsidRPr="002B77AA">
        <w:rPr>
          <w:rFonts w:asciiTheme="majorBidi" w:hAnsiTheme="majorBidi" w:cstheme="majorBidi"/>
          <w:i/>
          <w:sz w:val="24"/>
          <w:szCs w:val="24"/>
          <w:lang w:val="sv-SE"/>
        </w:rPr>
        <w:t>Metode-Metode Penelitian Masyarakat</w:t>
      </w:r>
      <w:r w:rsidR="002B77AA" w:rsidRPr="002B77AA">
        <w:rPr>
          <w:rFonts w:asciiTheme="majorBidi" w:hAnsiTheme="majorBidi" w:cstheme="majorBidi"/>
          <w:sz w:val="24"/>
          <w:szCs w:val="24"/>
          <w:lang w:val="sv-SE"/>
        </w:rPr>
        <w:t>, Gramedia, Jakarta.</w:t>
      </w:r>
    </w:p>
    <w:p w:rsidR="002B77AA" w:rsidRPr="002B77AA" w:rsidRDefault="00E3563F" w:rsidP="00E3563F">
      <w:pPr>
        <w:ind w:left="720" w:hanging="720"/>
        <w:rPr>
          <w:rFonts w:asciiTheme="majorBidi" w:hAnsiTheme="majorBidi" w:cstheme="majorBidi"/>
          <w:sz w:val="24"/>
          <w:szCs w:val="24"/>
          <w:lang w:val="sv-SE"/>
        </w:rPr>
      </w:pPr>
      <w:r>
        <w:rPr>
          <w:rFonts w:asciiTheme="majorBidi" w:hAnsiTheme="majorBidi" w:cstheme="majorBidi"/>
          <w:sz w:val="24"/>
          <w:szCs w:val="24"/>
          <w:lang w:val="sv-SE"/>
        </w:rPr>
        <w:t>[10]</w:t>
      </w:r>
      <w:r>
        <w:rPr>
          <w:rFonts w:asciiTheme="majorBidi" w:hAnsiTheme="majorBidi" w:cstheme="majorBidi"/>
          <w:sz w:val="24"/>
          <w:szCs w:val="24"/>
          <w:lang w:val="sv-SE"/>
        </w:rPr>
        <w:tab/>
      </w:r>
      <w:r w:rsidR="002B77AA" w:rsidRPr="002B77AA">
        <w:rPr>
          <w:rFonts w:asciiTheme="majorBidi" w:hAnsiTheme="majorBidi" w:cstheme="majorBidi"/>
          <w:sz w:val="24"/>
          <w:szCs w:val="24"/>
          <w:lang w:val="sv-SE"/>
        </w:rPr>
        <w:t xml:space="preserve">KM. Evans, 2001.  </w:t>
      </w:r>
      <w:r w:rsidR="002B77AA" w:rsidRPr="002B77AA">
        <w:rPr>
          <w:rFonts w:asciiTheme="majorBidi" w:hAnsiTheme="majorBidi" w:cstheme="majorBidi"/>
          <w:i/>
          <w:sz w:val="24"/>
          <w:szCs w:val="24"/>
          <w:lang w:val="sv-SE"/>
        </w:rPr>
        <w:t>Merencanakan Penelitian Dalam Pendidikan</w:t>
      </w:r>
      <w:r w:rsidR="002B77AA" w:rsidRPr="002B77AA">
        <w:rPr>
          <w:rFonts w:asciiTheme="majorBidi" w:hAnsiTheme="majorBidi" w:cstheme="majorBidi"/>
          <w:sz w:val="24"/>
          <w:szCs w:val="24"/>
          <w:lang w:val="sv-SE"/>
        </w:rPr>
        <w:t>, Terjemahan : Arief, Bina Ilmu, Surabaya.</w:t>
      </w:r>
    </w:p>
    <w:p w:rsidR="002B77AA" w:rsidRPr="002B77AA" w:rsidRDefault="00E3563F" w:rsidP="00C3651B">
      <w:pPr>
        <w:ind w:left="720" w:hanging="720"/>
        <w:rPr>
          <w:rFonts w:asciiTheme="majorBidi" w:hAnsiTheme="majorBidi" w:cstheme="majorBidi"/>
          <w:sz w:val="24"/>
          <w:szCs w:val="24"/>
          <w:lang w:val="it-IT"/>
        </w:rPr>
      </w:pPr>
      <w:r w:rsidRPr="00E3563F">
        <w:rPr>
          <w:rFonts w:asciiTheme="majorBidi" w:hAnsiTheme="majorBidi" w:cstheme="majorBidi"/>
          <w:sz w:val="24"/>
          <w:szCs w:val="24"/>
          <w:lang w:val="it-IT"/>
        </w:rPr>
        <w:t>[11]</w:t>
      </w:r>
      <w:r w:rsidRPr="00E3563F">
        <w:rPr>
          <w:rFonts w:asciiTheme="majorBidi" w:hAnsiTheme="majorBidi" w:cstheme="majorBidi"/>
          <w:sz w:val="24"/>
          <w:szCs w:val="24"/>
          <w:lang w:val="it-IT"/>
        </w:rPr>
        <w:tab/>
      </w:r>
      <w:r w:rsidR="002B77AA" w:rsidRPr="00E3563F">
        <w:rPr>
          <w:rFonts w:asciiTheme="majorBidi" w:hAnsiTheme="majorBidi" w:cstheme="majorBidi"/>
          <w:sz w:val="24"/>
          <w:szCs w:val="24"/>
          <w:lang w:val="it-IT"/>
        </w:rPr>
        <w:t xml:space="preserve">M.Manullang, </w:t>
      </w:r>
      <w:r w:rsidR="002B77AA" w:rsidRPr="00E3563F">
        <w:rPr>
          <w:rFonts w:asciiTheme="majorBidi" w:hAnsiTheme="majorBidi" w:cstheme="majorBidi"/>
          <w:i/>
          <w:sz w:val="24"/>
          <w:szCs w:val="24"/>
          <w:lang w:val="it-IT"/>
        </w:rPr>
        <w:t>Manajemen Personalia</w:t>
      </w:r>
      <w:r w:rsidR="002B77AA" w:rsidRPr="00E3563F">
        <w:rPr>
          <w:rFonts w:asciiTheme="majorBidi" w:hAnsiTheme="majorBidi" w:cstheme="majorBidi"/>
          <w:sz w:val="24"/>
          <w:szCs w:val="24"/>
          <w:lang w:val="it-IT"/>
        </w:rPr>
        <w:t>, Edis</w:t>
      </w:r>
      <w:r w:rsidR="002B77AA" w:rsidRPr="002B77AA">
        <w:rPr>
          <w:rFonts w:asciiTheme="majorBidi" w:hAnsiTheme="majorBidi" w:cstheme="majorBidi"/>
          <w:sz w:val="24"/>
          <w:szCs w:val="24"/>
          <w:lang w:val="it-IT"/>
        </w:rPr>
        <w:t>i Revisi, Ghalia Indonesia, 2001</w:t>
      </w:r>
    </w:p>
    <w:p w:rsidR="002B77AA" w:rsidRPr="002B77AA" w:rsidRDefault="00E3563F" w:rsidP="00E3563F">
      <w:pPr>
        <w:ind w:left="720" w:hanging="720"/>
        <w:rPr>
          <w:rFonts w:asciiTheme="majorBidi" w:hAnsiTheme="majorBidi" w:cstheme="majorBidi"/>
          <w:sz w:val="24"/>
          <w:szCs w:val="24"/>
          <w:lang w:val="it-IT"/>
        </w:rPr>
      </w:pPr>
      <w:r>
        <w:rPr>
          <w:rFonts w:asciiTheme="majorBidi" w:hAnsiTheme="majorBidi" w:cstheme="majorBidi"/>
          <w:sz w:val="24"/>
          <w:szCs w:val="24"/>
          <w:lang w:val="it-IT"/>
        </w:rPr>
        <w:t>[12]</w:t>
      </w:r>
      <w:r>
        <w:rPr>
          <w:rFonts w:asciiTheme="majorBidi" w:hAnsiTheme="majorBidi" w:cstheme="majorBidi"/>
          <w:sz w:val="24"/>
          <w:szCs w:val="24"/>
          <w:lang w:val="it-IT"/>
        </w:rPr>
        <w:tab/>
      </w:r>
      <w:r w:rsidR="002B77AA" w:rsidRPr="002B77AA">
        <w:rPr>
          <w:rFonts w:asciiTheme="majorBidi" w:hAnsiTheme="majorBidi" w:cstheme="majorBidi"/>
          <w:sz w:val="24"/>
          <w:szCs w:val="24"/>
          <w:lang w:val="it-IT"/>
        </w:rPr>
        <w:t xml:space="preserve">Masri Singarimbun dan Sofian Effendi, 2004.  </w:t>
      </w:r>
      <w:r w:rsidR="002B77AA" w:rsidRPr="002B77AA">
        <w:rPr>
          <w:rFonts w:asciiTheme="majorBidi" w:hAnsiTheme="majorBidi" w:cstheme="majorBidi"/>
          <w:i/>
          <w:sz w:val="24"/>
          <w:szCs w:val="24"/>
          <w:lang w:val="it-IT"/>
        </w:rPr>
        <w:t>Metodologi Penelitian Survei</w:t>
      </w:r>
      <w:r w:rsidR="002B77AA" w:rsidRPr="002B77AA">
        <w:rPr>
          <w:rFonts w:asciiTheme="majorBidi" w:hAnsiTheme="majorBidi" w:cstheme="majorBidi"/>
          <w:sz w:val="24"/>
          <w:szCs w:val="24"/>
          <w:lang w:val="it-IT"/>
        </w:rPr>
        <w:t>, LP3ES, Jakarta.</w:t>
      </w:r>
    </w:p>
    <w:p w:rsidR="002B77AA" w:rsidRPr="0095357D" w:rsidRDefault="00E3563F" w:rsidP="00E3563F">
      <w:pPr>
        <w:ind w:left="720" w:hanging="720"/>
        <w:rPr>
          <w:rFonts w:asciiTheme="majorBidi" w:hAnsiTheme="majorBidi" w:cstheme="majorBidi"/>
          <w:sz w:val="24"/>
          <w:szCs w:val="24"/>
          <w:lang w:val="it-IT"/>
        </w:rPr>
      </w:pPr>
      <w:r w:rsidRPr="0095357D">
        <w:rPr>
          <w:rFonts w:asciiTheme="majorBidi" w:hAnsiTheme="majorBidi" w:cstheme="majorBidi"/>
          <w:sz w:val="24"/>
          <w:szCs w:val="24"/>
          <w:lang w:val="it-IT"/>
        </w:rPr>
        <w:t>[13]</w:t>
      </w:r>
      <w:r w:rsidRPr="0095357D">
        <w:rPr>
          <w:rFonts w:asciiTheme="majorBidi" w:hAnsiTheme="majorBidi" w:cstheme="majorBidi"/>
          <w:sz w:val="24"/>
          <w:szCs w:val="24"/>
          <w:lang w:val="it-IT"/>
        </w:rPr>
        <w:tab/>
      </w:r>
      <w:r w:rsidR="002B77AA" w:rsidRPr="0095357D">
        <w:rPr>
          <w:rFonts w:asciiTheme="majorBidi" w:hAnsiTheme="majorBidi" w:cstheme="majorBidi"/>
          <w:sz w:val="24"/>
          <w:szCs w:val="24"/>
          <w:lang w:val="it-IT"/>
        </w:rPr>
        <w:t xml:space="preserve">Michael E. McGill, 2000.  </w:t>
      </w:r>
      <w:r w:rsidR="002B77AA" w:rsidRPr="0095357D">
        <w:rPr>
          <w:rFonts w:asciiTheme="majorBidi" w:hAnsiTheme="majorBidi" w:cstheme="majorBidi"/>
          <w:i/>
          <w:sz w:val="24"/>
          <w:szCs w:val="24"/>
          <w:lang w:val="it-IT"/>
        </w:rPr>
        <w:t>Organization Development for Operating Managers</w:t>
      </w:r>
      <w:r w:rsidR="002B77AA" w:rsidRPr="0095357D">
        <w:rPr>
          <w:rFonts w:asciiTheme="majorBidi" w:hAnsiTheme="majorBidi" w:cstheme="majorBidi"/>
          <w:sz w:val="24"/>
          <w:szCs w:val="24"/>
          <w:lang w:val="it-IT"/>
        </w:rPr>
        <w:t xml:space="preserve">, </w:t>
      </w:r>
      <w:r w:rsidRPr="0095357D">
        <w:rPr>
          <w:rFonts w:asciiTheme="majorBidi" w:hAnsiTheme="majorBidi" w:cstheme="majorBidi"/>
          <w:sz w:val="24"/>
          <w:szCs w:val="24"/>
          <w:lang w:val="it-IT"/>
        </w:rPr>
        <w:t>PPM,</w:t>
      </w:r>
      <w:r w:rsidR="002B77AA" w:rsidRPr="0095357D">
        <w:rPr>
          <w:rFonts w:asciiTheme="majorBidi" w:hAnsiTheme="majorBidi" w:cstheme="majorBidi"/>
          <w:sz w:val="24"/>
          <w:szCs w:val="24"/>
          <w:lang w:val="it-IT"/>
        </w:rPr>
        <w:t>Jakarta.</w:t>
      </w:r>
    </w:p>
    <w:p w:rsidR="002B77AA" w:rsidRPr="0095357D" w:rsidRDefault="00E3563F" w:rsidP="000B4EAA">
      <w:pPr>
        <w:ind w:left="720" w:hanging="720"/>
        <w:rPr>
          <w:rFonts w:asciiTheme="majorBidi" w:hAnsiTheme="majorBidi" w:cstheme="majorBidi"/>
          <w:sz w:val="24"/>
          <w:szCs w:val="24"/>
          <w:lang w:val="it-IT"/>
        </w:rPr>
      </w:pPr>
      <w:r w:rsidRPr="0095357D">
        <w:rPr>
          <w:rFonts w:asciiTheme="majorBidi" w:hAnsiTheme="majorBidi" w:cstheme="majorBidi"/>
          <w:sz w:val="24"/>
          <w:szCs w:val="24"/>
          <w:lang w:val="it-IT"/>
        </w:rPr>
        <w:t>[14]</w:t>
      </w:r>
      <w:r w:rsidRPr="0095357D">
        <w:rPr>
          <w:rFonts w:asciiTheme="majorBidi" w:hAnsiTheme="majorBidi" w:cstheme="majorBidi"/>
          <w:sz w:val="24"/>
          <w:szCs w:val="24"/>
          <w:lang w:val="it-IT"/>
        </w:rPr>
        <w:tab/>
      </w:r>
      <w:r w:rsidR="002B77AA" w:rsidRPr="0095357D">
        <w:rPr>
          <w:rFonts w:asciiTheme="majorBidi" w:hAnsiTheme="majorBidi" w:cstheme="majorBidi"/>
          <w:sz w:val="24"/>
          <w:szCs w:val="24"/>
          <w:lang w:val="it-IT"/>
        </w:rPr>
        <w:t xml:space="preserve">Moekijat, </w:t>
      </w:r>
      <w:r w:rsidR="002B77AA" w:rsidRPr="0095357D">
        <w:rPr>
          <w:rFonts w:asciiTheme="majorBidi" w:hAnsiTheme="majorBidi" w:cstheme="majorBidi"/>
          <w:i/>
          <w:sz w:val="24"/>
          <w:szCs w:val="24"/>
          <w:lang w:val="it-IT"/>
        </w:rPr>
        <w:t>Kamus Manajemen</w:t>
      </w:r>
      <w:r w:rsidR="002B77AA" w:rsidRPr="0095357D">
        <w:rPr>
          <w:rFonts w:asciiTheme="majorBidi" w:hAnsiTheme="majorBidi" w:cstheme="majorBidi"/>
          <w:sz w:val="24"/>
          <w:szCs w:val="24"/>
          <w:lang w:val="it-IT"/>
        </w:rPr>
        <w:t>, Penerbit Mandar Maju, Bandung, 2009, hal. 330</w:t>
      </w:r>
    </w:p>
    <w:p w:rsidR="002B77AA" w:rsidRPr="000B4EAA" w:rsidRDefault="00E3563F" w:rsidP="000B4EAA">
      <w:pPr>
        <w:ind w:left="720" w:hanging="720"/>
        <w:rPr>
          <w:rFonts w:asciiTheme="majorBidi" w:hAnsiTheme="majorBidi" w:cstheme="majorBidi"/>
          <w:sz w:val="24"/>
          <w:szCs w:val="24"/>
          <w:lang w:val="fi-FI"/>
        </w:rPr>
      </w:pPr>
      <w:r w:rsidRPr="0095357D">
        <w:rPr>
          <w:rFonts w:asciiTheme="majorBidi" w:hAnsiTheme="majorBidi" w:cstheme="majorBidi"/>
          <w:sz w:val="24"/>
          <w:szCs w:val="24"/>
          <w:lang w:val="it-IT"/>
        </w:rPr>
        <w:t>[15]</w:t>
      </w:r>
      <w:r w:rsidRPr="0095357D">
        <w:rPr>
          <w:rFonts w:asciiTheme="majorBidi" w:hAnsiTheme="majorBidi" w:cstheme="majorBidi"/>
          <w:sz w:val="24"/>
          <w:szCs w:val="24"/>
          <w:lang w:val="it-IT"/>
        </w:rPr>
        <w:tab/>
      </w:r>
      <w:r w:rsidR="002B77AA" w:rsidRPr="0095357D">
        <w:rPr>
          <w:rFonts w:asciiTheme="majorBidi" w:hAnsiTheme="majorBidi" w:cstheme="majorBidi"/>
          <w:sz w:val="24"/>
          <w:szCs w:val="24"/>
          <w:lang w:val="it-IT"/>
        </w:rPr>
        <w:t xml:space="preserve">Moh. Nazir, 2005.  </w:t>
      </w:r>
      <w:r w:rsidR="002B77AA" w:rsidRPr="000B4EAA">
        <w:rPr>
          <w:rFonts w:asciiTheme="majorBidi" w:hAnsiTheme="majorBidi" w:cstheme="majorBidi"/>
          <w:i/>
          <w:sz w:val="24"/>
          <w:szCs w:val="24"/>
          <w:lang w:val="fi-FI"/>
        </w:rPr>
        <w:t>Metode Penelitian</w:t>
      </w:r>
      <w:r w:rsidR="002B77AA" w:rsidRPr="000B4EAA">
        <w:rPr>
          <w:rFonts w:asciiTheme="majorBidi" w:hAnsiTheme="majorBidi" w:cstheme="majorBidi"/>
          <w:sz w:val="24"/>
          <w:szCs w:val="24"/>
          <w:lang w:val="fi-FI"/>
        </w:rPr>
        <w:t>, Ghalia Indonesia, Jakarta.</w:t>
      </w:r>
    </w:p>
    <w:p w:rsidR="002B77AA" w:rsidRPr="0095357D" w:rsidRDefault="00E3563F" w:rsidP="00E3563F">
      <w:pPr>
        <w:ind w:left="720" w:hanging="720"/>
        <w:rPr>
          <w:rFonts w:asciiTheme="majorBidi" w:hAnsiTheme="majorBidi" w:cstheme="majorBidi"/>
          <w:sz w:val="24"/>
          <w:szCs w:val="24"/>
          <w:lang w:val="it-IT"/>
        </w:rPr>
      </w:pPr>
      <w:r w:rsidRPr="0095357D">
        <w:rPr>
          <w:rFonts w:asciiTheme="majorBidi" w:hAnsiTheme="majorBidi" w:cstheme="majorBidi"/>
          <w:sz w:val="24"/>
          <w:szCs w:val="24"/>
          <w:lang w:val="it-IT"/>
        </w:rPr>
        <w:t>[16]</w:t>
      </w:r>
      <w:r w:rsidRPr="0095357D">
        <w:rPr>
          <w:rFonts w:asciiTheme="majorBidi" w:hAnsiTheme="majorBidi" w:cstheme="majorBidi"/>
          <w:sz w:val="24"/>
          <w:szCs w:val="24"/>
          <w:lang w:val="it-IT"/>
        </w:rPr>
        <w:tab/>
      </w:r>
      <w:r w:rsidR="002B77AA" w:rsidRPr="0095357D">
        <w:rPr>
          <w:rFonts w:asciiTheme="majorBidi" w:hAnsiTheme="majorBidi" w:cstheme="majorBidi"/>
          <w:sz w:val="24"/>
          <w:szCs w:val="24"/>
          <w:lang w:val="it-IT"/>
        </w:rPr>
        <w:t xml:space="preserve">Paul Hersey &amp; Kenneth H. Blanchard, 2002.  </w:t>
      </w:r>
      <w:r w:rsidR="002B77AA" w:rsidRPr="0095357D">
        <w:rPr>
          <w:rFonts w:asciiTheme="majorBidi" w:hAnsiTheme="majorBidi" w:cstheme="majorBidi"/>
          <w:i/>
          <w:sz w:val="24"/>
          <w:szCs w:val="24"/>
          <w:lang w:val="it-IT"/>
        </w:rPr>
        <w:t>Manajemen Perilaku Organisasi : Pendayagunaan Sumber Daya Manusia</w:t>
      </w:r>
      <w:r w:rsidR="002B77AA" w:rsidRPr="0095357D">
        <w:rPr>
          <w:rFonts w:asciiTheme="majorBidi" w:hAnsiTheme="majorBidi" w:cstheme="majorBidi"/>
          <w:sz w:val="24"/>
          <w:szCs w:val="24"/>
          <w:lang w:val="it-IT"/>
        </w:rPr>
        <w:t>, Terjemahan : Agus Dharma, Erlangga, Jakarta.</w:t>
      </w:r>
    </w:p>
    <w:p w:rsidR="002B77AA" w:rsidRPr="0095357D" w:rsidRDefault="00E3563F" w:rsidP="0048185D">
      <w:pPr>
        <w:ind w:left="720" w:hanging="720"/>
        <w:rPr>
          <w:rFonts w:asciiTheme="majorBidi" w:hAnsiTheme="majorBidi" w:cstheme="majorBidi"/>
          <w:sz w:val="24"/>
          <w:szCs w:val="24"/>
          <w:lang w:val="it-IT"/>
        </w:rPr>
      </w:pPr>
      <w:r w:rsidRPr="0095357D">
        <w:rPr>
          <w:rFonts w:asciiTheme="majorBidi" w:hAnsiTheme="majorBidi" w:cstheme="majorBidi"/>
          <w:sz w:val="24"/>
          <w:szCs w:val="24"/>
          <w:lang w:val="it-IT"/>
        </w:rPr>
        <w:t>[17]</w:t>
      </w:r>
      <w:r w:rsidRPr="0095357D">
        <w:rPr>
          <w:rFonts w:asciiTheme="majorBidi" w:hAnsiTheme="majorBidi" w:cstheme="majorBidi"/>
          <w:sz w:val="24"/>
          <w:szCs w:val="24"/>
          <w:lang w:val="it-IT"/>
        </w:rPr>
        <w:tab/>
      </w:r>
      <w:r w:rsidR="002B77AA" w:rsidRPr="0095357D">
        <w:rPr>
          <w:rFonts w:asciiTheme="majorBidi" w:hAnsiTheme="majorBidi" w:cstheme="majorBidi"/>
          <w:sz w:val="24"/>
          <w:szCs w:val="24"/>
          <w:lang w:val="it-IT"/>
        </w:rPr>
        <w:t xml:space="preserve">Randall Schuler &amp; Susan E. Jackson, 2006.  </w:t>
      </w:r>
      <w:r w:rsidR="002B77AA" w:rsidRPr="0095357D">
        <w:rPr>
          <w:rFonts w:asciiTheme="majorBidi" w:hAnsiTheme="majorBidi" w:cstheme="majorBidi"/>
          <w:i/>
          <w:sz w:val="24"/>
          <w:szCs w:val="24"/>
          <w:lang w:val="it-IT"/>
        </w:rPr>
        <w:t>Human Resource Management : Positioning for the 21</w:t>
      </w:r>
      <w:r w:rsidR="002B77AA" w:rsidRPr="0095357D">
        <w:rPr>
          <w:rFonts w:asciiTheme="majorBidi" w:hAnsiTheme="majorBidi" w:cstheme="majorBidi"/>
          <w:i/>
          <w:sz w:val="24"/>
          <w:szCs w:val="24"/>
          <w:vertAlign w:val="superscript"/>
          <w:lang w:val="it-IT"/>
        </w:rPr>
        <w:t>th</w:t>
      </w:r>
      <w:r w:rsidR="002B77AA" w:rsidRPr="0095357D">
        <w:rPr>
          <w:rFonts w:asciiTheme="majorBidi" w:hAnsiTheme="majorBidi" w:cstheme="majorBidi"/>
          <w:i/>
          <w:sz w:val="24"/>
          <w:szCs w:val="24"/>
          <w:lang w:val="it-IT"/>
        </w:rPr>
        <w:t xml:space="preserve"> Century</w:t>
      </w:r>
      <w:r w:rsidR="002B77AA" w:rsidRPr="0095357D">
        <w:rPr>
          <w:rFonts w:asciiTheme="majorBidi" w:hAnsiTheme="majorBidi" w:cstheme="majorBidi"/>
          <w:sz w:val="24"/>
          <w:szCs w:val="24"/>
          <w:lang w:val="it-IT"/>
        </w:rPr>
        <w:t>, Terjemahan : Nurdin dan Yahya, Erlangga, Jakarta.</w:t>
      </w:r>
    </w:p>
    <w:p w:rsidR="002B77AA" w:rsidRPr="002B77AA" w:rsidRDefault="0048185D" w:rsidP="0048185D">
      <w:pPr>
        <w:ind w:left="720" w:hanging="720"/>
        <w:rPr>
          <w:rFonts w:asciiTheme="majorBidi" w:hAnsiTheme="majorBidi" w:cstheme="majorBidi"/>
          <w:sz w:val="24"/>
          <w:szCs w:val="24"/>
          <w:lang w:val="es-ES"/>
        </w:rPr>
      </w:pPr>
      <w:r>
        <w:rPr>
          <w:rFonts w:asciiTheme="majorBidi" w:hAnsiTheme="majorBidi" w:cstheme="majorBidi"/>
          <w:sz w:val="24"/>
          <w:szCs w:val="24"/>
        </w:rPr>
        <w:t>[18]</w:t>
      </w:r>
      <w:r>
        <w:rPr>
          <w:rFonts w:asciiTheme="majorBidi" w:hAnsiTheme="majorBidi" w:cstheme="majorBidi"/>
          <w:sz w:val="24"/>
          <w:szCs w:val="24"/>
        </w:rPr>
        <w:tab/>
      </w:r>
      <w:r w:rsidR="002B77AA" w:rsidRPr="002B77AA">
        <w:rPr>
          <w:rFonts w:asciiTheme="majorBidi" w:hAnsiTheme="majorBidi" w:cstheme="majorBidi"/>
          <w:sz w:val="24"/>
          <w:szCs w:val="24"/>
        </w:rPr>
        <w:t xml:space="preserve">Robert L. Mathis and John H. Jackson, 2000.  </w:t>
      </w:r>
      <w:r w:rsidR="002B77AA" w:rsidRPr="002B77AA">
        <w:rPr>
          <w:rFonts w:asciiTheme="majorBidi" w:hAnsiTheme="majorBidi" w:cstheme="majorBidi"/>
          <w:i/>
          <w:sz w:val="24"/>
          <w:szCs w:val="24"/>
          <w:lang w:val="es-ES"/>
        </w:rPr>
        <w:t>Manajemen Sumber Daya Manusia</w:t>
      </w:r>
      <w:r w:rsidR="002B77AA" w:rsidRPr="002B77AA">
        <w:rPr>
          <w:rFonts w:asciiTheme="majorBidi" w:hAnsiTheme="majorBidi" w:cstheme="majorBidi"/>
          <w:sz w:val="24"/>
          <w:szCs w:val="24"/>
          <w:lang w:val="es-ES"/>
        </w:rPr>
        <w:t xml:space="preserve">, </w:t>
      </w:r>
      <w:proofErr w:type="gramStart"/>
      <w:r w:rsidR="002B77AA" w:rsidRPr="002B77AA">
        <w:rPr>
          <w:rFonts w:asciiTheme="majorBidi" w:hAnsiTheme="majorBidi" w:cstheme="majorBidi"/>
          <w:sz w:val="24"/>
          <w:szCs w:val="24"/>
          <w:lang w:val="es-ES"/>
        </w:rPr>
        <w:t>Penerjemah :</w:t>
      </w:r>
      <w:proofErr w:type="gramEnd"/>
      <w:r w:rsidR="002B77AA" w:rsidRPr="002B77AA">
        <w:rPr>
          <w:rFonts w:asciiTheme="majorBidi" w:hAnsiTheme="majorBidi" w:cstheme="majorBidi"/>
          <w:sz w:val="24"/>
          <w:szCs w:val="24"/>
          <w:lang w:val="es-ES"/>
        </w:rPr>
        <w:t xml:space="preserve"> Jimmy Sadeli &amp; Bayu Prawira Hie, Salemba Empat, Jakarta.</w:t>
      </w:r>
    </w:p>
    <w:p w:rsidR="002B77AA" w:rsidRPr="002B77AA" w:rsidRDefault="0048185D" w:rsidP="000B4EAA">
      <w:pPr>
        <w:ind w:left="720" w:hanging="720"/>
        <w:rPr>
          <w:rFonts w:asciiTheme="majorBidi" w:hAnsiTheme="majorBidi" w:cstheme="majorBidi"/>
          <w:sz w:val="24"/>
          <w:szCs w:val="24"/>
          <w:lang w:val="es-ES"/>
        </w:rPr>
      </w:pPr>
      <w:r>
        <w:rPr>
          <w:rFonts w:asciiTheme="majorBidi" w:hAnsiTheme="majorBidi" w:cstheme="majorBidi"/>
          <w:sz w:val="24"/>
          <w:szCs w:val="24"/>
          <w:lang w:val="es-ES"/>
        </w:rPr>
        <w:t>[19]</w:t>
      </w:r>
      <w:r>
        <w:rPr>
          <w:rFonts w:asciiTheme="majorBidi" w:hAnsiTheme="majorBidi" w:cstheme="majorBidi"/>
          <w:sz w:val="24"/>
          <w:szCs w:val="24"/>
          <w:lang w:val="es-ES"/>
        </w:rPr>
        <w:tab/>
      </w:r>
      <w:r w:rsidR="002B77AA" w:rsidRPr="002B77AA">
        <w:rPr>
          <w:rFonts w:asciiTheme="majorBidi" w:hAnsiTheme="majorBidi" w:cstheme="majorBidi"/>
          <w:sz w:val="24"/>
          <w:szCs w:val="24"/>
          <w:lang w:val="es-ES"/>
        </w:rPr>
        <w:t xml:space="preserve">Bedjo Siswanto, </w:t>
      </w:r>
      <w:r w:rsidR="002B77AA" w:rsidRPr="002B77AA">
        <w:rPr>
          <w:rFonts w:asciiTheme="majorBidi" w:hAnsiTheme="majorBidi" w:cstheme="majorBidi"/>
          <w:i/>
          <w:iCs/>
          <w:sz w:val="24"/>
          <w:szCs w:val="24"/>
          <w:lang w:val="es-ES"/>
        </w:rPr>
        <w:t xml:space="preserve">Produktivitas dan Penerapan, </w:t>
      </w:r>
      <w:r w:rsidR="002B77AA" w:rsidRPr="002B77AA">
        <w:rPr>
          <w:rFonts w:asciiTheme="majorBidi" w:hAnsiTheme="majorBidi" w:cstheme="majorBidi"/>
          <w:sz w:val="24"/>
          <w:szCs w:val="24"/>
          <w:lang w:val="es-ES"/>
        </w:rPr>
        <w:t>LSIUP</w:t>
      </w:r>
      <w:r w:rsidR="002B77AA" w:rsidRPr="002B77AA">
        <w:rPr>
          <w:rFonts w:asciiTheme="majorBidi" w:hAnsiTheme="majorBidi" w:cstheme="majorBidi"/>
          <w:i/>
          <w:iCs/>
          <w:sz w:val="24"/>
          <w:szCs w:val="24"/>
          <w:lang w:val="es-ES"/>
        </w:rPr>
        <w:t xml:space="preserve"> </w:t>
      </w:r>
      <w:r w:rsidR="002B77AA" w:rsidRPr="002B77AA">
        <w:rPr>
          <w:rFonts w:asciiTheme="majorBidi" w:hAnsiTheme="majorBidi" w:cstheme="majorBidi"/>
          <w:sz w:val="24"/>
          <w:szCs w:val="24"/>
          <w:lang w:val="es-ES"/>
        </w:rPr>
        <w:t>2007</w:t>
      </w:r>
    </w:p>
    <w:p w:rsidR="002B77AA" w:rsidRPr="0095357D" w:rsidRDefault="0048185D" w:rsidP="0048185D">
      <w:pPr>
        <w:ind w:left="720" w:hanging="720"/>
        <w:rPr>
          <w:rFonts w:asciiTheme="majorBidi" w:hAnsiTheme="majorBidi" w:cstheme="majorBidi"/>
          <w:sz w:val="24"/>
          <w:szCs w:val="24"/>
          <w:lang w:val="sv-SE"/>
        </w:rPr>
      </w:pPr>
      <w:r w:rsidRPr="0095357D">
        <w:rPr>
          <w:rFonts w:asciiTheme="majorBidi" w:hAnsiTheme="majorBidi" w:cstheme="majorBidi"/>
          <w:sz w:val="24"/>
          <w:szCs w:val="24"/>
          <w:lang w:val="sv-SE"/>
        </w:rPr>
        <w:t>[20]</w:t>
      </w:r>
      <w:r w:rsidRPr="0095357D">
        <w:rPr>
          <w:rFonts w:asciiTheme="majorBidi" w:hAnsiTheme="majorBidi" w:cstheme="majorBidi"/>
          <w:sz w:val="24"/>
          <w:szCs w:val="24"/>
          <w:lang w:val="sv-SE"/>
        </w:rPr>
        <w:tab/>
      </w:r>
      <w:r w:rsidR="002B77AA" w:rsidRPr="0095357D">
        <w:rPr>
          <w:rFonts w:asciiTheme="majorBidi" w:hAnsiTheme="majorBidi" w:cstheme="majorBidi"/>
          <w:sz w:val="24"/>
          <w:szCs w:val="24"/>
          <w:lang w:val="sv-SE"/>
        </w:rPr>
        <w:t xml:space="preserve">Sutrisno Hadi, 2007.  </w:t>
      </w:r>
      <w:r w:rsidR="002B77AA" w:rsidRPr="0095357D">
        <w:rPr>
          <w:rFonts w:asciiTheme="majorBidi" w:hAnsiTheme="majorBidi" w:cstheme="majorBidi"/>
          <w:i/>
          <w:sz w:val="24"/>
          <w:szCs w:val="24"/>
          <w:lang w:val="sv-SE"/>
        </w:rPr>
        <w:t>Metodologi Research</w:t>
      </w:r>
      <w:r w:rsidR="002B77AA" w:rsidRPr="0095357D">
        <w:rPr>
          <w:rFonts w:asciiTheme="majorBidi" w:hAnsiTheme="majorBidi" w:cstheme="majorBidi"/>
          <w:sz w:val="24"/>
          <w:szCs w:val="24"/>
          <w:lang w:val="sv-SE"/>
        </w:rPr>
        <w:t>, Jilid 2, Yayasan Penerbit Fakultas Psikologi UGM, Yogyakarta.</w:t>
      </w:r>
    </w:p>
    <w:p w:rsidR="002B77AA" w:rsidRPr="0095357D" w:rsidRDefault="0048185D" w:rsidP="0048185D">
      <w:pPr>
        <w:ind w:left="720" w:hanging="720"/>
        <w:rPr>
          <w:rFonts w:asciiTheme="majorBidi" w:hAnsiTheme="majorBidi" w:cstheme="majorBidi"/>
          <w:sz w:val="24"/>
          <w:szCs w:val="24"/>
          <w:lang w:val="sv-SE"/>
        </w:rPr>
      </w:pPr>
      <w:r w:rsidRPr="0095357D">
        <w:rPr>
          <w:rFonts w:asciiTheme="majorBidi" w:hAnsiTheme="majorBidi" w:cstheme="majorBidi"/>
          <w:sz w:val="24"/>
          <w:szCs w:val="24"/>
          <w:lang w:val="sv-SE"/>
        </w:rPr>
        <w:t>[21]</w:t>
      </w:r>
      <w:r w:rsidRPr="0095357D">
        <w:rPr>
          <w:rFonts w:asciiTheme="majorBidi" w:hAnsiTheme="majorBidi" w:cstheme="majorBidi"/>
          <w:sz w:val="24"/>
          <w:szCs w:val="24"/>
          <w:lang w:val="sv-SE"/>
        </w:rPr>
        <w:tab/>
      </w:r>
      <w:r w:rsidR="002B77AA" w:rsidRPr="0095357D">
        <w:rPr>
          <w:rFonts w:asciiTheme="majorBidi" w:hAnsiTheme="majorBidi" w:cstheme="majorBidi"/>
          <w:sz w:val="24"/>
          <w:szCs w:val="24"/>
          <w:lang w:val="sv-SE"/>
        </w:rPr>
        <w:t xml:space="preserve">Winarno Surachmad, 2005.  </w:t>
      </w:r>
      <w:r w:rsidR="002B77AA" w:rsidRPr="0095357D">
        <w:rPr>
          <w:rFonts w:asciiTheme="majorBidi" w:hAnsiTheme="majorBidi" w:cstheme="majorBidi"/>
          <w:i/>
          <w:sz w:val="24"/>
          <w:szCs w:val="24"/>
          <w:lang w:val="sv-SE"/>
        </w:rPr>
        <w:t>Dasar-Dasar Teknik Research Pengantar Metodologi Ilmiah</w:t>
      </w:r>
      <w:r w:rsidR="002B77AA" w:rsidRPr="0095357D">
        <w:rPr>
          <w:rFonts w:asciiTheme="majorBidi" w:hAnsiTheme="majorBidi" w:cstheme="majorBidi"/>
          <w:sz w:val="24"/>
          <w:szCs w:val="24"/>
          <w:lang w:val="sv-SE"/>
        </w:rPr>
        <w:t>, Tarsito, Bandung.</w:t>
      </w:r>
    </w:p>
    <w:p w:rsidR="002B77AA" w:rsidRPr="002B77AA" w:rsidRDefault="0048185D" w:rsidP="000B4EAA">
      <w:pPr>
        <w:ind w:left="720" w:hanging="720"/>
        <w:rPr>
          <w:rFonts w:asciiTheme="majorBidi" w:hAnsiTheme="majorBidi" w:cstheme="majorBidi"/>
          <w:sz w:val="24"/>
          <w:szCs w:val="24"/>
          <w:lang w:val="sv-SE"/>
        </w:rPr>
      </w:pPr>
      <w:r w:rsidRPr="0095357D">
        <w:rPr>
          <w:rFonts w:asciiTheme="majorBidi" w:hAnsiTheme="majorBidi" w:cstheme="majorBidi"/>
          <w:sz w:val="24"/>
          <w:szCs w:val="24"/>
          <w:lang w:val="sv-SE"/>
        </w:rPr>
        <w:t>[22]</w:t>
      </w:r>
      <w:r w:rsidRPr="0095357D">
        <w:rPr>
          <w:rFonts w:asciiTheme="majorBidi" w:hAnsiTheme="majorBidi" w:cstheme="majorBidi"/>
          <w:sz w:val="24"/>
          <w:szCs w:val="24"/>
          <w:lang w:val="sv-SE"/>
        </w:rPr>
        <w:tab/>
      </w:r>
      <w:r w:rsidR="002B77AA" w:rsidRPr="0095357D">
        <w:rPr>
          <w:rFonts w:asciiTheme="majorBidi" w:hAnsiTheme="majorBidi" w:cstheme="majorBidi"/>
          <w:sz w:val="24"/>
          <w:szCs w:val="24"/>
          <w:lang w:val="sv-SE"/>
        </w:rPr>
        <w:t xml:space="preserve">Winarno Surachmad, 2004.  </w:t>
      </w:r>
      <w:bookmarkStart w:id="0" w:name="_GoBack"/>
      <w:bookmarkEnd w:id="0"/>
      <w:r w:rsidR="002B77AA" w:rsidRPr="0095357D">
        <w:rPr>
          <w:rFonts w:asciiTheme="majorBidi" w:hAnsiTheme="majorBidi" w:cstheme="majorBidi"/>
          <w:i/>
          <w:sz w:val="24"/>
          <w:szCs w:val="24"/>
          <w:lang w:val="sv-SE"/>
        </w:rPr>
        <w:t>Research Suatu Pengan</w:t>
      </w:r>
      <w:r w:rsidR="002B77AA" w:rsidRPr="002B77AA">
        <w:rPr>
          <w:rFonts w:asciiTheme="majorBidi" w:hAnsiTheme="majorBidi" w:cstheme="majorBidi"/>
          <w:i/>
          <w:sz w:val="24"/>
          <w:szCs w:val="24"/>
          <w:lang w:val="sv-SE"/>
        </w:rPr>
        <w:t>tar Ilmiah</w:t>
      </w:r>
      <w:r w:rsidR="002B77AA" w:rsidRPr="002B77AA">
        <w:rPr>
          <w:rFonts w:asciiTheme="majorBidi" w:hAnsiTheme="majorBidi" w:cstheme="majorBidi"/>
          <w:sz w:val="24"/>
          <w:szCs w:val="24"/>
          <w:lang w:val="sv-SE"/>
        </w:rPr>
        <w:t>, Tarsito, Bandung.</w:t>
      </w:r>
    </w:p>
    <w:p w:rsidR="002B77AA" w:rsidRPr="00C3651B" w:rsidRDefault="0048185D" w:rsidP="00C3651B">
      <w:pPr>
        <w:ind w:left="720" w:hanging="720"/>
        <w:rPr>
          <w:rFonts w:asciiTheme="majorBidi" w:hAnsiTheme="majorBidi" w:cstheme="majorBidi"/>
          <w:sz w:val="24"/>
          <w:szCs w:val="24"/>
          <w:lang w:val="sv-SE"/>
        </w:rPr>
      </w:pPr>
      <w:r>
        <w:rPr>
          <w:rFonts w:asciiTheme="majorBidi" w:hAnsiTheme="majorBidi" w:cstheme="majorBidi"/>
          <w:sz w:val="24"/>
          <w:szCs w:val="24"/>
          <w:lang w:val="sv-SE"/>
        </w:rPr>
        <w:t>[23]</w:t>
      </w:r>
      <w:r>
        <w:rPr>
          <w:rFonts w:asciiTheme="majorBidi" w:hAnsiTheme="majorBidi" w:cstheme="majorBidi"/>
          <w:sz w:val="24"/>
          <w:szCs w:val="24"/>
          <w:lang w:val="sv-SE"/>
        </w:rPr>
        <w:tab/>
      </w:r>
      <w:r w:rsidR="002B77AA" w:rsidRPr="002B77AA">
        <w:rPr>
          <w:rFonts w:asciiTheme="majorBidi" w:hAnsiTheme="majorBidi" w:cstheme="majorBidi"/>
          <w:sz w:val="24"/>
          <w:szCs w:val="24"/>
          <w:lang w:val="sv-SE"/>
        </w:rPr>
        <w:t xml:space="preserve">W.J.S. Poerwadarminta, 2006.  </w:t>
      </w:r>
      <w:r w:rsidR="002B77AA" w:rsidRPr="002B77AA">
        <w:rPr>
          <w:rFonts w:asciiTheme="majorBidi" w:hAnsiTheme="majorBidi" w:cstheme="majorBidi"/>
          <w:i/>
          <w:sz w:val="24"/>
          <w:szCs w:val="24"/>
          <w:lang w:val="sv-SE"/>
        </w:rPr>
        <w:t>Kamus Umum Bahasa Indonesia</w:t>
      </w:r>
      <w:r w:rsidR="002B77AA" w:rsidRPr="002B77AA">
        <w:rPr>
          <w:rFonts w:asciiTheme="majorBidi" w:hAnsiTheme="majorBidi" w:cstheme="majorBidi"/>
          <w:sz w:val="24"/>
          <w:szCs w:val="24"/>
          <w:lang w:val="sv-SE"/>
        </w:rPr>
        <w:t>, PN Balai Pustaka, Jakarta.</w:t>
      </w:r>
    </w:p>
    <w:sectPr w:rsidR="002B77AA" w:rsidRPr="00C3651B" w:rsidSect="00C3651B">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661BE"/>
    <w:multiLevelType w:val="hybridMultilevel"/>
    <w:tmpl w:val="058C1BEE"/>
    <w:lvl w:ilvl="0" w:tplc="2864DD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33CEF"/>
    <w:multiLevelType w:val="hybridMultilevel"/>
    <w:tmpl w:val="5DE69B6E"/>
    <w:lvl w:ilvl="0" w:tplc="D5F80B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8244D"/>
    <w:multiLevelType w:val="hybridMultilevel"/>
    <w:tmpl w:val="B3124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5517D"/>
    <w:multiLevelType w:val="hybridMultilevel"/>
    <w:tmpl w:val="6FC2D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5B23FD"/>
    <w:multiLevelType w:val="hybridMultilevel"/>
    <w:tmpl w:val="88F24370"/>
    <w:lvl w:ilvl="0" w:tplc="6AA009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680BB7"/>
    <w:multiLevelType w:val="hybridMultilevel"/>
    <w:tmpl w:val="CFC2E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655963"/>
    <w:multiLevelType w:val="hybridMultilevel"/>
    <w:tmpl w:val="12A2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9C13E9"/>
    <w:multiLevelType w:val="hybridMultilevel"/>
    <w:tmpl w:val="634A9BBC"/>
    <w:lvl w:ilvl="0" w:tplc="6AFEF2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7C7940"/>
    <w:multiLevelType w:val="hybridMultilevel"/>
    <w:tmpl w:val="B1102D04"/>
    <w:lvl w:ilvl="0" w:tplc="AF5CD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317B32"/>
    <w:multiLevelType w:val="hybridMultilevel"/>
    <w:tmpl w:val="54EEA054"/>
    <w:lvl w:ilvl="0" w:tplc="322C4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DB07EE"/>
    <w:multiLevelType w:val="hybridMultilevel"/>
    <w:tmpl w:val="B366FF14"/>
    <w:lvl w:ilvl="0" w:tplc="73B69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D24C7C"/>
    <w:multiLevelType w:val="hybridMultilevel"/>
    <w:tmpl w:val="F28469E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nsid w:val="702B7C35"/>
    <w:multiLevelType w:val="hybridMultilevel"/>
    <w:tmpl w:val="68F26756"/>
    <w:lvl w:ilvl="0" w:tplc="3AD2E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1616FE"/>
    <w:multiLevelType w:val="hybridMultilevel"/>
    <w:tmpl w:val="4B52E2B6"/>
    <w:lvl w:ilvl="0" w:tplc="57FA6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2"/>
  </w:num>
  <w:num w:numId="5">
    <w:abstractNumId w:val="9"/>
  </w:num>
  <w:num w:numId="6">
    <w:abstractNumId w:val="0"/>
  </w:num>
  <w:num w:numId="7">
    <w:abstractNumId w:val="10"/>
  </w:num>
  <w:num w:numId="8">
    <w:abstractNumId w:val="4"/>
  </w:num>
  <w:num w:numId="9">
    <w:abstractNumId w:val="8"/>
  </w:num>
  <w:num w:numId="10">
    <w:abstractNumId w:val="13"/>
  </w:num>
  <w:num w:numId="11">
    <w:abstractNumId w:val="7"/>
  </w:num>
  <w:num w:numId="12">
    <w:abstractNumId w:val="1"/>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850"/>
    <w:rsid w:val="000B4EAA"/>
    <w:rsid w:val="000B7D8F"/>
    <w:rsid w:val="00193600"/>
    <w:rsid w:val="002B77AA"/>
    <w:rsid w:val="00386FC5"/>
    <w:rsid w:val="00393342"/>
    <w:rsid w:val="003C0C53"/>
    <w:rsid w:val="003C179A"/>
    <w:rsid w:val="003D0714"/>
    <w:rsid w:val="003F74B7"/>
    <w:rsid w:val="0048185D"/>
    <w:rsid w:val="005136C3"/>
    <w:rsid w:val="005842C8"/>
    <w:rsid w:val="005A2686"/>
    <w:rsid w:val="005B2E77"/>
    <w:rsid w:val="005E6765"/>
    <w:rsid w:val="006C0D26"/>
    <w:rsid w:val="00710850"/>
    <w:rsid w:val="007D4530"/>
    <w:rsid w:val="007D5B83"/>
    <w:rsid w:val="007F5410"/>
    <w:rsid w:val="00853BAC"/>
    <w:rsid w:val="008F3A2F"/>
    <w:rsid w:val="009060E7"/>
    <w:rsid w:val="00925FA5"/>
    <w:rsid w:val="0095357D"/>
    <w:rsid w:val="00A31E4D"/>
    <w:rsid w:val="00A35195"/>
    <w:rsid w:val="00B649DB"/>
    <w:rsid w:val="00B83502"/>
    <w:rsid w:val="00C3651B"/>
    <w:rsid w:val="00C635D3"/>
    <w:rsid w:val="00CB0C90"/>
    <w:rsid w:val="00D408C8"/>
    <w:rsid w:val="00D851C2"/>
    <w:rsid w:val="00DA1943"/>
    <w:rsid w:val="00DA4703"/>
    <w:rsid w:val="00E3563F"/>
    <w:rsid w:val="00F26FD5"/>
    <w:rsid w:val="00F35FFD"/>
    <w:rsid w:val="00F5163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D510F-9A75-4365-BDC0-ED2187B2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850"/>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850"/>
    <w:pPr>
      <w:ind w:left="720"/>
      <w:contextualSpacing/>
    </w:pPr>
  </w:style>
  <w:style w:type="table" w:styleId="TableGrid">
    <w:name w:val="Table Grid"/>
    <w:basedOn w:val="TableNormal"/>
    <w:uiPriority w:val="99"/>
    <w:rsid w:val="00DA470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uiPriority w:val="99"/>
    <w:rsid w:val="003D071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NormalWeb">
    <w:name w:val="Normal (Web)"/>
    <w:basedOn w:val="Normal"/>
    <w:uiPriority w:val="99"/>
    <w:unhideWhenUsed/>
    <w:rsid w:val="00F35F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0E4FF-3FD8-4559-9753-71D86FBCE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15</Pages>
  <Words>3292</Words>
  <Characters>18769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2019-02-04T14:40:00Z</dcterms:created>
  <dcterms:modified xsi:type="dcterms:W3CDTF">2019-02-19T06:35:00Z</dcterms:modified>
</cp:coreProperties>
</file>