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52E" w:rsidRDefault="00FA352E" w:rsidP="00FA352E">
      <w:pPr>
        <w:spacing w:after="0"/>
        <w:jc w:val="center"/>
        <w:rPr>
          <w:rFonts w:ascii="Times New Roman" w:hAnsi="Times New Roman" w:cs="Times New Roman"/>
          <w:b/>
          <w:sz w:val="28"/>
          <w:szCs w:val="28"/>
          <w:lang w:val="id-ID"/>
        </w:rPr>
      </w:pPr>
      <w:r>
        <w:rPr>
          <w:rFonts w:ascii="Times New Roman" w:hAnsi="Times New Roman" w:cs="Times New Roman"/>
          <w:b/>
          <w:sz w:val="28"/>
          <w:szCs w:val="28"/>
          <w:lang w:val="id-ID"/>
        </w:rPr>
        <w:t>PERAN DINAS SOSIAL DALAM PENYALURAN BANT</w:t>
      </w:r>
      <w:bookmarkStart w:id="0" w:name="_GoBack"/>
      <w:bookmarkEnd w:id="0"/>
      <w:r>
        <w:rPr>
          <w:rFonts w:ascii="Times New Roman" w:hAnsi="Times New Roman" w:cs="Times New Roman"/>
          <w:b/>
          <w:sz w:val="28"/>
          <w:szCs w:val="28"/>
          <w:lang w:val="id-ID"/>
        </w:rPr>
        <w:t>UAN SOSIAL TERHADAP KORBAN BENCANA KEBAKARAN</w:t>
      </w:r>
    </w:p>
    <w:p w:rsidR="00FA352E" w:rsidRDefault="00FA352E" w:rsidP="00FA352E">
      <w:pPr>
        <w:spacing w:after="0"/>
        <w:jc w:val="center"/>
        <w:rPr>
          <w:rFonts w:ascii="Times New Roman" w:hAnsi="Times New Roman" w:cs="Times New Roman"/>
          <w:b/>
          <w:sz w:val="28"/>
          <w:szCs w:val="28"/>
          <w:lang w:val="en-GB"/>
        </w:rPr>
      </w:pPr>
      <w:r>
        <w:rPr>
          <w:rFonts w:ascii="Times New Roman" w:hAnsi="Times New Roman" w:cs="Times New Roman"/>
          <w:b/>
          <w:sz w:val="28"/>
          <w:szCs w:val="28"/>
          <w:lang w:val="id-ID"/>
        </w:rPr>
        <w:t>DI KOTA SAMARINDA TAHUN 2018</w:t>
      </w:r>
    </w:p>
    <w:p w:rsidR="00FA352E" w:rsidRDefault="00FA352E" w:rsidP="00FA352E">
      <w:pPr>
        <w:spacing w:after="0"/>
        <w:jc w:val="center"/>
        <w:rPr>
          <w:rFonts w:ascii="Times New Roman" w:hAnsi="Times New Roman" w:cs="Times New Roman"/>
          <w:b/>
          <w:sz w:val="28"/>
          <w:szCs w:val="28"/>
          <w:lang w:val="en-GB"/>
        </w:rPr>
      </w:pPr>
    </w:p>
    <w:p w:rsidR="00FA352E" w:rsidRPr="00FA352E" w:rsidRDefault="00FA352E" w:rsidP="00FA352E">
      <w:pPr>
        <w:spacing w:after="0"/>
        <w:jc w:val="center"/>
        <w:rPr>
          <w:rFonts w:ascii="Times New Roman" w:hAnsi="Times New Roman" w:cs="Times New Roman"/>
          <w:sz w:val="24"/>
          <w:szCs w:val="24"/>
          <w:lang w:val="en-GB"/>
        </w:rPr>
      </w:pPr>
      <w:r w:rsidRPr="00FA352E">
        <w:rPr>
          <w:rFonts w:ascii="Times New Roman" w:hAnsi="Times New Roman" w:cs="Times New Roman"/>
          <w:sz w:val="24"/>
          <w:szCs w:val="24"/>
          <w:lang w:val="en-GB"/>
        </w:rPr>
        <w:t>Muhammad Lukmanul Hakim</w:t>
      </w:r>
    </w:p>
    <w:p w:rsidR="00FA352E" w:rsidRPr="00FA352E" w:rsidRDefault="00FA352E" w:rsidP="00FA352E">
      <w:pPr>
        <w:spacing w:after="0"/>
        <w:jc w:val="center"/>
        <w:rPr>
          <w:rFonts w:ascii="Times New Roman" w:hAnsi="Times New Roman" w:cs="Times New Roman"/>
          <w:sz w:val="24"/>
          <w:szCs w:val="24"/>
          <w:lang w:val="en-GB"/>
        </w:rPr>
      </w:pPr>
      <w:r w:rsidRPr="00FA352E">
        <w:rPr>
          <w:rFonts w:ascii="Times New Roman" w:hAnsi="Times New Roman" w:cs="Times New Roman"/>
          <w:sz w:val="24"/>
          <w:szCs w:val="24"/>
          <w:lang w:val="en-GB"/>
        </w:rPr>
        <w:t>151110013509142</w:t>
      </w:r>
    </w:p>
    <w:p w:rsidR="00FA352E" w:rsidRPr="00FA352E" w:rsidRDefault="00FA352E" w:rsidP="00FA352E">
      <w:pPr>
        <w:spacing w:after="0"/>
        <w:jc w:val="center"/>
        <w:rPr>
          <w:rFonts w:ascii="Times New Roman" w:hAnsi="Times New Roman" w:cs="Times New Roman"/>
          <w:sz w:val="24"/>
          <w:szCs w:val="24"/>
          <w:lang w:val="en-GB"/>
        </w:rPr>
      </w:pPr>
    </w:p>
    <w:p w:rsidR="00FA352E" w:rsidRPr="00FA352E" w:rsidRDefault="00FA352E" w:rsidP="00FA352E">
      <w:pPr>
        <w:spacing w:after="0"/>
        <w:jc w:val="center"/>
        <w:rPr>
          <w:rFonts w:ascii="Times New Roman" w:hAnsi="Times New Roman" w:cs="Times New Roman"/>
          <w:sz w:val="24"/>
          <w:szCs w:val="24"/>
          <w:lang w:val="en-GB"/>
        </w:rPr>
      </w:pPr>
      <w:r w:rsidRPr="00FA352E">
        <w:rPr>
          <w:rFonts w:ascii="Times New Roman" w:hAnsi="Times New Roman" w:cs="Times New Roman"/>
          <w:sz w:val="24"/>
          <w:szCs w:val="24"/>
          <w:lang w:val="en-GB"/>
        </w:rPr>
        <w:t>Jurusan Administrasi Negara</w:t>
      </w:r>
    </w:p>
    <w:p w:rsidR="00FA352E" w:rsidRPr="00FA352E" w:rsidRDefault="00FA352E" w:rsidP="00FA352E">
      <w:pPr>
        <w:spacing w:after="0"/>
        <w:jc w:val="center"/>
        <w:rPr>
          <w:rFonts w:ascii="Times New Roman" w:hAnsi="Times New Roman" w:cs="Times New Roman"/>
          <w:sz w:val="24"/>
          <w:szCs w:val="24"/>
          <w:lang w:val="en-GB"/>
        </w:rPr>
      </w:pPr>
      <w:r w:rsidRPr="00FA352E">
        <w:rPr>
          <w:rFonts w:ascii="Times New Roman" w:hAnsi="Times New Roman" w:cs="Times New Roman"/>
          <w:sz w:val="24"/>
          <w:szCs w:val="24"/>
          <w:lang w:val="en-GB"/>
        </w:rPr>
        <w:t>Fakultas Ilmu Sosial dan Ilmu Politik</w:t>
      </w:r>
    </w:p>
    <w:p w:rsidR="00FA352E" w:rsidRPr="00FA352E" w:rsidRDefault="00FA352E" w:rsidP="00FA352E">
      <w:pPr>
        <w:spacing w:after="0"/>
        <w:jc w:val="center"/>
        <w:rPr>
          <w:rFonts w:ascii="Times New Roman" w:hAnsi="Times New Roman" w:cs="Times New Roman"/>
          <w:sz w:val="24"/>
          <w:szCs w:val="24"/>
          <w:lang w:val="en-GB"/>
        </w:rPr>
      </w:pPr>
      <w:r w:rsidRPr="00FA352E">
        <w:rPr>
          <w:rFonts w:ascii="Times New Roman" w:hAnsi="Times New Roman" w:cs="Times New Roman"/>
          <w:sz w:val="24"/>
          <w:szCs w:val="24"/>
          <w:lang w:val="en-GB"/>
        </w:rPr>
        <w:t>Universitas 17 Agustus 1945 Samarinda</w:t>
      </w:r>
    </w:p>
    <w:p w:rsidR="00FA352E" w:rsidRDefault="00FA352E" w:rsidP="00FA352E">
      <w:pPr>
        <w:spacing w:after="0"/>
        <w:jc w:val="center"/>
        <w:rPr>
          <w:rFonts w:ascii="Times New Roman" w:hAnsi="Times New Roman" w:cs="Times New Roman"/>
          <w:sz w:val="24"/>
          <w:szCs w:val="24"/>
          <w:lang w:val="en-GB"/>
        </w:rPr>
      </w:pPr>
      <w:r w:rsidRPr="00FA352E">
        <w:rPr>
          <w:rFonts w:ascii="Times New Roman" w:hAnsi="Times New Roman" w:cs="Times New Roman"/>
          <w:sz w:val="24"/>
          <w:szCs w:val="24"/>
          <w:lang w:val="en-GB"/>
        </w:rPr>
        <w:t>Jl. Ir. H Juanda, No 80, Kota Samarinda</w:t>
      </w:r>
      <w:r>
        <w:rPr>
          <w:rFonts w:ascii="Times New Roman" w:hAnsi="Times New Roman" w:cs="Times New Roman"/>
          <w:sz w:val="24"/>
          <w:szCs w:val="24"/>
          <w:lang w:val="en-GB"/>
        </w:rPr>
        <w:t>, Kalimantan Timur 75123</w:t>
      </w:r>
    </w:p>
    <w:p w:rsidR="00FA352E" w:rsidRDefault="00FA352E" w:rsidP="00FA352E">
      <w:pPr>
        <w:spacing w:after="0"/>
        <w:jc w:val="center"/>
        <w:rPr>
          <w:rFonts w:ascii="Times New Roman" w:hAnsi="Times New Roman" w:cs="Times New Roman"/>
          <w:sz w:val="24"/>
          <w:szCs w:val="24"/>
          <w:lang w:val="en-GB"/>
        </w:rPr>
      </w:pPr>
    </w:p>
    <w:p w:rsidR="00FA352E" w:rsidRDefault="00FA352E" w:rsidP="00FA352E">
      <w:pPr>
        <w:spacing w:after="0"/>
        <w:jc w:val="center"/>
        <w:rPr>
          <w:rFonts w:ascii="Times New Roman" w:hAnsi="Times New Roman" w:cs="Times New Roman"/>
          <w:sz w:val="24"/>
          <w:szCs w:val="24"/>
          <w:lang w:val="en-GB"/>
        </w:rPr>
      </w:pPr>
    </w:p>
    <w:p w:rsidR="00FA352E" w:rsidRDefault="00FA352E" w:rsidP="00FA352E">
      <w:pPr>
        <w:spacing w:after="0"/>
        <w:jc w:val="center"/>
        <w:rPr>
          <w:rFonts w:ascii="Times New Roman" w:hAnsi="Times New Roman" w:cs="Times New Roman"/>
          <w:b/>
          <w:sz w:val="24"/>
          <w:szCs w:val="24"/>
          <w:lang w:val="en-GB"/>
        </w:rPr>
      </w:pPr>
      <w:r>
        <w:rPr>
          <w:rFonts w:ascii="Times New Roman" w:hAnsi="Times New Roman" w:cs="Times New Roman"/>
          <w:b/>
          <w:sz w:val="24"/>
          <w:szCs w:val="24"/>
          <w:lang w:val="en-GB"/>
        </w:rPr>
        <w:t>ABSTRAK</w:t>
      </w:r>
    </w:p>
    <w:p w:rsidR="00BE48A8" w:rsidRDefault="00BE48A8" w:rsidP="00BE48A8">
      <w:pPr>
        <w:spacing w:after="0"/>
        <w:ind w:firstLine="720"/>
        <w:rPr>
          <w:rFonts w:ascii="Times New Roman" w:hAnsi="Times New Roman" w:cs="Times New Roman"/>
          <w:sz w:val="24"/>
          <w:szCs w:val="24"/>
          <w:lang w:val="en-GB"/>
        </w:rPr>
      </w:pPr>
      <w:r>
        <w:rPr>
          <w:rFonts w:ascii="Times New Roman" w:hAnsi="Times New Roman" w:cs="Times New Roman"/>
          <w:b/>
          <w:sz w:val="24"/>
          <w:szCs w:val="24"/>
          <w:lang w:val="en-GB"/>
        </w:rPr>
        <w:t xml:space="preserve">MUHAMMAD LUKMANUL HAKIM, </w:t>
      </w:r>
      <w:r>
        <w:rPr>
          <w:rFonts w:ascii="Times New Roman" w:hAnsi="Times New Roman" w:cs="Times New Roman"/>
          <w:sz w:val="24"/>
          <w:szCs w:val="24"/>
          <w:lang w:val="en-GB"/>
        </w:rPr>
        <w:t xml:space="preserve">Peran Dinas Sosial Dalam Penyaluran Bantuan Sosial Terhadap Korban Bencana Kebakaran di Kota Samarinda Tahun 2018 Bapak Suhardiman, S.Sos, M.Si selaku pembimbing I dan Ibu Diana, S.Sos M.Si selaku pembimbing II. </w:t>
      </w:r>
    </w:p>
    <w:p w:rsidR="00BE48A8" w:rsidRDefault="00BE48A8" w:rsidP="00BE48A8">
      <w:pPr>
        <w:spacing w:after="0"/>
        <w:ind w:firstLine="720"/>
        <w:rPr>
          <w:rFonts w:ascii="Times New Roman" w:hAnsi="Times New Roman" w:cs="Times New Roman"/>
          <w:sz w:val="24"/>
          <w:szCs w:val="24"/>
          <w:lang w:val="en-GB"/>
        </w:rPr>
      </w:pPr>
    </w:p>
    <w:p w:rsidR="00BE48A8" w:rsidRDefault="00BE48A8" w:rsidP="00BE48A8">
      <w:pPr>
        <w:spacing w:after="0"/>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Pengumpulan data dengan penelitian kepustakaan, observasi dan wawancara secara langsung dengan Narasumber, Narasumber adalah Kepala Dinas, Sekertaris Kepala </w:t>
      </w:r>
      <w:proofErr w:type="gramStart"/>
      <w:r>
        <w:rPr>
          <w:rFonts w:ascii="Times New Roman" w:hAnsi="Times New Roman" w:cs="Times New Roman"/>
          <w:sz w:val="24"/>
          <w:szCs w:val="24"/>
          <w:lang w:val="en-GB"/>
        </w:rPr>
        <w:t>Dinas</w:t>
      </w:r>
      <w:proofErr w:type="gramEnd"/>
      <w:r>
        <w:rPr>
          <w:rFonts w:ascii="Times New Roman" w:hAnsi="Times New Roman" w:cs="Times New Roman"/>
          <w:sz w:val="24"/>
          <w:szCs w:val="24"/>
          <w:lang w:val="en-GB"/>
        </w:rPr>
        <w:t xml:space="preserve"> dan Kepala Bidang Kasi Perlindungan Sosial Korban Bencana yang ditentukan dengan teknik analisa data. Data yang telah di dapat kemudian di analisa dengan </w:t>
      </w:r>
      <w:proofErr w:type="gramStart"/>
      <w:r>
        <w:rPr>
          <w:rFonts w:ascii="Times New Roman" w:hAnsi="Times New Roman" w:cs="Times New Roman"/>
          <w:sz w:val="24"/>
          <w:szCs w:val="24"/>
          <w:lang w:val="en-GB"/>
        </w:rPr>
        <w:t>cara</w:t>
      </w:r>
      <w:proofErr w:type="gramEnd"/>
      <w:r>
        <w:rPr>
          <w:rFonts w:ascii="Times New Roman" w:hAnsi="Times New Roman" w:cs="Times New Roman"/>
          <w:sz w:val="24"/>
          <w:szCs w:val="24"/>
          <w:lang w:val="en-GB"/>
        </w:rPr>
        <w:t xml:space="preserve"> pengumpulan data, reduksi data, penyajian data, dan penarikan kesimpulan atau verifikasi data.</w:t>
      </w:r>
    </w:p>
    <w:p w:rsidR="00BE48A8" w:rsidRDefault="00BE48A8" w:rsidP="00BE48A8">
      <w:pPr>
        <w:spacing w:after="0"/>
        <w:ind w:firstLine="720"/>
        <w:rPr>
          <w:rFonts w:ascii="Times New Roman" w:hAnsi="Times New Roman" w:cs="Times New Roman"/>
          <w:sz w:val="24"/>
          <w:szCs w:val="24"/>
          <w:lang w:val="en-GB"/>
        </w:rPr>
      </w:pPr>
    </w:p>
    <w:p w:rsidR="00BE48A8" w:rsidRDefault="00BE48A8" w:rsidP="00BE48A8">
      <w:pPr>
        <w:spacing w:after="0"/>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Berdasarkan hasil penelitian tentang Peran Dinas Sosial Dalam Penyaluran Bantuan Terhadap Korban Bencana Kebakaran di Kota Samarinda, maka pada bab ini dapat diambil secara garis besar sebagai </w:t>
      </w:r>
      <w:proofErr w:type="gramStart"/>
      <w:r>
        <w:rPr>
          <w:rFonts w:ascii="Times New Roman" w:hAnsi="Times New Roman" w:cs="Times New Roman"/>
          <w:sz w:val="24"/>
          <w:szCs w:val="24"/>
          <w:lang w:val="en-GB"/>
        </w:rPr>
        <w:t>berikut :</w:t>
      </w:r>
      <w:proofErr w:type="gramEnd"/>
      <w:r>
        <w:rPr>
          <w:rFonts w:ascii="Times New Roman" w:hAnsi="Times New Roman" w:cs="Times New Roman"/>
          <w:sz w:val="24"/>
          <w:szCs w:val="24"/>
          <w:lang w:val="en-GB"/>
        </w:rPr>
        <w:t xml:space="preserve"> Dalam penyaluran bantuan sosial Peram Dinas Sosial bermaksud membantu kelangsungan hidup dasar kepada korban bencana, hidup dasar maksudnya bantuan untuk bertahan hidup berupa makanan, </w:t>
      </w:r>
      <w:r w:rsidR="009F4A6B">
        <w:rPr>
          <w:rFonts w:ascii="Times New Roman" w:hAnsi="Times New Roman" w:cs="Times New Roman"/>
          <w:sz w:val="24"/>
          <w:szCs w:val="24"/>
          <w:lang w:val="en-GB"/>
        </w:rPr>
        <w:t>pakaian dan lain sebagainya.</w:t>
      </w:r>
    </w:p>
    <w:p w:rsidR="009F4A6B" w:rsidRDefault="009F4A6B" w:rsidP="009F4A6B">
      <w:pPr>
        <w:spacing w:after="0"/>
        <w:rPr>
          <w:rFonts w:ascii="Times New Roman" w:hAnsi="Times New Roman" w:cs="Times New Roman"/>
          <w:sz w:val="24"/>
          <w:szCs w:val="24"/>
          <w:lang w:val="en-GB"/>
        </w:rPr>
      </w:pPr>
    </w:p>
    <w:p w:rsidR="009F4A6B" w:rsidRDefault="009F4A6B" w:rsidP="009F4A6B">
      <w:pPr>
        <w:spacing w:after="0"/>
        <w:rPr>
          <w:rFonts w:ascii="Times New Roman" w:hAnsi="Times New Roman" w:cs="Times New Roman"/>
          <w:sz w:val="24"/>
          <w:szCs w:val="24"/>
          <w:lang w:val="en-GB"/>
        </w:rPr>
      </w:pPr>
    </w:p>
    <w:p w:rsidR="009F4A6B" w:rsidRDefault="009F4A6B" w:rsidP="009F4A6B">
      <w:pPr>
        <w:spacing w:after="0"/>
        <w:rPr>
          <w:rFonts w:ascii="Times New Roman" w:hAnsi="Times New Roman" w:cs="Times New Roman"/>
          <w:b/>
          <w:sz w:val="24"/>
          <w:szCs w:val="24"/>
          <w:lang w:val="en-GB"/>
        </w:rPr>
      </w:pPr>
    </w:p>
    <w:p w:rsidR="009F4A6B" w:rsidRDefault="009F4A6B" w:rsidP="009F4A6B">
      <w:pPr>
        <w:spacing w:after="0"/>
        <w:rPr>
          <w:rFonts w:ascii="Times New Roman" w:hAnsi="Times New Roman" w:cs="Times New Roman"/>
          <w:b/>
          <w:sz w:val="24"/>
          <w:szCs w:val="24"/>
          <w:lang w:val="en-GB"/>
        </w:rPr>
      </w:pPr>
      <w:r>
        <w:rPr>
          <w:rFonts w:ascii="Times New Roman" w:hAnsi="Times New Roman" w:cs="Times New Roman"/>
          <w:b/>
          <w:sz w:val="24"/>
          <w:szCs w:val="24"/>
          <w:lang w:val="en-GB"/>
        </w:rPr>
        <w:t xml:space="preserve">Kata </w:t>
      </w:r>
      <w:proofErr w:type="gramStart"/>
      <w:r>
        <w:rPr>
          <w:rFonts w:ascii="Times New Roman" w:hAnsi="Times New Roman" w:cs="Times New Roman"/>
          <w:b/>
          <w:sz w:val="24"/>
          <w:szCs w:val="24"/>
          <w:lang w:val="en-GB"/>
        </w:rPr>
        <w:t>Kunci :</w:t>
      </w:r>
      <w:proofErr w:type="gramEnd"/>
      <w:r>
        <w:rPr>
          <w:rFonts w:ascii="Times New Roman" w:hAnsi="Times New Roman" w:cs="Times New Roman"/>
          <w:b/>
          <w:sz w:val="24"/>
          <w:szCs w:val="24"/>
          <w:lang w:val="en-GB"/>
        </w:rPr>
        <w:t xml:space="preserve"> Peran Dinas Sosial, Penyaluran Bantuan Sosial</w:t>
      </w:r>
    </w:p>
    <w:p w:rsidR="009F4A6B" w:rsidRDefault="009F4A6B" w:rsidP="009F4A6B">
      <w:pPr>
        <w:spacing w:after="0"/>
        <w:rPr>
          <w:rFonts w:ascii="Times New Roman" w:hAnsi="Times New Roman" w:cs="Times New Roman"/>
          <w:b/>
          <w:sz w:val="24"/>
          <w:szCs w:val="24"/>
          <w:lang w:val="en-GB"/>
        </w:rPr>
      </w:pPr>
    </w:p>
    <w:p w:rsidR="009F4A6B" w:rsidRDefault="009F4A6B" w:rsidP="009F4A6B">
      <w:pPr>
        <w:spacing w:after="0"/>
        <w:rPr>
          <w:rFonts w:ascii="Times New Roman" w:hAnsi="Times New Roman" w:cs="Times New Roman"/>
          <w:b/>
          <w:sz w:val="24"/>
          <w:szCs w:val="24"/>
          <w:lang w:val="en-GB"/>
        </w:rPr>
      </w:pPr>
    </w:p>
    <w:p w:rsidR="009F4A6B" w:rsidRDefault="009F4A6B" w:rsidP="009F4A6B">
      <w:pPr>
        <w:spacing w:after="0"/>
        <w:rPr>
          <w:rFonts w:ascii="Times New Roman" w:hAnsi="Times New Roman" w:cs="Times New Roman"/>
          <w:b/>
          <w:sz w:val="24"/>
          <w:szCs w:val="24"/>
          <w:lang w:val="en-GB"/>
        </w:rPr>
      </w:pPr>
    </w:p>
    <w:p w:rsidR="009F4A6B" w:rsidRDefault="009F4A6B" w:rsidP="009F4A6B">
      <w:pPr>
        <w:spacing w:after="0"/>
        <w:rPr>
          <w:rFonts w:ascii="Times New Roman" w:hAnsi="Times New Roman" w:cs="Times New Roman"/>
          <w:b/>
          <w:sz w:val="24"/>
          <w:szCs w:val="24"/>
          <w:lang w:val="en-GB"/>
        </w:rPr>
      </w:pPr>
    </w:p>
    <w:p w:rsidR="00FA4159" w:rsidRDefault="00FA4159" w:rsidP="00FA4159">
      <w:pPr>
        <w:pStyle w:val="ListParagraph"/>
        <w:numPr>
          <w:ilvl w:val="0"/>
          <w:numId w:val="1"/>
        </w:numPr>
        <w:spacing w:line="480" w:lineRule="auto"/>
        <w:ind w:left="284" w:hanging="284"/>
        <w:rPr>
          <w:rFonts w:ascii="Times New Roman" w:hAnsi="Times New Roman" w:cs="Times New Roman"/>
          <w:b/>
          <w:sz w:val="24"/>
          <w:szCs w:val="24"/>
        </w:rPr>
        <w:sectPr w:rsidR="00FA4159" w:rsidSect="009F1994">
          <w:headerReference w:type="default" r:id="rId7"/>
          <w:pgSz w:w="11906" w:h="16838"/>
          <w:pgMar w:top="2268" w:right="1701" w:bottom="1701" w:left="2268" w:header="708" w:footer="708" w:gutter="0"/>
          <w:pgNumType w:start="199"/>
          <w:cols w:space="708"/>
          <w:docGrid w:linePitch="360"/>
        </w:sectPr>
      </w:pPr>
    </w:p>
    <w:p w:rsidR="00FA4159" w:rsidRPr="005E6755" w:rsidRDefault="00FA4159" w:rsidP="00FA4159">
      <w:pPr>
        <w:pStyle w:val="ListParagraph"/>
        <w:numPr>
          <w:ilvl w:val="0"/>
          <w:numId w:val="1"/>
        </w:numPr>
        <w:spacing w:line="240" w:lineRule="auto"/>
        <w:ind w:left="284" w:hanging="284"/>
        <w:rPr>
          <w:rFonts w:ascii="Times New Roman" w:hAnsi="Times New Roman" w:cs="Times New Roman"/>
          <w:b/>
          <w:sz w:val="24"/>
          <w:szCs w:val="24"/>
        </w:rPr>
      </w:pPr>
      <w:r w:rsidRPr="005E6755">
        <w:rPr>
          <w:rFonts w:ascii="Times New Roman" w:hAnsi="Times New Roman" w:cs="Times New Roman"/>
          <w:b/>
          <w:sz w:val="24"/>
          <w:szCs w:val="24"/>
        </w:rPr>
        <w:lastRenderedPageBreak/>
        <w:t>PENDAHULUAN</w:t>
      </w:r>
    </w:p>
    <w:p w:rsidR="00FA4159" w:rsidRPr="00E52920" w:rsidRDefault="00FA4159" w:rsidP="00FA4159">
      <w:pPr>
        <w:spacing w:after="0" w:line="240" w:lineRule="auto"/>
        <w:ind w:firstLine="284"/>
        <w:jc w:val="both"/>
        <w:rPr>
          <w:rFonts w:ascii="Times New Roman" w:hAnsi="Times New Roman" w:cs="Times New Roman"/>
          <w:sz w:val="24"/>
          <w:lang w:val="id-ID"/>
        </w:rPr>
      </w:pPr>
      <w:r w:rsidRPr="00E52920">
        <w:rPr>
          <w:rFonts w:ascii="Times New Roman" w:hAnsi="Times New Roman" w:cs="Times New Roman"/>
          <w:sz w:val="24"/>
          <w:lang w:val="id-ID"/>
        </w:rPr>
        <w:t xml:space="preserve">Indonesia merupakan salah satu negara yang mempunyai penduduk yang sangat banyak, maka diperlukan peningkatan pembangunan untuk menopang kesehjateraan penduduknnya. Sebagaimana yang telah dijelaskan </w:t>
      </w:r>
      <w:r w:rsidRPr="00E52920">
        <w:rPr>
          <w:rFonts w:ascii="Times New Roman" w:eastAsia="Times New Roman" w:hAnsi="Times New Roman" w:cs="Times New Roman"/>
          <w:sz w:val="24"/>
        </w:rPr>
        <w:t>Undang-Undang Nomor 25 Tahun 2000 tentang Program Pembangunan Nasional</w:t>
      </w:r>
      <w:r w:rsidRPr="00E52920">
        <w:rPr>
          <w:rFonts w:ascii="Times New Roman" w:hAnsi="Times New Roman" w:cs="Times New Roman"/>
          <w:sz w:val="24"/>
          <w:lang w:val="id-ID"/>
        </w:rPr>
        <w:t xml:space="preserve"> adalah usaha peningkatan kualitas manusia dan masyarakat indonesia secara berkelanjutan dengan memanfaatkan kemajuan ilmu pengetahuan dan teknologi serta memperhatikan tantangan perkembangan global. Selain itu, tujuan Pembangunan Nasional untuk mewujudkan masyarakat adil dan makmur yang merata material dan spiritual, serta menjalankan roda perekonomian yang mewujudkan kesehjateraan sosial. Sesuai dengan</w:t>
      </w:r>
      <w:r w:rsidRPr="00E52920">
        <w:rPr>
          <w:rFonts w:ascii="Times New Roman" w:hAnsi="Times New Roman" w:cs="Times New Roman"/>
          <w:sz w:val="24"/>
        </w:rPr>
        <w:t xml:space="preserve"> Undang Undang Nomor 32 Tahun 2004, tentang pemerintahan daerah,</w:t>
      </w:r>
      <w:r w:rsidRPr="00E52920">
        <w:rPr>
          <w:rFonts w:ascii="Times New Roman" w:hAnsi="Times New Roman" w:cs="Times New Roman"/>
          <w:sz w:val="24"/>
          <w:lang w:val="id-ID"/>
        </w:rPr>
        <w:t xml:space="preserve"> dimana sebagai dasar untuk mewujudkan keadilan, kesehjateraan dan kemakmuran rakyat melalui peranan dan keberpihakan negara dalam meningkatkan taraf hidup rakyat.</w:t>
      </w:r>
    </w:p>
    <w:p w:rsidR="00FA4159" w:rsidRPr="00E52920" w:rsidRDefault="00FA4159" w:rsidP="00FA4159">
      <w:pPr>
        <w:spacing w:after="0" w:line="240" w:lineRule="auto"/>
        <w:ind w:firstLine="284"/>
        <w:jc w:val="both"/>
        <w:rPr>
          <w:rFonts w:ascii="Times New Roman" w:hAnsi="Times New Roman" w:cs="Times New Roman"/>
          <w:sz w:val="24"/>
          <w:lang w:val="id-ID"/>
        </w:rPr>
      </w:pPr>
      <w:r w:rsidRPr="00E52920">
        <w:rPr>
          <w:rFonts w:ascii="Times New Roman" w:hAnsi="Times New Roman" w:cs="Times New Roman"/>
          <w:sz w:val="24"/>
          <w:lang w:val="id-ID"/>
        </w:rPr>
        <w:t xml:space="preserve">Pertumbuhan penduduk yang meningkat secara alamiah dan arus migrasi yang tidak terkendali khusunya wilayah perkotaan yang sering kali menyebabkan peningkatan aktivitas untuk memenuhi kebutuhan hidup masyarakat dan munculnya permasalahan perkotaan. Salah satunya permasalahan perkotaan yaitu membludaknya pemukiman penduduk tanpa disertai adanya jaminan keamanan dan keselamatan. Permasalahan perkotaan yang sering </w:t>
      </w:r>
      <w:r w:rsidRPr="00E52920">
        <w:rPr>
          <w:rFonts w:ascii="Times New Roman" w:hAnsi="Times New Roman" w:cs="Times New Roman"/>
          <w:sz w:val="24"/>
          <w:lang w:val="id-ID"/>
        </w:rPr>
        <w:t>terjadi diperkotaan pada lingkungan padat penduduk salah satunya yaitu kebakaran pemukiman pusat pertokoan.</w:t>
      </w:r>
    </w:p>
    <w:p w:rsidR="00FA4159" w:rsidRPr="00E52920" w:rsidRDefault="00FA4159" w:rsidP="00FA4159">
      <w:pPr>
        <w:spacing w:after="0" w:line="240" w:lineRule="auto"/>
        <w:ind w:firstLine="284"/>
        <w:jc w:val="both"/>
        <w:rPr>
          <w:rFonts w:ascii="Times New Roman" w:hAnsi="Times New Roman" w:cs="Times New Roman"/>
          <w:sz w:val="24"/>
          <w:lang w:val="id-ID"/>
        </w:rPr>
      </w:pPr>
      <w:r w:rsidRPr="00E52920">
        <w:rPr>
          <w:rFonts w:ascii="Times New Roman" w:hAnsi="Times New Roman" w:cs="Times New Roman"/>
          <w:sz w:val="24"/>
          <w:lang w:val="id-ID"/>
        </w:rPr>
        <w:t xml:space="preserve">Kebakaran merupakan suatu kejadian yang dapat menimbulkan kerugian harta benda dan korban jiwa dimasyarakat. Kebakaran adalah suatu fenomena yeng terjadi ketika suatu bahan mencapai temperatur kritis dan dan bereaksi secara kimia dengan oksigen yang menghasilkan panas, nyala api, cahaya asap, uap air, karbon monoksida, karbon dioksida, ataupun produk dan efek lainnya (Furness dan Muckett, 2007). Pada abad ke-21, </w:t>
      </w:r>
    </w:p>
    <w:p w:rsidR="00FA4159" w:rsidRPr="00BC6A7C" w:rsidRDefault="00FA4159" w:rsidP="00FA4159">
      <w:pPr>
        <w:spacing w:after="0" w:line="240" w:lineRule="auto"/>
        <w:ind w:firstLine="284"/>
        <w:jc w:val="both"/>
        <w:rPr>
          <w:rFonts w:ascii="Times New Roman" w:hAnsi="Times New Roman" w:cs="Times New Roman"/>
          <w:sz w:val="24"/>
          <w:lang w:val="id-ID"/>
        </w:rPr>
      </w:pPr>
      <w:r>
        <w:rPr>
          <w:rFonts w:ascii="Times New Roman" w:hAnsi="Times New Roman" w:cs="Times New Roman"/>
          <w:sz w:val="24"/>
        </w:rPr>
        <w:t>K</w:t>
      </w:r>
      <w:r w:rsidRPr="00BC6A7C">
        <w:rPr>
          <w:rFonts w:ascii="Times New Roman" w:hAnsi="Times New Roman" w:cs="Times New Roman"/>
          <w:sz w:val="24"/>
          <w:lang w:val="id-ID"/>
        </w:rPr>
        <w:t>ebakaran merupakan salah satu tantangan pada aspek Keselamatan dan Kesehatan Kerja (K3) karena dampak dari kejadiannya yang sangat merugikan (Beyler, 2001)</w:t>
      </w:r>
    </w:p>
    <w:p w:rsidR="00FA4159" w:rsidRPr="00E52920" w:rsidRDefault="00FA4159" w:rsidP="00FA4159">
      <w:pPr>
        <w:spacing w:after="0" w:line="240" w:lineRule="auto"/>
        <w:ind w:firstLine="284"/>
        <w:jc w:val="both"/>
        <w:rPr>
          <w:rFonts w:ascii="Times New Roman" w:hAnsi="Times New Roman" w:cs="Times New Roman"/>
          <w:sz w:val="24"/>
          <w:lang w:val="id-ID"/>
        </w:rPr>
      </w:pPr>
      <w:r w:rsidRPr="00E52920">
        <w:rPr>
          <w:rFonts w:ascii="Times New Roman" w:hAnsi="Times New Roman" w:cs="Times New Roman"/>
          <w:sz w:val="24"/>
          <w:lang w:val="id-ID"/>
        </w:rPr>
        <w:t>Peran dinas sosial sebagai instansi yang bertanggung jawab dalam penanganan bencana bidang bantuan sosial sangat dirasakan tidak hanya pada saat bencana tetapi pada setiap tahapan siklus bencana juga pasca bencana.</w:t>
      </w:r>
    </w:p>
    <w:p w:rsidR="00FA4159" w:rsidRPr="00BC6A7C" w:rsidRDefault="00FA4159" w:rsidP="00FA4159">
      <w:pPr>
        <w:spacing w:after="0" w:line="240" w:lineRule="auto"/>
        <w:ind w:firstLine="284"/>
        <w:jc w:val="both"/>
        <w:rPr>
          <w:rFonts w:ascii="Times New Roman" w:hAnsi="Times New Roman" w:cs="Times New Roman"/>
          <w:sz w:val="24"/>
          <w:lang w:val="id-ID"/>
        </w:rPr>
      </w:pPr>
      <w:r w:rsidRPr="00BC6A7C">
        <w:rPr>
          <w:rFonts w:ascii="Times New Roman" w:hAnsi="Times New Roman" w:cs="Times New Roman"/>
          <w:sz w:val="24"/>
          <w:lang w:val="id-ID"/>
        </w:rPr>
        <w:t>Kesiapsiagaan dinas sosial dalam mengahadapi bencana diwujudkan dalam bentuk kesiapsiagaan di daerah berupa sandang, pangan dan lain sebagainya. Seluruh program penanganan bencana  yang dilaksanakan oleh dinas sosial diarahkan sesuai dengan konsep.</w:t>
      </w:r>
    </w:p>
    <w:p w:rsidR="00FA4159" w:rsidRPr="00BC6A7C" w:rsidRDefault="00FA4159" w:rsidP="00FA4159">
      <w:pPr>
        <w:spacing w:after="0" w:line="240" w:lineRule="auto"/>
        <w:ind w:firstLine="360"/>
        <w:jc w:val="both"/>
        <w:rPr>
          <w:rFonts w:ascii="Times New Roman" w:hAnsi="Times New Roman" w:cs="Times New Roman"/>
          <w:sz w:val="24"/>
          <w:lang w:val="id-ID"/>
        </w:rPr>
      </w:pPr>
      <w:r w:rsidRPr="00BC6A7C">
        <w:rPr>
          <w:rFonts w:ascii="Times New Roman" w:hAnsi="Times New Roman" w:cs="Times New Roman"/>
          <w:sz w:val="24"/>
          <w:lang w:val="id-ID"/>
        </w:rPr>
        <w:t xml:space="preserve">Dinas sosial kota samarinda merupakan instansi teknis di kota samarinda yang menyelenggarakan urusan wajib sosial, sebagai upaya mendukung tercapainya Visi kota samarinda seperti tertuang dalam Rencana Pembangunan Jangka Menengah Daerah. Sejalan dengan rencana pencapaian misi untuk </w:t>
      </w:r>
      <w:r w:rsidRPr="00BC6A7C">
        <w:rPr>
          <w:rFonts w:ascii="Times New Roman" w:hAnsi="Times New Roman" w:cs="Times New Roman"/>
          <w:sz w:val="24"/>
          <w:lang w:val="id-ID"/>
        </w:rPr>
        <w:lastRenderedPageBreak/>
        <w:t xml:space="preserve">meningkatkan kualitas sumber daya manusia, dinas sosial memiliki peran cukup strategis dalam penanganan masalah kesehjateraan sosial, itu penting dalam peningkatan kualitas sumber daya manusia di kota samarinda terutama yang menjadi kewenangan dinas sosial adalah peningkatan keburfungsian sosial para Penyandang Masalah Kesehjatraan Sosial (PMKS). </w:t>
      </w:r>
    </w:p>
    <w:p w:rsidR="00FA4159" w:rsidRPr="00BC6A7C" w:rsidRDefault="00FA4159" w:rsidP="00FA4159">
      <w:pPr>
        <w:spacing w:after="0" w:line="240" w:lineRule="auto"/>
        <w:ind w:firstLine="284"/>
        <w:jc w:val="both"/>
        <w:rPr>
          <w:rFonts w:ascii="Times New Roman" w:hAnsi="Times New Roman" w:cs="Times New Roman"/>
          <w:sz w:val="24"/>
          <w:lang w:val="id-ID"/>
        </w:rPr>
      </w:pPr>
      <w:r w:rsidRPr="00BC6A7C">
        <w:rPr>
          <w:rFonts w:ascii="Times New Roman" w:hAnsi="Times New Roman" w:cs="Times New Roman"/>
          <w:sz w:val="24"/>
          <w:lang w:val="id-ID"/>
        </w:rPr>
        <w:t xml:space="preserve">Maksud dan tujuan kegiatan ini adalah untuk lebih mengefektifkan kegiatan pendataan korban bencana </w:t>
      </w:r>
      <w:r w:rsidRPr="00BC6A7C">
        <w:rPr>
          <w:rFonts w:ascii="Times New Roman" w:hAnsi="Times New Roman" w:cs="Times New Roman"/>
          <w:sz w:val="24"/>
          <w:lang w:val="id-ID"/>
        </w:rPr>
        <w:t>dilapangan, agar diperoleh data yang akurat untuk digunakan dalam mengambil langkah-langkah pemberian bantuan sosial tanggap darurat dan mengkoordinasikan dengan instansi terkait dalam penanggulangan bencana.</w:t>
      </w:r>
    </w:p>
    <w:p w:rsidR="00FA4159" w:rsidRPr="00BC6A7C" w:rsidRDefault="00FA4159" w:rsidP="00FA4159">
      <w:pPr>
        <w:spacing w:after="0" w:line="240" w:lineRule="auto"/>
        <w:ind w:firstLine="284"/>
        <w:jc w:val="both"/>
        <w:rPr>
          <w:rFonts w:ascii="Times New Roman" w:hAnsi="Times New Roman" w:cs="Times New Roman"/>
          <w:sz w:val="24"/>
          <w:lang w:val="id-ID"/>
        </w:rPr>
      </w:pPr>
      <w:r w:rsidRPr="00BC6A7C">
        <w:rPr>
          <w:rFonts w:ascii="Times New Roman" w:hAnsi="Times New Roman" w:cs="Times New Roman"/>
          <w:sz w:val="24"/>
          <w:lang w:val="id-ID"/>
        </w:rPr>
        <w:t>Hasil pelaksanaan kegiatan penanganan masalah-masalah strategi yang menyangkut bencana kota samarinda tahun 2018. Adapun rekap kejadian bencana</w:t>
      </w:r>
    </w:p>
    <w:p w:rsidR="00FA4159" w:rsidRDefault="00FA4159" w:rsidP="00FA4159">
      <w:pPr>
        <w:spacing w:line="240" w:lineRule="auto"/>
        <w:rPr>
          <w:rFonts w:ascii="Times New Roman" w:hAnsi="Times New Roman" w:cs="Times New Roman"/>
          <w:sz w:val="24"/>
          <w:lang w:val="id-ID"/>
        </w:rPr>
      </w:pPr>
      <w:r>
        <w:rPr>
          <w:rFonts w:ascii="Times New Roman" w:hAnsi="Times New Roman" w:cs="Times New Roman"/>
          <w:sz w:val="24"/>
          <w:lang w:val="id-ID"/>
        </w:rPr>
        <w:br w:type="page"/>
      </w:r>
    </w:p>
    <w:p w:rsidR="00FA4159" w:rsidRDefault="00FA4159" w:rsidP="00FA4159">
      <w:pPr>
        <w:spacing w:after="0" w:line="240" w:lineRule="auto"/>
        <w:jc w:val="both"/>
        <w:rPr>
          <w:rFonts w:ascii="Times New Roman" w:hAnsi="Times New Roman" w:cs="Times New Roman"/>
          <w:sz w:val="24"/>
        </w:rPr>
        <w:sectPr w:rsidR="00FA4159" w:rsidSect="00FA4159">
          <w:type w:val="continuous"/>
          <w:pgSz w:w="11906" w:h="16838"/>
          <w:pgMar w:top="2268" w:right="1701" w:bottom="1701" w:left="2268" w:header="708" w:footer="708" w:gutter="0"/>
          <w:cols w:num="2" w:space="708"/>
          <w:docGrid w:linePitch="360"/>
        </w:sectPr>
      </w:pPr>
    </w:p>
    <w:p w:rsidR="00FA4159" w:rsidRPr="00E52920" w:rsidRDefault="00FA4159" w:rsidP="00FA4159">
      <w:pPr>
        <w:spacing w:after="0" w:line="240" w:lineRule="auto"/>
        <w:jc w:val="both"/>
        <w:rPr>
          <w:rFonts w:ascii="Times New Roman" w:hAnsi="Times New Roman" w:cs="Times New Roman"/>
          <w:sz w:val="24"/>
        </w:rPr>
      </w:pPr>
    </w:p>
    <w:p w:rsidR="00FA4159" w:rsidRPr="00BC6A7C" w:rsidRDefault="00FA4159" w:rsidP="00FA4159">
      <w:pPr>
        <w:spacing w:after="0" w:line="240" w:lineRule="auto"/>
        <w:ind w:firstLine="284"/>
        <w:jc w:val="both"/>
        <w:rPr>
          <w:rFonts w:ascii="Times New Roman" w:hAnsi="Times New Roman" w:cs="Times New Roman"/>
          <w:sz w:val="24"/>
          <w:lang w:val="id-ID"/>
        </w:rPr>
      </w:pPr>
      <w:r w:rsidRPr="00BC6A7C">
        <w:rPr>
          <w:rFonts w:ascii="Times New Roman" w:hAnsi="Times New Roman" w:cs="Times New Roman"/>
          <w:sz w:val="24"/>
          <w:lang w:val="id-ID"/>
        </w:rPr>
        <w:t xml:space="preserve">Kota Samarinda Tahun 2018 berikut ini : </w:t>
      </w:r>
    </w:p>
    <w:tbl>
      <w:tblPr>
        <w:tblStyle w:val="TableGrid"/>
        <w:tblW w:w="7905" w:type="dxa"/>
        <w:tblInd w:w="567" w:type="dxa"/>
        <w:tblLook w:val="04A0" w:firstRow="1" w:lastRow="0" w:firstColumn="1" w:lastColumn="0" w:noHBand="0" w:noVBand="1"/>
      </w:tblPr>
      <w:tblGrid>
        <w:gridCol w:w="533"/>
        <w:gridCol w:w="1980"/>
        <w:gridCol w:w="803"/>
        <w:gridCol w:w="1002"/>
        <w:gridCol w:w="1014"/>
        <w:gridCol w:w="1038"/>
        <w:gridCol w:w="1535"/>
      </w:tblGrid>
      <w:tr w:rsidR="00FA4159" w:rsidRPr="003B2E9F" w:rsidTr="00EB3D52">
        <w:trPr>
          <w:trHeight w:val="285"/>
        </w:trPr>
        <w:tc>
          <w:tcPr>
            <w:tcW w:w="533" w:type="dxa"/>
            <w:vMerge w:val="restart"/>
            <w:vAlign w:val="center"/>
          </w:tcPr>
          <w:p w:rsidR="00FA4159" w:rsidRPr="003B2E9F" w:rsidRDefault="00FA4159" w:rsidP="00FA4159">
            <w:pPr>
              <w:jc w:val="both"/>
              <w:rPr>
                <w:rFonts w:ascii="Times New Roman" w:hAnsi="Times New Roman" w:cs="Times New Roman"/>
                <w:sz w:val="24"/>
                <w:lang w:val="id-ID"/>
              </w:rPr>
            </w:pPr>
            <w:r w:rsidRPr="003B2E9F">
              <w:rPr>
                <w:rFonts w:ascii="Times New Roman" w:hAnsi="Times New Roman" w:cs="Times New Roman"/>
                <w:sz w:val="24"/>
                <w:lang w:val="id-ID"/>
              </w:rPr>
              <w:t>No</w:t>
            </w:r>
          </w:p>
        </w:tc>
        <w:tc>
          <w:tcPr>
            <w:tcW w:w="1980" w:type="dxa"/>
            <w:vMerge w:val="restart"/>
            <w:vAlign w:val="center"/>
          </w:tcPr>
          <w:p w:rsidR="00FA4159" w:rsidRPr="003B2E9F" w:rsidRDefault="00FA4159" w:rsidP="00FA4159">
            <w:pPr>
              <w:jc w:val="both"/>
              <w:rPr>
                <w:rFonts w:ascii="Times New Roman" w:hAnsi="Times New Roman" w:cs="Times New Roman"/>
                <w:sz w:val="24"/>
                <w:lang w:val="id-ID"/>
              </w:rPr>
            </w:pPr>
            <w:r w:rsidRPr="003B2E9F">
              <w:rPr>
                <w:rFonts w:ascii="Times New Roman" w:hAnsi="Times New Roman" w:cs="Times New Roman"/>
                <w:sz w:val="24"/>
                <w:lang w:val="id-ID"/>
              </w:rPr>
              <w:t>Uraian Kejadian</w:t>
            </w:r>
          </w:p>
        </w:tc>
        <w:tc>
          <w:tcPr>
            <w:tcW w:w="5392" w:type="dxa"/>
            <w:gridSpan w:val="5"/>
            <w:vAlign w:val="center"/>
          </w:tcPr>
          <w:p w:rsidR="00FA4159" w:rsidRPr="003B2E9F" w:rsidRDefault="00FA4159" w:rsidP="00FA4159">
            <w:pPr>
              <w:jc w:val="both"/>
              <w:rPr>
                <w:rFonts w:ascii="Times New Roman" w:hAnsi="Times New Roman" w:cs="Times New Roman"/>
                <w:sz w:val="24"/>
                <w:lang w:val="id-ID"/>
              </w:rPr>
            </w:pPr>
            <w:r w:rsidRPr="003B2E9F">
              <w:rPr>
                <w:rFonts w:ascii="Times New Roman" w:hAnsi="Times New Roman" w:cs="Times New Roman"/>
                <w:sz w:val="24"/>
                <w:lang w:val="id-ID"/>
              </w:rPr>
              <w:t>Jumlah</w:t>
            </w:r>
          </w:p>
        </w:tc>
      </w:tr>
      <w:tr w:rsidR="00FA4159" w:rsidRPr="003B2E9F" w:rsidTr="00EB3D52">
        <w:trPr>
          <w:trHeight w:val="345"/>
        </w:trPr>
        <w:tc>
          <w:tcPr>
            <w:tcW w:w="533" w:type="dxa"/>
            <w:vMerge/>
          </w:tcPr>
          <w:p w:rsidR="00FA4159" w:rsidRPr="003B2E9F" w:rsidRDefault="00FA4159" w:rsidP="00FA4159">
            <w:pPr>
              <w:jc w:val="both"/>
              <w:rPr>
                <w:rFonts w:ascii="Times New Roman" w:hAnsi="Times New Roman" w:cs="Times New Roman"/>
                <w:sz w:val="24"/>
                <w:lang w:val="id-ID"/>
              </w:rPr>
            </w:pPr>
          </w:p>
        </w:tc>
        <w:tc>
          <w:tcPr>
            <w:tcW w:w="1980" w:type="dxa"/>
            <w:vMerge/>
          </w:tcPr>
          <w:p w:rsidR="00FA4159" w:rsidRPr="003B2E9F" w:rsidRDefault="00FA4159" w:rsidP="00FA4159">
            <w:pPr>
              <w:jc w:val="both"/>
              <w:rPr>
                <w:rFonts w:ascii="Times New Roman" w:hAnsi="Times New Roman" w:cs="Times New Roman"/>
                <w:sz w:val="24"/>
                <w:lang w:val="id-ID"/>
              </w:rPr>
            </w:pPr>
          </w:p>
        </w:tc>
        <w:tc>
          <w:tcPr>
            <w:tcW w:w="803" w:type="dxa"/>
            <w:vAlign w:val="center"/>
          </w:tcPr>
          <w:p w:rsidR="00FA4159" w:rsidRPr="003B2E9F" w:rsidRDefault="00FA4159" w:rsidP="00FA4159">
            <w:pPr>
              <w:jc w:val="both"/>
              <w:rPr>
                <w:rFonts w:ascii="Times New Roman" w:hAnsi="Times New Roman" w:cs="Times New Roman"/>
                <w:sz w:val="24"/>
                <w:lang w:val="id-ID"/>
              </w:rPr>
            </w:pPr>
            <w:r w:rsidRPr="003B2E9F">
              <w:rPr>
                <w:rFonts w:ascii="Times New Roman" w:hAnsi="Times New Roman" w:cs="Times New Roman"/>
                <w:sz w:val="24"/>
                <w:lang w:val="id-ID"/>
              </w:rPr>
              <w:t>Kasus</w:t>
            </w:r>
          </w:p>
        </w:tc>
        <w:tc>
          <w:tcPr>
            <w:tcW w:w="1002" w:type="dxa"/>
            <w:vAlign w:val="center"/>
          </w:tcPr>
          <w:p w:rsidR="00FA4159" w:rsidRPr="003B2E9F" w:rsidRDefault="00FA4159" w:rsidP="00FA4159">
            <w:pPr>
              <w:jc w:val="both"/>
              <w:rPr>
                <w:rFonts w:ascii="Times New Roman" w:hAnsi="Times New Roman" w:cs="Times New Roman"/>
                <w:sz w:val="24"/>
                <w:lang w:val="id-ID"/>
              </w:rPr>
            </w:pPr>
            <w:r w:rsidRPr="003B2E9F">
              <w:rPr>
                <w:rFonts w:ascii="Times New Roman" w:hAnsi="Times New Roman" w:cs="Times New Roman"/>
                <w:sz w:val="24"/>
                <w:lang w:val="id-ID"/>
              </w:rPr>
              <w:t>KK</w:t>
            </w:r>
          </w:p>
        </w:tc>
        <w:tc>
          <w:tcPr>
            <w:tcW w:w="1014" w:type="dxa"/>
            <w:vAlign w:val="center"/>
          </w:tcPr>
          <w:p w:rsidR="00FA4159" w:rsidRPr="003B2E9F" w:rsidRDefault="00FA4159" w:rsidP="00FA4159">
            <w:pPr>
              <w:jc w:val="both"/>
              <w:rPr>
                <w:rFonts w:ascii="Times New Roman" w:hAnsi="Times New Roman" w:cs="Times New Roman"/>
                <w:sz w:val="24"/>
                <w:lang w:val="id-ID"/>
              </w:rPr>
            </w:pPr>
            <w:r w:rsidRPr="003B2E9F">
              <w:rPr>
                <w:rFonts w:ascii="Times New Roman" w:hAnsi="Times New Roman" w:cs="Times New Roman"/>
                <w:sz w:val="24"/>
                <w:lang w:val="id-ID"/>
              </w:rPr>
              <w:t>Jiwa</w:t>
            </w:r>
          </w:p>
        </w:tc>
        <w:tc>
          <w:tcPr>
            <w:tcW w:w="1038" w:type="dxa"/>
            <w:vAlign w:val="center"/>
          </w:tcPr>
          <w:p w:rsidR="00FA4159" w:rsidRPr="003B2E9F" w:rsidRDefault="00FA4159" w:rsidP="00FA4159">
            <w:pPr>
              <w:jc w:val="both"/>
              <w:rPr>
                <w:rFonts w:ascii="Times New Roman" w:hAnsi="Times New Roman" w:cs="Times New Roman"/>
                <w:sz w:val="24"/>
                <w:lang w:val="id-ID"/>
              </w:rPr>
            </w:pPr>
            <w:r w:rsidRPr="003B2E9F">
              <w:rPr>
                <w:rFonts w:ascii="Times New Roman" w:hAnsi="Times New Roman" w:cs="Times New Roman"/>
                <w:sz w:val="24"/>
                <w:lang w:val="id-ID"/>
              </w:rPr>
              <w:t>Rumah</w:t>
            </w:r>
          </w:p>
        </w:tc>
        <w:tc>
          <w:tcPr>
            <w:tcW w:w="1535" w:type="dxa"/>
            <w:vAlign w:val="center"/>
          </w:tcPr>
          <w:p w:rsidR="00FA4159" w:rsidRPr="003B2E9F" w:rsidRDefault="00FA4159" w:rsidP="00FA4159">
            <w:pPr>
              <w:jc w:val="both"/>
              <w:rPr>
                <w:rFonts w:ascii="Times New Roman" w:hAnsi="Times New Roman" w:cs="Times New Roman"/>
                <w:sz w:val="24"/>
                <w:lang w:val="id-ID"/>
              </w:rPr>
            </w:pPr>
            <w:r w:rsidRPr="003B2E9F">
              <w:rPr>
                <w:rFonts w:ascii="Times New Roman" w:hAnsi="Times New Roman" w:cs="Times New Roman"/>
                <w:sz w:val="24"/>
                <w:lang w:val="id-ID"/>
              </w:rPr>
              <w:t>Bangsalan</w:t>
            </w:r>
          </w:p>
        </w:tc>
      </w:tr>
      <w:tr w:rsidR="00FA4159" w:rsidRPr="003B2E9F" w:rsidTr="00EB3D52">
        <w:tc>
          <w:tcPr>
            <w:tcW w:w="533" w:type="dxa"/>
          </w:tcPr>
          <w:p w:rsidR="00FA4159" w:rsidRPr="003B2E9F" w:rsidRDefault="00FA4159" w:rsidP="00FA4159">
            <w:pPr>
              <w:jc w:val="both"/>
              <w:rPr>
                <w:rFonts w:ascii="Times New Roman" w:hAnsi="Times New Roman" w:cs="Times New Roman"/>
                <w:sz w:val="24"/>
                <w:lang w:val="id-ID"/>
              </w:rPr>
            </w:pPr>
            <w:r w:rsidRPr="003B2E9F">
              <w:rPr>
                <w:rFonts w:ascii="Times New Roman" w:hAnsi="Times New Roman" w:cs="Times New Roman"/>
                <w:sz w:val="24"/>
                <w:lang w:val="id-ID"/>
              </w:rPr>
              <w:t>1</w:t>
            </w:r>
          </w:p>
        </w:tc>
        <w:tc>
          <w:tcPr>
            <w:tcW w:w="1980" w:type="dxa"/>
          </w:tcPr>
          <w:p w:rsidR="00FA4159" w:rsidRPr="003B2E9F" w:rsidRDefault="00FA4159" w:rsidP="00FA4159">
            <w:pPr>
              <w:jc w:val="both"/>
              <w:rPr>
                <w:rFonts w:ascii="Times New Roman" w:hAnsi="Times New Roman" w:cs="Times New Roman"/>
                <w:sz w:val="24"/>
                <w:lang w:val="id-ID"/>
              </w:rPr>
            </w:pPr>
            <w:r w:rsidRPr="003B2E9F">
              <w:rPr>
                <w:rFonts w:ascii="Times New Roman" w:hAnsi="Times New Roman" w:cs="Times New Roman"/>
                <w:sz w:val="24"/>
                <w:lang w:val="id-ID"/>
              </w:rPr>
              <w:t>Kebakaran</w:t>
            </w:r>
          </w:p>
        </w:tc>
        <w:tc>
          <w:tcPr>
            <w:tcW w:w="803" w:type="dxa"/>
            <w:vAlign w:val="center"/>
          </w:tcPr>
          <w:p w:rsidR="00FA4159" w:rsidRPr="003B2E9F" w:rsidRDefault="00FA4159" w:rsidP="00FA4159">
            <w:pPr>
              <w:jc w:val="both"/>
              <w:rPr>
                <w:rFonts w:ascii="Times New Roman" w:hAnsi="Times New Roman" w:cs="Times New Roman"/>
                <w:sz w:val="24"/>
                <w:lang w:val="id-ID"/>
              </w:rPr>
            </w:pPr>
            <w:r w:rsidRPr="003B2E9F">
              <w:rPr>
                <w:rFonts w:ascii="Times New Roman" w:hAnsi="Times New Roman" w:cs="Times New Roman"/>
                <w:sz w:val="24"/>
                <w:lang w:val="id-ID"/>
              </w:rPr>
              <w:t>43</w:t>
            </w:r>
          </w:p>
        </w:tc>
        <w:tc>
          <w:tcPr>
            <w:tcW w:w="1002" w:type="dxa"/>
            <w:vAlign w:val="center"/>
          </w:tcPr>
          <w:p w:rsidR="00FA4159" w:rsidRPr="003B2E9F" w:rsidRDefault="00FA4159" w:rsidP="00FA4159">
            <w:pPr>
              <w:jc w:val="both"/>
              <w:rPr>
                <w:rFonts w:ascii="Times New Roman" w:hAnsi="Times New Roman" w:cs="Times New Roman"/>
                <w:sz w:val="24"/>
                <w:lang w:val="id-ID"/>
              </w:rPr>
            </w:pPr>
            <w:r w:rsidRPr="003B2E9F">
              <w:rPr>
                <w:rFonts w:ascii="Times New Roman" w:hAnsi="Times New Roman" w:cs="Times New Roman"/>
                <w:sz w:val="24"/>
                <w:lang w:val="id-ID"/>
              </w:rPr>
              <w:t>350</w:t>
            </w:r>
          </w:p>
        </w:tc>
        <w:tc>
          <w:tcPr>
            <w:tcW w:w="1014" w:type="dxa"/>
            <w:vAlign w:val="center"/>
          </w:tcPr>
          <w:p w:rsidR="00FA4159" w:rsidRPr="003B2E9F" w:rsidRDefault="00FA4159" w:rsidP="00FA4159">
            <w:pPr>
              <w:jc w:val="both"/>
              <w:rPr>
                <w:rFonts w:ascii="Times New Roman" w:hAnsi="Times New Roman" w:cs="Times New Roman"/>
                <w:sz w:val="24"/>
                <w:lang w:val="id-ID"/>
              </w:rPr>
            </w:pPr>
            <w:r w:rsidRPr="003B2E9F">
              <w:rPr>
                <w:rFonts w:ascii="Times New Roman" w:hAnsi="Times New Roman" w:cs="Times New Roman"/>
                <w:sz w:val="24"/>
                <w:lang w:val="id-ID"/>
              </w:rPr>
              <w:t>1.229</w:t>
            </w:r>
          </w:p>
        </w:tc>
        <w:tc>
          <w:tcPr>
            <w:tcW w:w="1038" w:type="dxa"/>
            <w:vAlign w:val="center"/>
          </w:tcPr>
          <w:p w:rsidR="00FA4159" w:rsidRPr="003B2E9F" w:rsidRDefault="00FA4159" w:rsidP="00FA4159">
            <w:pPr>
              <w:jc w:val="both"/>
              <w:rPr>
                <w:rFonts w:ascii="Times New Roman" w:hAnsi="Times New Roman" w:cs="Times New Roman"/>
                <w:sz w:val="24"/>
                <w:lang w:val="id-ID"/>
              </w:rPr>
            </w:pPr>
            <w:r w:rsidRPr="003B2E9F">
              <w:rPr>
                <w:rFonts w:ascii="Times New Roman" w:hAnsi="Times New Roman" w:cs="Times New Roman"/>
                <w:sz w:val="24"/>
                <w:lang w:val="id-ID"/>
              </w:rPr>
              <w:t>230</w:t>
            </w:r>
          </w:p>
        </w:tc>
        <w:tc>
          <w:tcPr>
            <w:tcW w:w="1535" w:type="dxa"/>
            <w:vAlign w:val="center"/>
          </w:tcPr>
          <w:p w:rsidR="00FA4159" w:rsidRPr="003B2E9F" w:rsidRDefault="00FA4159" w:rsidP="00FA4159">
            <w:pPr>
              <w:jc w:val="both"/>
              <w:rPr>
                <w:rFonts w:ascii="Times New Roman" w:hAnsi="Times New Roman" w:cs="Times New Roman"/>
                <w:sz w:val="24"/>
                <w:lang w:val="id-ID"/>
              </w:rPr>
            </w:pPr>
            <w:r w:rsidRPr="003B2E9F">
              <w:rPr>
                <w:rFonts w:ascii="Times New Roman" w:hAnsi="Times New Roman" w:cs="Times New Roman"/>
                <w:sz w:val="24"/>
                <w:lang w:val="id-ID"/>
              </w:rPr>
              <w:t>25//99 Pintu</w:t>
            </w:r>
          </w:p>
        </w:tc>
      </w:tr>
      <w:tr w:rsidR="00FA4159" w:rsidRPr="003B2E9F" w:rsidTr="00EB3D52">
        <w:tc>
          <w:tcPr>
            <w:tcW w:w="533" w:type="dxa"/>
          </w:tcPr>
          <w:p w:rsidR="00FA4159" w:rsidRPr="003B2E9F" w:rsidRDefault="00FA4159" w:rsidP="00FA4159">
            <w:pPr>
              <w:jc w:val="both"/>
              <w:rPr>
                <w:rFonts w:ascii="Times New Roman" w:hAnsi="Times New Roman" w:cs="Times New Roman"/>
                <w:sz w:val="24"/>
                <w:lang w:val="id-ID"/>
              </w:rPr>
            </w:pPr>
            <w:r w:rsidRPr="003B2E9F">
              <w:rPr>
                <w:rFonts w:ascii="Times New Roman" w:hAnsi="Times New Roman" w:cs="Times New Roman"/>
                <w:sz w:val="24"/>
                <w:lang w:val="id-ID"/>
              </w:rPr>
              <w:t>2</w:t>
            </w:r>
          </w:p>
        </w:tc>
        <w:tc>
          <w:tcPr>
            <w:tcW w:w="1980" w:type="dxa"/>
          </w:tcPr>
          <w:p w:rsidR="00FA4159" w:rsidRPr="003B2E9F" w:rsidRDefault="00FA4159" w:rsidP="00FA4159">
            <w:pPr>
              <w:jc w:val="both"/>
              <w:rPr>
                <w:rFonts w:ascii="Times New Roman" w:hAnsi="Times New Roman" w:cs="Times New Roman"/>
                <w:sz w:val="24"/>
                <w:lang w:val="id-ID"/>
              </w:rPr>
            </w:pPr>
            <w:r w:rsidRPr="003B2E9F">
              <w:rPr>
                <w:rFonts w:ascii="Times New Roman" w:hAnsi="Times New Roman" w:cs="Times New Roman"/>
                <w:sz w:val="24"/>
                <w:lang w:val="id-ID"/>
              </w:rPr>
              <w:t>Pohon Tumbang</w:t>
            </w:r>
          </w:p>
        </w:tc>
        <w:tc>
          <w:tcPr>
            <w:tcW w:w="803" w:type="dxa"/>
            <w:vAlign w:val="center"/>
          </w:tcPr>
          <w:p w:rsidR="00FA4159" w:rsidRPr="003B2E9F" w:rsidRDefault="00FA4159" w:rsidP="00FA4159">
            <w:pPr>
              <w:jc w:val="both"/>
              <w:rPr>
                <w:rFonts w:ascii="Times New Roman" w:hAnsi="Times New Roman" w:cs="Times New Roman"/>
                <w:sz w:val="24"/>
                <w:lang w:val="id-ID"/>
              </w:rPr>
            </w:pPr>
          </w:p>
        </w:tc>
        <w:tc>
          <w:tcPr>
            <w:tcW w:w="1002" w:type="dxa"/>
            <w:vAlign w:val="center"/>
          </w:tcPr>
          <w:p w:rsidR="00FA4159" w:rsidRPr="003B2E9F" w:rsidRDefault="00FA4159" w:rsidP="00FA4159">
            <w:pPr>
              <w:jc w:val="both"/>
              <w:rPr>
                <w:rFonts w:ascii="Times New Roman" w:hAnsi="Times New Roman" w:cs="Times New Roman"/>
                <w:sz w:val="24"/>
                <w:lang w:val="id-ID"/>
              </w:rPr>
            </w:pPr>
          </w:p>
        </w:tc>
        <w:tc>
          <w:tcPr>
            <w:tcW w:w="1014" w:type="dxa"/>
            <w:vAlign w:val="center"/>
          </w:tcPr>
          <w:p w:rsidR="00FA4159" w:rsidRPr="003B2E9F" w:rsidRDefault="00FA4159" w:rsidP="00FA4159">
            <w:pPr>
              <w:jc w:val="both"/>
              <w:rPr>
                <w:rFonts w:ascii="Times New Roman" w:hAnsi="Times New Roman" w:cs="Times New Roman"/>
                <w:sz w:val="24"/>
                <w:lang w:val="id-ID"/>
              </w:rPr>
            </w:pPr>
          </w:p>
        </w:tc>
        <w:tc>
          <w:tcPr>
            <w:tcW w:w="1038" w:type="dxa"/>
            <w:vAlign w:val="center"/>
          </w:tcPr>
          <w:p w:rsidR="00FA4159" w:rsidRPr="003B2E9F" w:rsidRDefault="00FA4159" w:rsidP="00FA4159">
            <w:pPr>
              <w:jc w:val="both"/>
              <w:rPr>
                <w:rFonts w:ascii="Times New Roman" w:hAnsi="Times New Roman" w:cs="Times New Roman"/>
                <w:sz w:val="24"/>
                <w:lang w:val="id-ID"/>
              </w:rPr>
            </w:pPr>
          </w:p>
        </w:tc>
        <w:tc>
          <w:tcPr>
            <w:tcW w:w="1535" w:type="dxa"/>
            <w:vAlign w:val="center"/>
          </w:tcPr>
          <w:p w:rsidR="00FA4159" w:rsidRPr="003B2E9F" w:rsidRDefault="00FA4159" w:rsidP="00FA4159">
            <w:pPr>
              <w:jc w:val="both"/>
              <w:rPr>
                <w:rFonts w:ascii="Times New Roman" w:hAnsi="Times New Roman" w:cs="Times New Roman"/>
                <w:sz w:val="24"/>
                <w:lang w:val="id-ID"/>
              </w:rPr>
            </w:pPr>
          </w:p>
        </w:tc>
      </w:tr>
      <w:tr w:rsidR="00FA4159" w:rsidRPr="003B2E9F" w:rsidTr="00EB3D52">
        <w:tc>
          <w:tcPr>
            <w:tcW w:w="533" w:type="dxa"/>
          </w:tcPr>
          <w:p w:rsidR="00FA4159" w:rsidRPr="003B2E9F" w:rsidRDefault="00FA4159" w:rsidP="00FA4159">
            <w:pPr>
              <w:jc w:val="both"/>
              <w:rPr>
                <w:rFonts w:ascii="Times New Roman" w:hAnsi="Times New Roman" w:cs="Times New Roman"/>
                <w:sz w:val="24"/>
                <w:lang w:val="id-ID"/>
              </w:rPr>
            </w:pPr>
            <w:r w:rsidRPr="003B2E9F">
              <w:rPr>
                <w:rFonts w:ascii="Times New Roman" w:hAnsi="Times New Roman" w:cs="Times New Roman"/>
                <w:sz w:val="24"/>
                <w:lang w:val="id-ID"/>
              </w:rPr>
              <w:t>3</w:t>
            </w:r>
          </w:p>
        </w:tc>
        <w:tc>
          <w:tcPr>
            <w:tcW w:w="1980" w:type="dxa"/>
          </w:tcPr>
          <w:p w:rsidR="00FA4159" w:rsidRPr="003B2E9F" w:rsidRDefault="00FA4159" w:rsidP="00FA4159">
            <w:pPr>
              <w:jc w:val="both"/>
              <w:rPr>
                <w:rFonts w:ascii="Times New Roman" w:hAnsi="Times New Roman" w:cs="Times New Roman"/>
                <w:sz w:val="24"/>
                <w:lang w:val="id-ID"/>
              </w:rPr>
            </w:pPr>
            <w:r w:rsidRPr="003B2E9F">
              <w:rPr>
                <w:rFonts w:ascii="Times New Roman" w:hAnsi="Times New Roman" w:cs="Times New Roman"/>
                <w:sz w:val="24"/>
                <w:lang w:val="id-ID"/>
              </w:rPr>
              <w:t>Tanah Longsor</w:t>
            </w:r>
          </w:p>
        </w:tc>
        <w:tc>
          <w:tcPr>
            <w:tcW w:w="803" w:type="dxa"/>
            <w:vAlign w:val="center"/>
          </w:tcPr>
          <w:p w:rsidR="00FA4159" w:rsidRPr="003B2E9F" w:rsidRDefault="00FA4159" w:rsidP="00FA4159">
            <w:pPr>
              <w:jc w:val="both"/>
              <w:rPr>
                <w:rFonts w:ascii="Times New Roman" w:hAnsi="Times New Roman" w:cs="Times New Roman"/>
                <w:sz w:val="24"/>
                <w:lang w:val="id-ID"/>
              </w:rPr>
            </w:pPr>
            <w:r w:rsidRPr="003B2E9F">
              <w:rPr>
                <w:rFonts w:ascii="Times New Roman" w:hAnsi="Times New Roman" w:cs="Times New Roman"/>
                <w:sz w:val="24"/>
                <w:lang w:val="id-ID"/>
              </w:rPr>
              <w:t>1</w:t>
            </w:r>
          </w:p>
        </w:tc>
        <w:tc>
          <w:tcPr>
            <w:tcW w:w="1002" w:type="dxa"/>
            <w:vAlign w:val="center"/>
          </w:tcPr>
          <w:p w:rsidR="00FA4159" w:rsidRPr="003B2E9F" w:rsidRDefault="00FA4159" w:rsidP="00FA4159">
            <w:pPr>
              <w:jc w:val="both"/>
              <w:rPr>
                <w:rFonts w:ascii="Times New Roman" w:hAnsi="Times New Roman" w:cs="Times New Roman"/>
                <w:sz w:val="24"/>
                <w:lang w:val="id-ID"/>
              </w:rPr>
            </w:pPr>
            <w:r w:rsidRPr="003B2E9F">
              <w:rPr>
                <w:rFonts w:ascii="Times New Roman" w:hAnsi="Times New Roman" w:cs="Times New Roman"/>
                <w:sz w:val="24"/>
                <w:lang w:val="id-ID"/>
              </w:rPr>
              <w:t>1</w:t>
            </w:r>
          </w:p>
        </w:tc>
        <w:tc>
          <w:tcPr>
            <w:tcW w:w="1014" w:type="dxa"/>
            <w:vAlign w:val="center"/>
          </w:tcPr>
          <w:p w:rsidR="00FA4159" w:rsidRPr="003B2E9F" w:rsidRDefault="00FA4159" w:rsidP="00FA4159">
            <w:pPr>
              <w:jc w:val="both"/>
              <w:rPr>
                <w:rFonts w:ascii="Times New Roman" w:hAnsi="Times New Roman" w:cs="Times New Roman"/>
                <w:sz w:val="24"/>
                <w:lang w:val="id-ID"/>
              </w:rPr>
            </w:pPr>
            <w:r w:rsidRPr="003B2E9F">
              <w:rPr>
                <w:rFonts w:ascii="Times New Roman" w:hAnsi="Times New Roman" w:cs="Times New Roman"/>
                <w:sz w:val="24"/>
                <w:lang w:val="id-ID"/>
              </w:rPr>
              <w:t>1</w:t>
            </w:r>
          </w:p>
        </w:tc>
        <w:tc>
          <w:tcPr>
            <w:tcW w:w="1038" w:type="dxa"/>
            <w:vAlign w:val="center"/>
          </w:tcPr>
          <w:p w:rsidR="00FA4159" w:rsidRPr="003B2E9F" w:rsidRDefault="00FA4159" w:rsidP="00FA4159">
            <w:pPr>
              <w:jc w:val="both"/>
              <w:rPr>
                <w:rFonts w:ascii="Times New Roman" w:hAnsi="Times New Roman" w:cs="Times New Roman"/>
                <w:sz w:val="24"/>
                <w:lang w:val="id-ID"/>
              </w:rPr>
            </w:pPr>
            <w:r w:rsidRPr="003B2E9F">
              <w:rPr>
                <w:rFonts w:ascii="Times New Roman" w:hAnsi="Times New Roman" w:cs="Times New Roman"/>
                <w:sz w:val="24"/>
                <w:lang w:val="id-ID"/>
              </w:rPr>
              <w:t>1</w:t>
            </w:r>
          </w:p>
        </w:tc>
        <w:tc>
          <w:tcPr>
            <w:tcW w:w="1535" w:type="dxa"/>
            <w:vAlign w:val="center"/>
          </w:tcPr>
          <w:p w:rsidR="00FA4159" w:rsidRPr="003B2E9F" w:rsidRDefault="00FA4159" w:rsidP="00FA4159">
            <w:pPr>
              <w:jc w:val="both"/>
              <w:rPr>
                <w:rFonts w:ascii="Times New Roman" w:hAnsi="Times New Roman" w:cs="Times New Roman"/>
                <w:sz w:val="24"/>
                <w:lang w:val="id-ID"/>
              </w:rPr>
            </w:pPr>
          </w:p>
        </w:tc>
      </w:tr>
      <w:tr w:rsidR="00FA4159" w:rsidRPr="003B2E9F" w:rsidTr="00EB3D52">
        <w:tc>
          <w:tcPr>
            <w:tcW w:w="533" w:type="dxa"/>
          </w:tcPr>
          <w:p w:rsidR="00FA4159" w:rsidRPr="003B2E9F" w:rsidRDefault="00FA4159" w:rsidP="00FA4159">
            <w:pPr>
              <w:jc w:val="both"/>
              <w:rPr>
                <w:rFonts w:ascii="Times New Roman" w:hAnsi="Times New Roman" w:cs="Times New Roman"/>
                <w:sz w:val="24"/>
                <w:lang w:val="id-ID"/>
              </w:rPr>
            </w:pPr>
            <w:r w:rsidRPr="003B2E9F">
              <w:rPr>
                <w:rFonts w:ascii="Times New Roman" w:hAnsi="Times New Roman" w:cs="Times New Roman"/>
                <w:sz w:val="24"/>
                <w:lang w:val="id-ID"/>
              </w:rPr>
              <w:t>4</w:t>
            </w:r>
          </w:p>
        </w:tc>
        <w:tc>
          <w:tcPr>
            <w:tcW w:w="1980" w:type="dxa"/>
          </w:tcPr>
          <w:p w:rsidR="00FA4159" w:rsidRPr="003B2E9F" w:rsidRDefault="00FA4159" w:rsidP="00FA4159">
            <w:pPr>
              <w:jc w:val="both"/>
              <w:rPr>
                <w:rFonts w:ascii="Times New Roman" w:hAnsi="Times New Roman" w:cs="Times New Roman"/>
                <w:sz w:val="24"/>
                <w:lang w:val="id-ID"/>
              </w:rPr>
            </w:pPr>
            <w:r w:rsidRPr="003B2E9F">
              <w:rPr>
                <w:rFonts w:ascii="Times New Roman" w:hAnsi="Times New Roman" w:cs="Times New Roman"/>
                <w:sz w:val="24"/>
                <w:lang w:val="id-ID"/>
              </w:rPr>
              <w:t>Banjir</w:t>
            </w:r>
          </w:p>
        </w:tc>
        <w:tc>
          <w:tcPr>
            <w:tcW w:w="803" w:type="dxa"/>
            <w:vAlign w:val="center"/>
          </w:tcPr>
          <w:p w:rsidR="00FA4159" w:rsidRPr="003B2E9F" w:rsidRDefault="00FA4159" w:rsidP="00FA4159">
            <w:pPr>
              <w:jc w:val="both"/>
              <w:rPr>
                <w:rFonts w:ascii="Times New Roman" w:hAnsi="Times New Roman" w:cs="Times New Roman"/>
                <w:sz w:val="24"/>
                <w:lang w:val="id-ID"/>
              </w:rPr>
            </w:pPr>
            <w:r w:rsidRPr="003B2E9F">
              <w:rPr>
                <w:rFonts w:ascii="Times New Roman" w:hAnsi="Times New Roman" w:cs="Times New Roman"/>
                <w:sz w:val="24"/>
                <w:lang w:val="id-ID"/>
              </w:rPr>
              <w:t>1</w:t>
            </w:r>
          </w:p>
        </w:tc>
        <w:tc>
          <w:tcPr>
            <w:tcW w:w="1002" w:type="dxa"/>
            <w:vAlign w:val="center"/>
          </w:tcPr>
          <w:p w:rsidR="00FA4159" w:rsidRPr="003B2E9F" w:rsidRDefault="00FA4159" w:rsidP="00FA4159">
            <w:pPr>
              <w:jc w:val="both"/>
              <w:rPr>
                <w:rFonts w:ascii="Times New Roman" w:hAnsi="Times New Roman" w:cs="Times New Roman"/>
                <w:sz w:val="24"/>
                <w:lang w:val="id-ID"/>
              </w:rPr>
            </w:pPr>
            <w:r w:rsidRPr="003B2E9F">
              <w:rPr>
                <w:rFonts w:ascii="Times New Roman" w:hAnsi="Times New Roman" w:cs="Times New Roman"/>
                <w:sz w:val="24"/>
                <w:lang w:val="id-ID"/>
              </w:rPr>
              <w:t>8.254</w:t>
            </w:r>
          </w:p>
        </w:tc>
        <w:tc>
          <w:tcPr>
            <w:tcW w:w="1014" w:type="dxa"/>
            <w:vAlign w:val="center"/>
          </w:tcPr>
          <w:p w:rsidR="00FA4159" w:rsidRPr="003B2E9F" w:rsidRDefault="00FA4159" w:rsidP="00FA4159">
            <w:pPr>
              <w:jc w:val="both"/>
              <w:rPr>
                <w:rFonts w:ascii="Times New Roman" w:hAnsi="Times New Roman" w:cs="Times New Roman"/>
                <w:sz w:val="24"/>
                <w:lang w:val="id-ID"/>
              </w:rPr>
            </w:pPr>
            <w:r w:rsidRPr="003B2E9F">
              <w:rPr>
                <w:rFonts w:ascii="Times New Roman" w:hAnsi="Times New Roman" w:cs="Times New Roman"/>
                <w:sz w:val="24"/>
                <w:lang w:val="id-ID"/>
              </w:rPr>
              <w:t>24.699</w:t>
            </w:r>
          </w:p>
        </w:tc>
        <w:tc>
          <w:tcPr>
            <w:tcW w:w="1038" w:type="dxa"/>
            <w:vAlign w:val="center"/>
          </w:tcPr>
          <w:p w:rsidR="00FA4159" w:rsidRPr="003B2E9F" w:rsidRDefault="00FA4159" w:rsidP="00FA4159">
            <w:pPr>
              <w:jc w:val="both"/>
              <w:rPr>
                <w:rFonts w:ascii="Times New Roman" w:hAnsi="Times New Roman" w:cs="Times New Roman"/>
                <w:sz w:val="24"/>
                <w:lang w:val="id-ID"/>
              </w:rPr>
            </w:pPr>
          </w:p>
        </w:tc>
        <w:tc>
          <w:tcPr>
            <w:tcW w:w="1535" w:type="dxa"/>
            <w:vAlign w:val="center"/>
          </w:tcPr>
          <w:p w:rsidR="00FA4159" w:rsidRPr="003B2E9F" w:rsidRDefault="00FA4159" w:rsidP="00FA4159">
            <w:pPr>
              <w:jc w:val="both"/>
              <w:rPr>
                <w:rFonts w:ascii="Times New Roman" w:hAnsi="Times New Roman" w:cs="Times New Roman"/>
                <w:sz w:val="24"/>
                <w:lang w:val="id-ID"/>
              </w:rPr>
            </w:pPr>
          </w:p>
        </w:tc>
      </w:tr>
      <w:tr w:rsidR="00FA4159" w:rsidRPr="003B2E9F" w:rsidTr="00EB3D52">
        <w:tc>
          <w:tcPr>
            <w:tcW w:w="533" w:type="dxa"/>
          </w:tcPr>
          <w:p w:rsidR="00FA4159" w:rsidRPr="003B2E9F" w:rsidRDefault="00FA4159" w:rsidP="00FA4159">
            <w:pPr>
              <w:jc w:val="both"/>
              <w:rPr>
                <w:rFonts w:ascii="Times New Roman" w:hAnsi="Times New Roman" w:cs="Times New Roman"/>
                <w:sz w:val="24"/>
                <w:lang w:val="id-ID"/>
              </w:rPr>
            </w:pPr>
            <w:r w:rsidRPr="003B2E9F">
              <w:rPr>
                <w:rFonts w:ascii="Times New Roman" w:hAnsi="Times New Roman" w:cs="Times New Roman"/>
                <w:sz w:val="24"/>
                <w:lang w:val="id-ID"/>
              </w:rPr>
              <w:t>5</w:t>
            </w:r>
          </w:p>
        </w:tc>
        <w:tc>
          <w:tcPr>
            <w:tcW w:w="1980" w:type="dxa"/>
          </w:tcPr>
          <w:p w:rsidR="00FA4159" w:rsidRPr="003B2E9F" w:rsidRDefault="00FA4159" w:rsidP="00FA4159">
            <w:pPr>
              <w:jc w:val="both"/>
              <w:rPr>
                <w:rFonts w:ascii="Times New Roman" w:hAnsi="Times New Roman" w:cs="Times New Roman"/>
                <w:sz w:val="24"/>
                <w:lang w:val="id-ID"/>
              </w:rPr>
            </w:pPr>
            <w:r w:rsidRPr="003B2E9F">
              <w:rPr>
                <w:rFonts w:ascii="Times New Roman" w:hAnsi="Times New Roman" w:cs="Times New Roman"/>
                <w:sz w:val="24"/>
                <w:lang w:val="id-ID"/>
              </w:rPr>
              <w:t>Kapal Tenggelam</w:t>
            </w:r>
          </w:p>
        </w:tc>
        <w:tc>
          <w:tcPr>
            <w:tcW w:w="803" w:type="dxa"/>
            <w:vAlign w:val="center"/>
          </w:tcPr>
          <w:p w:rsidR="00FA4159" w:rsidRPr="003B2E9F" w:rsidRDefault="00FA4159" w:rsidP="00FA4159">
            <w:pPr>
              <w:jc w:val="both"/>
              <w:rPr>
                <w:rFonts w:ascii="Times New Roman" w:hAnsi="Times New Roman" w:cs="Times New Roman"/>
                <w:sz w:val="24"/>
                <w:lang w:val="id-ID"/>
              </w:rPr>
            </w:pPr>
          </w:p>
        </w:tc>
        <w:tc>
          <w:tcPr>
            <w:tcW w:w="1002" w:type="dxa"/>
            <w:vAlign w:val="center"/>
          </w:tcPr>
          <w:p w:rsidR="00FA4159" w:rsidRPr="003B2E9F" w:rsidRDefault="00FA4159" w:rsidP="00FA4159">
            <w:pPr>
              <w:jc w:val="both"/>
              <w:rPr>
                <w:rFonts w:ascii="Times New Roman" w:hAnsi="Times New Roman" w:cs="Times New Roman"/>
                <w:sz w:val="24"/>
                <w:lang w:val="id-ID"/>
              </w:rPr>
            </w:pPr>
          </w:p>
        </w:tc>
        <w:tc>
          <w:tcPr>
            <w:tcW w:w="1014" w:type="dxa"/>
            <w:vAlign w:val="center"/>
          </w:tcPr>
          <w:p w:rsidR="00FA4159" w:rsidRPr="003B2E9F" w:rsidRDefault="00FA4159" w:rsidP="00FA4159">
            <w:pPr>
              <w:jc w:val="both"/>
              <w:rPr>
                <w:rFonts w:ascii="Times New Roman" w:hAnsi="Times New Roman" w:cs="Times New Roman"/>
                <w:sz w:val="24"/>
                <w:lang w:val="id-ID"/>
              </w:rPr>
            </w:pPr>
          </w:p>
        </w:tc>
        <w:tc>
          <w:tcPr>
            <w:tcW w:w="1038" w:type="dxa"/>
            <w:vAlign w:val="center"/>
          </w:tcPr>
          <w:p w:rsidR="00FA4159" w:rsidRPr="003B2E9F" w:rsidRDefault="00FA4159" w:rsidP="00FA4159">
            <w:pPr>
              <w:jc w:val="both"/>
              <w:rPr>
                <w:rFonts w:ascii="Times New Roman" w:hAnsi="Times New Roman" w:cs="Times New Roman"/>
                <w:sz w:val="24"/>
                <w:lang w:val="id-ID"/>
              </w:rPr>
            </w:pPr>
          </w:p>
        </w:tc>
        <w:tc>
          <w:tcPr>
            <w:tcW w:w="1535" w:type="dxa"/>
            <w:vAlign w:val="center"/>
          </w:tcPr>
          <w:p w:rsidR="00FA4159" w:rsidRPr="003B2E9F" w:rsidRDefault="00FA4159" w:rsidP="00FA4159">
            <w:pPr>
              <w:jc w:val="both"/>
              <w:rPr>
                <w:rFonts w:ascii="Times New Roman" w:hAnsi="Times New Roman" w:cs="Times New Roman"/>
                <w:sz w:val="24"/>
                <w:lang w:val="id-ID"/>
              </w:rPr>
            </w:pPr>
          </w:p>
        </w:tc>
      </w:tr>
      <w:tr w:rsidR="00FA4159" w:rsidRPr="003B2E9F" w:rsidTr="00EB3D52">
        <w:tc>
          <w:tcPr>
            <w:tcW w:w="533" w:type="dxa"/>
          </w:tcPr>
          <w:p w:rsidR="00FA4159" w:rsidRPr="003B2E9F" w:rsidRDefault="00FA4159" w:rsidP="00FA4159">
            <w:pPr>
              <w:jc w:val="both"/>
              <w:rPr>
                <w:rFonts w:ascii="Times New Roman" w:hAnsi="Times New Roman" w:cs="Times New Roman"/>
                <w:sz w:val="24"/>
                <w:lang w:val="id-ID"/>
              </w:rPr>
            </w:pPr>
          </w:p>
        </w:tc>
        <w:tc>
          <w:tcPr>
            <w:tcW w:w="1980" w:type="dxa"/>
          </w:tcPr>
          <w:p w:rsidR="00FA4159" w:rsidRPr="003B2E9F" w:rsidRDefault="00FA4159" w:rsidP="00FA4159">
            <w:pPr>
              <w:jc w:val="both"/>
              <w:rPr>
                <w:rFonts w:ascii="Times New Roman" w:hAnsi="Times New Roman" w:cs="Times New Roman"/>
                <w:sz w:val="24"/>
                <w:lang w:val="id-ID"/>
              </w:rPr>
            </w:pPr>
            <w:r w:rsidRPr="003B2E9F">
              <w:rPr>
                <w:rFonts w:ascii="Times New Roman" w:hAnsi="Times New Roman" w:cs="Times New Roman"/>
                <w:sz w:val="24"/>
                <w:lang w:val="id-ID"/>
              </w:rPr>
              <w:t>Jumlah</w:t>
            </w:r>
          </w:p>
        </w:tc>
        <w:tc>
          <w:tcPr>
            <w:tcW w:w="803" w:type="dxa"/>
            <w:vAlign w:val="center"/>
          </w:tcPr>
          <w:p w:rsidR="00FA4159" w:rsidRPr="003B2E9F" w:rsidRDefault="00FA4159" w:rsidP="00FA4159">
            <w:pPr>
              <w:jc w:val="both"/>
              <w:rPr>
                <w:rFonts w:ascii="Times New Roman" w:hAnsi="Times New Roman" w:cs="Times New Roman"/>
                <w:sz w:val="24"/>
                <w:lang w:val="id-ID"/>
              </w:rPr>
            </w:pPr>
            <w:r w:rsidRPr="003B2E9F">
              <w:rPr>
                <w:rFonts w:ascii="Times New Roman" w:hAnsi="Times New Roman" w:cs="Times New Roman"/>
                <w:sz w:val="24"/>
                <w:lang w:val="id-ID"/>
              </w:rPr>
              <w:t>45</w:t>
            </w:r>
          </w:p>
        </w:tc>
        <w:tc>
          <w:tcPr>
            <w:tcW w:w="1002" w:type="dxa"/>
            <w:vAlign w:val="center"/>
          </w:tcPr>
          <w:p w:rsidR="00FA4159" w:rsidRPr="003B2E9F" w:rsidRDefault="00FA4159" w:rsidP="00FA4159">
            <w:pPr>
              <w:jc w:val="both"/>
              <w:rPr>
                <w:rFonts w:ascii="Times New Roman" w:hAnsi="Times New Roman" w:cs="Times New Roman"/>
                <w:sz w:val="24"/>
                <w:lang w:val="id-ID"/>
              </w:rPr>
            </w:pPr>
            <w:r w:rsidRPr="003B2E9F">
              <w:rPr>
                <w:rFonts w:ascii="Times New Roman" w:hAnsi="Times New Roman" w:cs="Times New Roman"/>
                <w:sz w:val="24"/>
                <w:lang w:val="id-ID"/>
              </w:rPr>
              <w:t>8.805</w:t>
            </w:r>
          </w:p>
        </w:tc>
        <w:tc>
          <w:tcPr>
            <w:tcW w:w="1014" w:type="dxa"/>
            <w:vAlign w:val="center"/>
          </w:tcPr>
          <w:p w:rsidR="00FA4159" w:rsidRPr="003B2E9F" w:rsidRDefault="00FA4159" w:rsidP="00FA4159">
            <w:pPr>
              <w:jc w:val="both"/>
              <w:rPr>
                <w:rFonts w:ascii="Times New Roman" w:hAnsi="Times New Roman" w:cs="Times New Roman"/>
                <w:sz w:val="24"/>
                <w:lang w:val="id-ID"/>
              </w:rPr>
            </w:pPr>
            <w:r w:rsidRPr="003B2E9F">
              <w:rPr>
                <w:rFonts w:ascii="Times New Roman" w:hAnsi="Times New Roman" w:cs="Times New Roman"/>
                <w:sz w:val="24"/>
                <w:lang w:val="id-ID"/>
              </w:rPr>
              <w:t>25.924</w:t>
            </w:r>
          </w:p>
        </w:tc>
        <w:tc>
          <w:tcPr>
            <w:tcW w:w="1038" w:type="dxa"/>
            <w:vAlign w:val="center"/>
          </w:tcPr>
          <w:p w:rsidR="00FA4159" w:rsidRPr="003B2E9F" w:rsidRDefault="00FA4159" w:rsidP="00FA4159">
            <w:pPr>
              <w:jc w:val="both"/>
              <w:rPr>
                <w:rFonts w:ascii="Times New Roman" w:hAnsi="Times New Roman" w:cs="Times New Roman"/>
                <w:sz w:val="24"/>
                <w:lang w:val="id-ID"/>
              </w:rPr>
            </w:pPr>
            <w:r w:rsidRPr="003B2E9F">
              <w:rPr>
                <w:rFonts w:ascii="Times New Roman" w:hAnsi="Times New Roman" w:cs="Times New Roman"/>
                <w:sz w:val="24"/>
                <w:lang w:val="id-ID"/>
              </w:rPr>
              <w:t>231</w:t>
            </w:r>
          </w:p>
        </w:tc>
        <w:tc>
          <w:tcPr>
            <w:tcW w:w="1535" w:type="dxa"/>
            <w:vAlign w:val="center"/>
          </w:tcPr>
          <w:p w:rsidR="00FA4159" w:rsidRPr="003B2E9F" w:rsidRDefault="00FA4159" w:rsidP="00FA4159">
            <w:pPr>
              <w:jc w:val="both"/>
              <w:rPr>
                <w:rFonts w:ascii="Times New Roman" w:hAnsi="Times New Roman" w:cs="Times New Roman"/>
                <w:sz w:val="24"/>
                <w:lang w:val="id-ID"/>
              </w:rPr>
            </w:pPr>
            <w:r w:rsidRPr="003B2E9F">
              <w:rPr>
                <w:rFonts w:ascii="Times New Roman" w:hAnsi="Times New Roman" w:cs="Times New Roman"/>
                <w:sz w:val="24"/>
                <w:lang w:val="id-ID"/>
              </w:rPr>
              <w:t>25/99 Pintu</w:t>
            </w:r>
          </w:p>
        </w:tc>
      </w:tr>
    </w:tbl>
    <w:p w:rsidR="00FA4159" w:rsidRDefault="00FA4159" w:rsidP="00FA4159">
      <w:pPr>
        <w:pStyle w:val="ListParagraph"/>
        <w:numPr>
          <w:ilvl w:val="0"/>
          <w:numId w:val="1"/>
        </w:numPr>
        <w:spacing w:line="240" w:lineRule="auto"/>
        <w:ind w:left="284" w:hanging="284"/>
        <w:rPr>
          <w:rFonts w:ascii="Times New Roman" w:hAnsi="Times New Roman" w:cs="Times New Roman"/>
          <w:b/>
          <w:sz w:val="24"/>
          <w:szCs w:val="24"/>
        </w:rPr>
        <w:sectPr w:rsidR="00FA4159" w:rsidSect="00FA4159">
          <w:type w:val="continuous"/>
          <w:pgSz w:w="11906" w:h="16838"/>
          <w:pgMar w:top="2268" w:right="1701" w:bottom="1701" w:left="2268" w:header="708" w:footer="708" w:gutter="0"/>
          <w:cols w:space="708"/>
          <w:docGrid w:linePitch="360"/>
        </w:sectPr>
      </w:pPr>
    </w:p>
    <w:p w:rsidR="00FA4159" w:rsidRPr="005E6755" w:rsidRDefault="00FA4159" w:rsidP="00FA4159">
      <w:pPr>
        <w:pStyle w:val="ListParagraph"/>
        <w:numPr>
          <w:ilvl w:val="0"/>
          <w:numId w:val="1"/>
        </w:numPr>
        <w:spacing w:line="240" w:lineRule="auto"/>
        <w:ind w:left="284" w:hanging="284"/>
        <w:rPr>
          <w:rFonts w:ascii="Times New Roman" w:hAnsi="Times New Roman" w:cs="Times New Roman"/>
          <w:b/>
          <w:sz w:val="24"/>
          <w:szCs w:val="24"/>
        </w:rPr>
      </w:pPr>
      <w:r w:rsidRPr="005E6755">
        <w:rPr>
          <w:rFonts w:ascii="Times New Roman" w:hAnsi="Times New Roman" w:cs="Times New Roman"/>
          <w:b/>
          <w:sz w:val="24"/>
          <w:szCs w:val="24"/>
        </w:rPr>
        <w:t>RUMUSAN MASALAH</w:t>
      </w:r>
    </w:p>
    <w:p w:rsidR="00FA4159" w:rsidRPr="00BC6A7C" w:rsidRDefault="00FA4159" w:rsidP="00FA4159">
      <w:pPr>
        <w:spacing w:after="0" w:line="240" w:lineRule="auto"/>
        <w:ind w:firstLine="284"/>
        <w:jc w:val="both"/>
        <w:rPr>
          <w:rFonts w:ascii="Times New Roman" w:hAnsi="Times New Roman" w:cs="Times New Roman"/>
          <w:sz w:val="24"/>
          <w:lang w:val="id-ID"/>
        </w:rPr>
      </w:pPr>
      <w:r w:rsidRPr="00BC6A7C">
        <w:rPr>
          <w:rFonts w:ascii="Times New Roman" w:hAnsi="Times New Roman" w:cs="Times New Roman"/>
          <w:sz w:val="24"/>
          <w:lang w:val="id-ID"/>
        </w:rPr>
        <w:t>Untuk memperjelas agar permasalahan yang  ada nantinya dapat dibahas lebih terarah dan sesuai dengan sasaran yang diharapkan maka penting bagi penulis dalam menyusun suatu rumusan masalah. Adapun rumusan masalah sebagai berikut :</w:t>
      </w:r>
    </w:p>
    <w:p w:rsidR="00FA4159" w:rsidRDefault="00FA4159" w:rsidP="00FA4159">
      <w:pPr>
        <w:spacing w:after="0" w:line="240" w:lineRule="auto"/>
        <w:ind w:firstLine="284"/>
        <w:jc w:val="both"/>
        <w:rPr>
          <w:rFonts w:ascii="Times New Roman" w:hAnsi="Times New Roman" w:cs="Times New Roman"/>
          <w:sz w:val="24"/>
        </w:rPr>
      </w:pPr>
      <w:r w:rsidRPr="00BC6A7C">
        <w:rPr>
          <w:rFonts w:ascii="Times New Roman" w:hAnsi="Times New Roman" w:cs="Times New Roman"/>
          <w:sz w:val="24"/>
          <w:lang w:val="id-ID"/>
        </w:rPr>
        <w:t>Bagaimanakah peran dinas sosial dalam penyaluran bantuan terhadap korban bencana kebakaran di kota samarinda?</w:t>
      </w:r>
    </w:p>
    <w:p w:rsidR="00FA4159" w:rsidRPr="005E6755" w:rsidRDefault="00FA4159" w:rsidP="00FA4159">
      <w:pPr>
        <w:pStyle w:val="ListParagraph"/>
        <w:numPr>
          <w:ilvl w:val="0"/>
          <w:numId w:val="1"/>
        </w:numPr>
        <w:spacing w:after="0" w:line="240" w:lineRule="auto"/>
        <w:ind w:left="284" w:hanging="284"/>
        <w:jc w:val="both"/>
        <w:rPr>
          <w:rFonts w:ascii="Times New Roman" w:hAnsi="Times New Roman" w:cs="Times New Roman"/>
          <w:b/>
          <w:sz w:val="24"/>
        </w:rPr>
      </w:pPr>
      <w:r w:rsidRPr="005E6755">
        <w:rPr>
          <w:rFonts w:ascii="Times New Roman" w:hAnsi="Times New Roman" w:cs="Times New Roman"/>
          <w:b/>
          <w:sz w:val="24"/>
        </w:rPr>
        <w:t>METODE PENELITIAN</w:t>
      </w:r>
    </w:p>
    <w:p w:rsidR="00FA4159" w:rsidRPr="005E6755" w:rsidRDefault="00FA4159" w:rsidP="00FA4159">
      <w:pPr>
        <w:pStyle w:val="ListParagraph"/>
        <w:numPr>
          <w:ilvl w:val="1"/>
          <w:numId w:val="1"/>
        </w:numPr>
        <w:spacing w:after="0" w:line="240" w:lineRule="auto"/>
        <w:ind w:left="284" w:hanging="284"/>
        <w:jc w:val="both"/>
        <w:rPr>
          <w:rFonts w:ascii="Times New Roman" w:hAnsi="Times New Roman" w:cs="Times New Roman"/>
          <w:sz w:val="24"/>
        </w:rPr>
      </w:pPr>
      <w:r w:rsidRPr="005E6755">
        <w:rPr>
          <w:rFonts w:ascii="Times New Roman" w:hAnsi="Times New Roman" w:cs="Times New Roman"/>
          <w:sz w:val="24"/>
        </w:rPr>
        <w:t>Jenis Penelitian</w:t>
      </w:r>
    </w:p>
    <w:p w:rsidR="00FA4159" w:rsidRDefault="00FA4159" w:rsidP="00FA4159">
      <w:pPr>
        <w:spacing w:line="240" w:lineRule="auto"/>
        <w:ind w:firstLine="720"/>
        <w:jc w:val="both"/>
        <w:rPr>
          <w:rFonts w:ascii="Times New Roman" w:hAnsi="Times New Roman" w:cs="Times New Roman"/>
          <w:sz w:val="24"/>
          <w:szCs w:val="24"/>
        </w:rPr>
      </w:pPr>
      <w:r w:rsidRPr="009E7CFA">
        <w:rPr>
          <w:rFonts w:ascii="Times New Roman" w:hAnsi="Times New Roman" w:cs="Times New Roman"/>
          <w:sz w:val="24"/>
          <w:szCs w:val="24"/>
        </w:rPr>
        <w:t xml:space="preserve">Penelitian ini menggunakan metode penelitian deskritif dengan pendekatan kualitatif, di mana rumusan masalah </w:t>
      </w:r>
      <w:proofErr w:type="gramStart"/>
      <w:r w:rsidRPr="009E7CFA">
        <w:rPr>
          <w:rFonts w:ascii="Times New Roman" w:hAnsi="Times New Roman" w:cs="Times New Roman"/>
          <w:sz w:val="24"/>
          <w:szCs w:val="24"/>
        </w:rPr>
        <w:t>akan</w:t>
      </w:r>
      <w:proofErr w:type="gramEnd"/>
      <w:r w:rsidRPr="009E7CFA">
        <w:rPr>
          <w:rFonts w:ascii="Times New Roman" w:hAnsi="Times New Roman" w:cs="Times New Roman"/>
          <w:sz w:val="24"/>
          <w:szCs w:val="24"/>
        </w:rPr>
        <w:t xml:space="preserve"> di jawab berdasarkan data yang di peroleh di lapangan baik dari data primer maupun data sekunder </w:t>
      </w:r>
      <w:r w:rsidRPr="009E7CFA">
        <w:rPr>
          <w:rFonts w:ascii="Times New Roman" w:hAnsi="Times New Roman" w:cs="Times New Roman"/>
          <w:sz w:val="24"/>
          <w:szCs w:val="24"/>
          <w:lang w:val="id-ID"/>
        </w:rPr>
        <w:t>dalam Penyaluran Bantuan Sosial Terhadap Korban Bencana Kebakaran di Kota Samarinda Pada Tahun 2018.</w:t>
      </w:r>
    </w:p>
    <w:p w:rsidR="00FA4159" w:rsidRPr="00B44C92" w:rsidRDefault="00FA4159" w:rsidP="00FA4159">
      <w:pPr>
        <w:spacing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Dengan </w:t>
      </w:r>
      <w:r w:rsidRPr="00B44C92">
        <w:rPr>
          <w:rFonts w:ascii="Times New Roman" w:hAnsi="Times New Roman" w:cs="Times New Roman"/>
          <w:sz w:val="24"/>
          <w:szCs w:val="24"/>
        </w:rPr>
        <w:t xml:space="preserve">menggunakan pendekatan kualitatif selain dapat mengungkapkan peristiwa-peristiwa yang ril juga di harapkan juga dapat mengungkapkan nilai-nilai tersembunyi. Sedangkan pendekatan penilaian kualitatif menurut Bogdan dan Taylor seperti di kutip oleh Moleong </w:t>
      </w:r>
      <w:proofErr w:type="gramStart"/>
      <w:r w:rsidRPr="00B44C92">
        <w:rPr>
          <w:rFonts w:ascii="Times New Roman" w:hAnsi="Times New Roman" w:cs="Times New Roman"/>
          <w:sz w:val="24"/>
          <w:szCs w:val="24"/>
        </w:rPr>
        <w:t>( 2004:3</w:t>
      </w:r>
      <w:proofErr w:type="gramEnd"/>
      <w:r w:rsidRPr="00B44C92">
        <w:rPr>
          <w:rFonts w:ascii="Times New Roman" w:hAnsi="Times New Roman" w:cs="Times New Roman"/>
          <w:sz w:val="24"/>
          <w:szCs w:val="24"/>
        </w:rPr>
        <w:t xml:space="preserve"> ) adalah sebagai </w:t>
      </w:r>
      <w:r w:rsidRPr="00B44C92">
        <w:rPr>
          <w:rFonts w:ascii="Times New Roman" w:hAnsi="Times New Roman" w:cs="Times New Roman"/>
          <w:sz w:val="24"/>
          <w:szCs w:val="24"/>
        </w:rPr>
        <w:t>prosedur penelitian yang menghasilkan data deskriptif dengan pendekatan Kualitatif berupa kata-kata tertulis atau lisan dari orang-orang dan perilaku yang di amati.</w:t>
      </w:r>
    </w:p>
    <w:p w:rsidR="00FA4159" w:rsidRDefault="00FA4159" w:rsidP="00FA4159">
      <w:pPr>
        <w:spacing w:line="240" w:lineRule="auto"/>
        <w:ind w:firstLine="720"/>
        <w:jc w:val="both"/>
        <w:rPr>
          <w:rFonts w:ascii="Times New Roman" w:hAnsi="Times New Roman" w:cs="Times New Roman"/>
          <w:sz w:val="24"/>
          <w:szCs w:val="24"/>
        </w:rPr>
      </w:pPr>
      <w:r w:rsidRPr="00B44C92">
        <w:rPr>
          <w:rFonts w:ascii="Times New Roman" w:hAnsi="Times New Roman" w:cs="Times New Roman"/>
          <w:sz w:val="24"/>
          <w:szCs w:val="24"/>
        </w:rPr>
        <w:t>Pada metode penelitian deskriptif dengan pendekatan Kualitatif ini tidak hanya terbatas pada pengumpulan data dan penyusunan data, tetapi juga meliputi penelitian dan interprestasi data yang telah di kumpul dan segala sesuatu dalam penelitian ini, yang di tentukan dari hasil pengumpulan data yang mencermikan keadaan yang sesungguhnya di  lapangan</w:t>
      </w:r>
    </w:p>
    <w:p w:rsidR="00FA4159" w:rsidRPr="005E6755" w:rsidRDefault="00FA4159" w:rsidP="00FA4159">
      <w:pPr>
        <w:pStyle w:val="ListParagraph"/>
        <w:numPr>
          <w:ilvl w:val="1"/>
          <w:numId w:val="1"/>
        </w:numPr>
        <w:spacing w:line="240" w:lineRule="auto"/>
        <w:ind w:left="284" w:hanging="284"/>
        <w:jc w:val="both"/>
        <w:rPr>
          <w:rFonts w:ascii="Times New Roman" w:hAnsi="Times New Roman" w:cs="Times New Roman"/>
          <w:b/>
          <w:sz w:val="24"/>
          <w:szCs w:val="24"/>
        </w:rPr>
      </w:pPr>
      <w:r w:rsidRPr="005E6755">
        <w:rPr>
          <w:rFonts w:ascii="Times New Roman" w:hAnsi="Times New Roman" w:cs="Times New Roman"/>
          <w:b/>
          <w:sz w:val="24"/>
          <w:szCs w:val="24"/>
        </w:rPr>
        <w:t>Subyek Penelitian</w:t>
      </w:r>
    </w:p>
    <w:p w:rsidR="00FA4159" w:rsidRDefault="00FA4159" w:rsidP="00FA4159">
      <w:pPr>
        <w:spacing w:line="240" w:lineRule="auto"/>
        <w:ind w:firstLine="284"/>
        <w:jc w:val="both"/>
        <w:rPr>
          <w:rFonts w:ascii="Times New Roman" w:hAnsi="Times New Roman" w:cs="Times New Roman"/>
          <w:b/>
          <w:sz w:val="24"/>
          <w:szCs w:val="24"/>
        </w:rPr>
      </w:pPr>
      <w:r w:rsidRPr="00B44C92">
        <w:rPr>
          <w:rFonts w:ascii="Times New Roman" w:hAnsi="Times New Roman" w:cs="Times New Roman"/>
          <w:sz w:val="24"/>
          <w:szCs w:val="24"/>
        </w:rPr>
        <w:t>Dalam penelitian ini adapun yang menjadi sumber data penelitian antara lain hasil observasi yang dilakukan dilokasi penelitian, informan dan berbagai dokumen atau arsip-arsip yang menyangkut dengan hasil kinerja pegawai.</w:t>
      </w:r>
    </w:p>
    <w:p w:rsidR="00FA4159" w:rsidRPr="00B44C92" w:rsidRDefault="00FA4159" w:rsidP="00FA4159">
      <w:pPr>
        <w:spacing w:line="240" w:lineRule="auto"/>
        <w:ind w:firstLine="284"/>
        <w:jc w:val="both"/>
        <w:rPr>
          <w:rFonts w:ascii="Times New Roman" w:hAnsi="Times New Roman" w:cs="Times New Roman"/>
          <w:b/>
          <w:sz w:val="24"/>
          <w:szCs w:val="24"/>
        </w:rPr>
      </w:pPr>
      <w:r>
        <w:rPr>
          <w:rFonts w:ascii="Times New Roman" w:hAnsi="Times New Roman" w:cs="Times New Roman"/>
          <w:sz w:val="24"/>
          <w:szCs w:val="24"/>
        </w:rPr>
        <w:t>Yang menjadi informan penelitian adalah:</w:t>
      </w:r>
    </w:p>
    <w:p w:rsidR="00FA4159" w:rsidRPr="00B44C92" w:rsidRDefault="00FA4159" w:rsidP="00FA4159">
      <w:pPr>
        <w:pStyle w:val="ListParagraph"/>
        <w:numPr>
          <w:ilvl w:val="0"/>
          <w:numId w:val="2"/>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Informan</w:t>
      </w:r>
      <w:r>
        <w:rPr>
          <w:rFonts w:ascii="Times New Roman" w:hAnsi="Times New Roman" w:cs="Times New Roman"/>
          <w:sz w:val="24"/>
          <w:szCs w:val="24"/>
          <w:lang w:val="id-ID"/>
        </w:rPr>
        <w:t xml:space="preserve"> kunci</w:t>
      </w:r>
      <w:r>
        <w:rPr>
          <w:rFonts w:ascii="Times New Roman" w:hAnsi="Times New Roman" w:cs="Times New Roman"/>
          <w:sz w:val="24"/>
          <w:szCs w:val="24"/>
          <w:lang w:val="en-US"/>
        </w:rPr>
        <w:t xml:space="preserve"> :</w:t>
      </w:r>
    </w:p>
    <w:p w:rsidR="00FA4159" w:rsidRDefault="00FA4159" w:rsidP="00FA4159">
      <w:pPr>
        <w:pStyle w:val="ListParagraph"/>
        <w:spacing w:line="240" w:lineRule="auto"/>
        <w:ind w:left="284"/>
        <w:jc w:val="both"/>
        <w:rPr>
          <w:rFonts w:ascii="Times New Roman" w:hAnsi="Times New Roman" w:cs="Times New Roman"/>
          <w:sz w:val="24"/>
          <w:szCs w:val="24"/>
        </w:rPr>
      </w:pPr>
      <w:r>
        <w:rPr>
          <w:rFonts w:ascii="Times New Roman" w:hAnsi="Times New Roman" w:cs="Times New Roman"/>
          <w:sz w:val="24"/>
          <w:szCs w:val="24"/>
          <w:lang w:val="en-US"/>
        </w:rPr>
        <w:t>-</w:t>
      </w:r>
      <w:r w:rsidRPr="00B44C92">
        <w:rPr>
          <w:rFonts w:ascii="Times New Roman" w:hAnsi="Times New Roman" w:cs="Times New Roman"/>
          <w:sz w:val="24"/>
          <w:szCs w:val="24"/>
          <w:lang w:val="id-ID"/>
        </w:rPr>
        <w:t xml:space="preserve"> Dr. H.M. Ridwan Tasa, MM sebagai</w:t>
      </w:r>
      <w:r w:rsidRPr="00B44C92">
        <w:rPr>
          <w:rFonts w:ascii="Times New Roman" w:hAnsi="Times New Roman" w:cs="Times New Roman"/>
          <w:sz w:val="24"/>
          <w:szCs w:val="24"/>
        </w:rPr>
        <w:t xml:space="preserve"> </w:t>
      </w:r>
      <w:r w:rsidRPr="00B44C92">
        <w:rPr>
          <w:rFonts w:ascii="Times New Roman" w:hAnsi="Times New Roman" w:cs="Times New Roman"/>
          <w:sz w:val="24"/>
          <w:szCs w:val="24"/>
          <w:lang w:val="id-ID"/>
        </w:rPr>
        <w:t>K</w:t>
      </w:r>
      <w:r w:rsidRPr="00B44C92">
        <w:rPr>
          <w:rFonts w:ascii="Times New Roman" w:hAnsi="Times New Roman" w:cs="Times New Roman"/>
          <w:sz w:val="24"/>
          <w:szCs w:val="24"/>
        </w:rPr>
        <w:t>epal</w:t>
      </w:r>
      <w:r w:rsidRPr="00B44C92">
        <w:rPr>
          <w:rFonts w:ascii="Times New Roman" w:hAnsi="Times New Roman" w:cs="Times New Roman"/>
          <w:sz w:val="24"/>
          <w:szCs w:val="24"/>
          <w:lang w:val="id-ID"/>
        </w:rPr>
        <w:t>a Dinas Sosial Kota Samarinda</w:t>
      </w:r>
    </w:p>
    <w:p w:rsidR="00FA4159" w:rsidRDefault="00FA4159" w:rsidP="00FA4159">
      <w:pPr>
        <w:pStyle w:val="ListParagraph"/>
        <w:spacing w:line="24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B44C92">
        <w:rPr>
          <w:rFonts w:ascii="Times New Roman" w:hAnsi="Times New Roman" w:cs="Times New Roman"/>
          <w:sz w:val="24"/>
          <w:szCs w:val="24"/>
          <w:lang w:val="id-ID"/>
        </w:rPr>
        <w:t>Dra. Hj. Ida Nursanti, M,Si sebagai Sekretaris Dinas Sosial Kota Samarinda</w:t>
      </w:r>
    </w:p>
    <w:p w:rsidR="00FA4159" w:rsidRDefault="00FA4159" w:rsidP="00FA4159">
      <w:pPr>
        <w:pStyle w:val="ListParagraph"/>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B44C92">
        <w:rPr>
          <w:rFonts w:ascii="Times New Roman" w:hAnsi="Times New Roman" w:cs="Times New Roman"/>
          <w:sz w:val="24"/>
          <w:szCs w:val="24"/>
          <w:lang w:val="id-ID"/>
        </w:rPr>
        <w:t>Rusmansyah, SE sebagai Kepala Bidang Perlindungan dan Jaminan Sosial Kasi Perlindungan Sosial Korban Bencana</w:t>
      </w:r>
    </w:p>
    <w:p w:rsidR="00FA4159" w:rsidRPr="00B44C92" w:rsidRDefault="00FA4159" w:rsidP="00FA4159">
      <w:pPr>
        <w:pStyle w:val="ListParagraph"/>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B44C92">
        <w:rPr>
          <w:rFonts w:ascii="Times New Roman" w:hAnsi="Times New Roman" w:cs="Times New Roman"/>
          <w:sz w:val="24"/>
          <w:szCs w:val="24"/>
          <w:lang w:val="en-US"/>
        </w:rPr>
        <w:t>Informan biasa:</w:t>
      </w:r>
    </w:p>
    <w:p w:rsidR="00FA4159" w:rsidRDefault="00FA4159" w:rsidP="00FA4159">
      <w:pPr>
        <w:pStyle w:val="ListParagraph"/>
        <w:numPr>
          <w:ilvl w:val="0"/>
          <w:numId w:val="3"/>
        </w:numPr>
        <w:spacing w:line="240" w:lineRule="auto"/>
        <w:ind w:left="284" w:firstLine="0"/>
        <w:jc w:val="both"/>
        <w:rPr>
          <w:rFonts w:ascii="Times New Roman" w:hAnsi="Times New Roman" w:cs="Times New Roman"/>
          <w:sz w:val="24"/>
          <w:szCs w:val="24"/>
          <w:lang w:val="id-ID"/>
        </w:rPr>
      </w:pPr>
      <w:r>
        <w:rPr>
          <w:rFonts w:ascii="Times New Roman" w:hAnsi="Times New Roman" w:cs="Times New Roman"/>
          <w:sz w:val="24"/>
          <w:szCs w:val="24"/>
          <w:lang w:val="id-ID"/>
        </w:rPr>
        <w:t>Masyarakat yang menjadi korban bencana kebakaran di Kota</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id-ID"/>
        </w:rPr>
        <w:t>Samarinda</w:t>
      </w:r>
    </w:p>
    <w:p w:rsidR="00FA4159" w:rsidRDefault="00FA4159" w:rsidP="00FA4159">
      <w:pPr>
        <w:spacing w:line="240" w:lineRule="auto"/>
        <w:ind w:firstLine="284"/>
        <w:jc w:val="both"/>
        <w:rPr>
          <w:rFonts w:ascii="Times New Roman" w:hAnsi="Times New Roman" w:cs="Times New Roman"/>
          <w:sz w:val="24"/>
          <w:szCs w:val="24"/>
        </w:rPr>
      </w:pPr>
      <w:r w:rsidRPr="00B44C92">
        <w:rPr>
          <w:rFonts w:ascii="Times New Roman" w:hAnsi="Times New Roman" w:cs="Times New Roman"/>
          <w:sz w:val="24"/>
          <w:szCs w:val="24"/>
        </w:rPr>
        <w:t>Jumlah informan dalam penelitian kualitatif tidak ditentukan, dalam hal ini peneliti melakukan penggalian data melalui wawancara mendalam dari satu informan keinforman lainya dan seterusnya sampai peneliti tidak lagi menemukan masalah baru. Dengan kata lain, bila mana peroses pengumpulan data sudah tidak ada lagi ditemukan variasi informasi dianggap sudah selesai.</w:t>
      </w:r>
    </w:p>
    <w:p w:rsidR="00FA4159" w:rsidRDefault="00FA4159" w:rsidP="00FA4159">
      <w:pPr>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Sesuai dengan pendapat Moleong (</w:t>
      </w:r>
      <w:proofErr w:type="gramStart"/>
      <w:r>
        <w:rPr>
          <w:rFonts w:ascii="Times New Roman" w:hAnsi="Times New Roman" w:cs="Times New Roman"/>
          <w:sz w:val="24"/>
          <w:szCs w:val="24"/>
        </w:rPr>
        <w:t>2004 :</w:t>
      </w:r>
      <w:proofErr w:type="gramEnd"/>
      <w:r>
        <w:rPr>
          <w:rFonts w:ascii="Times New Roman" w:hAnsi="Times New Roman" w:cs="Times New Roman"/>
          <w:sz w:val="24"/>
          <w:szCs w:val="24"/>
        </w:rPr>
        <w:t xml:space="preserve"> 136) bahwa berapa jumlah informan dalam penelitian kualitatif belum diketahui sebelum peneliti melakukan pengu</w:t>
      </w:r>
      <w:r>
        <w:rPr>
          <w:rFonts w:ascii="Times New Roman" w:hAnsi="Times New Roman" w:cs="Times New Roman"/>
          <w:sz w:val="24"/>
          <w:szCs w:val="24"/>
          <w:lang w:val="id-ID"/>
        </w:rPr>
        <w:t>m</w:t>
      </w:r>
      <w:r>
        <w:rPr>
          <w:rFonts w:ascii="Times New Roman" w:hAnsi="Times New Roman" w:cs="Times New Roman"/>
          <w:sz w:val="24"/>
          <w:szCs w:val="24"/>
        </w:rPr>
        <w:t>pulan data dilapangan. Yang demikian karna pengu</w:t>
      </w:r>
      <w:r>
        <w:rPr>
          <w:rFonts w:ascii="Times New Roman" w:hAnsi="Times New Roman" w:cs="Times New Roman"/>
          <w:sz w:val="24"/>
          <w:szCs w:val="24"/>
          <w:lang w:val="id-ID"/>
        </w:rPr>
        <w:t>m</w:t>
      </w:r>
      <w:r>
        <w:rPr>
          <w:rFonts w:ascii="Times New Roman" w:hAnsi="Times New Roman" w:cs="Times New Roman"/>
          <w:sz w:val="24"/>
          <w:szCs w:val="24"/>
        </w:rPr>
        <w:t>pulan data suatu penelitian kualitatif mempunyai tujuan tercapainya kualitas data yang diperlukan.</w:t>
      </w:r>
    </w:p>
    <w:p w:rsidR="00FA4159" w:rsidRPr="005E6755" w:rsidRDefault="00FA4159" w:rsidP="00FA4159">
      <w:pPr>
        <w:pStyle w:val="ListParagraph"/>
        <w:numPr>
          <w:ilvl w:val="1"/>
          <w:numId w:val="1"/>
        </w:numPr>
        <w:spacing w:line="240" w:lineRule="auto"/>
        <w:ind w:left="284" w:hanging="284"/>
        <w:jc w:val="both"/>
        <w:rPr>
          <w:rFonts w:ascii="Times New Roman" w:hAnsi="Times New Roman" w:cs="Times New Roman"/>
          <w:b/>
          <w:sz w:val="24"/>
          <w:szCs w:val="24"/>
        </w:rPr>
      </w:pPr>
      <w:r w:rsidRPr="005E6755">
        <w:rPr>
          <w:rFonts w:ascii="Times New Roman" w:hAnsi="Times New Roman" w:cs="Times New Roman"/>
          <w:b/>
          <w:sz w:val="24"/>
          <w:szCs w:val="24"/>
        </w:rPr>
        <w:t>Teknik Pengumpulan Data</w:t>
      </w:r>
    </w:p>
    <w:p w:rsidR="00FA4159" w:rsidRPr="009C7B1F" w:rsidRDefault="00FA4159" w:rsidP="00FA4159">
      <w:pPr>
        <w:spacing w:line="240" w:lineRule="auto"/>
        <w:ind w:firstLine="284"/>
        <w:jc w:val="both"/>
        <w:rPr>
          <w:rFonts w:ascii="Times New Roman" w:hAnsi="Times New Roman" w:cs="Times New Roman"/>
          <w:sz w:val="24"/>
          <w:szCs w:val="24"/>
        </w:rPr>
      </w:pPr>
      <w:r w:rsidRPr="009C7B1F">
        <w:rPr>
          <w:rFonts w:ascii="Times New Roman" w:hAnsi="Times New Roman" w:cs="Times New Roman"/>
          <w:sz w:val="24"/>
          <w:szCs w:val="24"/>
        </w:rPr>
        <w:t>Adapun teknik yang di pergunakan penulis dalam mengumpulkan data</w:t>
      </w:r>
      <w:r w:rsidRPr="009C7B1F">
        <w:rPr>
          <w:rFonts w:ascii="Times New Roman" w:hAnsi="Times New Roman" w:cs="Times New Roman"/>
          <w:sz w:val="24"/>
          <w:szCs w:val="24"/>
          <w:lang w:val="id-ID"/>
        </w:rPr>
        <w:t xml:space="preserve"> </w:t>
      </w:r>
      <w:r w:rsidRPr="009C7B1F">
        <w:rPr>
          <w:rFonts w:ascii="Times New Roman" w:hAnsi="Times New Roman" w:cs="Times New Roman"/>
          <w:sz w:val="24"/>
          <w:szCs w:val="24"/>
        </w:rPr>
        <w:t>penelitian ini adalah:</w:t>
      </w:r>
    </w:p>
    <w:p w:rsidR="00FA4159" w:rsidRPr="009C7B1F" w:rsidRDefault="00FA4159" w:rsidP="00FA4159">
      <w:pPr>
        <w:spacing w:line="240" w:lineRule="auto"/>
        <w:jc w:val="both"/>
        <w:rPr>
          <w:rFonts w:ascii="Times New Roman" w:hAnsi="Times New Roman" w:cs="Times New Roman"/>
          <w:sz w:val="24"/>
          <w:szCs w:val="24"/>
          <w:lang w:val="id-ID"/>
        </w:rPr>
      </w:pPr>
      <w:r w:rsidRPr="009C7B1F">
        <w:rPr>
          <w:rFonts w:ascii="Times New Roman" w:hAnsi="Times New Roman" w:cs="Times New Roman"/>
          <w:sz w:val="24"/>
          <w:szCs w:val="24"/>
        </w:rPr>
        <w:t>1. Observasi</w:t>
      </w:r>
    </w:p>
    <w:p w:rsidR="00FA4159" w:rsidRPr="009C7B1F" w:rsidRDefault="00FA4159" w:rsidP="00FA4159">
      <w:pPr>
        <w:spacing w:line="240" w:lineRule="auto"/>
        <w:ind w:firstLine="284"/>
        <w:jc w:val="both"/>
        <w:rPr>
          <w:rFonts w:ascii="Times New Roman" w:hAnsi="Times New Roman" w:cs="Times New Roman"/>
          <w:sz w:val="24"/>
          <w:szCs w:val="24"/>
        </w:rPr>
      </w:pPr>
      <w:r w:rsidRPr="009C7B1F">
        <w:rPr>
          <w:rFonts w:ascii="Times New Roman" w:hAnsi="Times New Roman" w:cs="Times New Roman"/>
          <w:sz w:val="24"/>
          <w:szCs w:val="24"/>
        </w:rPr>
        <w:t xml:space="preserve">Teknik observasi adalah teknik pengumpulan data dengan </w:t>
      </w:r>
      <w:proofErr w:type="gramStart"/>
      <w:r w:rsidRPr="009C7B1F">
        <w:rPr>
          <w:rFonts w:ascii="Times New Roman" w:hAnsi="Times New Roman" w:cs="Times New Roman"/>
          <w:sz w:val="24"/>
          <w:szCs w:val="24"/>
        </w:rPr>
        <w:t>cara</w:t>
      </w:r>
      <w:proofErr w:type="gramEnd"/>
      <w:r w:rsidRPr="009C7B1F">
        <w:rPr>
          <w:rFonts w:ascii="Times New Roman" w:hAnsi="Times New Roman" w:cs="Times New Roman"/>
          <w:sz w:val="24"/>
          <w:szCs w:val="24"/>
        </w:rPr>
        <w:t xml:space="preserve"> melakukan pengamatan secara langsung yang meliputi kegiatan </w:t>
      </w:r>
      <w:r w:rsidRPr="009C7B1F">
        <w:rPr>
          <w:rFonts w:ascii="Times New Roman" w:hAnsi="Times New Roman" w:cs="Times New Roman"/>
          <w:sz w:val="24"/>
          <w:szCs w:val="24"/>
        </w:rPr>
        <w:t xml:space="preserve">pemusatan perhatian terhadap suatu objek dengan menggunakan seluruh alat indra. Dalam hal ini penulis mengamati kegiatan para pegawai yang terkait pada proses kinerja para pegawai di </w:t>
      </w:r>
      <w:proofErr w:type="gramStart"/>
      <w:r w:rsidRPr="009C7B1F">
        <w:rPr>
          <w:rFonts w:ascii="Times New Roman" w:hAnsi="Times New Roman" w:cs="Times New Roman"/>
          <w:sz w:val="24"/>
          <w:szCs w:val="24"/>
        </w:rPr>
        <w:t>kantor</w:t>
      </w:r>
      <w:proofErr w:type="gramEnd"/>
      <w:r w:rsidRPr="009C7B1F">
        <w:rPr>
          <w:rFonts w:ascii="Times New Roman" w:hAnsi="Times New Roman" w:cs="Times New Roman"/>
          <w:sz w:val="24"/>
          <w:szCs w:val="24"/>
        </w:rPr>
        <w:t xml:space="preserve"> </w:t>
      </w:r>
      <w:r w:rsidRPr="009C7B1F">
        <w:rPr>
          <w:rFonts w:ascii="Times New Roman" w:hAnsi="Times New Roman" w:cs="Times New Roman"/>
          <w:sz w:val="24"/>
          <w:szCs w:val="24"/>
          <w:lang w:val="id-ID"/>
        </w:rPr>
        <w:t>Dinas Sosial Kota Samarinda</w:t>
      </w:r>
    </w:p>
    <w:p w:rsidR="00FA4159" w:rsidRPr="009C7B1F" w:rsidRDefault="00FA4159" w:rsidP="00FA4159">
      <w:pPr>
        <w:spacing w:line="240" w:lineRule="auto"/>
        <w:jc w:val="both"/>
        <w:rPr>
          <w:rFonts w:ascii="Times New Roman" w:hAnsi="Times New Roman" w:cs="Times New Roman"/>
          <w:sz w:val="24"/>
          <w:szCs w:val="24"/>
        </w:rPr>
      </w:pPr>
      <w:r w:rsidRPr="009C7B1F">
        <w:rPr>
          <w:rFonts w:ascii="Times New Roman" w:hAnsi="Times New Roman" w:cs="Times New Roman"/>
          <w:sz w:val="24"/>
          <w:szCs w:val="24"/>
          <w:lang w:val="id-ID"/>
        </w:rPr>
        <w:t xml:space="preserve"> </w:t>
      </w:r>
      <w:r w:rsidRPr="009C7B1F">
        <w:rPr>
          <w:rFonts w:ascii="Times New Roman" w:hAnsi="Times New Roman" w:cs="Times New Roman"/>
          <w:sz w:val="24"/>
          <w:szCs w:val="24"/>
        </w:rPr>
        <w:t>2. Wawancara.</w:t>
      </w:r>
    </w:p>
    <w:p w:rsidR="00FA4159" w:rsidRPr="001169A4" w:rsidRDefault="00FA4159" w:rsidP="00FA4159">
      <w:pPr>
        <w:spacing w:line="240" w:lineRule="auto"/>
        <w:ind w:firstLine="284"/>
        <w:jc w:val="both"/>
        <w:rPr>
          <w:rFonts w:ascii="Times New Roman" w:hAnsi="Times New Roman" w:cs="Times New Roman"/>
          <w:sz w:val="24"/>
          <w:szCs w:val="24"/>
        </w:rPr>
      </w:pPr>
      <w:r w:rsidRPr="001169A4">
        <w:rPr>
          <w:rFonts w:ascii="Times New Roman" w:hAnsi="Times New Roman" w:cs="Times New Roman"/>
          <w:sz w:val="24"/>
          <w:szCs w:val="24"/>
        </w:rPr>
        <w:t xml:space="preserve">Wawancara adalah suatu kegiatan yang di lakukan untuk mendapat informasi secara langsung dari para responden. Wawancara merupakan pertemuan antara dua orang atau lebih untuk bertukar informasi dan ide melalui Tanya jawab, sehingga dapat di konstulikasi makna dalam suatu topik tertentu. Menurut Esterberg dalam Sugiyono </w:t>
      </w:r>
      <w:proofErr w:type="gramStart"/>
      <w:r w:rsidRPr="001169A4">
        <w:rPr>
          <w:rFonts w:ascii="Times New Roman" w:hAnsi="Times New Roman" w:cs="Times New Roman"/>
          <w:sz w:val="24"/>
          <w:szCs w:val="24"/>
        </w:rPr>
        <w:t>( 2016:72</w:t>
      </w:r>
      <w:proofErr w:type="gramEnd"/>
      <w:r w:rsidRPr="001169A4">
        <w:rPr>
          <w:rFonts w:ascii="Times New Roman" w:hAnsi="Times New Roman" w:cs="Times New Roman"/>
          <w:sz w:val="24"/>
          <w:szCs w:val="24"/>
        </w:rPr>
        <w:t xml:space="preserve"> )</w:t>
      </w:r>
    </w:p>
    <w:p w:rsidR="00FA4159" w:rsidRDefault="00FA4159" w:rsidP="00FA4159">
      <w:pPr>
        <w:spacing w:line="240" w:lineRule="auto"/>
        <w:ind w:firstLine="284"/>
        <w:jc w:val="both"/>
        <w:rPr>
          <w:rFonts w:ascii="Times New Roman" w:hAnsi="Times New Roman" w:cs="Times New Roman"/>
          <w:sz w:val="24"/>
          <w:szCs w:val="24"/>
        </w:rPr>
      </w:pPr>
      <w:r w:rsidRPr="001169A4">
        <w:rPr>
          <w:rFonts w:ascii="Times New Roman" w:hAnsi="Times New Roman" w:cs="Times New Roman"/>
          <w:sz w:val="24"/>
          <w:szCs w:val="24"/>
        </w:rPr>
        <w:t>Jadi dengan wawancara, maka peneliti akan mengetahui hal-hal yang lebih mendalam tentang p</w:t>
      </w:r>
      <w:r w:rsidRPr="001169A4">
        <w:rPr>
          <w:rFonts w:ascii="Times New Roman" w:hAnsi="Times New Roman" w:cs="Times New Roman"/>
          <w:sz w:val="24"/>
          <w:szCs w:val="24"/>
          <w:lang w:val="id-ID"/>
        </w:rPr>
        <w:t xml:space="preserve">eran dinas </w:t>
      </w:r>
      <w:proofErr w:type="gramStart"/>
      <w:r w:rsidRPr="001169A4">
        <w:rPr>
          <w:rFonts w:ascii="Times New Roman" w:hAnsi="Times New Roman" w:cs="Times New Roman"/>
          <w:sz w:val="24"/>
          <w:szCs w:val="24"/>
          <w:lang w:val="id-ID"/>
        </w:rPr>
        <w:t xml:space="preserve">sosial </w:t>
      </w:r>
      <w:r w:rsidRPr="001169A4">
        <w:rPr>
          <w:rFonts w:ascii="Times New Roman" w:hAnsi="Times New Roman" w:cs="Times New Roman"/>
          <w:sz w:val="24"/>
          <w:szCs w:val="24"/>
        </w:rPr>
        <w:t xml:space="preserve"> yang</w:t>
      </w:r>
      <w:proofErr w:type="gramEnd"/>
      <w:r w:rsidRPr="001169A4">
        <w:rPr>
          <w:rFonts w:ascii="Times New Roman" w:hAnsi="Times New Roman" w:cs="Times New Roman"/>
          <w:sz w:val="24"/>
          <w:szCs w:val="24"/>
        </w:rPr>
        <w:t xml:space="preserve"> terjadi di kantor</w:t>
      </w:r>
      <w:r w:rsidRPr="001169A4">
        <w:rPr>
          <w:rFonts w:ascii="Times New Roman" w:hAnsi="Times New Roman" w:cs="Times New Roman"/>
          <w:sz w:val="24"/>
          <w:szCs w:val="24"/>
          <w:lang w:val="id-ID"/>
        </w:rPr>
        <w:t xml:space="preserve"> dinas sosial</w:t>
      </w:r>
      <w:r w:rsidRPr="001169A4">
        <w:rPr>
          <w:rFonts w:ascii="Times New Roman" w:hAnsi="Times New Roman" w:cs="Times New Roman"/>
          <w:sz w:val="24"/>
          <w:szCs w:val="24"/>
        </w:rPr>
        <w:t xml:space="preserve">. </w:t>
      </w:r>
      <w:proofErr w:type="gramStart"/>
      <w:r w:rsidRPr="001169A4">
        <w:rPr>
          <w:rFonts w:ascii="Times New Roman" w:hAnsi="Times New Roman" w:cs="Times New Roman"/>
          <w:sz w:val="24"/>
          <w:szCs w:val="24"/>
        </w:rPr>
        <w:t>di</w:t>
      </w:r>
      <w:proofErr w:type="gramEnd"/>
      <w:r w:rsidRPr="001169A4">
        <w:rPr>
          <w:rFonts w:ascii="Times New Roman" w:hAnsi="Times New Roman" w:cs="Times New Roman"/>
          <w:sz w:val="24"/>
          <w:szCs w:val="24"/>
        </w:rPr>
        <w:t xml:space="preserve"> mana hal tersebut tidak di temukan melalui observasi.</w:t>
      </w:r>
      <w:r w:rsidRPr="001169A4">
        <w:rPr>
          <w:rFonts w:ascii="Times New Roman" w:hAnsi="Times New Roman" w:cs="Times New Roman"/>
          <w:sz w:val="24"/>
          <w:szCs w:val="24"/>
          <w:lang w:val="id-ID"/>
        </w:rPr>
        <w:t xml:space="preserve"> </w:t>
      </w:r>
    </w:p>
    <w:p w:rsidR="00FA4159" w:rsidRDefault="00FA4159" w:rsidP="00FA4159">
      <w:pPr>
        <w:pStyle w:val="ListParagraph"/>
        <w:numPr>
          <w:ilvl w:val="1"/>
          <w:numId w:val="1"/>
        </w:numPr>
        <w:spacing w:line="240" w:lineRule="auto"/>
        <w:ind w:left="426" w:hanging="426"/>
        <w:jc w:val="both"/>
        <w:rPr>
          <w:rFonts w:ascii="Times New Roman" w:hAnsi="Times New Roman" w:cs="Times New Roman"/>
          <w:b/>
          <w:sz w:val="24"/>
          <w:szCs w:val="24"/>
        </w:rPr>
      </w:pPr>
      <w:r w:rsidRPr="001169A4">
        <w:rPr>
          <w:rFonts w:ascii="Times New Roman" w:hAnsi="Times New Roman" w:cs="Times New Roman"/>
          <w:b/>
          <w:sz w:val="24"/>
          <w:szCs w:val="24"/>
        </w:rPr>
        <w:t>Teknik Analisa Data</w:t>
      </w:r>
    </w:p>
    <w:p w:rsidR="00FA4159" w:rsidRDefault="00FA4159" w:rsidP="00FA4159">
      <w:pPr>
        <w:tabs>
          <w:tab w:val="left" w:pos="630"/>
        </w:tabs>
        <w:spacing w:line="240" w:lineRule="auto"/>
        <w:ind w:firstLine="284"/>
        <w:jc w:val="both"/>
        <w:rPr>
          <w:rFonts w:ascii="Times New Roman" w:hAnsi="Times New Roman" w:cs="Times New Roman"/>
          <w:sz w:val="24"/>
          <w:szCs w:val="24"/>
          <w:lang w:val="id-ID"/>
        </w:rPr>
      </w:pPr>
      <w:r>
        <w:rPr>
          <w:rFonts w:ascii="Times New Roman" w:hAnsi="Times New Roman" w:cs="Times New Roman"/>
          <w:sz w:val="24"/>
          <w:szCs w:val="24"/>
        </w:rPr>
        <w:t xml:space="preserve">Analisis data peneliti dimulai sejak awal penelitian atau turun ke lapangan dan setiap data yang diemukan dilapangan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ditulis dalam bentuk laporan lapangan. Pembuatan laporan lapangan dimaksudkan sebagai bahan dalam langkah analisis data terakhir yaitu pada saat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menulis laporan hasil penelitian. Bahwa setiap laporan yang masuk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disusun sedemikian rupa sehingga memudahkann bagi penulis untuk mengetahui data apa saja yang masih kurang atau masih diperlukan dalam penulisan na</w:t>
      </w:r>
      <w:r>
        <w:rPr>
          <w:rFonts w:ascii="Times New Roman" w:hAnsi="Times New Roman" w:cs="Times New Roman"/>
          <w:sz w:val="24"/>
          <w:szCs w:val="24"/>
          <w:lang w:val="id-ID"/>
        </w:rPr>
        <w:t>n</w:t>
      </w:r>
      <w:r>
        <w:rPr>
          <w:rFonts w:ascii="Times New Roman" w:hAnsi="Times New Roman" w:cs="Times New Roman"/>
          <w:sz w:val="24"/>
          <w:szCs w:val="24"/>
        </w:rPr>
        <w:t>tinya.</w:t>
      </w:r>
    </w:p>
    <w:p w:rsidR="00FA4159" w:rsidRDefault="00FA4159" w:rsidP="00FA4159">
      <w:pPr>
        <w:tabs>
          <w:tab w:val="left" w:pos="630"/>
        </w:tabs>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Analisis data mengacu pada model Miles and Huberman dalam Sugiyono (</w:t>
      </w:r>
      <w:proofErr w:type="gramStart"/>
      <w:r>
        <w:rPr>
          <w:rFonts w:ascii="Times New Roman" w:hAnsi="Times New Roman" w:cs="Times New Roman"/>
          <w:sz w:val="24"/>
          <w:szCs w:val="24"/>
        </w:rPr>
        <w:t>2016 :</w:t>
      </w:r>
      <w:proofErr w:type="gramEnd"/>
      <w:r>
        <w:rPr>
          <w:rFonts w:ascii="Times New Roman" w:hAnsi="Times New Roman" w:cs="Times New Roman"/>
          <w:sz w:val="24"/>
          <w:szCs w:val="24"/>
        </w:rPr>
        <w:t xml:space="preserve"> 91) yang menyebutkan langkah-langkah analisis data yakini sebagai berikut</w:t>
      </w:r>
      <w:r>
        <w:rPr>
          <w:rFonts w:ascii="Times New Roman" w:hAnsi="Times New Roman" w:cs="Times New Roman"/>
          <w:sz w:val="24"/>
          <w:szCs w:val="24"/>
          <w:lang w:val="en-US"/>
        </w:rPr>
        <w:t>:</w:t>
      </w:r>
    </w:p>
    <w:p w:rsidR="00FA4159" w:rsidRDefault="00FA4159" w:rsidP="00FA4159">
      <w:pPr>
        <w:numPr>
          <w:ilvl w:val="0"/>
          <w:numId w:val="4"/>
        </w:numPr>
        <w:tabs>
          <w:tab w:val="clear" w:pos="425"/>
          <w:tab w:val="left" w:pos="630"/>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 xml:space="preserve">Pengumpulan Data </w:t>
      </w:r>
    </w:p>
    <w:p w:rsidR="00FA4159" w:rsidRDefault="00FA4159" w:rsidP="00FA4159">
      <w:pPr>
        <w:tabs>
          <w:tab w:val="left" w:pos="630"/>
        </w:tabs>
        <w:spacing w:line="240" w:lineRule="auto"/>
        <w:ind w:left="284"/>
        <w:jc w:val="both"/>
        <w:rPr>
          <w:rFonts w:ascii="Times New Roman" w:hAnsi="Times New Roman" w:cs="Times New Roman"/>
          <w:sz w:val="24"/>
          <w:szCs w:val="24"/>
        </w:rPr>
      </w:pPr>
      <w:r w:rsidRPr="001169A4">
        <w:rPr>
          <w:rFonts w:ascii="Times New Roman" w:hAnsi="Times New Roman" w:cs="Times New Roman"/>
          <w:sz w:val="24"/>
          <w:szCs w:val="24"/>
          <w:lang w:val="en-US"/>
        </w:rPr>
        <w:t>Pengumpulan data merupakan bagian integral dari kegiatan analisa data. Kegiatan pengumpulan data pada penelitian ini adalah dengan menggunakan wawancara dan studi dokumentasi.</w:t>
      </w:r>
    </w:p>
    <w:p w:rsidR="00FA4159" w:rsidRDefault="00FA4159" w:rsidP="00FA4159">
      <w:pPr>
        <w:pStyle w:val="ListParagraph"/>
        <w:numPr>
          <w:ilvl w:val="0"/>
          <w:numId w:val="4"/>
        </w:numPr>
        <w:tabs>
          <w:tab w:val="left" w:pos="630"/>
        </w:tabs>
        <w:spacing w:line="240" w:lineRule="auto"/>
        <w:jc w:val="both"/>
        <w:rPr>
          <w:rFonts w:ascii="Times New Roman" w:hAnsi="Times New Roman" w:cs="Times New Roman"/>
          <w:sz w:val="24"/>
          <w:szCs w:val="24"/>
        </w:rPr>
      </w:pPr>
      <w:r w:rsidRPr="001169A4">
        <w:rPr>
          <w:rFonts w:ascii="Times New Roman" w:hAnsi="Times New Roman" w:cs="Times New Roman"/>
          <w:sz w:val="24"/>
          <w:szCs w:val="24"/>
        </w:rPr>
        <w:t xml:space="preserve">Reduksi </w:t>
      </w:r>
      <w:r w:rsidRPr="001169A4">
        <w:rPr>
          <w:rFonts w:ascii="Times New Roman" w:hAnsi="Times New Roman" w:cs="Times New Roman"/>
          <w:sz w:val="24"/>
          <w:szCs w:val="24"/>
          <w:lang w:val="id-ID"/>
        </w:rPr>
        <w:t>D</w:t>
      </w:r>
      <w:r w:rsidRPr="001169A4">
        <w:rPr>
          <w:rFonts w:ascii="Times New Roman" w:hAnsi="Times New Roman" w:cs="Times New Roman"/>
          <w:sz w:val="24"/>
          <w:szCs w:val="24"/>
        </w:rPr>
        <w:t>ata</w:t>
      </w:r>
    </w:p>
    <w:p w:rsidR="00FA4159" w:rsidRDefault="00FA4159" w:rsidP="00FA4159">
      <w:pPr>
        <w:pStyle w:val="ListParagraph"/>
        <w:tabs>
          <w:tab w:val="left" w:pos="630"/>
        </w:tabs>
        <w:spacing w:line="240" w:lineRule="auto"/>
        <w:ind w:left="0" w:firstLine="425"/>
        <w:jc w:val="both"/>
        <w:rPr>
          <w:rFonts w:ascii="Times New Roman" w:hAnsi="Times New Roman" w:cs="Times New Roman"/>
          <w:sz w:val="24"/>
          <w:szCs w:val="24"/>
        </w:rPr>
      </w:pPr>
      <w:r w:rsidRPr="001169A4">
        <w:rPr>
          <w:rFonts w:ascii="Times New Roman" w:hAnsi="Times New Roman" w:cs="Times New Roman"/>
          <w:sz w:val="24"/>
          <w:szCs w:val="24"/>
        </w:rPr>
        <w:t>Data yang diperoleh dari lapangan jumlahnya cukup banyak, untuk itu maka perlu dicatat secara teliti dan rinci.</w:t>
      </w:r>
      <w:r>
        <w:rPr>
          <w:rFonts w:ascii="Times New Roman" w:hAnsi="Times New Roman" w:cs="Times New Roman"/>
          <w:sz w:val="24"/>
          <w:szCs w:val="24"/>
        </w:rPr>
        <w:t xml:space="preserve"> </w:t>
      </w:r>
      <w:r w:rsidRPr="001169A4">
        <w:rPr>
          <w:rFonts w:ascii="Times New Roman" w:hAnsi="Times New Roman" w:cs="Times New Roman"/>
          <w:sz w:val="24"/>
          <w:szCs w:val="24"/>
        </w:rPr>
        <w:t xml:space="preserve">Seperti telah dikemukakan semakin lama peneliti dilapangan, maka jumlah data </w:t>
      </w:r>
      <w:proofErr w:type="gramStart"/>
      <w:r w:rsidRPr="001169A4">
        <w:rPr>
          <w:rFonts w:ascii="Times New Roman" w:hAnsi="Times New Roman" w:cs="Times New Roman"/>
          <w:sz w:val="24"/>
          <w:szCs w:val="24"/>
        </w:rPr>
        <w:t>akan</w:t>
      </w:r>
      <w:proofErr w:type="gramEnd"/>
      <w:r w:rsidRPr="001169A4">
        <w:rPr>
          <w:rFonts w:ascii="Times New Roman" w:hAnsi="Times New Roman" w:cs="Times New Roman"/>
          <w:sz w:val="24"/>
          <w:szCs w:val="24"/>
        </w:rPr>
        <w:t xml:space="preserve"> semakin banyak, kompleks dan rumit. Mereduksi data berati merangkum memilih hal-hal yang pokok, mempokuskan pada hal-hal yang penting dicari tema dan polanya. Dengan demikian data yang telah direduksi </w:t>
      </w:r>
      <w:proofErr w:type="gramStart"/>
      <w:r w:rsidRPr="001169A4">
        <w:rPr>
          <w:rFonts w:ascii="Times New Roman" w:hAnsi="Times New Roman" w:cs="Times New Roman"/>
          <w:sz w:val="24"/>
          <w:szCs w:val="24"/>
        </w:rPr>
        <w:t>akan</w:t>
      </w:r>
      <w:proofErr w:type="gramEnd"/>
      <w:r w:rsidRPr="001169A4">
        <w:rPr>
          <w:rFonts w:ascii="Times New Roman" w:hAnsi="Times New Roman" w:cs="Times New Roman"/>
          <w:sz w:val="24"/>
          <w:szCs w:val="24"/>
        </w:rPr>
        <w:t xml:space="preserve"> memberikan gambaran yang lebih jelas, dan mempermudah peneliti untuk melakukan pengu</w:t>
      </w:r>
      <w:r w:rsidRPr="001169A4">
        <w:rPr>
          <w:rFonts w:ascii="Times New Roman" w:hAnsi="Times New Roman" w:cs="Times New Roman"/>
          <w:sz w:val="24"/>
          <w:szCs w:val="24"/>
          <w:lang w:val="id-ID"/>
        </w:rPr>
        <w:t>m</w:t>
      </w:r>
      <w:r w:rsidRPr="001169A4">
        <w:rPr>
          <w:rFonts w:ascii="Times New Roman" w:hAnsi="Times New Roman" w:cs="Times New Roman"/>
          <w:sz w:val="24"/>
          <w:szCs w:val="24"/>
        </w:rPr>
        <w:t>pulan data selanjutnya, dan mencari bila diperluka</w:t>
      </w:r>
      <w:r w:rsidRPr="001169A4">
        <w:rPr>
          <w:rFonts w:ascii="Times New Roman" w:hAnsi="Times New Roman" w:cs="Times New Roman"/>
          <w:sz w:val="24"/>
          <w:szCs w:val="24"/>
          <w:lang w:val="id-ID"/>
        </w:rPr>
        <w:t>n</w:t>
      </w:r>
    </w:p>
    <w:p w:rsidR="00FA4159" w:rsidRPr="00E97078" w:rsidRDefault="00FA4159" w:rsidP="00FA4159">
      <w:pPr>
        <w:pStyle w:val="ListParagraph"/>
        <w:numPr>
          <w:ilvl w:val="0"/>
          <w:numId w:val="4"/>
        </w:numPr>
        <w:tabs>
          <w:tab w:val="clear" w:pos="425"/>
          <w:tab w:val="left" w:pos="284"/>
          <w:tab w:val="left" w:pos="630"/>
        </w:tabs>
        <w:spacing w:line="240" w:lineRule="auto"/>
        <w:jc w:val="both"/>
        <w:rPr>
          <w:rFonts w:ascii="Times New Roman" w:hAnsi="Times New Roman" w:cs="Times New Roman"/>
          <w:sz w:val="24"/>
          <w:szCs w:val="24"/>
        </w:rPr>
      </w:pPr>
      <w:r w:rsidRPr="00E97078">
        <w:rPr>
          <w:rFonts w:ascii="Times New Roman" w:hAnsi="Times New Roman" w:cs="Times New Roman"/>
          <w:sz w:val="24"/>
          <w:szCs w:val="24"/>
          <w:lang w:val="id-ID"/>
        </w:rPr>
        <w:t>P</w:t>
      </w:r>
      <w:r w:rsidRPr="00E97078">
        <w:rPr>
          <w:rFonts w:ascii="Times New Roman" w:hAnsi="Times New Roman" w:cs="Times New Roman"/>
          <w:sz w:val="24"/>
          <w:szCs w:val="24"/>
        </w:rPr>
        <w:t xml:space="preserve">enyajian </w:t>
      </w:r>
      <w:r w:rsidRPr="00E97078">
        <w:rPr>
          <w:rFonts w:ascii="Times New Roman" w:hAnsi="Times New Roman" w:cs="Times New Roman"/>
          <w:sz w:val="24"/>
          <w:szCs w:val="24"/>
          <w:lang w:val="id-ID"/>
        </w:rPr>
        <w:t>D</w:t>
      </w:r>
      <w:r w:rsidRPr="00E97078">
        <w:rPr>
          <w:rFonts w:ascii="Times New Roman" w:hAnsi="Times New Roman" w:cs="Times New Roman"/>
          <w:sz w:val="24"/>
          <w:szCs w:val="24"/>
        </w:rPr>
        <w:t>ata</w:t>
      </w:r>
    </w:p>
    <w:p w:rsidR="00FA4159" w:rsidRDefault="00FA4159" w:rsidP="00FA4159">
      <w:pPr>
        <w:pStyle w:val="ListParagraph"/>
        <w:tabs>
          <w:tab w:val="left" w:pos="630"/>
        </w:tabs>
        <w:spacing w:line="240" w:lineRule="auto"/>
        <w:ind w:left="284"/>
        <w:jc w:val="both"/>
        <w:rPr>
          <w:rFonts w:ascii="Times New Roman" w:hAnsi="Times New Roman" w:cs="Times New Roman"/>
          <w:sz w:val="24"/>
          <w:szCs w:val="24"/>
        </w:rPr>
      </w:pPr>
      <w:r w:rsidRPr="001169A4">
        <w:rPr>
          <w:rFonts w:ascii="Times New Roman" w:hAnsi="Times New Roman" w:cs="Times New Roman"/>
          <w:sz w:val="24"/>
          <w:szCs w:val="24"/>
          <w:lang w:val="id-ID"/>
        </w:rPr>
        <w:t>S</w:t>
      </w:r>
      <w:r w:rsidRPr="001169A4">
        <w:rPr>
          <w:rFonts w:ascii="Times New Roman" w:hAnsi="Times New Roman" w:cs="Times New Roman"/>
          <w:sz w:val="24"/>
          <w:szCs w:val="24"/>
        </w:rPr>
        <w:t xml:space="preserve">etelah data direduksi, maka langkah selanjutnya adalah mendisplaykan data. </w:t>
      </w:r>
      <w:proofErr w:type="gramStart"/>
      <w:r w:rsidRPr="001169A4">
        <w:rPr>
          <w:rFonts w:ascii="Times New Roman" w:hAnsi="Times New Roman" w:cs="Times New Roman"/>
          <w:sz w:val="24"/>
          <w:szCs w:val="24"/>
        </w:rPr>
        <w:t>penyajian</w:t>
      </w:r>
      <w:proofErr w:type="gramEnd"/>
      <w:r w:rsidRPr="001169A4">
        <w:rPr>
          <w:rFonts w:ascii="Times New Roman" w:hAnsi="Times New Roman" w:cs="Times New Roman"/>
          <w:sz w:val="24"/>
          <w:szCs w:val="24"/>
        </w:rPr>
        <w:t xml:space="preserve"> data bi</w:t>
      </w:r>
      <w:r w:rsidRPr="001169A4">
        <w:rPr>
          <w:rFonts w:ascii="Times New Roman" w:hAnsi="Times New Roman" w:cs="Times New Roman"/>
          <w:sz w:val="24"/>
          <w:szCs w:val="24"/>
          <w:lang w:val="id-ID"/>
        </w:rPr>
        <w:t>sa</w:t>
      </w:r>
      <w:r w:rsidRPr="001169A4">
        <w:rPr>
          <w:rFonts w:ascii="Times New Roman" w:hAnsi="Times New Roman" w:cs="Times New Roman"/>
          <w:sz w:val="24"/>
          <w:szCs w:val="24"/>
        </w:rPr>
        <w:t xml:space="preserve"> dilakukan dalam bentuk ura</w:t>
      </w:r>
      <w:r w:rsidRPr="001169A4">
        <w:rPr>
          <w:rFonts w:ascii="Times New Roman" w:hAnsi="Times New Roman" w:cs="Times New Roman"/>
          <w:sz w:val="24"/>
          <w:szCs w:val="24"/>
          <w:lang w:val="id-ID"/>
        </w:rPr>
        <w:t>i</w:t>
      </w:r>
      <w:r w:rsidRPr="001169A4">
        <w:rPr>
          <w:rFonts w:ascii="Times New Roman" w:hAnsi="Times New Roman" w:cs="Times New Roman"/>
          <w:sz w:val="24"/>
          <w:szCs w:val="24"/>
        </w:rPr>
        <w:t xml:space="preserve">an singkat, bagan, hubungan antara skatagori, flowchart dan sejenisan. Dengan mendisplaykan data, maka </w:t>
      </w:r>
      <w:proofErr w:type="gramStart"/>
      <w:r w:rsidRPr="001169A4">
        <w:rPr>
          <w:rFonts w:ascii="Times New Roman" w:hAnsi="Times New Roman" w:cs="Times New Roman"/>
          <w:sz w:val="24"/>
          <w:szCs w:val="24"/>
        </w:rPr>
        <w:t>akan</w:t>
      </w:r>
      <w:proofErr w:type="gramEnd"/>
      <w:r w:rsidRPr="001169A4">
        <w:rPr>
          <w:rFonts w:ascii="Times New Roman" w:hAnsi="Times New Roman" w:cs="Times New Roman"/>
          <w:sz w:val="24"/>
          <w:szCs w:val="24"/>
        </w:rPr>
        <w:t xml:space="preserve"> memudahkan </w:t>
      </w:r>
      <w:r w:rsidRPr="001169A4">
        <w:rPr>
          <w:rFonts w:ascii="Times New Roman" w:hAnsi="Times New Roman" w:cs="Times New Roman"/>
          <w:sz w:val="24"/>
          <w:szCs w:val="24"/>
        </w:rPr>
        <w:t xml:space="preserve">untuk memahami apa yang akan terjadi, merencanakan kerja selanjutnya berdasarkan apa yang dipahami tersebut. Bila pola-pola yang ditemukan telah didukung oleh data selama penlitian, maka pola tersebut sudah menjadi pola yang </w:t>
      </w:r>
      <w:proofErr w:type="gramStart"/>
      <w:r w:rsidRPr="001169A4">
        <w:rPr>
          <w:rFonts w:ascii="Times New Roman" w:hAnsi="Times New Roman" w:cs="Times New Roman"/>
          <w:sz w:val="24"/>
          <w:szCs w:val="24"/>
        </w:rPr>
        <w:t>baku</w:t>
      </w:r>
      <w:proofErr w:type="gramEnd"/>
      <w:r w:rsidRPr="001169A4">
        <w:rPr>
          <w:rFonts w:ascii="Times New Roman" w:hAnsi="Times New Roman" w:cs="Times New Roman"/>
          <w:sz w:val="24"/>
          <w:szCs w:val="24"/>
        </w:rPr>
        <w:t xml:space="preserve"> yang tidak lagi berubah. Pola tersebut selanjudnya didisplaykan pada laporan akhir penelitian.</w:t>
      </w:r>
    </w:p>
    <w:p w:rsidR="00FA4159" w:rsidRDefault="00FA4159" w:rsidP="00FA4159">
      <w:pPr>
        <w:pStyle w:val="ListParagraph"/>
        <w:numPr>
          <w:ilvl w:val="0"/>
          <w:numId w:val="4"/>
        </w:numPr>
        <w:tabs>
          <w:tab w:val="clear" w:pos="425"/>
          <w:tab w:val="left" w:pos="284"/>
          <w:tab w:val="left" w:pos="630"/>
        </w:tabs>
        <w:spacing w:line="240" w:lineRule="auto"/>
        <w:jc w:val="both"/>
        <w:rPr>
          <w:rFonts w:ascii="Times New Roman" w:hAnsi="Times New Roman" w:cs="Times New Roman"/>
          <w:sz w:val="24"/>
          <w:szCs w:val="24"/>
        </w:rPr>
      </w:pPr>
      <w:r>
        <w:rPr>
          <w:rFonts w:ascii="Times New Roman" w:hAnsi="Times New Roman" w:cs="Times New Roman"/>
          <w:sz w:val="24"/>
          <w:szCs w:val="24"/>
        </w:rPr>
        <w:t>Penarikan Kesimpulan</w:t>
      </w:r>
    </w:p>
    <w:p w:rsidR="00FA4159" w:rsidRDefault="00FA4159" w:rsidP="00FA4159">
      <w:pPr>
        <w:tabs>
          <w:tab w:val="left" w:pos="-142"/>
        </w:tabs>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Langkah ke tiga dalam analisis data adalah penarikan kesimpulan data verifikasi. Kesimpulan awal yang ditemukan masih bersifat sementara, dan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berubah bila tidak ditemukan bukti-bukti yang kuat yang mendukung pada tahap pengu</w:t>
      </w:r>
      <w:r>
        <w:rPr>
          <w:rFonts w:ascii="Times New Roman" w:hAnsi="Times New Roman" w:cs="Times New Roman"/>
          <w:sz w:val="24"/>
          <w:szCs w:val="24"/>
          <w:lang w:val="id-ID"/>
        </w:rPr>
        <w:t>m</w:t>
      </w:r>
      <w:r>
        <w:rPr>
          <w:rFonts w:ascii="Times New Roman" w:hAnsi="Times New Roman" w:cs="Times New Roman"/>
          <w:sz w:val="24"/>
          <w:szCs w:val="24"/>
        </w:rPr>
        <w:t>pulan data berikutnya. Tetapi apabila kesimpulan yang dikemukakan pada tahap awal, didukung oleh bukti-bukti yang vaild dan konsi</w:t>
      </w:r>
      <w:r>
        <w:rPr>
          <w:rFonts w:ascii="Times New Roman" w:hAnsi="Times New Roman" w:cs="Times New Roman"/>
          <w:sz w:val="24"/>
          <w:szCs w:val="24"/>
          <w:lang w:val="id-ID"/>
        </w:rPr>
        <w:t>s</w:t>
      </w:r>
      <w:r>
        <w:rPr>
          <w:rFonts w:ascii="Times New Roman" w:hAnsi="Times New Roman" w:cs="Times New Roman"/>
          <w:sz w:val="24"/>
          <w:szCs w:val="24"/>
        </w:rPr>
        <w:t>ten saat peneliti kembali kelapangan mengu</w:t>
      </w:r>
      <w:r>
        <w:rPr>
          <w:rFonts w:ascii="Times New Roman" w:hAnsi="Times New Roman" w:cs="Times New Roman"/>
          <w:sz w:val="24"/>
          <w:szCs w:val="24"/>
          <w:lang w:val="id-ID"/>
        </w:rPr>
        <w:t>m</w:t>
      </w:r>
      <w:r>
        <w:rPr>
          <w:rFonts w:ascii="Times New Roman" w:hAnsi="Times New Roman" w:cs="Times New Roman"/>
          <w:sz w:val="24"/>
          <w:szCs w:val="24"/>
        </w:rPr>
        <w:t>pulkan data, maka kesimpulan yang dikemukakan merupakan kesimpulan yang kradibel.</w:t>
      </w:r>
    </w:p>
    <w:p w:rsidR="00FA4159" w:rsidRDefault="00FA4159" w:rsidP="00FA4159">
      <w:pPr>
        <w:tabs>
          <w:tab w:val="left" w:pos="-142"/>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b/>
        <w:t>Dengan demikian kesimpulan dalam penelitian mungkin menjawab rumusan mas</w:t>
      </w:r>
      <w:r>
        <w:rPr>
          <w:rFonts w:ascii="Times New Roman" w:hAnsi="Times New Roman" w:cs="Times New Roman"/>
          <w:sz w:val="24"/>
          <w:szCs w:val="24"/>
          <w:lang w:val="id-ID"/>
        </w:rPr>
        <w:t>a</w:t>
      </w:r>
      <w:r>
        <w:rPr>
          <w:rFonts w:ascii="Times New Roman" w:hAnsi="Times New Roman" w:cs="Times New Roman"/>
          <w:sz w:val="24"/>
          <w:szCs w:val="24"/>
        </w:rPr>
        <w:t>lah yang dirumuskan sejak awal, tetapi m</w:t>
      </w:r>
      <w:r>
        <w:rPr>
          <w:rFonts w:ascii="Times New Roman" w:hAnsi="Times New Roman" w:cs="Times New Roman"/>
          <w:sz w:val="24"/>
          <w:szCs w:val="24"/>
          <w:lang w:val="id-ID"/>
        </w:rPr>
        <w:t>u</w:t>
      </w:r>
      <w:r>
        <w:rPr>
          <w:rFonts w:ascii="Times New Roman" w:hAnsi="Times New Roman" w:cs="Times New Roman"/>
          <w:sz w:val="24"/>
          <w:szCs w:val="24"/>
        </w:rPr>
        <w:t xml:space="preserve">ngkin juga tidak, karna seperti telah dikemukakan bahwa masalah dan rumusan masalah dalam penelitian masih bersifat sementara dan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berkembang setelah peneliti berada dilapangan.</w:t>
      </w:r>
    </w:p>
    <w:p w:rsidR="00FA4159" w:rsidRDefault="00FA4159" w:rsidP="00FA4159">
      <w:pPr>
        <w:tabs>
          <w:tab w:val="left" w:pos="630"/>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Komponen dalam analisis data kualitatif</w:t>
      </w:r>
    </w:p>
    <w:p w:rsidR="00FA4159" w:rsidRDefault="00FA4159" w:rsidP="00FA4159">
      <w:pPr>
        <w:tabs>
          <w:tab w:val="left" w:pos="630"/>
        </w:tabs>
        <w:spacing w:line="240" w:lineRule="auto"/>
        <w:ind w:firstLine="720"/>
        <w:jc w:val="both"/>
        <w:rPr>
          <w:rFonts w:ascii="Times New Roman" w:hAnsi="Times New Roman" w:cs="Times New Roman"/>
          <w:sz w:val="24"/>
          <w:szCs w:val="24"/>
          <w:lang w:val="id-ID"/>
        </w:rPr>
        <w:sectPr w:rsidR="00FA4159" w:rsidSect="00FA4159">
          <w:type w:val="continuous"/>
          <w:pgSz w:w="11906" w:h="16838"/>
          <w:pgMar w:top="2268" w:right="1701" w:bottom="1701" w:left="2268" w:header="708" w:footer="708" w:gutter="0"/>
          <w:cols w:num="2" w:space="708"/>
          <w:docGrid w:linePitch="360"/>
        </w:sectPr>
      </w:pPr>
    </w:p>
    <w:p w:rsidR="00FA4159" w:rsidRDefault="00FA4159" w:rsidP="00FA4159">
      <w:pPr>
        <w:tabs>
          <w:tab w:val="left" w:pos="630"/>
        </w:tabs>
        <w:spacing w:line="240" w:lineRule="auto"/>
        <w:ind w:firstLine="720"/>
        <w:jc w:val="both"/>
        <w:rPr>
          <w:rFonts w:ascii="Times New Roman" w:hAnsi="Times New Roman" w:cs="Times New Roman"/>
          <w:sz w:val="24"/>
          <w:szCs w:val="24"/>
          <w:lang w:val="id-ID"/>
        </w:rPr>
      </w:pPr>
      <w:r>
        <w:rPr>
          <w:rFonts w:ascii="Times New Roman" w:hAnsi="Times New Roman" w:cs="Times New Roman"/>
          <w:noProof/>
          <w:sz w:val="24"/>
          <w:szCs w:val="24"/>
          <w:lang w:val="id-ID" w:eastAsia="id-ID"/>
        </w:rPr>
        <w:lastRenderedPageBreak/>
        <w:drawing>
          <wp:inline distT="0" distB="0" distL="0" distR="0" wp14:anchorId="03C6BD71" wp14:editId="7A5E4933">
            <wp:extent cx="4483100" cy="1816735"/>
            <wp:effectExtent l="19050" t="0" r="0" b="0"/>
            <wp:docPr id="20" name="Picture 20" descr="C:\Users\robby\AppData\Local\Microsoft\Windows\INetCache\Content.Word\20181110_183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Users\robby\AppData\Local\Microsoft\Windows\INetCache\Content.Word\20181110_18310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488049" cy="1818788"/>
                    </a:xfrm>
                    <a:prstGeom prst="rect">
                      <a:avLst/>
                    </a:prstGeom>
                    <a:noFill/>
                    <a:ln>
                      <a:noFill/>
                    </a:ln>
                  </pic:spPr>
                </pic:pic>
              </a:graphicData>
            </a:graphic>
          </wp:inline>
        </w:drawing>
      </w:r>
    </w:p>
    <w:p w:rsidR="00FA4159" w:rsidRDefault="00FA4159" w:rsidP="00FA4159">
      <w:pPr>
        <w:tabs>
          <w:tab w:val="left" w:pos="630"/>
        </w:tabs>
        <w:spacing w:line="240" w:lineRule="auto"/>
        <w:ind w:left="567"/>
        <w:jc w:val="both"/>
        <w:rPr>
          <w:rFonts w:ascii="Times New Roman" w:hAnsi="Times New Roman" w:cs="Times New Roman"/>
          <w:sz w:val="24"/>
          <w:szCs w:val="24"/>
          <w:lang w:val="id-ID"/>
        </w:rPr>
        <w:sectPr w:rsidR="00FA4159" w:rsidSect="00FA4159">
          <w:type w:val="continuous"/>
          <w:pgSz w:w="11906" w:h="16838"/>
          <w:pgMar w:top="2268" w:right="1701" w:bottom="1701" w:left="2268" w:header="708" w:footer="708" w:gutter="0"/>
          <w:cols w:space="708"/>
          <w:docGrid w:linePitch="360"/>
        </w:sectPr>
      </w:pPr>
    </w:p>
    <w:p w:rsidR="00FA4159" w:rsidRDefault="00FA4159" w:rsidP="00FA4159">
      <w:pPr>
        <w:tabs>
          <w:tab w:val="left" w:pos="630"/>
        </w:tabs>
        <w:spacing w:line="24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Prosedur penelitian merupakan penjelasan langkah-langkah yang harus ditempuh dalam suatu penelitian. Menurut Moleong (2004:127-148), langkah-langkah prosedur penelitian meliputi tiga hal yaitu :</w:t>
      </w:r>
    </w:p>
    <w:p w:rsidR="00FA4159" w:rsidRDefault="00FA4159" w:rsidP="00FA4159">
      <w:pPr>
        <w:pStyle w:val="ListParagraph"/>
        <w:numPr>
          <w:ilvl w:val="0"/>
          <w:numId w:val="5"/>
        </w:numPr>
        <w:spacing w:line="24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Tahap Pra Lapangan</w:t>
      </w:r>
    </w:p>
    <w:p w:rsidR="00FA4159" w:rsidRDefault="00FA4159" w:rsidP="00FA4159">
      <w:pPr>
        <w:tabs>
          <w:tab w:val="left" w:pos="709"/>
        </w:tabs>
        <w:spacing w:line="240" w:lineRule="auto"/>
        <w:ind w:left="284" w:firstLine="567"/>
        <w:jc w:val="both"/>
        <w:rPr>
          <w:rFonts w:ascii="Times New Roman" w:hAnsi="Times New Roman" w:cs="Times New Roman"/>
          <w:sz w:val="24"/>
          <w:szCs w:val="24"/>
          <w:lang w:val="id-ID"/>
        </w:rPr>
      </w:pPr>
      <w:r>
        <w:rPr>
          <w:rFonts w:ascii="Times New Roman" w:hAnsi="Times New Roman" w:cs="Times New Roman"/>
          <w:sz w:val="24"/>
          <w:szCs w:val="24"/>
          <w:lang w:val="id-ID"/>
        </w:rPr>
        <w:t>Tahap ini merupakan tahap awal yang dilakukan peneliti dengan pertimbangan etika penelitian lapangan melalui tahap pembuatan rancangan usulan penelitian hingga menyiapkan perlengkapan penelitian. Dalam tahap ini peneliti diharapkan mampu memahami latar belakang penelitian dengan persiapan-persiapan diri yang mantap untuk masuk dalam lapangan penelitian.</w:t>
      </w:r>
    </w:p>
    <w:p w:rsidR="00FA4159" w:rsidRDefault="00FA4159" w:rsidP="00FA4159">
      <w:pPr>
        <w:pStyle w:val="ListParagraph"/>
        <w:numPr>
          <w:ilvl w:val="0"/>
          <w:numId w:val="5"/>
        </w:numPr>
        <w:spacing w:line="24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Tahap Analisa Data</w:t>
      </w:r>
    </w:p>
    <w:p w:rsidR="00FA4159" w:rsidRDefault="00FA4159" w:rsidP="00FA4159">
      <w:pPr>
        <w:spacing w:line="240" w:lineRule="auto"/>
        <w:ind w:left="284"/>
        <w:jc w:val="both"/>
        <w:rPr>
          <w:rFonts w:ascii="Times New Roman" w:hAnsi="Times New Roman" w:cs="Times New Roman"/>
          <w:sz w:val="24"/>
          <w:szCs w:val="24"/>
        </w:rPr>
      </w:pPr>
      <w:r>
        <w:rPr>
          <w:rFonts w:ascii="Times New Roman" w:hAnsi="Times New Roman" w:cs="Times New Roman"/>
          <w:sz w:val="24"/>
          <w:szCs w:val="24"/>
          <w:lang w:val="id-ID"/>
        </w:rPr>
        <w:t>Pada tahap ini dilakukan kegiatan yang berupa mengolah data diperoleh dari narasumber maupun dokumen, kemudian akan disusun kedalam sebuah penelitian. Hasil analisa tersebut dituangkan dalam bentuk laporan sementara sebelum menulis keputusan akhir</w:t>
      </w:r>
    </w:p>
    <w:p w:rsidR="00FA4159" w:rsidRPr="005E6755" w:rsidRDefault="00FA4159" w:rsidP="00FA4159">
      <w:pPr>
        <w:pStyle w:val="ListParagraph"/>
        <w:numPr>
          <w:ilvl w:val="0"/>
          <w:numId w:val="1"/>
        </w:numPr>
        <w:spacing w:line="240" w:lineRule="auto"/>
        <w:ind w:left="426" w:hanging="426"/>
        <w:jc w:val="both"/>
        <w:rPr>
          <w:rFonts w:ascii="Times New Roman" w:hAnsi="Times New Roman" w:cs="Times New Roman"/>
          <w:b/>
          <w:sz w:val="24"/>
          <w:szCs w:val="24"/>
        </w:rPr>
      </w:pPr>
      <w:r w:rsidRPr="005E6755">
        <w:rPr>
          <w:rFonts w:ascii="Times New Roman" w:hAnsi="Times New Roman" w:cs="Times New Roman"/>
          <w:b/>
          <w:sz w:val="24"/>
          <w:szCs w:val="24"/>
        </w:rPr>
        <w:t>Hasil dan Pembahasan</w:t>
      </w:r>
    </w:p>
    <w:p w:rsidR="00FA4159" w:rsidRPr="005E6755" w:rsidRDefault="00FA4159" w:rsidP="00FA4159">
      <w:pPr>
        <w:pStyle w:val="ListParagraph"/>
        <w:numPr>
          <w:ilvl w:val="1"/>
          <w:numId w:val="1"/>
        </w:numPr>
        <w:spacing w:line="240" w:lineRule="auto"/>
        <w:ind w:left="426" w:hanging="426"/>
        <w:jc w:val="both"/>
        <w:rPr>
          <w:rFonts w:ascii="Times New Roman" w:hAnsi="Times New Roman" w:cs="Times New Roman"/>
          <w:b/>
          <w:sz w:val="24"/>
          <w:szCs w:val="24"/>
        </w:rPr>
      </w:pPr>
      <w:r w:rsidRPr="005E6755">
        <w:rPr>
          <w:rFonts w:ascii="Times New Roman" w:hAnsi="Times New Roman" w:cs="Times New Roman"/>
          <w:b/>
          <w:sz w:val="24"/>
          <w:szCs w:val="24"/>
        </w:rPr>
        <w:t>Gambaran Lokasi Penelitian</w:t>
      </w:r>
    </w:p>
    <w:p w:rsidR="00FA4159" w:rsidRPr="00B954A8" w:rsidRDefault="00FA4159" w:rsidP="00FA4159">
      <w:pPr>
        <w:spacing w:line="240" w:lineRule="auto"/>
        <w:ind w:firstLine="284"/>
        <w:jc w:val="both"/>
        <w:rPr>
          <w:rFonts w:ascii="Times New Roman" w:hAnsi="Times New Roman" w:cs="Times New Roman"/>
          <w:sz w:val="24"/>
          <w:szCs w:val="24"/>
        </w:rPr>
      </w:pPr>
      <w:r w:rsidRPr="00B954A8">
        <w:rPr>
          <w:rFonts w:ascii="Times New Roman" w:hAnsi="Times New Roman" w:cs="Times New Roman"/>
          <w:sz w:val="24"/>
          <w:szCs w:val="24"/>
        </w:rPr>
        <w:t>Dinas sosial adalah sebuah lembaga pemerintahan yang menanggulangi dan mengatasi permasalahan sosial yang timbul dimasyarakat yang ada di Kalimantan Timur khususnya di Kota Samarinda. Dinas sosial ini beralamat di Jalan Dahlia No. 12 RT 04, Kelurahan Bugis, Kecamatan Samarinda Kota, Kota Samarinda, Provinsi Kalimantan Timur 75121, Indonesia.</w:t>
      </w:r>
    </w:p>
    <w:p w:rsidR="00FA4159" w:rsidRPr="00DF391A" w:rsidRDefault="00FA4159" w:rsidP="00FA4159">
      <w:pPr>
        <w:spacing w:line="240" w:lineRule="auto"/>
        <w:ind w:firstLine="284"/>
        <w:jc w:val="both"/>
        <w:rPr>
          <w:rFonts w:ascii="Times New Roman" w:hAnsi="Times New Roman" w:cs="Times New Roman"/>
          <w:sz w:val="24"/>
          <w:szCs w:val="24"/>
        </w:rPr>
      </w:pPr>
      <w:r w:rsidRPr="00DF391A">
        <w:rPr>
          <w:rFonts w:ascii="Times New Roman" w:hAnsi="Times New Roman" w:cs="Times New Roman"/>
          <w:sz w:val="24"/>
          <w:szCs w:val="24"/>
        </w:rPr>
        <w:t xml:space="preserve">Dinas Sosial ini pertama kali berdiri pada tanggal 3 April 1976 dengan </w:t>
      </w:r>
      <w:proofErr w:type="gramStart"/>
      <w:r w:rsidRPr="00DF391A">
        <w:rPr>
          <w:rFonts w:ascii="Times New Roman" w:hAnsi="Times New Roman" w:cs="Times New Roman"/>
          <w:sz w:val="24"/>
          <w:szCs w:val="24"/>
        </w:rPr>
        <w:t>nama</w:t>
      </w:r>
      <w:proofErr w:type="gramEnd"/>
      <w:r w:rsidRPr="00DF391A">
        <w:rPr>
          <w:rFonts w:ascii="Times New Roman" w:hAnsi="Times New Roman" w:cs="Times New Roman"/>
          <w:sz w:val="24"/>
          <w:szCs w:val="24"/>
        </w:rPr>
        <w:t xml:space="preserve"> Kantor Department Sosial Kotamadya Samarinda yang diresmikan oleh Kepala Kanwil. Departmen Sosial, Privinsi Kalimantan Timur, oleh Drs Koernandi Masdar, kemudian pada tahun 2001 namanya berganti menjadi Kantor Sosial dan Pemakaman Kota Samarinda. Pada tahun 2008 namanya kembali berganti lagi menjadi Dinas Kesehjateraan Sosial Kota Samarinda sesuai dengan Undang-Undang dan Peraturan Pemerintahan mengharuskan adanya perubahan organisasi yang dikenal dengan sebutan Satuan Kerja Perangkat Daerah. Atas dasar perubahan status </w:t>
      </w:r>
      <w:r w:rsidRPr="00DF391A">
        <w:rPr>
          <w:rFonts w:ascii="Times New Roman" w:hAnsi="Times New Roman" w:cs="Times New Roman"/>
          <w:sz w:val="24"/>
          <w:szCs w:val="24"/>
        </w:rPr>
        <w:lastRenderedPageBreak/>
        <w:t xml:space="preserve">tersebut Walikota Samarinda membentuk SKPD termasuk didalam terbentuknya Dinas Kesehjateraan Sosial Kota Samarinda dengan peratuan Walikota Samarinda, bahwa Dinas Kesehjateraan Sosial dibentuk sesuai dengan Peraturan Daerah Kota Samarinda </w:t>
      </w:r>
      <w:proofErr w:type="gramStart"/>
      <w:r w:rsidRPr="00DF391A">
        <w:rPr>
          <w:rFonts w:ascii="Times New Roman" w:hAnsi="Times New Roman" w:cs="Times New Roman"/>
          <w:sz w:val="24"/>
          <w:szCs w:val="24"/>
        </w:rPr>
        <w:t>Nomor :</w:t>
      </w:r>
      <w:proofErr w:type="gramEnd"/>
      <w:r w:rsidRPr="00DF391A">
        <w:rPr>
          <w:rFonts w:ascii="Times New Roman" w:hAnsi="Times New Roman" w:cs="Times New Roman"/>
          <w:sz w:val="24"/>
          <w:szCs w:val="24"/>
        </w:rPr>
        <w:t xml:space="preserve"> 11 Tahun 2008 tentang Organisasi Tata Kerja Dinas Daerah Kota Samarinda, bagian keempat dan Peraturan Walikota Samarinda Nomor : 23 Tahun 2008 tentang Penjabaran Tugas, Fungsi dan Tata Kerja Struktur Organisasi.</w:t>
      </w:r>
    </w:p>
    <w:p w:rsidR="00FA4159" w:rsidRPr="00DF391A" w:rsidRDefault="00FA4159" w:rsidP="00FA4159">
      <w:pPr>
        <w:spacing w:line="240" w:lineRule="auto"/>
        <w:ind w:firstLine="284"/>
        <w:jc w:val="both"/>
        <w:rPr>
          <w:rFonts w:ascii="Times New Roman" w:hAnsi="Times New Roman" w:cs="Times New Roman"/>
          <w:sz w:val="24"/>
          <w:szCs w:val="24"/>
        </w:rPr>
      </w:pPr>
      <w:r w:rsidRPr="00DF391A">
        <w:rPr>
          <w:rFonts w:ascii="Times New Roman" w:hAnsi="Times New Roman" w:cs="Times New Roman"/>
          <w:sz w:val="24"/>
          <w:szCs w:val="24"/>
        </w:rPr>
        <w:t>Seiring dengan berjalannya waktu maka ditahun 2016 nama Dinas Kesehjateraan Sosial Kota Samarinda, berubah lagi menjadi Dinas Sosial Kota Samarinda, hal ini berdasarkan Peraturan Daerah Kota Samarinda Nomor 4 Tahun 2016 tentang pembentukan dan susunan perangkat diselenggarakan dengan berasaskan :</w:t>
      </w:r>
    </w:p>
    <w:p w:rsidR="00FA4159" w:rsidRDefault="00FA4159" w:rsidP="00FA4159">
      <w:pPr>
        <w:pStyle w:val="ListParagraph"/>
        <w:numPr>
          <w:ilvl w:val="0"/>
          <w:numId w:val="6"/>
        </w:numPr>
        <w:spacing w:line="240" w:lineRule="auto"/>
        <w:ind w:left="284" w:hanging="284"/>
        <w:jc w:val="both"/>
        <w:rPr>
          <w:rFonts w:ascii="Times New Roman" w:hAnsi="Times New Roman" w:cs="Times New Roman"/>
          <w:sz w:val="24"/>
          <w:szCs w:val="24"/>
        </w:rPr>
      </w:pPr>
      <w:r w:rsidRPr="00AC10F0">
        <w:rPr>
          <w:rFonts w:ascii="Times New Roman" w:hAnsi="Times New Roman" w:cs="Times New Roman"/>
          <w:sz w:val="24"/>
          <w:szCs w:val="24"/>
        </w:rPr>
        <w:t>Intensitas Urusan Pemerintahan dan Peraturan Daerah</w:t>
      </w:r>
    </w:p>
    <w:p w:rsidR="00FA4159" w:rsidRDefault="00FA4159" w:rsidP="00FA4159">
      <w:pPr>
        <w:pStyle w:val="ListParagraph"/>
        <w:numPr>
          <w:ilvl w:val="0"/>
          <w:numId w:val="6"/>
        </w:numPr>
        <w:spacing w:line="240" w:lineRule="auto"/>
        <w:ind w:left="284" w:hanging="284"/>
        <w:jc w:val="both"/>
        <w:rPr>
          <w:rFonts w:ascii="Times New Roman" w:hAnsi="Times New Roman" w:cs="Times New Roman"/>
          <w:sz w:val="24"/>
          <w:szCs w:val="24"/>
        </w:rPr>
      </w:pPr>
      <w:r w:rsidRPr="00AC10F0">
        <w:rPr>
          <w:rFonts w:ascii="Times New Roman" w:hAnsi="Times New Roman" w:cs="Times New Roman"/>
          <w:sz w:val="24"/>
          <w:szCs w:val="24"/>
        </w:rPr>
        <w:t xml:space="preserve">Efesiensi </w:t>
      </w:r>
    </w:p>
    <w:p w:rsidR="00FA4159" w:rsidRDefault="00FA4159" w:rsidP="00FA4159">
      <w:pPr>
        <w:pStyle w:val="ListParagraph"/>
        <w:numPr>
          <w:ilvl w:val="0"/>
          <w:numId w:val="6"/>
        </w:numPr>
        <w:spacing w:line="240" w:lineRule="auto"/>
        <w:ind w:left="284" w:hanging="284"/>
        <w:jc w:val="both"/>
        <w:rPr>
          <w:rFonts w:ascii="Times New Roman" w:hAnsi="Times New Roman" w:cs="Times New Roman"/>
          <w:sz w:val="24"/>
          <w:szCs w:val="24"/>
        </w:rPr>
      </w:pPr>
      <w:r w:rsidRPr="00AC10F0">
        <w:rPr>
          <w:rFonts w:ascii="Times New Roman" w:hAnsi="Times New Roman" w:cs="Times New Roman"/>
          <w:sz w:val="24"/>
          <w:szCs w:val="24"/>
        </w:rPr>
        <w:t xml:space="preserve">Efektivitas </w:t>
      </w:r>
    </w:p>
    <w:p w:rsidR="00FA4159" w:rsidRDefault="00FA4159" w:rsidP="00FA4159">
      <w:pPr>
        <w:pStyle w:val="ListParagraph"/>
        <w:numPr>
          <w:ilvl w:val="0"/>
          <w:numId w:val="6"/>
        </w:numPr>
        <w:spacing w:line="240" w:lineRule="auto"/>
        <w:ind w:left="284" w:hanging="284"/>
        <w:jc w:val="both"/>
        <w:rPr>
          <w:rFonts w:ascii="Times New Roman" w:hAnsi="Times New Roman" w:cs="Times New Roman"/>
          <w:sz w:val="24"/>
          <w:szCs w:val="24"/>
        </w:rPr>
      </w:pPr>
      <w:r w:rsidRPr="00AC10F0">
        <w:rPr>
          <w:rFonts w:ascii="Times New Roman" w:hAnsi="Times New Roman" w:cs="Times New Roman"/>
          <w:sz w:val="24"/>
          <w:szCs w:val="24"/>
        </w:rPr>
        <w:t xml:space="preserve">Pembagian habis tugas </w:t>
      </w:r>
    </w:p>
    <w:p w:rsidR="00FA4159" w:rsidRDefault="00FA4159" w:rsidP="00FA4159">
      <w:pPr>
        <w:pStyle w:val="ListParagraph"/>
        <w:numPr>
          <w:ilvl w:val="0"/>
          <w:numId w:val="6"/>
        </w:numPr>
        <w:spacing w:line="240" w:lineRule="auto"/>
        <w:ind w:left="284" w:hanging="284"/>
        <w:jc w:val="both"/>
        <w:rPr>
          <w:rFonts w:ascii="Times New Roman" w:hAnsi="Times New Roman" w:cs="Times New Roman"/>
          <w:sz w:val="24"/>
          <w:szCs w:val="24"/>
        </w:rPr>
      </w:pPr>
      <w:r w:rsidRPr="00AC10F0">
        <w:rPr>
          <w:rFonts w:ascii="Times New Roman" w:hAnsi="Times New Roman" w:cs="Times New Roman"/>
          <w:sz w:val="24"/>
          <w:szCs w:val="24"/>
        </w:rPr>
        <w:t>Rentang kendali</w:t>
      </w:r>
    </w:p>
    <w:p w:rsidR="00FA4159" w:rsidRDefault="00FA4159" w:rsidP="00FA4159">
      <w:pPr>
        <w:pStyle w:val="ListParagraph"/>
        <w:numPr>
          <w:ilvl w:val="0"/>
          <w:numId w:val="6"/>
        </w:numPr>
        <w:spacing w:line="240" w:lineRule="auto"/>
        <w:ind w:left="284" w:hanging="284"/>
        <w:jc w:val="both"/>
        <w:rPr>
          <w:rFonts w:ascii="Times New Roman" w:hAnsi="Times New Roman" w:cs="Times New Roman"/>
          <w:sz w:val="24"/>
          <w:szCs w:val="24"/>
        </w:rPr>
      </w:pPr>
      <w:r w:rsidRPr="00AC10F0">
        <w:rPr>
          <w:rFonts w:ascii="Times New Roman" w:hAnsi="Times New Roman" w:cs="Times New Roman"/>
          <w:sz w:val="24"/>
          <w:szCs w:val="24"/>
        </w:rPr>
        <w:t>Tata kerja yang jelas, dan</w:t>
      </w:r>
    </w:p>
    <w:p w:rsidR="00FA4159" w:rsidRPr="00AC10F0" w:rsidRDefault="00FA4159" w:rsidP="00FA4159">
      <w:pPr>
        <w:pStyle w:val="ListParagraph"/>
        <w:numPr>
          <w:ilvl w:val="0"/>
          <w:numId w:val="6"/>
        </w:numPr>
        <w:spacing w:line="240" w:lineRule="auto"/>
        <w:ind w:left="284" w:hanging="284"/>
        <w:jc w:val="both"/>
        <w:rPr>
          <w:rFonts w:ascii="Times New Roman" w:hAnsi="Times New Roman" w:cs="Times New Roman"/>
          <w:sz w:val="24"/>
          <w:szCs w:val="24"/>
        </w:rPr>
      </w:pPr>
      <w:r w:rsidRPr="00AC10F0">
        <w:rPr>
          <w:rFonts w:ascii="Times New Roman" w:hAnsi="Times New Roman" w:cs="Times New Roman"/>
          <w:sz w:val="24"/>
          <w:szCs w:val="24"/>
        </w:rPr>
        <w:t>Fleksibel</w:t>
      </w:r>
    </w:p>
    <w:p w:rsidR="00FA4159" w:rsidRPr="00DF391A" w:rsidRDefault="00FA4159" w:rsidP="00FA4159">
      <w:pPr>
        <w:spacing w:line="240" w:lineRule="auto"/>
        <w:ind w:firstLine="284"/>
        <w:jc w:val="both"/>
        <w:rPr>
          <w:rFonts w:ascii="Times New Roman" w:hAnsi="Times New Roman" w:cs="Times New Roman"/>
          <w:sz w:val="24"/>
          <w:szCs w:val="24"/>
        </w:rPr>
      </w:pPr>
      <w:r w:rsidRPr="00DF391A">
        <w:rPr>
          <w:rFonts w:ascii="Times New Roman" w:hAnsi="Times New Roman" w:cs="Times New Roman"/>
          <w:sz w:val="24"/>
          <w:szCs w:val="24"/>
        </w:rPr>
        <w:t xml:space="preserve">Berdasarkan Peraturan Pemerintah No 18 Tahun 2016 tentang Perangkat Daerah yang ditindak lanjuti dengan Peraturan Daerah Kota Samarinda Nomor 04 Tahun 2016 tentang Pembentukan dan Susunan Perangkat Daerah bahwa dalam pembagian Dinas Sosial ditipekan menjadi Tipe A dengan menetapkan 1 (satu) Sekretariat dan 4 (empat) Bidang dan untuk melaksanakan hal tersebut </w:t>
      </w:r>
      <w:r w:rsidRPr="00DF391A">
        <w:rPr>
          <w:rFonts w:ascii="Times New Roman" w:hAnsi="Times New Roman" w:cs="Times New Roman"/>
          <w:sz w:val="24"/>
          <w:szCs w:val="24"/>
        </w:rPr>
        <w:t>diatas perlu lebih lanjut mengenai kedudukan, susunan organsasi, tugas dan fungsi, serta tata kerja perangkat daerah dan unit dbawahnya maka ditetapkan Dinas Sosial Kota Samarinda dengan Peraturan Walikota Samarinda Nomor 29 Tahun 2016 tentang Susunan Organisasi dan Tata Kerja Dinas Sosial Kota Samarinda.</w:t>
      </w:r>
    </w:p>
    <w:p w:rsidR="00FA4159" w:rsidRPr="00DF391A" w:rsidRDefault="00FA4159" w:rsidP="00FA4159">
      <w:pPr>
        <w:spacing w:line="240" w:lineRule="auto"/>
        <w:ind w:firstLine="284"/>
        <w:jc w:val="both"/>
        <w:rPr>
          <w:rFonts w:ascii="Times New Roman" w:hAnsi="Times New Roman" w:cs="Times New Roman"/>
          <w:sz w:val="24"/>
          <w:szCs w:val="24"/>
        </w:rPr>
      </w:pPr>
      <w:r w:rsidRPr="00DF391A">
        <w:rPr>
          <w:rFonts w:ascii="Times New Roman" w:hAnsi="Times New Roman" w:cs="Times New Roman"/>
          <w:sz w:val="24"/>
          <w:szCs w:val="24"/>
        </w:rPr>
        <w:t xml:space="preserve">Adapun dalam kepemimpinannya baik itu dari Kantor Department Sosial Kotamadya Samarinda hingga sampai dengan berganti namanya menjadi Dinas Sosial, beberapa pejabat yang memimpin Organisasi Perangkat Daerah Tersebut adalah sebagai </w:t>
      </w:r>
      <w:proofErr w:type="gramStart"/>
      <w:r w:rsidRPr="00DF391A">
        <w:rPr>
          <w:rFonts w:ascii="Times New Roman" w:hAnsi="Times New Roman" w:cs="Times New Roman"/>
          <w:sz w:val="24"/>
          <w:szCs w:val="24"/>
        </w:rPr>
        <w:t>berikut :</w:t>
      </w:r>
      <w:proofErr w:type="gramEnd"/>
    </w:p>
    <w:p w:rsidR="00FA4159" w:rsidRDefault="00FA4159" w:rsidP="00FA4159">
      <w:pPr>
        <w:numPr>
          <w:ilvl w:val="0"/>
          <w:numId w:val="7"/>
        </w:numPr>
        <w:spacing w:line="240" w:lineRule="auto"/>
        <w:ind w:left="567" w:hanging="567"/>
        <w:jc w:val="both"/>
        <w:rPr>
          <w:rFonts w:ascii="Times New Roman" w:hAnsi="Times New Roman" w:cs="Times New Roman"/>
          <w:sz w:val="24"/>
          <w:szCs w:val="24"/>
        </w:rPr>
      </w:pPr>
      <w:r w:rsidRPr="00DF391A">
        <w:rPr>
          <w:rFonts w:ascii="Times New Roman" w:hAnsi="Times New Roman" w:cs="Times New Roman"/>
          <w:sz w:val="24"/>
          <w:szCs w:val="24"/>
        </w:rPr>
        <w:t>Heri Bertha Sri Suciati (1995-2001)</w:t>
      </w:r>
    </w:p>
    <w:p w:rsidR="00FA4159" w:rsidRDefault="00FA4159" w:rsidP="00FA4159">
      <w:pPr>
        <w:numPr>
          <w:ilvl w:val="0"/>
          <w:numId w:val="7"/>
        </w:numPr>
        <w:spacing w:line="240" w:lineRule="auto"/>
        <w:ind w:left="567" w:hanging="567"/>
        <w:jc w:val="both"/>
        <w:rPr>
          <w:rFonts w:ascii="Times New Roman" w:hAnsi="Times New Roman" w:cs="Times New Roman"/>
          <w:sz w:val="24"/>
          <w:szCs w:val="24"/>
        </w:rPr>
      </w:pPr>
      <w:r w:rsidRPr="00AC10F0">
        <w:rPr>
          <w:rFonts w:ascii="Times New Roman" w:hAnsi="Times New Roman" w:cs="Times New Roman"/>
          <w:sz w:val="24"/>
          <w:szCs w:val="24"/>
        </w:rPr>
        <w:t>Laksmi Edmoneri Bertha Sri Suciati (2001-2007)</w:t>
      </w:r>
    </w:p>
    <w:p w:rsidR="00FA4159" w:rsidRPr="00AC10F0" w:rsidRDefault="00FA4159" w:rsidP="00FA4159">
      <w:pPr>
        <w:numPr>
          <w:ilvl w:val="0"/>
          <w:numId w:val="7"/>
        </w:numPr>
        <w:spacing w:line="240" w:lineRule="auto"/>
        <w:ind w:left="567" w:hanging="567"/>
        <w:jc w:val="both"/>
        <w:rPr>
          <w:rFonts w:ascii="Times New Roman" w:hAnsi="Times New Roman" w:cs="Times New Roman"/>
          <w:sz w:val="24"/>
          <w:szCs w:val="24"/>
        </w:rPr>
      </w:pPr>
      <w:r w:rsidRPr="00AC10F0">
        <w:rPr>
          <w:rFonts w:ascii="Times New Roman" w:hAnsi="Times New Roman" w:cs="Times New Roman"/>
          <w:sz w:val="24"/>
          <w:szCs w:val="24"/>
        </w:rPr>
        <w:t>Iindra Hadi (2008-2010)</w:t>
      </w:r>
    </w:p>
    <w:p w:rsidR="00FA4159" w:rsidRDefault="00FA4159" w:rsidP="00FA4159">
      <w:pPr>
        <w:numPr>
          <w:ilvl w:val="0"/>
          <w:numId w:val="7"/>
        </w:numPr>
        <w:spacing w:line="240" w:lineRule="auto"/>
        <w:ind w:left="284" w:hanging="284"/>
        <w:jc w:val="both"/>
        <w:rPr>
          <w:rFonts w:ascii="Times New Roman" w:hAnsi="Times New Roman" w:cs="Times New Roman"/>
          <w:sz w:val="24"/>
          <w:szCs w:val="24"/>
        </w:rPr>
      </w:pPr>
      <w:r w:rsidRPr="00DF391A">
        <w:rPr>
          <w:rFonts w:ascii="Times New Roman" w:hAnsi="Times New Roman" w:cs="Times New Roman"/>
          <w:sz w:val="24"/>
          <w:szCs w:val="24"/>
        </w:rPr>
        <w:t>H. Sulaiman Sade, M.Si (2010-2012)</w:t>
      </w:r>
    </w:p>
    <w:p w:rsidR="00FA4159" w:rsidRDefault="00FA4159" w:rsidP="00FA4159">
      <w:pPr>
        <w:numPr>
          <w:ilvl w:val="0"/>
          <w:numId w:val="7"/>
        </w:numPr>
        <w:spacing w:line="240" w:lineRule="auto"/>
        <w:ind w:left="284" w:hanging="284"/>
        <w:jc w:val="both"/>
        <w:rPr>
          <w:rFonts w:ascii="Times New Roman" w:hAnsi="Times New Roman" w:cs="Times New Roman"/>
          <w:sz w:val="24"/>
          <w:szCs w:val="24"/>
        </w:rPr>
      </w:pPr>
      <w:r w:rsidRPr="00AC10F0">
        <w:rPr>
          <w:rFonts w:ascii="Times New Roman" w:hAnsi="Times New Roman" w:cs="Times New Roman"/>
          <w:sz w:val="24"/>
          <w:szCs w:val="24"/>
        </w:rPr>
        <w:t>H. Makmun Andi Nuhung, M.Si ( 2012-2013)</w:t>
      </w:r>
    </w:p>
    <w:p w:rsidR="00FA4159" w:rsidRDefault="00FA4159" w:rsidP="00FA4159">
      <w:pPr>
        <w:numPr>
          <w:ilvl w:val="0"/>
          <w:numId w:val="7"/>
        </w:numPr>
        <w:spacing w:line="240" w:lineRule="auto"/>
        <w:ind w:left="284" w:hanging="284"/>
        <w:jc w:val="both"/>
        <w:rPr>
          <w:rFonts w:ascii="Times New Roman" w:hAnsi="Times New Roman" w:cs="Times New Roman"/>
          <w:sz w:val="24"/>
          <w:szCs w:val="24"/>
        </w:rPr>
      </w:pPr>
      <w:r w:rsidRPr="00AC10F0">
        <w:rPr>
          <w:rFonts w:ascii="Times New Roman" w:hAnsi="Times New Roman" w:cs="Times New Roman"/>
          <w:sz w:val="24"/>
          <w:szCs w:val="24"/>
        </w:rPr>
        <w:t>Hermanto, M. Hum  (2013-2015)</w:t>
      </w:r>
    </w:p>
    <w:p w:rsidR="00FA4159" w:rsidRDefault="00FA4159" w:rsidP="00FA4159">
      <w:pPr>
        <w:numPr>
          <w:ilvl w:val="0"/>
          <w:numId w:val="7"/>
        </w:numPr>
        <w:spacing w:line="240" w:lineRule="auto"/>
        <w:ind w:left="284" w:hanging="284"/>
        <w:jc w:val="both"/>
        <w:rPr>
          <w:rFonts w:ascii="Times New Roman" w:hAnsi="Times New Roman" w:cs="Times New Roman"/>
          <w:sz w:val="24"/>
          <w:szCs w:val="24"/>
        </w:rPr>
      </w:pPr>
      <w:r w:rsidRPr="00AC10F0">
        <w:rPr>
          <w:rFonts w:ascii="Times New Roman" w:hAnsi="Times New Roman" w:cs="Times New Roman"/>
          <w:sz w:val="24"/>
          <w:szCs w:val="24"/>
        </w:rPr>
        <w:t>H. Suryawan Atmadja (2015-2016)</w:t>
      </w:r>
    </w:p>
    <w:p w:rsidR="00FA4159" w:rsidRDefault="00FA4159" w:rsidP="00FA4159">
      <w:pPr>
        <w:numPr>
          <w:ilvl w:val="0"/>
          <w:numId w:val="7"/>
        </w:numPr>
        <w:spacing w:line="240" w:lineRule="auto"/>
        <w:ind w:left="284" w:hanging="284"/>
        <w:jc w:val="both"/>
        <w:rPr>
          <w:rFonts w:ascii="Times New Roman" w:hAnsi="Times New Roman" w:cs="Times New Roman"/>
          <w:sz w:val="24"/>
          <w:szCs w:val="24"/>
        </w:rPr>
      </w:pPr>
      <w:r w:rsidRPr="00AC10F0">
        <w:rPr>
          <w:rFonts w:ascii="Times New Roman" w:hAnsi="Times New Roman" w:cs="Times New Roman"/>
          <w:sz w:val="24"/>
          <w:szCs w:val="24"/>
        </w:rPr>
        <w:t>H. Tejo Sutarnoto, SH, M.Si ( 2016- Plt. Kadis)</w:t>
      </w:r>
    </w:p>
    <w:p w:rsidR="00FA4159" w:rsidRDefault="00FA4159" w:rsidP="00FA4159">
      <w:pPr>
        <w:numPr>
          <w:ilvl w:val="0"/>
          <w:numId w:val="7"/>
        </w:numPr>
        <w:spacing w:line="240" w:lineRule="auto"/>
        <w:ind w:left="284" w:hanging="284"/>
        <w:jc w:val="both"/>
        <w:rPr>
          <w:rFonts w:ascii="Times New Roman" w:hAnsi="Times New Roman" w:cs="Times New Roman"/>
          <w:sz w:val="24"/>
          <w:szCs w:val="24"/>
        </w:rPr>
      </w:pPr>
      <w:r w:rsidRPr="00AC10F0">
        <w:rPr>
          <w:rFonts w:ascii="Times New Roman" w:hAnsi="Times New Roman" w:cs="Times New Roman"/>
          <w:sz w:val="24"/>
          <w:szCs w:val="24"/>
        </w:rPr>
        <w:t>Marnabas, S.Sos. M,Si (2016 kurang lebih 3 bulan)</w:t>
      </w:r>
    </w:p>
    <w:p w:rsidR="00FA4159" w:rsidRDefault="00FA4159" w:rsidP="00FA4159">
      <w:pPr>
        <w:numPr>
          <w:ilvl w:val="0"/>
          <w:numId w:val="7"/>
        </w:numPr>
        <w:spacing w:line="240" w:lineRule="auto"/>
        <w:ind w:left="284" w:hanging="284"/>
        <w:jc w:val="both"/>
        <w:rPr>
          <w:rFonts w:ascii="Times New Roman" w:hAnsi="Times New Roman" w:cs="Times New Roman"/>
          <w:sz w:val="24"/>
          <w:szCs w:val="24"/>
        </w:rPr>
      </w:pPr>
      <w:r w:rsidRPr="00AC10F0">
        <w:rPr>
          <w:rFonts w:ascii="Times New Roman" w:hAnsi="Times New Roman" w:cs="Times New Roman"/>
          <w:sz w:val="24"/>
          <w:szCs w:val="24"/>
        </w:rPr>
        <w:t>H. M. Ridwan Tasa, MM (2017 s/d Sekarang)</w:t>
      </w:r>
    </w:p>
    <w:p w:rsidR="00FA4159" w:rsidRPr="005E6755" w:rsidRDefault="00FA4159" w:rsidP="00FA4159">
      <w:pPr>
        <w:pStyle w:val="ListParagraph"/>
        <w:numPr>
          <w:ilvl w:val="1"/>
          <w:numId w:val="1"/>
        </w:numPr>
        <w:spacing w:line="240" w:lineRule="auto"/>
        <w:ind w:left="567" w:hanging="567"/>
        <w:jc w:val="both"/>
        <w:rPr>
          <w:rFonts w:ascii="Times New Roman" w:hAnsi="Times New Roman" w:cs="Times New Roman"/>
          <w:b/>
          <w:sz w:val="24"/>
          <w:szCs w:val="24"/>
        </w:rPr>
      </w:pPr>
      <w:r w:rsidRPr="005E6755">
        <w:rPr>
          <w:rFonts w:ascii="Times New Roman" w:hAnsi="Times New Roman" w:cs="Times New Roman"/>
          <w:b/>
          <w:sz w:val="24"/>
          <w:szCs w:val="24"/>
        </w:rPr>
        <w:t>Hasil dan Pembahasan</w:t>
      </w:r>
    </w:p>
    <w:p w:rsidR="00FA4159" w:rsidRPr="005E6755" w:rsidRDefault="00FA4159" w:rsidP="00FA4159">
      <w:pPr>
        <w:spacing w:line="240" w:lineRule="auto"/>
        <w:ind w:left="567" w:hanging="567"/>
        <w:jc w:val="both"/>
        <w:rPr>
          <w:rFonts w:ascii="Times New Roman" w:hAnsi="Times New Roman" w:cs="Times New Roman"/>
          <w:b/>
          <w:sz w:val="24"/>
          <w:szCs w:val="24"/>
        </w:rPr>
      </w:pPr>
      <w:r w:rsidRPr="005E6755">
        <w:rPr>
          <w:rFonts w:ascii="Times New Roman" w:hAnsi="Times New Roman" w:cs="Times New Roman"/>
          <w:b/>
          <w:sz w:val="24"/>
          <w:szCs w:val="24"/>
        </w:rPr>
        <w:lastRenderedPageBreak/>
        <w:t>4.2.1 Peran Dinas Sosial dalam Penyaluran Bantuan Sosial</w:t>
      </w:r>
    </w:p>
    <w:p w:rsidR="00FA4159" w:rsidRDefault="00FA4159" w:rsidP="00FA4159">
      <w:pPr>
        <w:spacing w:line="240" w:lineRule="auto"/>
        <w:ind w:firstLine="284"/>
        <w:jc w:val="both"/>
        <w:rPr>
          <w:rFonts w:ascii="Times New Roman" w:hAnsi="Times New Roman" w:cs="Times New Roman"/>
          <w:sz w:val="24"/>
          <w:szCs w:val="24"/>
        </w:rPr>
      </w:pPr>
      <w:r w:rsidRPr="00DF391A">
        <w:rPr>
          <w:rFonts w:ascii="Times New Roman" w:hAnsi="Times New Roman" w:cs="Times New Roman"/>
          <w:sz w:val="24"/>
          <w:szCs w:val="24"/>
        </w:rPr>
        <w:t>Penyaluran bantuan terhadap korban bencana kebakaran dianggap lemah merupakan hal yang harus selalu diperhatikan te</w:t>
      </w:r>
      <w:r>
        <w:rPr>
          <w:rFonts w:ascii="Times New Roman" w:hAnsi="Times New Roman" w:cs="Times New Roman"/>
          <w:sz w:val="24"/>
          <w:szCs w:val="24"/>
        </w:rPr>
        <w:t xml:space="preserve">rutama pihak terkait. Jika yang </w:t>
      </w:r>
      <w:r w:rsidRPr="00DF391A">
        <w:rPr>
          <w:rFonts w:ascii="Times New Roman" w:hAnsi="Times New Roman" w:cs="Times New Roman"/>
          <w:sz w:val="24"/>
          <w:szCs w:val="24"/>
        </w:rPr>
        <w:t>diarahkan pada banyak pihak yang terkait secara langsung maupun tidak langsung. Dinas Sosial Kota Samarinda mempunyai peran penting dalam melaksanakan program kerja.</w:t>
      </w:r>
    </w:p>
    <w:p w:rsidR="00FA4159" w:rsidRDefault="00FA4159" w:rsidP="00FA4159">
      <w:pPr>
        <w:spacing w:line="240" w:lineRule="auto"/>
        <w:ind w:firstLine="284"/>
        <w:jc w:val="both"/>
        <w:rPr>
          <w:rFonts w:ascii="Times New Roman" w:hAnsi="Times New Roman" w:cs="Times New Roman"/>
          <w:sz w:val="24"/>
          <w:szCs w:val="24"/>
        </w:rPr>
      </w:pPr>
      <w:r w:rsidRPr="00DF391A">
        <w:rPr>
          <w:rFonts w:ascii="Times New Roman" w:hAnsi="Times New Roman" w:cs="Times New Roman"/>
          <w:sz w:val="24"/>
          <w:szCs w:val="24"/>
        </w:rPr>
        <w:t>Dari hasil wawancara penelitian yang dilakukan</w:t>
      </w:r>
      <w:r>
        <w:rPr>
          <w:rFonts w:ascii="Times New Roman" w:hAnsi="Times New Roman" w:cs="Times New Roman"/>
          <w:sz w:val="24"/>
          <w:szCs w:val="24"/>
        </w:rPr>
        <w:t xml:space="preserve"> dengan Bapak Dr. H.  M. Ridwan Tasa, MM selaku Kepala Dinas beliau mengatakan bahwa Peran Dinas Sosial sesuai dengan tugas dan fungsi membantu Walikota melaksanakan urusan pemerintahan konkuren bidang sosial, yaitu dengan memberikan bantuan kepada korban kebakaran. </w:t>
      </w:r>
      <w:r w:rsidRPr="00DF391A">
        <w:rPr>
          <w:rFonts w:ascii="Times New Roman" w:hAnsi="Times New Roman" w:cs="Times New Roman"/>
          <w:sz w:val="24"/>
          <w:szCs w:val="24"/>
        </w:rPr>
        <w:t>Beliau</w:t>
      </w:r>
      <w:r>
        <w:rPr>
          <w:rFonts w:ascii="Times New Roman" w:hAnsi="Times New Roman" w:cs="Times New Roman"/>
          <w:sz w:val="24"/>
          <w:szCs w:val="24"/>
        </w:rPr>
        <w:t xml:space="preserve"> juga</w:t>
      </w:r>
      <w:r w:rsidRPr="00DF391A">
        <w:rPr>
          <w:rFonts w:ascii="Times New Roman" w:hAnsi="Times New Roman" w:cs="Times New Roman"/>
          <w:sz w:val="24"/>
          <w:szCs w:val="24"/>
        </w:rPr>
        <w:t xml:space="preserve"> mengatakan bahwasanya menekankan perlunya bantuan untuk korban bencana. Penyaluran bantuan ini bermaksud membantu kelangsungan hidup dasar kepada korban bencana, hidup dasar maksudnya bantuan untuk bertahan hidup berupa makanan, pakaian, dan lain sebagainya.</w:t>
      </w:r>
    </w:p>
    <w:p w:rsidR="00FA4159" w:rsidRPr="00DF391A" w:rsidRDefault="00FA4159" w:rsidP="00FA4159">
      <w:pPr>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Dari hasil wawancara dengan Bapak Rusmansyah, SE beliau mengatakan </w:t>
      </w:r>
      <w:r w:rsidRPr="00DF391A">
        <w:rPr>
          <w:rFonts w:ascii="Times New Roman" w:hAnsi="Times New Roman" w:cs="Times New Roman"/>
          <w:sz w:val="24"/>
          <w:szCs w:val="24"/>
        </w:rPr>
        <w:t xml:space="preserve"> adapun peran Dinas Sosial dalam penyaluran bantuan sosial adalah memberi bantuan kebutuhan pokok, berupa, sarden, mie instan, kecap, minyak goreng, tempat tinggal sementara berupa tenda-tenda dan sementara masyarakat di ungsikan di tenda-tenda yang dibangun oleh dinas sosial setempat.</w:t>
      </w:r>
    </w:p>
    <w:p w:rsidR="00FA4159" w:rsidRPr="005E6755" w:rsidRDefault="00FA4159" w:rsidP="00FA4159">
      <w:pPr>
        <w:spacing w:line="240" w:lineRule="auto"/>
        <w:ind w:left="426" w:hanging="426"/>
        <w:jc w:val="both"/>
        <w:rPr>
          <w:rFonts w:ascii="Times New Roman" w:hAnsi="Times New Roman" w:cs="Times New Roman"/>
          <w:b/>
          <w:sz w:val="24"/>
          <w:szCs w:val="24"/>
        </w:rPr>
      </w:pPr>
      <w:r w:rsidRPr="005E6755">
        <w:rPr>
          <w:rFonts w:ascii="Times New Roman" w:hAnsi="Times New Roman" w:cs="Times New Roman"/>
          <w:b/>
          <w:sz w:val="24"/>
          <w:szCs w:val="24"/>
        </w:rPr>
        <w:t xml:space="preserve">4.2.2 Program </w:t>
      </w:r>
      <w:proofErr w:type="gramStart"/>
      <w:r w:rsidRPr="005E6755">
        <w:rPr>
          <w:rFonts w:ascii="Times New Roman" w:hAnsi="Times New Roman" w:cs="Times New Roman"/>
          <w:b/>
          <w:sz w:val="24"/>
          <w:szCs w:val="24"/>
        </w:rPr>
        <w:t>Dinas</w:t>
      </w:r>
      <w:proofErr w:type="gramEnd"/>
      <w:r w:rsidRPr="005E6755">
        <w:rPr>
          <w:rFonts w:ascii="Times New Roman" w:hAnsi="Times New Roman" w:cs="Times New Roman"/>
          <w:b/>
          <w:sz w:val="24"/>
          <w:szCs w:val="24"/>
        </w:rPr>
        <w:t xml:space="preserve"> Sosial dalam Penanganan Kebakaran</w:t>
      </w:r>
    </w:p>
    <w:p w:rsidR="00FA4159" w:rsidRPr="00DF391A" w:rsidRDefault="00FA4159" w:rsidP="00FA4159">
      <w:pPr>
        <w:spacing w:line="240" w:lineRule="auto"/>
        <w:ind w:firstLine="284"/>
        <w:jc w:val="both"/>
        <w:rPr>
          <w:rFonts w:ascii="Times New Roman" w:hAnsi="Times New Roman" w:cs="Times New Roman"/>
          <w:bCs/>
          <w:sz w:val="24"/>
          <w:szCs w:val="24"/>
        </w:rPr>
      </w:pPr>
      <w:r w:rsidRPr="00DF391A">
        <w:rPr>
          <w:rFonts w:ascii="Times New Roman" w:hAnsi="Times New Roman" w:cs="Times New Roman"/>
          <w:bCs/>
          <w:sz w:val="24"/>
          <w:szCs w:val="24"/>
        </w:rPr>
        <w:t xml:space="preserve">Berdasarkan wawancara yang dilakukan </w:t>
      </w:r>
      <w:r>
        <w:rPr>
          <w:rFonts w:ascii="Times New Roman" w:hAnsi="Times New Roman" w:cs="Times New Roman"/>
          <w:bCs/>
          <w:sz w:val="24"/>
          <w:szCs w:val="24"/>
        </w:rPr>
        <w:t>peneliti dengan Ibu Dra. Hj. Ida Nursanti, M</w:t>
      </w:r>
      <w:proofErr w:type="gramStart"/>
      <w:r>
        <w:rPr>
          <w:rFonts w:ascii="Times New Roman" w:hAnsi="Times New Roman" w:cs="Times New Roman"/>
          <w:bCs/>
          <w:sz w:val="24"/>
          <w:szCs w:val="24"/>
        </w:rPr>
        <w:t>,Si</w:t>
      </w:r>
      <w:proofErr w:type="gramEnd"/>
      <w:r w:rsidRPr="00DF391A">
        <w:rPr>
          <w:rFonts w:ascii="Times New Roman" w:hAnsi="Times New Roman" w:cs="Times New Roman"/>
          <w:bCs/>
          <w:sz w:val="24"/>
          <w:szCs w:val="24"/>
        </w:rPr>
        <w:t xml:space="preserve"> beliau</w:t>
      </w:r>
      <w:r>
        <w:rPr>
          <w:rFonts w:ascii="Times New Roman" w:hAnsi="Times New Roman" w:cs="Times New Roman"/>
          <w:bCs/>
          <w:sz w:val="24"/>
          <w:szCs w:val="24"/>
        </w:rPr>
        <w:t xml:space="preserve"> </w:t>
      </w:r>
      <w:r w:rsidRPr="00DF391A">
        <w:rPr>
          <w:rFonts w:ascii="Times New Roman" w:hAnsi="Times New Roman" w:cs="Times New Roman"/>
          <w:bCs/>
          <w:sz w:val="24"/>
          <w:szCs w:val="24"/>
        </w:rPr>
        <w:t>mengatakan adapun program yang dilakukan oleh Dinas So</w:t>
      </w:r>
      <w:r>
        <w:rPr>
          <w:rFonts w:ascii="Times New Roman" w:hAnsi="Times New Roman" w:cs="Times New Roman"/>
          <w:bCs/>
          <w:sz w:val="24"/>
          <w:szCs w:val="24"/>
        </w:rPr>
        <w:t xml:space="preserve">sial dalam penanganan kebakaran </w:t>
      </w:r>
      <w:r w:rsidRPr="00DF391A">
        <w:rPr>
          <w:rFonts w:ascii="Times New Roman" w:hAnsi="Times New Roman" w:cs="Times New Roman"/>
          <w:bCs/>
          <w:sz w:val="24"/>
          <w:szCs w:val="24"/>
        </w:rPr>
        <w:t>Sebenarnya penanganan bencana kebakaran adalah wewenang dari Dinas Pemadam Kebakaran Kota Samarinda</w:t>
      </w:r>
      <w:r>
        <w:rPr>
          <w:rFonts w:ascii="Times New Roman" w:hAnsi="Times New Roman" w:cs="Times New Roman"/>
          <w:bCs/>
          <w:sz w:val="24"/>
          <w:szCs w:val="24"/>
        </w:rPr>
        <w:t xml:space="preserve"> </w:t>
      </w:r>
      <w:r w:rsidRPr="00DF391A">
        <w:rPr>
          <w:rFonts w:ascii="Times New Roman" w:hAnsi="Times New Roman" w:cs="Times New Roman"/>
          <w:bCs/>
          <w:sz w:val="24"/>
          <w:szCs w:val="24"/>
        </w:rPr>
        <w:t>Dinas Sosial Kota Samarinda dalam hal ini menangani pada korban bencana.</w:t>
      </w:r>
      <w:r>
        <w:rPr>
          <w:rFonts w:ascii="Times New Roman" w:hAnsi="Times New Roman" w:cs="Times New Roman"/>
          <w:bCs/>
          <w:sz w:val="24"/>
          <w:szCs w:val="24"/>
        </w:rPr>
        <w:t xml:space="preserve"> </w:t>
      </w:r>
      <w:r w:rsidRPr="00DF391A">
        <w:rPr>
          <w:rFonts w:ascii="Times New Roman" w:hAnsi="Times New Roman" w:cs="Times New Roman"/>
          <w:bCs/>
          <w:sz w:val="24"/>
          <w:szCs w:val="24"/>
        </w:rPr>
        <w:t xml:space="preserve">Program yang telah dilakukakan oleh Dinas Sosial dalam hal penanganan pada korban bencana kebakaran adalah memberikan bantuan sosial kebutuhan hidup </w:t>
      </w:r>
      <w:proofErr w:type="gramStart"/>
      <w:r w:rsidRPr="00DF391A">
        <w:rPr>
          <w:rFonts w:ascii="Times New Roman" w:hAnsi="Times New Roman" w:cs="Times New Roman"/>
          <w:bCs/>
          <w:sz w:val="24"/>
          <w:szCs w:val="24"/>
        </w:rPr>
        <w:t>dasar :</w:t>
      </w:r>
      <w:proofErr w:type="gramEnd"/>
    </w:p>
    <w:p w:rsidR="00FA4159" w:rsidRDefault="00FA4159" w:rsidP="00FA4159">
      <w:pPr>
        <w:pStyle w:val="ListParagraph"/>
        <w:numPr>
          <w:ilvl w:val="3"/>
          <w:numId w:val="8"/>
        </w:numPr>
        <w:tabs>
          <w:tab w:val="left" w:pos="312"/>
        </w:tabs>
        <w:spacing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P</w:t>
      </w:r>
      <w:r w:rsidRPr="00AB74D1">
        <w:rPr>
          <w:rFonts w:ascii="Times New Roman" w:hAnsi="Times New Roman" w:cs="Times New Roman"/>
          <w:bCs/>
          <w:sz w:val="24"/>
          <w:szCs w:val="24"/>
        </w:rPr>
        <w:t xml:space="preserve">ermakanan yaitu </w:t>
      </w:r>
      <w:proofErr w:type="gramStart"/>
      <w:r w:rsidRPr="00AB74D1">
        <w:rPr>
          <w:rFonts w:ascii="Times New Roman" w:hAnsi="Times New Roman" w:cs="Times New Roman"/>
          <w:bCs/>
          <w:sz w:val="24"/>
          <w:szCs w:val="24"/>
        </w:rPr>
        <w:t>berupa :</w:t>
      </w:r>
      <w:proofErr w:type="gramEnd"/>
      <w:r w:rsidRPr="00AB74D1">
        <w:rPr>
          <w:rFonts w:ascii="Times New Roman" w:hAnsi="Times New Roman" w:cs="Times New Roman"/>
          <w:bCs/>
          <w:sz w:val="24"/>
          <w:szCs w:val="24"/>
        </w:rPr>
        <w:t xml:space="preserve"> beras, sarden, mie instan, minyak goreng, kecap manis, kecap asin, pakaian, seragam sekolah, kebutuhan ibu ibu hamil dan menyusui, kit ware dan family kit.</w:t>
      </w:r>
    </w:p>
    <w:p w:rsidR="00FA4159" w:rsidRDefault="00FA4159" w:rsidP="00FA4159">
      <w:pPr>
        <w:pStyle w:val="ListParagraph"/>
        <w:numPr>
          <w:ilvl w:val="3"/>
          <w:numId w:val="8"/>
        </w:numPr>
        <w:tabs>
          <w:tab w:val="left" w:pos="312"/>
        </w:tabs>
        <w:spacing w:line="240" w:lineRule="auto"/>
        <w:ind w:left="284" w:hanging="284"/>
        <w:jc w:val="both"/>
        <w:rPr>
          <w:rFonts w:ascii="Times New Roman" w:hAnsi="Times New Roman" w:cs="Times New Roman"/>
          <w:bCs/>
          <w:sz w:val="24"/>
          <w:szCs w:val="24"/>
        </w:rPr>
      </w:pPr>
      <w:r w:rsidRPr="00B954A8">
        <w:rPr>
          <w:rFonts w:ascii="Times New Roman" w:hAnsi="Times New Roman" w:cs="Times New Roman"/>
          <w:bCs/>
          <w:sz w:val="24"/>
          <w:szCs w:val="24"/>
        </w:rPr>
        <w:t>Bantuan Bahan Bangunan Rumah (BBR) untuk jumlah rumah korban diatas 30 rumah Dinas Sosial mengusulkan bantuan ke Kementrian Sosial RI, melalui rokemendasi Dinas Sosial Provinsi Kaltim.</w:t>
      </w:r>
    </w:p>
    <w:p w:rsidR="00FA4159" w:rsidRDefault="00FA4159" w:rsidP="00FA4159">
      <w:pPr>
        <w:pStyle w:val="ListParagraph"/>
        <w:numPr>
          <w:ilvl w:val="3"/>
          <w:numId w:val="8"/>
        </w:numPr>
        <w:tabs>
          <w:tab w:val="left" w:pos="312"/>
        </w:tabs>
        <w:spacing w:line="240" w:lineRule="auto"/>
        <w:ind w:left="284" w:hanging="284"/>
        <w:jc w:val="both"/>
        <w:rPr>
          <w:rFonts w:ascii="Times New Roman" w:hAnsi="Times New Roman" w:cs="Times New Roman"/>
          <w:bCs/>
          <w:sz w:val="24"/>
          <w:szCs w:val="24"/>
        </w:rPr>
      </w:pPr>
      <w:r w:rsidRPr="00B954A8">
        <w:rPr>
          <w:rFonts w:ascii="Times New Roman" w:hAnsi="Times New Roman" w:cs="Times New Roman"/>
          <w:bCs/>
          <w:sz w:val="24"/>
          <w:szCs w:val="24"/>
        </w:rPr>
        <w:t>Korban yang meninggal dunia akibat kebakaran Dinas Sosial mengusulkan ke Kementrian Sosial RI, melalui rokemendasi Dinas Sosial Provinsi Kaltim untuk mendapatkan bantuan santunan kematian.</w:t>
      </w:r>
    </w:p>
    <w:p w:rsidR="00FA4159" w:rsidRDefault="00FA4159" w:rsidP="00FA4159">
      <w:pPr>
        <w:pStyle w:val="ListParagraph"/>
        <w:numPr>
          <w:ilvl w:val="3"/>
          <w:numId w:val="8"/>
        </w:numPr>
        <w:tabs>
          <w:tab w:val="left" w:pos="312"/>
        </w:tabs>
        <w:spacing w:line="240" w:lineRule="auto"/>
        <w:ind w:left="284" w:hanging="284"/>
        <w:jc w:val="both"/>
        <w:rPr>
          <w:rFonts w:ascii="Times New Roman" w:hAnsi="Times New Roman" w:cs="Times New Roman"/>
          <w:bCs/>
          <w:sz w:val="24"/>
          <w:szCs w:val="24"/>
        </w:rPr>
      </w:pPr>
      <w:r w:rsidRPr="00B954A8">
        <w:rPr>
          <w:rFonts w:ascii="Times New Roman" w:hAnsi="Times New Roman" w:cs="Times New Roman"/>
          <w:bCs/>
          <w:sz w:val="24"/>
          <w:szCs w:val="24"/>
        </w:rPr>
        <w:t>Pelayanan Dapur Umum Lapangan Menyesuaikan dengan kebutuhan dan permintaan dari Camat dan Lurah (sebagai penanggung jawab).</w:t>
      </w:r>
    </w:p>
    <w:p w:rsidR="00FA4159" w:rsidRPr="00B954A8" w:rsidRDefault="00FA4159" w:rsidP="00FA4159">
      <w:pPr>
        <w:pStyle w:val="ListParagraph"/>
        <w:numPr>
          <w:ilvl w:val="3"/>
          <w:numId w:val="8"/>
        </w:numPr>
        <w:tabs>
          <w:tab w:val="left" w:pos="312"/>
        </w:tabs>
        <w:spacing w:line="240" w:lineRule="auto"/>
        <w:ind w:left="284" w:hanging="284"/>
        <w:jc w:val="both"/>
        <w:rPr>
          <w:rFonts w:ascii="Times New Roman" w:hAnsi="Times New Roman" w:cs="Times New Roman"/>
          <w:bCs/>
          <w:sz w:val="24"/>
          <w:szCs w:val="24"/>
        </w:rPr>
      </w:pPr>
      <w:r w:rsidRPr="00B954A8">
        <w:rPr>
          <w:rFonts w:ascii="Times New Roman" w:hAnsi="Times New Roman" w:cs="Times New Roman"/>
          <w:bCs/>
          <w:sz w:val="24"/>
          <w:szCs w:val="24"/>
        </w:rPr>
        <w:lastRenderedPageBreak/>
        <w:t>Memberikan penyuluhan kepada keluarga mengenai mitigasi, pencegahan mengurangi resiko bencana.</w:t>
      </w:r>
    </w:p>
    <w:p w:rsidR="00FA4159" w:rsidRPr="005E6755" w:rsidRDefault="00FA4159" w:rsidP="00FA4159">
      <w:pPr>
        <w:spacing w:line="240" w:lineRule="auto"/>
        <w:jc w:val="both"/>
        <w:rPr>
          <w:rFonts w:ascii="Times New Roman" w:hAnsi="Times New Roman" w:cs="Times New Roman"/>
          <w:b/>
          <w:sz w:val="24"/>
          <w:szCs w:val="24"/>
        </w:rPr>
      </w:pPr>
      <w:r w:rsidRPr="005E6755">
        <w:rPr>
          <w:rFonts w:ascii="Times New Roman" w:hAnsi="Times New Roman" w:cs="Times New Roman"/>
          <w:b/>
          <w:sz w:val="24"/>
          <w:szCs w:val="24"/>
        </w:rPr>
        <w:t>4.2.3 Hambatan Dinas Sosial dalam Penanganan Kebakaran</w:t>
      </w:r>
    </w:p>
    <w:p w:rsidR="00FA4159" w:rsidRDefault="00FA4159" w:rsidP="00FA4159">
      <w:pPr>
        <w:spacing w:line="240" w:lineRule="auto"/>
        <w:ind w:firstLine="284"/>
        <w:jc w:val="both"/>
        <w:rPr>
          <w:rFonts w:ascii="Times New Roman" w:hAnsi="Times New Roman" w:cs="Times New Roman"/>
          <w:bCs/>
          <w:sz w:val="24"/>
          <w:szCs w:val="24"/>
        </w:rPr>
      </w:pPr>
      <w:r w:rsidRPr="00DF391A">
        <w:rPr>
          <w:rFonts w:ascii="Times New Roman" w:hAnsi="Times New Roman" w:cs="Times New Roman"/>
          <w:bCs/>
          <w:sz w:val="24"/>
          <w:szCs w:val="24"/>
        </w:rPr>
        <w:t>Dapat disimpulkan bahwa kendala-kendala atau hambatan yang dihadapi dalam penanganan</w:t>
      </w:r>
      <w:r>
        <w:rPr>
          <w:rFonts w:ascii="Times New Roman" w:hAnsi="Times New Roman" w:cs="Times New Roman"/>
          <w:bCs/>
          <w:sz w:val="24"/>
          <w:szCs w:val="24"/>
        </w:rPr>
        <w:t xml:space="preserve"> kebakaran ini adalah keterbatasan </w:t>
      </w:r>
      <w:proofErr w:type="gramStart"/>
      <w:r>
        <w:rPr>
          <w:rFonts w:ascii="Times New Roman" w:hAnsi="Times New Roman" w:cs="Times New Roman"/>
          <w:bCs/>
          <w:sz w:val="24"/>
          <w:szCs w:val="24"/>
        </w:rPr>
        <w:t>dana</w:t>
      </w:r>
      <w:proofErr w:type="gramEnd"/>
      <w:r>
        <w:rPr>
          <w:rFonts w:ascii="Times New Roman" w:hAnsi="Times New Roman" w:cs="Times New Roman"/>
          <w:bCs/>
          <w:sz w:val="24"/>
          <w:szCs w:val="24"/>
        </w:rPr>
        <w:t xml:space="preserve"> untuk mendirikan rumah singgah. Di samping itu, sumber daya manusia dari Dinas Sosial sendiri hanya sedikit dan sangat kurang untuk diturunkan dalam penanganan bencana kebakaran. Maka dari itu mereka belum bias menjalankan implementasi tersebut secara efektif dan efisien secara maksimal.</w:t>
      </w:r>
    </w:p>
    <w:p w:rsidR="00FA4159" w:rsidRPr="00DF391A" w:rsidRDefault="00FA4159" w:rsidP="00FA4159">
      <w:pPr>
        <w:spacing w:line="240" w:lineRule="auto"/>
        <w:ind w:firstLine="284"/>
        <w:jc w:val="both"/>
        <w:rPr>
          <w:rFonts w:ascii="Times New Roman" w:hAnsi="Times New Roman" w:cs="Times New Roman"/>
          <w:bCs/>
          <w:sz w:val="24"/>
          <w:szCs w:val="24"/>
        </w:rPr>
      </w:pPr>
      <w:r>
        <w:rPr>
          <w:rFonts w:ascii="Times New Roman" w:hAnsi="Times New Roman" w:cs="Times New Roman"/>
          <w:bCs/>
          <w:sz w:val="24"/>
          <w:szCs w:val="24"/>
        </w:rPr>
        <w:t>Berdasarkan hasil wawancara dengan Bapak Rusmansyah, ada beberapa hambatan dan kendala dalam penanganan kebakaran, yaitu sebagai berikut:</w:t>
      </w:r>
    </w:p>
    <w:p w:rsidR="00FA4159" w:rsidRDefault="00FA4159" w:rsidP="00FA4159">
      <w:pPr>
        <w:numPr>
          <w:ilvl w:val="0"/>
          <w:numId w:val="9"/>
        </w:numPr>
        <w:spacing w:line="240" w:lineRule="auto"/>
        <w:ind w:left="284" w:hanging="284"/>
        <w:jc w:val="both"/>
        <w:rPr>
          <w:rFonts w:ascii="Times New Roman" w:hAnsi="Times New Roman" w:cs="Times New Roman"/>
          <w:bCs/>
          <w:sz w:val="24"/>
          <w:szCs w:val="24"/>
        </w:rPr>
      </w:pPr>
      <w:r w:rsidRPr="00DF391A">
        <w:rPr>
          <w:rFonts w:ascii="Times New Roman" w:hAnsi="Times New Roman" w:cs="Times New Roman"/>
          <w:bCs/>
          <w:sz w:val="24"/>
          <w:szCs w:val="24"/>
        </w:rPr>
        <w:t>Kurangnya anggaran untuk memberikan bantuan Bahan Bangunan Rumah (BBR) kepada korban kebakaran, yang jumlahnya dibawah 10 rumah.</w:t>
      </w:r>
    </w:p>
    <w:p w:rsidR="00FA4159" w:rsidRDefault="00FA4159" w:rsidP="00FA4159">
      <w:pPr>
        <w:numPr>
          <w:ilvl w:val="0"/>
          <w:numId w:val="9"/>
        </w:numPr>
        <w:spacing w:line="240" w:lineRule="auto"/>
        <w:ind w:left="284" w:hanging="284"/>
        <w:jc w:val="both"/>
        <w:rPr>
          <w:rFonts w:ascii="Times New Roman" w:hAnsi="Times New Roman" w:cs="Times New Roman"/>
          <w:bCs/>
          <w:sz w:val="24"/>
          <w:szCs w:val="24"/>
        </w:rPr>
      </w:pPr>
      <w:r w:rsidRPr="00B954A8">
        <w:rPr>
          <w:rFonts w:ascii="Times New Roman" w:hAnsi="Times New Roman" w:cs="Times New Roman"/>
          <w:bCs/>
          <w:sz w:val="24"/>
          <w:szCs w:val="24"/>
        </w:rPr>
        <w:t>Tidak adanya mobil yang standby untuk Mobilisasi angkutan Barang bantuan bagi korban bencana.</w:t>
      </w:r>
    </w:p>
    <w:p w:rsidR="00FA4159" w:rsidRPr="00B954A8" w:rsidRDefault="00FA4159" w:rsidP="00FA4159">
      <w:pPr>
        <w:numPr>
          <w:ilvl w:val="0"/>
          <w:numId w:val="9"/>
        </w:numPr>
        <w:spacing w:line="240" w:lineRule="auto"/>
        <w:ind w:left="284" w:hanging="284"/>
        <w:jc w:val="both"/>
        <w:rPr>
          <w:rFonts w:ascii="Times New Roman" w:hAnsi="Times New Roman" w:cs="Times New Roman"/>
          <w:bCs/>
          <w:sz w:val="24"/>
          <w:szCs w:val="24"/>
        </w:rPr>
      </w:pPr>
      <w:r w:rsidRPr="00B954A8">
        <w:rPr>
          <w:rFonts w:ascii="Times New Roman" w:hAnsi="Times New Roman" w:cs="Times New Roman"/>
          <w:bCs/>
          <w:sz w:val="24"/>
          <w:szCs w:val="24"/>
        </w:rPr>
        <w:t>Perlu penambahan anggaran untuk melengkapi bantuan kebutuhan hidup dasar bagi korban bencana.</w:t>
      </w:r>
    </w:p>
    <w:p w:rsidR="00FA4159" w:rsidRPr="0007032A" w:rsidRDefault="00FA4159" w:rsidP="00FA4159">
      <w:pPr>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Hasil penelitian langsung dengan Korban Kebakaran pernah terjadi di Samarinda tepatnyaa di Jalan Pahlawan Gang Tempurung, </w:t>
      </w:r>
      <w:r>
        <w:rPr>
          <w:rFonts w:ascii="Times New Roman" w:hAnsi="Times New Roman" w:cs="Times New Roman"/>
          <w:sz w:val="24"/>
          <w:szCs w:val="24"/>
        </w:rPr>
        <w:t>Kelurahan Sidodadi, Kecamatan Samarinda Ulu.</w:t>
      </w:r>
    </w:p>
    <w:p w:rsidR="00FA4159" w:rsidRPr="0007032A" w:rsidRDefault="00FA4159" w:rsidP="00FA4159">
      <w:pPr>
        <w:spacing w:line="240" w:lineRule="auto"/>
        <w:ind w:firstLine="284"/>
        <w:jc w:val="both"/>
        <w:rPr>
          <w:rFonts w:ascii="Times New Roman" w:hAnsi="Times New Roman" w:cs="Times New Roman"/>
          <w:b/>
          <w:sz w:val="24"/>
          <w:szCs w:val="24"/>
        </w:rPr>
      </w:pPr>
      <w:r>
        <w:rPr>
          <w:rFonts w:ascii="Times New Roman" w:hAnsi="Times New Roman" w:cs="Times New Roman"/>
          <w:sz w:val="24"/>
          <w:szCs w:val="24"/>
        </w:rPr>
        <w:t xml:space="preserve">‘’Berdasarkan wawancara dengan Bapak Roby Korban Kebakaran beliau mengatakan asal mula terjadi kebakaran akibat adanya kebocoran gas, yamg kemudian gas yang tersebar langsung tersambar </w:t>
      </w:r>
      <w:proofErr w:type="gramStart"/>
      <w:r>
        <w:rPr>
          <w:rFonts w:ascii="Times New Roman" w:hAnsi="Times New Roman" w:cs="Times New Roman"/>
          <w:sz w:val="24"/>
          <w:szCs w:val="24"/>
        </w:rPr>
        <w:t>api</w:t>
      </w:r>
      <w:proofErr w:type="gramEnd"/>
      <w:r>
        <w:rPr>
          <w:rFonts w:ascii="Times New Roman" w:hAnsi="Times New Roman" w:cs="Times New Roman"/>
          <w:sz w:val="24"/>
          <w:szCs w:val="24"/>
        </w:rPr>
        <w:t xml:space="preserve"> dari kompor pemilik rumah yang terbakar. ‘’Melihat </w:t>
      </w:r>
      <w:proofErr w:type="gramStart"/>
      <w:r>
        <w:rPr>
          <w:rFonts w:ascii="Times New Roman" w:hAnsi="Times New Roman" w:cs="Times New Roman"/>
          <w:sz w:val="24"/>
          <w:szCs w:val="24"/>
        </w:rPr>
        <w:t>api</w:t>
      </w:r>
      <w:proofErr w:type="gramEnd"/>
      <w:r>
        <w:rPr>
          <w:rFonts w:ascii="Times New Roman" w:hAnsi="Times New Roman" w:cs="Times New Roman"/>
          <w:sz w:val="24"/>
          <w:szCs w:val="24"/>
        </w:rPr>
        <w:t xml:space="preserve"> yang sudah menyebar kami langsung berusaha memadamkan dengan peralatan seadanya sambil menunggu pemadam datang</w:t>
      </w:r>
    </w:p>
    <w:p w:rsidR="00FA4159" w:rsidRDefault="00FA4159" w:rsidP="00FA4159">
      <w:pPr>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Di saat petugas pemadam bersama unsur relawan masih bahu membahu memadamkan </w:t>
      </w:r>
      <w:proofErr w:type="gramStart"/>
      <w:r>
        <w:rPr>
          <w:rFonts w:ascii="Times New Roman" w:hAnsi="Times New Roman" w:cs="Times New Roman"/>
          <w:sz w:val="24"/>
          <w:szCs w:val="24"/>
        </w:rPr>
        <w:t>api</w:t>
      </w:r>
      <w:proofErr w:type="gramEnd"/>
      <w:r>
        <w:rPr>
          <w:rFonts w:ascii="Times New Roman" w:hAnsi="Times New Roman" w:cs="Times New Roman"/>
          <w:sz w:val="24"/>
          <w:szCs w:val="24"/>
        </w:rPr>
        <w:t xml:space="preserve">, salah seorang warga terjatuh dari atap rumahnya akibat membantu pemadam untuk memadamkan api. Bahkan adapula salah seorang warga yang pingsan karena menghirup kepulan </w:t>
      </w:r>
      <w:proofErr w:type="gramStart"/>
      <w:r>
        <w:rPr>
          <w:rFonts w:ascii="Times New Roman" w:hAnsi="Times New Roman" w:cs="Times New Roman"/>
          <w:sz w:val="24"/>
          <w:szCs w:val="24"/>
        </w:rPr>
        <w:t>asap</w:t>
      </w:r>
      <w:proofErr w:type="gramEnd"/>
      <w:r>
        <w:rPr>
          <w:rFonts w:ascii="Times New Roman" w:hAnsi="Times New Roman" w:cs="Times New Roman"/>
          <w:sz w:val="24"/>
          <w:szCs w:val="24"/>
        </w:rPr>
        <w:t xml:space="preserve">. Dari kejadian ini ada dua korbana luka, salah seorang warga terjatuh dari atap rumahnya, saat ini sedang kami </w:t>
      </w:r>
      <w:proofErr w:type="gramStart"/>
      <w:r>
        <w:rPr>
          <w:rFonts w:ascii="Times New Roman" w:hAnsi="Times New Roman" w:cs="Times New Roman"/>
          <w:sz w:val="24"/>
          <w:szCs w:val="24"/>
        </w:rPr>
        <w:t>bantu</w:t>
      </w:r>
      <w:proofErr w:type="gramEnd"/>
      <w:r>
        <w:rPr>
          <w:rFonts w:ascii="Times New Roman" w:hAnsi="Times New Roman" w:cs="Times New Roman"/>
          <w:sz w:val="24"/>
          <w:szCs w:val="24"/>
        </w:rPr>
        <w:t xml:space="preserve"> obati, dan salah seorang warga lagi tadi sudah kami bawah ke RS terdekat.</w:t>
      </w:r>
    </w:p>
    <w:p w:rsidR="00FA4159" w:rsidRDefault="00FA4159" w:rsidP="00FA4159">
      <w:pPr>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Bangunan yang terbakaran terdiri dari 4 rumah tunggal dan 3 bangsal kayu 7 pintu yang dihuni 35 jiwa dari 8 KK. </w:t>
      </w:r>
    </w:p>
    <w:p w:rsidR="00FA4159" w:rsidRDefault="00FA4159" w:rsidP="00FA4159">
      <w:pPr>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‘’Dari data yang telah Bapak Roby himpun, yang habis terbakar itu ada 7 bangunan, terdiri dari 4 rumah tunggal dan 3 bangsal kayu 7 pintu’’. Dalam kejadian itu, tidak ada korban jiwa. Namun memang ada beberapa warga yang mengalami luka-luka.</w:t>
      </w:r>
    </w:p>
    <w:p w:rsidR="00FA4159" w:rsidRDefault="00FA4159" w:rsidP="00FA4159">
      <w:pPr>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Dalam penanganan pemadama </w:t>
      </w:r>
      <w:proofErr w:type="gramStart"/>
      <w:r>
        <w:rPr>
          <w:rFonts w:ascii="Times New Roman" w:hAnsi="Times New Roman" w:cs="Times New Roman"/>
          <w:sz w:val="24"/>
          <w:szCs w:val="24"/>
        </w:rPr>
        <w:t>api</w:t>
      </w:r>
      <w:proofErr w:type="gramEnd"/>
      <w:r>
        <w:rPr>
          <w:rFonts w:ascii="Times New Roman" w:hAnsi="Times New Roman" w:cs="Times New Roman"/>
          <w:sz w:val="24"/>
          <w:szCs w:val="24"/>
        </w:rPr>
        <w:t xml:space="preserve">, unsur tim Pemadaman Kebakaran dibantu oleh Relawan </w:t>
      </w:r>
      <w:r>
        <w:rPr>
          <w:rFonts w:ascii="Times New Roman" w:hAnsi="Times New Roman" w:cs="Times New Roman"/>
          <w:sz w:val="24"/>
          <w:szCs w:val="24"/>
        </w:rPr>
        <w:lastRenderedPageBreak/>
        <w:t xml:space="preserve">gabungan Kota samarinda. Diterjunkan 8 Unit tanki Damkar dan PMK swasta serta 10 mesin portable relawan guna memadamkan </w:t>
      </w:r>
      <w:proofErr w:type="gramStart"/>
      <w:r>
        <w:rPr>
          <w:rFonts w:ascii="Times New Roman" w:hAnsi="Times New Roman" w:cs="Times New Roman"/>
          <w:sz w:val="24"/>
          <w:szCs w:val="24"/>
        </w:rPr>
        <w:t>api</w:t>
      </w:r>
      <w:proofErr w:type="gramEnd"/>
      <w:r>
        <w:rPr>
          <w:rFonts w:ascii="Times New Roman" w:hAnsi="Times New Roman" w:cs="Times New Roman"/>
          <w:sz w:val="24"/>
          <w:szCs w:val="24"/>
        </w:rPr>
        <w:t>.</w:t>
      </w:r>
    </w:p>
    <w:p w:rsidR="00FA4159" w:rsidRPr="005E6755" w:rsidRDefault="00FA4159" w:rsidP="00FA4159">
      <w:pPr>
        <w:pStyle w:val="ListParagraph"/>
        <w:numPr>
          <w:ilvl w:val="1"/>
          <w:numId w:val="1"/>
        </w:numPr>
        <w:spacing w:line="240" w:lineRule="auto"/>
        <w:ind w:left="284" w:hanging="284"/>
        <w:jc w:val="both"/>
        <w:rPr>
          <w:rFonts w:ascii="Times New Roman" w:hAnsi="Times New Roman" w:cs="Times New Roman"/>
          <w:b/>
          <w:sz w:val="24"/>
          <w:szCs w:val="24"/>
        </w:rPr>
      </w:pPr>
      <w:r w:rsidRPr="005E6755">
        <w:rPr>
          <w:rFonts w:ascii="Times New Roman" w:hAnsi="Times New Roman" w:cs="Times New Roman"/>
          <w:b/>
          <w:sz w:val="24"/>
          <w:szCs w:val="24"/>
        </w:rPr>
        <w:t>Pembahasan</w:t>
      </w:r>
    </w:p>
    <w:p w:rsidR="00FA4159" w:rsidRDefault="00FA4159" w:rsidP="00FA4159">
      <w:pPr>
        <w:spacing w:line="240" w:lineRule="auto"/>
        <w:ind w:firstLine="284"/>
        <w:jc w:val="both"/>
        <w:rPr>
          <w:rFonts w:ascii="Times New Roman" w:hAnsi="Times New Roman" w:cs="Times New Roman"/>
          <w:bCs/>
          <w:sz w:val="24"/>
          <w:szCs w:val="24"/>
        </w:rPr>
      </w:pPr>
      <w:r w:rsidRPr="00DF391A">
        <w:rPr>
          <w:rFonts w:ascii="Times New Roman" w:hAnsi="Times New Roman" w:cs="Times New Roman"/>
          <w:bCs/>
          <w:sz w:val="24"/>
          <w:szCs w:val="24"/>
        </w:rPr>
        <w:t>Setelah analisa dilakukan maka selanjutnya adalah melakukan pembahasan hasil penelitian.</w:t>
      </w:r>
    </w:p>
    <w:p w:rsidR="00FA4159" w:rsidRDefault="00FA4159" w:rsidP="00FA4159">
      <w:pPr>
        <w:spacing w:line="240" w:lineRule="auto"/>
        <w:ind w:firstLine="284"/>
        <w:jc w:val="both"/>
        <w:rPr>
          <w:rFonts w:ascii="Times New Roman" w:hAnsi="Times New Roman" w:cs="Times New Roman"/>
          <w:sz w:val="24"/>
          <w:szCs w:val="24"/>
        </w:rPr>
      </w:pPr>
      <w:r w:rsidRPr="00DF391A">
        <w:rPr>
          <w:rFonts w:ascii="Times New Roman" w:hAnsi="Times New Roman" w:cs="Times New Roman"/>
          <w:sz w:val="24"/>
          <w:szCs w:val="24"/>
        </w:rPr>
        <w:t>Penyaluran bantuan terhadap korban bencana kebakaran dianggap lemah merupakan hal yang harus selalu diperhatikan te</w:t>
      </w:r>
      <w:r>
        <w:rPr>
          <w:rFonts w:ascii="Times New Roman" w:hAnsi="Times New Roman" w:cs="Times New Roman"/>
          <w:sz w:val="24"/>
          <w:szCs w:val="24"/>
        </w:rPr>
        <w:t xml:space="preserve">rutama pihak terkait. Jika yang </w:t>
      </w:r>
      <w:r w:rsidRPr="00DF391A">
        <w:rPr>
          <w:rFonts w:ascii="Times New Roman" w:hAnsi="Times New Roman" w:cs="Times New Roman"/>
          <w:sz w:val="24"/>
          <w:szCs w:val="24"/>
        </w:rPr>
        <w:t>diarahkan pada banyak pihak yang terkait secara langsung maupun tidak langsung. Dinas Sosial Kota Samarinda mempunyai peran penting dalam melaksanakan program kerja.</w:t>
      </w:r>
    </w:p>
    <w:p w:rsidR="00FA4159" w:rsidRPr="00DF391A" w:rsidRDefault="00FA4159" w:rsidP="00FA4159">
      <w:pPr>
        <w:spacing w:line="240" w:lineRule="auto"/>
        <w:ind w:firstLine="284"/>
        <w:jc w:val="both"/>
        <w:rPr>
          <w:rFonts w:ascii="Times New Roman" w:hAnsi="Times New Roman" w:cs="Times New Roman"/>
          <w:bCs/>
          <w:sz w:val="24"/>
          <w:szCs w:val="24"/>
        </w:rPr>
      </w:pPr>
      <w:r w:rsidRPr="00DF391A">
        <w:rPr>
          <w:rFonts w:ascii="Times New Roman" w:hAnsi="Times New Roman" w:cs="Times New Roman"/>
          <w:bCs/>
          <w:sz w:val="24"/>
          <w:szCs w:val="24"/>
        </w:rPr>
        <w:t>Program yang telah dilakukakan oleh Dinas Sosial dalam hal penanganan pada korban bencana kebakaran adalah memberikan bantua</w:t>
      </w:r>
      <w:r>
        <w:rPr>
          <w:rFonts w:ascii="Times New Roman" w:hAnsi="Times New Roman" w:cs="Times New Roman"/>
          <w:bCs/>
          <w:sz w:val="24"/>
          <w:szCs w:val="24"/>
        </w:rPr>
        <w:t xml:space="preserve">n sosial kebutuhan hidup dasar </w:t>
      </w:r>
    </w:p>
    <w:p w:rsidR="00FA4159" w:rsidRDefault="00FA4159" w:rsidP="00FA4159">
      <w:pPr>
        <w:pStyle w:val="ListParagraph"/>
        <w:numPr>
          <w:ilvl w:val="6"/>
          <w:numId w:val="8"/>
        </w:numPr>
        <w:tabs>
          <w:tab w:val="left" w:pos="312"/>
        </w:tabs>
        <w:spacing w:line="240" w:lineRule="auto"/>
        <w:ind w:left="284" w:hanging="284"/>
        <w:jc w:val="both"/>
        <w:rPr>
          <w:rFonts w:ascii="Times New Roman" w:hAnsi="Times New Roman" w:cs="Times New Roman"/>
          <w:bCs/>
          <w:sz w:val="24"/>
          <w:szCs w:val="24"/>
        </w:rPr>
      </w:pPr>
      <w:r w:rsidRPr="00E954A2">
        <w:rPr>
          <w:rFonts w:ascii="Times New Roman" w:hAnsi="Times New Roman" w:cs="Times New Roman"/>
          <w:bCs/>
          <w:sz w:val="24"/>
          <w:szCs w:val="24"/>
        </w:rPr>
        <w:t xml:space="preserve">Permakanan yaitu </w:t>
      </w:r>
      <w:proofErr w:type="gramStart"/>
      <w:r w:rsidRPr="00E954A2">
        <w:rPr>
          <w:rFonts w:ascii="Times New Roman" w:hAnsi="Times New Roman" w:cs="Times New Roman"/>
          <w:bCs/>
          <w:sz w:val="24"/>
          <w:szCs w:val="24"/>
        </w:rPr>
        <w:t>berupa :</w:t>
      </w:r>
      <w:proofErr w:type="gramEnd"/>
      <w:r w:rsidRPr="00E954A2">
        <w:rPr>
          <w:rFonts w:ascii="Times New Roman" w:hAnsi="Times New Roman" w:cs="Times New Roman"/>
          <w:bCs/>
          <w:sz w:val="24"/>
          <w:szCs w:val="24"/>
        </w:rPr>
        <w:t xml:space="preserve"> beras, sarden, mie instan, minyak goreng, kecap manis, kecap asin, pakaian, seragam sekolah, kebutuhan ibu ibu hamil dan menyusui, kit ware dan family kit.</w:t>
      </w:r>
    </w:p>
    <w:p w:rsidR="00FA4159" w:rsidRDefault="00FA4159" w:rsidP="00FA4159">
      <w:pPr>
        <w:pStyle w:val="ListParagraph"/>
        <w:numPr>
          <w:ilvl w:val="6"/>
          <w:numId w:val="8"/>
        </w:numPr>
        <w:tabs>
          <w:tab w:val="left" w:pos="312"/>
        </w:tabs>
        <w:spacing w:line="240" w:lineRule="auto"/>
        <w:ind w:left="284" w:hanging="284"/>
        <w:jc w:val="both"/>
        <w:rPr>
          <w:rFonts w:ascii="Times New Roman" w:hAnsi="Times New Roman" w:cs="Times New Roman"/>
          <w:bCs/>
          <w:sz w:val="24"/>
          <w:szCs w:val="24"/>
        </w:rPr>
      </w:pPr>
      <w:r w:rsidRPr="0053590E">
        <w:rPr>
          <w:rFonts w:ascii="Times New Roman" w:hAnsi="Times New Roman" w:cs="Times New Roman"/>
          <w:bCs/>
          <w:sz w:val="24"/>
          <w:szCs w:val="24"/>
        </w:rPr>
        <w:t>Bantuan Bahan Bangunan Rumah (BBR) untuk jumlah rumah korban diatas 30 rumah Dinas Sosial mengusulkan bantuan ke Kementrian Sosial RI, melalui rokemendasi Dinas Sosial Provinsi Kaltim.</w:t>
      </w:r>
    </w:p>
    <w:p w:rsidR="00FA4159" w:rsidRDefault="00FA4159" w:rsidP="00FA4159">
      <w:pPr>
        <w:pStyle w:val="ListParagraph"/>
        <w:numPr>
          <w:ilvl w:val="6"/>
          <w:numId w:val="8"/>
        </w:numPr>
        <w:tabs>
          <w:tab w:val="left" w:pos="312"/>
        </w:tabs>
        <w:spacing w:line="240" w:lineRule="auto"/>
        <w:ind w:left="284" w:hanging="284"/>
        <w:jc w:val="both"/>
        <w:rPr>
          <w:rFonts w:ascii="Times New Roman" w:hAnsi="Times New Roman" w:cs="Times New Roman"/>
          <w:bCs/>
          <w:sz w:val="24"/>
          <w:szCs w:val="24"/>
        </w:rPr>
      </w:pPr>
      <w:r w:rsidRPr="0053590E">
        <w:rPr>
          <w:rFonts w:ascii="Times New Roman" w:hAnsi="Times New Roman" w:cs="Times New Roman"/>
          <w:bCs/>
          <w:sz w:val="24"/>
          <w:szCs w:val="24"/>
        </w:rPr>
        <w:t>Korban yang meninggal dunia akibat kebakaran Dinas Sosial mengusulkan ke Kementrian Sosial RI, melalui rokemendasi Dinas Sosial Provinsi Kaltim untuk mendapatkan bantuan santunan kematian.</w:t>
      </w:r>
    </w:p>
    <w:p w:rsidR="00FA4159" w:rsidRDefault="00FA4159" w:rsidP="00FA4159">
      <w:pPr>
        <w:pStyle w:val="ListParagraph"/>
        <w:numPr>
          <w:ilvl w:val="6"/>
          <w:numId w:val="8"/>
        </w:numPr>
        <w:tabs>
          <w:tab w:val="left" w:pos="312"/>
        </w:tabs>
        <w:spacing w:line="240" w:lineRule="auto"/>
        <w:ind w:left="284" w:hanging="284"/>
        <w:jc w:val="both"/>
        <w:rPr>
          <w:rFonts w:ascii="Times New Roman" w:hAnsi="Times New Roman" w:cs="Times New Roman"/>
          <w:bCs/>
          <w:sz w:val="24"/>
          <w:szCs w:val="24"/>
        </w:rPr>
      </w:pPr>
      <w:r w:rsidRPr="0053590E">
        <w:rPr>
          <w:rFonts w:ascii="Times New Roman" w:hAnsi="Times New Roman" w:cs="Times New Roman"/>
          <w:bCs/>
          <w:sz w:val="24"/>
          <w:szCs w:val="24"/>
        </w:rPr>
        <w:t>Pelayanan Dapur Umum Lapangan Menyesuaikan dengan kebutuhan dan permintaan dari Camat dan Lurah (sebagai penanggung jawab).</w:t>
      </w:r>
    </w:p>
    <w:p w:rsidR="00FA4159" w:rsidRPr="0053590E" w:rsidRDefault="00FA4159" w:rsidP="00FA4159">
      <w:pPr>
        <w:pStyle w:val="ListParagraph"/>
        <w:numPr>
          <w:ilvl w:val="6"/>
          <w:numId w:val="8"/>
        </w:numPr>
        <w:tabs>
          <w:tab w:val="left" w:pos="312"/>
        </w:tabs>
        <w:spacing w:line="240" w:lineRule="auto"/>
        <w:ind w:left="284" w:hanging="284"/>
        <w:jc w:val="both"/>
        <w:rPr>
          <w:rFonts w:ascii="Times New Roman" w:hAnsi="Times New Roman" w:cs="Times New Roman"/>
          <w:bCs/>
          <w:sz w:val="24"/>
          <w:szCs w:val="24"/>
        </w:rPr>
      </w:pPr>
      <w:r w:rsidRPr="0053590E">
        <w:rPr>
          <w:rFonts w:ascii="Times New Roman" w:hAnsi="Times New Roman" w:cs="Times New Roman"/>
          <w:bCs/>
          <w:sz w:val="24"/>
          <w:szCs w:val="24"/>
        </w:rPr>
        <w:t>Memberikan penyuluhan kepada keluarga mengenai mitigasi, pencegahan mengurangi resiko bencana.</w:t>
      </w:r>
    </w:p>
    <w:p w:rsidR="00FA4159" w:rsidRDefault="00FA4159" w:rsidP="00FA4159">
      <w:pPr>
        <w:spacing w:line="240" w:lineRule="auto"/>
        <w:ind w:firstLine="284"/>
        <w:jc w:val="both"/>
        <w:rPr>
          <w:rFonts w:ascii="Times New Roman" w:hAnsi="Times New Roman" w:cs="Times New Roman"/>
          <w:bCs/>
          <w:sz w:val="24"/>
          <w:szCs w:val="24"/>
        </w:rPr>
      </w:pPr>
      <w:r w:rsidRPr="00DF391A">
        <w:rPr>
          <w:rFonts w:ascii="Times New Roman" w:hAnsi="Times New Roman" w:cs="Times New Roman"/>
          <w:bCs/>
          <w:sz w:val="24"/>
          <w:szCs w:val="24"/>
        </w:rPr>
        <w:t xml:space="preserve"> </w:t>
      </w:r>
      <w:proofErr w:type="gramStart"/>
      <w:r w:rsidRPr="00DF391A">
        <w:rPr>
          <w:rFonts w:ascii="Times New Roman" w:hAnsi="Times New Roman" w:cs="Times New Roman"/>
          <w:bCs/>
          <w:sz w:val="24"/>
          <w:szCs w:val="24"/>
        </w:rPr>
        <w:t>kendala-kendala</w:t>
      </w:r>
      <w:proofErr w:type="gramEnd"/>
      <w:r w:rsidRPr="00DF391A">
        <w:rPr>
          <w:rFonts w:ascii="Times New Roman" w:hAnsi="Times New Roman" w:cs="Times New Roman"/>
          <w:bCs/>
          <w:sz w:val="24"/>
          <w:szCs w:val="24"/>
        </w:rPr>
        <w:t xml:space="preserve"> atau hambatan yang dihadapi dalam penanganan</w:t>
      </w:r>
      <w:r>
        <w:rPr>
          <w:rFonts w:ascii="Times New Roman" w:hAnsi="Times New Roman" w:cs="Times New Roman"/>
          <w:bCs/>
          <w:sz w:val="24"/>
          <w:szCs w:val="24"/>
        </w:rPr>
        <w:t xml:space="preserve"> kebakaran ini adalah keterbatasan dana untuk mendirikan rumah singgah. Di samping itu, sumber daya manusia dari Dinas Sosial sendiri hanya sedikit dan sangat kurang untuk diturunkan dalam penanganan bencana kebakaran. Maka dari itu mereka belum bias menjalankan implementasi tersebut secara efektif dan efisien secara maksimal.</w:t>
      </w:r>
    </w:p>
    <w:p w:rsidR="00FA4159" w:rsidRDefault="00FA4159" w:rsidP="00FA4159">
      <w:pPr>
        <w:spacing w:line="240" w:lineRule="auto"/>
        <w:ind w:firstLine="284"/>
        <w:jc w:val="both"/>
        <w:rPr>
          <w:rFonts w:ascii="Times New Roman" w:hAnsi="Times New Roman" w:cs="Times New Roman"/>
          <w:bCs/>
          <w:sz w:val="24"/>
          <w:szCs w:val="24"/>
        </w:rPr>
      </w:pPr>
      <w:r>
        <w:rPr>
          <w:rFonts w:ascii="Times New Roman" w:hAnsi="Times New Roman" w:cs="Times New Roman"/>
          <w:bCs/>
          <w:sz w:val="24"/>
          <w:szCs w:val="24"/>
        </w:rPr>
        <w:t xml:space="preserve"> Ada beberapa hambatan dan kendala dalam penanganan kebakaran, </w:t>
      </w:r>
      <w:r w:rsidRPr="00DF391A">
        <w:rPr>
          <w:rFonts w:ascii="Times New Roman" w:hAnsi="Times New Roman" w:cs="Times New Roman"/>
          <w:bCs/>
          <w:sz w:val="24"/>
          <w:szCs w:val="24"/>
        </w:rPr>
        <w:t>Kurangnya anggaran untuk memberikan bantuan Bahan Bangunan Rumah (BBR) kepada korban kebakaran, yang jumlahnya dibawah 10 rumah.</w:t>
      </w:r>
      <w:r>
        <w:rPr>
          <w:rFonts w:ascii="Times New Roman" w:hAnsi="Times New Roman" w:cs="Times New Roman"/>
          <w:bCs/>
          <w:sz w:val="24"/>
          <w:szCs w:val="24"/>
        </w:rPr>
        <w:t xml:space="preserve"> </w:t>
      </w:r>
      <w:r w:rsidRPr="00C9688D">
        <w:rPr>
          <w:rFonts w:ascii="Times New Roman" w:hAnsi="Times New Roman" w:cs="Times New Roman"/>
          <w:bCs/>
          <w:sz w:val="24"/>
          <w:szCs w:val="24"/>
        </w:rPr>
        <w:t>Tidak adanya mobil yang standby untuk Mobilisasi angkutan Barang bantuan bagi korban bencana.</w:t>
      </w:r>
      <w:r>
        <w:rPr>
          <w:rFonts w:ascii="Times New Roman" w:hAnsi="Times New Roman" w:cs="Times New Roman"/>
          <w:bCs/>
          <w:sz w:val="24"/>
          <w:szCs w:val="24"/>
        </w:rPr>
        <w:t xml:space="preserve"> </w:t>
      </w:r>
      <w:r w:rsidRPr="002559AA">
        <w:rPr>
          <w:rFonts w:ascii="Times New Roman" w:hAnsi="Times New Roman" w:cs="Times New Roman"/>
          <w:bCs/>
          <w:sz w:val="24"/>
          <w:szCs w:val="24"/>
        </w:rPr>
        <w:t>Perlu penambahan anggaran untuk melengkapi bantuan kebutuhan hidup dasar bagi korban bencana.</w:t>
      </w:r>
    </w:p>
    <w:p w:rsidR="00FA4159" w:rsidRPr="005E6755" w:rsidRDefault="00FA4159" w:rsidP="00FA4159">
      <w:pPr>
        <w:pStyle w:val="ListParagraph"/>
        <w:numPr>
          <w:ilvl w:val="0"/>
          <w:numId w:val="1"/>
        </w:numPr>
        <w:spacing w:line="240" w:lineRule="auto"/>
        <w:ind w:left="284" w:hanging="284"/>
        <w:jc w:val="both"/>
        <w:rPr>
          <w:rFonts w:ascii="Times New Roman" w:hAnsi="Times New Roman" w:cs="Times New Roman"/>
          <w:b/>
          <w:bCs/>
          <w:sz w:val="24"/>
          <w:szCs w:val="24"/>
        </w:rPr>
      </w:pPr>
      <w:r w:rsidRPr="005E6755">
        <w:rPr>
          <w:rFonts w:ascii="Times New Roman" w:hAnsi="Times New Roman" w:cs="Times New Roman"/>
          <w:b/>
          <w:bCs/>
          <w:sz w:val="24"/>
          <w:szCs w:val="24"/>
        </w:rPr>
        <w:t>Penutup</w:t>
      </w:r>
    </w:p>
    <w:p w:rsidR="00FA4159" w:rsidRDefault="00FA4159" w:rsidP="00FA4159">
      <w:pPr>
        <w:pStyle w:val="ListParagraph"/>
        <w:numPr>
          <w:ilvl w:val="1"/>
          <w:numId w:val="1"/>
        </w:numPr>
        <w:spacing w:line="240" w:lineRule="auto"/>
        <w:ind w:left="284" w:hanging="284"/>
        <w:jc w:val="both"/>
        <w:rPr>
          <w:rFonts w:ascii="Times New Roman" w:hAnsi="Times New Roman" w:cs="Times New Roman"/>
          <w:bCs/>
          <w:sz w:val="24"/>
          <w:szCs w:val="24"/>
        </w:rPr>
      </w:pPr>
      <w:r w:rsidRPr="0053590E">
        <w:rPr>
          <w:rFonts w:ascii="Times New Roman" w:hAnsi="Times New Roman" w:cs="Times New Roman"/>
          <w:bCs/>
          <w:sz w:val="24"/>
          <w:szCs w:val="24"/>
        </w:rPr>
        <w:t>Kesimpulan</w:t>
      </w:r>
    </w:p>
    <w:p w:rsidR="00FA4159" w:rsidRDefault="00FA4159" w:rsidP="00FA4159">
      <w:pPr>
        <w:spacing w:line="240" w:lineRule="auto"/>
        <w:ind w:firstLine="284"/>
        <w:jc w:val="both"/>
        <w:rPr>
          <w:rFonts w:ascii="Times New Roman" w:hAnsi="Times New Roman" w:cs="Times New Roman"/>
          <w:sz w:val="24"/>
          <w:szCs w:val="24"/>
          <w:lang w:val="en-US"/>
        </w:rPr>
      </w:pPr>
      <w:r>
        <w:rPr>
          <w:rFonts w:ascii="Times New Roman" w:hAnsi="Times New Roman" w:cs="Times New Roman"/>
          <w:sz w:val="24"/>
          <w:szCs w:val="24"/>
        </w:rPr>
        <w:t xml:space="preserve">Berdasarkan hasil penelitian kualitatif dengan teknik observasi, wawancara yang dilaksanakan di Dinas Sosial Kota Samarinda tentang Peran Dinas Sosial Dalam Penyaluran Bantuan Sosial Terhadap </w:t>
      </w:r>
      <w:r>
        <w:rPr>
          <w:rFonts w:ascii="Times New Roman" w:hAnsi="Times New Roman" w:cs="Times New Roman"/>
          <w:sz w:val="24"/>
          <w:szCs w:val="24"/>
        </w:rPr>
        <w:lastRenderedPageBreak/>
        <w:t>Korban Bencana Kebakaran Di Kota Samarinda Tahun 2018 dapat diambil beberapa kesimpulan</w:t>
      </w:r>
      <w:r>
        <w:rPr>
          <w:rFonts w:ascii="Times New Roman" w:hAnsi="Times New Roman" w:cs="Times New Roman"/>
          <w:sz w:val="24"/>
          <w:szCs w:val="24"/>
          <w:lang w:val="en-US"/>
        </w:rPr>
        <w:t xml:space="preserve"> bahwa Dinas Sosial Kota Samarinda sesuai dengan tugas dan fungsi membantu Walikota melaksanakan urusan pemerintahan konkuren bidang sosial, yaitu dengan memberikan bantuan kepada korban bencana, oleh karena itu dalam penyelenggaraan bantuan bagi korban kebakaran diperlukan langkah penanganan baik pada masa pra, saat dan pasca bencana yang diimplementasikan sebagai berikut :</w:t>
      </w:r>
    </w:p>
    <w:p w:rsidR="00FA4159" w:rsidRDefault="00FA4159" w:rsidP="00FA4159">
      <w:pPr>
        <w:numPr>
          <w:ilvl w:val="0"/>
          <w:numId w:val="10"/>
        </w:numPr>
        <w:spacing w:line="240" w:lineRule="auto"/>
        <w:ind w:left="283" w:hangingChars="118" w:hanging="283"/>
        <w:jc w:val="both"/>
        <w:rPr>
          <w:rFonts w:ascii="Times New Roman" w:hAnsi="Times New Roman" w:cs="Times New Roman"/>
          <w:sz w:val="24"/>
          <w:szCs w:val="24"/>
          <w:lang w:val="en-US"/>
        </w:rPr>
      </w:pPr>
      <w:r>
        <w:rPr>
          <w:rFonts w:ascii="Times New Roman" w:hAnsi="Times New Roman" w:cs="Times New Roman"/>
          <w:sz w:val="24"/>
          <w:szCs w:val="24"/>
          <w:lang w:val="en-US"/>
        </w:rPr>
        <w:t>Masa pra bencana, menyiapkan bahan pemenuhan kebutuhan darurat korban ketika terjadi bencana dengan penyediaan bufferstock (bahan permakanan, sandang dan peralaatan dapur).</w:t>
      </w:r>
    </w:p>
    <w:p w:rsidR="00FA4159" w:rsidRDefault="00FA4159" w:rsidP="00FA4159">
      <w:pPr>
        <w:numPr>
          <w:ilvl w:val="0"/>
          <w:numId w:val="10"/>
        </w:numPr>
        <w:spacing w:line="240" w:lineRule="auto"/>
        <w:ind w:left="283" w:hangingChars="118" w:hanging="283"/>
        <w:jc w:val="both"/>
        <w:rPr>
          <w:rFonts w:ascii="Times New Roman" w:hAnsi="Times New Roman" w:cs="Times New Roman"/>
          <w:sz w:val="24"/>
          <w:szCs w:val="24"/>
          <w:lang w:val="en-US"/>
        </w:rPr>
      </w:pPr>
      <w:r w:rsidRPr="0053590E">
        <w:rPr>
          <w:rFonts w:ascii="Times New Roman" w:hAnsi="Times New Roman" w:cs="Times New Roman"/>
          <w:sz w:val="24"/>
          <w:szCs w:val="24"/>
          <w:lang w:val="en-US"/>
        </w:rPr>
        <w:t>Masa bencana, bantuan bagi korban kebakaran sangat diperlukan karena korban dalam kondisi panik, kehilangan harta benda temasuk rumah yang musnah atau rusak</w:t>
      </w:r>
    </w:p>
    <w:p w:rsidR="00FA4159" w:rsidRDefault="00FA4159" w:rsidP="00FA4159">
      <w:pPr>
        <w:spacing w:line="240" w:lineRule="auto"/>
        <w:ind w:firstLine="283"/>
        <w:jc w:val="both"/>
        <w:rPr>
          <w:rFonts w:ascii="Times New Roman" w:hAnsi="Times New Roman" w:cs="Times New Roman"/>
          <w:sz w:val="24"/>
          <w:szCs w:val="24"/>
          <w:lang w:val="en-US"/>
        </w:rPr>
      </w:pPr>
      <w:r w:rsidRPr="0053590E">
        <w:rPr>
          <w:rFonts w:ascii="Times New Roman" w:hAnsi="Times New Roman" w:cs="Times New Roman"/>
          <w:sz w:val="24"/>
          <w:szCs w:val="24"/>
          <w:lang w:val="en-US"/>
        </w:rPr>
        <w:t>Melihat permasalahan yang telah ditangani oleh Dinas Sosial Kota Samarinda dalam penanganan kebakaran, sejauh ini hasil yang dicapai sudah berjalan dengan baik, namun belum sepemuhnya terealisasi dengan sempurna.</w:t>
      </w:r>
    </w:p>
    <w:p w:rsidR="00FA4159" w:rsidRDefault="00FA4159" w:rsidP="00FA4159">
      <w:pPr>
        <w:pStyle w:val="ListParagraph"/>
        <w:numPr>
          <w:ilvl w:val="1"/>
          <w:numId w:val="1"/>
        </w:numPr>
        <w:spacing w:line="240" w:lineRule="auto"/>
        <w:ind w:left="284" w:hanging="284"/>
        <w:jc w:val="both"/>
        <w:rPr>
          <w:rFonts w:ascii="Times New Roman" w:hAnsi="Times New Roman" w:cs="Times New Roman"/>
          <w:sz w:val="24"/>
          <w:szCs w:val="24"/>
          <w:lang w:val="en-US"/>
        </w:rPr>
      </w:pPr>
      <w:r w:rsidRPr="0053590E">
        <w:rPr>
          <w:rFonts w:ascii="Times New Roman" w:hAnsi="Times New Roman" w:cs="Times New Roman"/>
          <w:sz w:val="24"/>
          <w:szCs w:val="24"/>
          <w:lang w:val="en-US"/>
        </w:rPr>
        <w:t>Saran</w:t>
      </w:r>
    </w:p>
    <w:p w:rsidR="00FA4159" w:rsidRDefault="00FA4159" w:rsidP="00FA4159">
      <w:pPr>
        <w:pStyle w:val="ListParagraph"/>
        <w:numPr>
          <w:ilvl w:val="3"/>
          <w:numId w:val="5"/>
        </w:numPr>
        <w:spacing w:line="240" w:lineRule="auto"/>
        <w:ind w:left="284" w:hanging="284"/>
        <w:jc w:val="both"/>
        <w:rPr>
          <w:rFonts w:ascii="Times New Roman" w:hAnsi="Times New Roman" w:cs="Times New Roman"/>
          <w:sz w:val="24"/>
          <w:szCs w:val="24"/>
          <w:lang w:val="en-US"/>
        </w:rPr>
      </w:pPr>
      <w:r w:rsidRPr="003516F7">
        <w:rPr>
          <w:rFonts w:ascii="Times New Roman" w:hAnsi="Times New Roman" w:cs="Times New Roman"/>
          <w:sz w:val="24"/>
          <w:szCs w:val="24"/>
          <w:lang w:val="en-US"/>
        </w:rPr>
        <w:t xml:space="preserve">Sebaiknya perlu adanya monitoring, serta perhatian dari pemerintah khusunya Gubernur, Walikota, Dinas Sosial Kota Samarinda terhadap Tugas fungsi dan peran Dinas Sosial agar penanggulangan bencana kebakaran dapat lebih baik lagi sebaiknya lakukan Koordinasi </w:t>
      </w:r>
      <w:r w:rsidRPr="003516F7">
        <w:rPr>
          <w:rFonts w:ascii="Times New Roman" w:hAnsi="Times New Roman" w:cs="Times New Roman"/>
          <w:sz w:val="24"/>
          <w:szCs w:val="24"/>
          <w:lang w:val="en-US"/>
        </w:rPr>
        <w:t xml:space="preserve">dengan Badan Penanggulangan Bencana Daerah karena untuk menangani masalah penanggulangan bencana dibutuhkan kerjasama dan koordinasi dari berbagi pihak                                                                                    </w:t>
      </w:r>
      <w:r>
        <w:rPr>
          <w:rFonts w:ascii="Times New Roman" w:hAnsi="Times New Roman" w:cs="Times New Roman"/>
          <w:sz w:val="24"/>
          <w:szCs w:val="24"/>
          <w:lang w:val="en-US"/>
        </w:rPr>
        <w:t xml:space="preserve">                              </w:t>
      </w:r>
    </w:p>
    <w:p w:rsidR="00FA4159" w:rsidRDefault="00FA4159" w:rsidP="00FA4159">
      <w:pPr>
        <w:pStyle w:val="ListParagraph"/>
        <w:numPr>
          <w:ilvl w:val="3"/>
          <w:numId w:val="5"/>
        </w:numPr>
        <w:spacing w:line="240" w:lineRule="auto"/>
        <w:ind w:left="284" w:hanging="284"/>
        <w:jc w:val="both"/>
        <w:rPr>
          <w:rFonts w:ascii="Times New Roman" w:hAnsi="Times New Roman" w:cs="Times New Roman"/>
          <w:sz w:val="24"/>
          <w:szCs w:val="24"/>
          <w:lang w:val="en-US"/>
        </w:rPr>
      </w:pPr>
      <w:r w:rsidRPr="003516F7">
        <w:rPr>
          <w:rFonts w:ascii="Times New Roman" w:hAnsi="Times New Roman" w:cs="Times New Roman"/>
          <w:sz w:val="24"/>
          <w:szCs w:val="24"/>
          <w:lang w:val="en-US"/>
        </w:rPr>
        <w:t>Untuk memudahkan dalam dalam melakukan evakuasi terhadap korban bencana kebakaran, Dinas Sosial Kota Samarinda diharapkan menambah jumlah sumber daya manusia dibidang penanggulangan bencana alam sehingga dalam proses penanggulangan bencana dan tanggap darurat bencana dapat dilakukan secara cepat, tepat, efektif dan efisien.</w:t>
      </w:r>
    </w:p>
    <w:p w:rsidR="00FA4159" w:rsidRDefault="00FA4159" w:rsidP="00FA4159">
      <w:pPr>
        <w:pStyle w:val="ListParagraph"/>
        <w:spacing w:line="240" w:lineRule="auto"/>
        <w:ind w:left="284"/>
        <w:jc w:val="both"/>
        <w:rPr>
          <w:rFonts w:ascii="Times New Roman" w:hAnsi="Times New Roman" w:cs="Times New Roman"/>
          <w:sz w:val="24"/>
          <w:szCs w:val="24"/>
          <w:lang w:val="en-US"/>
        </w:rPr>
      </w:pPr>
    </w:p>
    <w:p w:rsidR="00FA4159" w:rsidRPr="005E6755" w:rsidRDefault="00FA4159" w:rsidP="00FA4159">
      <w:pPr>
        <w:pStyle w:val="ListParagraph"/>
        <w:spacing w:line="240" w:lineRule="auto"/>
        <w:ind w:left="284" w:hanging="284"/>
        <w:jc w:val="both"/>
        <w:rPr>
          <w:rFonts w:ascii="Times New Roman" w:hAnsi="Times New Roman" w:cs="Times New Roman"/>
          <w:b/>
          <w:sz w:val="24"/>
          <w:szCs w:val="24"/>
          <w:lang w:val="en-US"/>
        </w:rPr>
      </w:pPr>
      <w:r w:rsidRPr="005E6755">
        <w:rPr>
          <w:rFonts w:ascii="Times New Roman" w:hAnsi="Times New Roman" w:cs="Times New Roman"/>
          <w:b/>
          <w:sz w:val="24"/>
          <w:szCs w:val="24"/>
          <w:lang w:val="en-US"/>
        </w:rPr>
        <w:t>DAFTAR PUSTAKA</w:t>
      </w:r>
    </w:p>
    <w:p w:rsidR="00FA4159" w:rsidRPr="00030FAC" w:rsidRDefault="00FA4159" w:rsidP="00FA4159">
      <w:pPr>
        <w:spacing w:after="0" w:line="240" w:lineRule="auto"/>
        <w:jc w:val="both"/>
        <w:rPr>
          <w:rFonts w:ascii="Times New Roman" w:hAnsi="Times New Roman" w:cs="Times New Roman"/>
          <w:i/>
          <w:sz w:val="24"/>
          <w:szCs w:val="24"/>
          <w:lang w:val="id-ID"/>
        </w:rPr>
      </w:pPr>
      <w:r w:rsidRPr="00D20C34">
        <w:rPr>
          <w:rFonts w:ascii="Times New Roman" w:hAnsi="Times New Roman" w:cs="Times New Roman"/>
          <w:sz w:val="24"/>
          <w:szCs w:val="24"/>
          <w:lang w:val="id-ID"/>
        </w:rPr>
        <w:t>Beyler, C. L. 2001</w:t>
      </w:r>
      <w:r w:rsidRPr="00030FAC">
        <w:rPr>
          <w:rFonts w:ascii="Times New Roman" w:hAnsi="Times New Roman" w:cs="Times New Roman"/>
          <w:i/>
          <w:sz w:val="24"/>
          <w:szCs w:val="24"/>
          <w:lang w:val="id-ID"/>
        </w:rPr>
        <w:t xml:space="preserve">. Fire Safety Challenges in the 21st century,Journal of Fire </w:t>
      </w:r>
    </w:p>
    <w:p w:rsidR="00FA4159" w:rsidRDefault="00FA4159" w:rsidP="00FA4159">
      <w:pPr>
        <w:spacing w:line="240" w:lineRule="auto"/>
        <w:jc w:val="both"/>
        <w:rPr>
          <w:rFonts w:ascii="Times New Roman" w:hAnsi="Times New Roman" w:cs="Times New Roman"/>
          <w:sz w:val="24"/>
          <w:szCs w:val="24"/>
          <w:lang w:val="id-ID"/>
        </w:rPr>
      </w:pPr>
      <w:r w:rsidRPr="00D20C34">
        <w:rPr>
          <w:rFonts w:ascii="Times New Roman" w:hAnsi="Times New Roman" w:cs="Times New Roman"/>
          <w:i/>
          <w:sz w:val="24"/>
          <w:szCs w:val="24"/>
          <w:lang w:val="id-ID"/>
        </w:rPr>
        <w:t>Protection Engineering,</w:t>
      </w:r>
      <w:r w:rsidRPr="00D20C34">
        <w:rPr>
          <w:rFonts w:ascii="Times New Roman" w:hAnsi="Times New Roman" w:cs="Times New Roman"/>
          <w:sz w:val="24"/>
          <w:szCs w:val="24"/>
          <w:lang w:val="id-ID"/>
        </w:rPr>
        <w:t xml:space="preserve"> 11, 4- 15. </w:t>
      </w:r>
    </w:p>
    <w:p w:rsidR="00FA4159" w:rsidRPr="00B166AD" w:rsidRDefault="00FA4159" w:rsidP="00FA4159">
      <w:pPr>
        <w:spacing w:line="240" w:lineRule="auto"/>
        <w:jc w:val="both"/>
        <w:rPr>
          <w:rFonts w:ascii="Times New Roman" w:hAnsi="Times New Roman" w:cs="Times New Roman"/>
          <w:i/>
          <w:color w:val="0070C0"/>
          <w:sz w:val="24"/>
          <w:szCs w:val="24"/>
          <w:u w:val="single"/>
          <w:lang w:val="id-ID"/>
        </w:rPr>
      </w:pPr>
      <w:r>
        <w:rPr>
          <w:rFonts w:ascii="Times New Roman" w:eastAsia="Times New Roman" w:hAnsi="Times New Roman" w:cs="Times New Roman"/>
          <w:sz w:val="24"/>
          <w:szCs w:val="24"/>
          <w:lang w:val="id-ID"/>
        </w:rPr>
        <w:t xml:space="preserve">Badan Standar Nasional Indonesia SNI 03-3989-2000 </w:t>
      </w:r>
      <w:r w:rsidRPr="00B166AD">
        <w:rPr>
          <w:rFonts w:ascii="Times New Roman" w:eastAsia="Times New Roman" w:hAnsi="Times New Roman" w:cs="Times New Roman"/>
          <w:i/>
          <w:sz w:val="24"/>
          <w:szCs w:val="24"/>
          <w:lang w:val="id-ID"/>
        </w:rPr>
        <w:t xml:space="preserve">Pengertian Kebakaran, Jakarta: SNI;2010 </w:t>
      </w:r>
    </w:p>
    <w:p w:rsidR="00FA4159" w:rsidRPr="00F011CC" w:rsidRDefault="00FA4159" w:rsidP="00FA4159">
      <w:pPr>
        <w:spacing w:after="0" w:line="240" w:lineRule="auto"/>
        <w:jc w:val="both"/>
        <w:rPr>
          <w:rFonts w:ascii="Times New Roman" w:hAnsi="Times New Roman" w:cs="Times New Roman"/>
          <w:sz w:val="24"/>
          <w:szCs w:val="24"/>
          <w:lang w:val="id-ID"/>
        </w:rPr>
      </w:pPr>
      <w:r w:rsidRPr="00D20C34">
        <w:rPr>
          <w:rFonts w:ascii="Times New Roman" w:hAnsi="Times New Roman" w:cs="Times New Roman"/>
          <w:sz w:val="24"/>
          <w:szCs w:val="24"/>
          <w:lang w:val="id-ID"/>
        </w:rPr>
        <w:t>Data Kejadian Bencana Kebakaran</w:t>
      </w:r>
      <w:r>
        <w:rPr>
          <w:rFonts w:ascii="Times New Roman" w:hAnsi="Times New Roman" w:cs="Times New Roman"/>
          <w:sz w:val="24"/>
          <w:szCs w:val="24"/>
          <w:lang w:val="id-ID"/>
        </w:rPr>
        <w:t xml:space="preserve"> </w:t>
      </w:r>
      <w:r w:rsidRPr="00332AEC">
        <w:rPr>
          <w:rFonts w:ascii="Times New Roman" w:hAnsi="Times New Roman" w:cs="Times New Roman"/>
          <w:sz w:val="24"/>
          <w:szCs w:val="24"/>
          <w:u w:val="single"/>
          <w:lang w:val="id-ID"/>
        </w:rPr>
        <w:t>https:// kaltim-tribunnews-com.cdn.ammproject.org</w:t>
      </w:r>
    </w:p>
    <w:p w:rsidR="00FA4159" w:rsidRPr="003516F7" w:rsidRDefault="00FA4159" w:rsidP="00FA4159">
      <w:pPr>
        <w:spacing w:after="0" w:line="240" w:lineRule="auto"/>
        <w:jc w:val="both"/>
        <w:rPr>
          <w:rFonts w:ascii="Times New Roman" w:hAnsi="Times New Roman" w:cs="Times New Roman"/>
          <w:sz w:val="24"/>
          <w:szCs w:val="24"/>
          <w:lang w:val="id-ID"/>
        </w:rPr>
      </w:pPr>
      <w:r w:rsidRPr="00D20C34">
        <w:rPr>
          <w:rFonts w:ascii="Times New Roman" w:hAnsi="Times New Roman" w:cs="Times New Roman"/>
          <w:sz w:val="24"/>
          <w:szCs w:val="24"/>
          <w:lang w:val="id-ID"/>
        </w:rPr>
        <w:t>Gambaran Umum Dinas Sosial Kota Samarinda</w:t>
      </w:r>
      <w:r>
        <w:rPr>
          <w:rFonts w:ascii="Times New Roman" w:hAnsi="Times New Roman" w:cs="Times New Roman"/>
          <w:sz w:val="24"/>
          <w:szCs w:val="24"/>
          <w:lang w:val="id-ID"/>
        </w:rPr>
        <w:t xml:space="preserve"> </w:t>
      </w:r>
      <w:hyperlink r:id="rId9" w:history="1">
        <w:r w:rsidRPr="003516F7">
          <w:rPr>
            <w:rStyle w:val="Hyperlink"/>
            <w:rFonts w:ascii="Times New Roman" w:hAnsi="Times New Roman" w:cs="Times New Roman"/>
            <w:sz w:val="24"/>
            <w:szCs w:val="24"/>
            <w:lang w:val="id-ID"/>
          </w:rPr>
          <w:t>https://dinsossamarindakota.wordpress.com</w:t>
        </w:r>
      </w:hyperlink>
    </w:p>
    <w:p w:rsidR="00FA4159" w:rsidRPr="00D20C34" w:rsidRDefault="00FA4159" w:rsidP="00FA4159">
      <w:pPr>
        <w:spacing w:line="240" w:lineRule="auto"/>
        <w:ind w:right="546"/>
        <w:jc w:val="both"/>
        <w:rPr>
          <w:rFonts w:ascii="Times New Roman" w:eastAsia="Times New Roman" w:hAnsi="Times New Roman" w:cs="Times New Roman"/>
          <w:sz w:val="24"/>
          <w:szCs w:val="24"/>
          <w:lang w:val="id-ID"/>
        </w:rPr>
      </w:pPr>
      <w:proofErr w:type="gramStart"/>
      <w:r w:rsidRPr="00D20C34">
        <w:rPr>
          <w:rFonts w:ascii="Times New Roman" w:eastAsia="Times New Roman" w:hAnsi="Times New Roman" w:cs="Times New Roman"/>
          <w:sz w:val="24"/>
          <w:szCs w:val="24"/>
        </w:rPr>
        <w:t>diakses</w:t>
      </w:r>
      <w:proofErr w:type="gramEnd"/>
      <w:r w:rsidRPr="00D20C34">
        <w:rPr>
          <w:rFonts w:ascii="Times New Roman" w:eastAsia="Times New Roman" w:hAnsi="Times New Roman" w:cs="Times New Roman"/>
          <w:sz w:val="24"/>
          <w:szCs w:val="24"/>
        </w:rPr>
        <w:t xml:space="preserve"> pada tanggal 10 agustus 2016 pukul 16.00</w:t>
      </w:r>
    </w:p>
    <w:p w:rsidR="00FA4159" w:rsidRPr="00D20C34" w:rsidRDefault="00FA4159" w:rsidP="00FA4159">
      <w:pPr>
        <w:spacing w:after="0" w:line="240" w:lineRule="auto"/>
        <w:jc w:val="both"/>
        <w:rPr>
          <w:rFonts w:ascii="Times New Roman" w:eastAsia="Times New Roman" w:hAnsi="Times New Roman" w:cs="Times New Roman"/>
          <w:sz w:val="24"/>
          <w:szCs w:val="24"/>
          <w:lang w:val="id-ID"/>
        </w:rPr>
      </w:pPr>
      <w:r w:rsidRPr="00D20C34">
        <w:rPr>
          <w:rFonts w:ascii="Times New Roman" w:eastAsia="Times New Roman" w:hAnsi="Times New Roman" w:cs="Times New Roman"/>
          <w:sz w:val="24"/>
          <w:szCs w:val="24"/>
          <w:lang w:val="id-ID"/>
        </w:rPr>
        <w:t>Kamus Besar Bahasa Indonesia 2015. Kamus Besar Bahasa Indonesia.</w:t>
      </w:r>
    </w:p>
    <w:p w:rsidR="00FA4159" w:rsidRDefault="00FA4159" w:rsidP="00FA4159">
      <w:pPr>
        <w:spacing w:after="0" w:line="240" w:lineRule="auto"/>
        <w:jc w:val="both"/>
        <w:rPr>
          <w:rFonts w:ascii="Times New Roman" w:hAnsi="Times New Roman" w:cs="Times New Roman"/>
          <w:sz w:val="24"/>
          <w:szCs w:val="24"/>
          <w:lang w:val="id-ID"/>
        </w:rPr>
      </w:pPr>
      <w:r w:rsidRPr="00D20C34">
        <w:rPr>
          <w:rFonts w:ascii="Times New Roman" w:hAnsi="Times New Roman" w:cs="Times New Roman"/>
          <w:sz w:val="24"/>
          <w:szCs w:val="24"/>
          <w:lang w:val="id-ID"/>
        </w:rPr>
        <w:t>Kementrian Sosial Republik Indonesia.   (2011 : 15) Tentang Pengertian Bantuan Sosial.</w:t>
      </w:r>
    </w:p>
    <w:p w:rsidR="00FA4159" w:rsidRPr="00D20C34" w:rsidRDefault="00FA4159" w:rsidP="00FA4159">
      <w:pPr>
        <w:spacing w:after="0" w:line="240" w:lineRule="auto"/>
        <w:ind w:left="851" w:hanging="85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Kanfer, R. 1987. </w:t>
      </w:r>
      <w:r w:rsidRPr="0095150F">
        <w:rPr>
          <w:rFonts w:ascii="Times New Roman" w:hAnsi="Times New Roman" w:cs="Times New Roman"/>
          <w:i/>
          <w:sz w:val="24"/>
          <w:szCs w:val="24"/>
          <w:lang w:val="id-ID"/>
        </w:rPr>
        <w:t>Task-specific motivation: An Integrative Approach To Issus Of   Measurement, Mechanisms, Processes, And Determinants. Journal Of Social And Clinical Psychology</w:t>
      </w:r>
      <w:r>
        <w:rPr>
          <w:rFonts w:ascii="Times New Roman" w:hAnsi="Times New Roman" w:cs="Times New Roman"/>
          <w:sz w:val="24"/>
          <w:szCs w:val="24"/>
          <w:lang w:val="id-ID"/>
        </w:rPr>
        <w:t>. England: London Press</w:t>
      </w:r>
    </w:p>
    <w:p w:rsidR="00FA4159" w:rsidRPr="00D20C34" w:rsidRDefault="00FA4159" w:rsidP="00FA4159">
      <w:pPr>
        <w:spacing w:after="0" w:line="240" w:lineRule="auto"/>
        <w:jc w:val="both"/>
        <w:rPr>
          <w:rFonts w:ascii="Times New Roman" w:eastAsia="Times New Roman" w:hAnsi="Times New Roman" w:cs="Times New Roman"/>
          <w:sz w:val="24"/>
          <w:szCs w:val="24"/>
          <w:lang w:val="id-ID"/>
        </w:rPr>
      </w:pPr>
      <w:r w:rsidRPr="00D20C34">
        <w:rPr>
          <w:rFonts w:ascii="Times New Roman" w:eastAsia="Times New Roman" w:hAnsi="Times New Roman" w:cs="Times New Roman"/>
          <w:sz w:val="24"/>
          <w:szCs w:val="24"/>
          <w:lang w:val="id-ID"/>
        </w:rPr>
        <w:t xml:space="preserve">Moleong , Luxy J, 2004, </w:t>
      </w:r>
      <w:r w:rsidRPr="00030FAC">
        <w:rPr>
          <w:rFonts w:ascii="Times New Roman" w:eastAsia="Times New Roman" w:hAnsi="Times New Roman" w:cs="Times New Roman"/>
          <w:i/>
          <w:sz w:val="24"/>
          <w:szCs w:val="24"/>
          <w:lang w:val="id-ID"/>
        </w:rPr>
        <w:t>Metodologi Penelitian kualitatif. PT Remaja Rosdakarya, Bandung</w:t>
      </w:r>
      <w:r w:rsidRPr="00D20C34">
        <w:rPr>
          <w:rFonts w:ascii="Times New Roman" w:eastAsia="Times New Roman" w:hAnsi="Times New Roman" w:cs="Times New Roman"/>
          <w:sz w:val="24"/>
          <w:szCs w:val="24"/>
          <w:lang w:val="id-ID"/>
        </w:rPr>
        <w:t>.</w:t>
      </w:r>
    </w:p>
    <w:p w:rsidR="00FA4159" w:rsidRPr="00D20C34" w:rsidRDefault="00FA4159" w:rsidP="00FA4159">
      <w:pPr>
        <w:spacing w:after="0" w:line="240" w:lineRule="auto"/>
        <w:jc w:val="both"/>
        <w:rPr>
          <w:rFonts w:ascii="Times New Roman" w:hAnsi="Times New Roman" w:cs="Times New Roman"/>
          <w:i/>
          <w:sz w:val="24"/>
          <w:szCs w:val="24"/>
          <w:lang w:val="id-ID"/>
        </w:rPr>
      </w:pPr>
      <w:r w:rsidRPr="00D20C34">
        <w:rPr>
          <w:rFonts w:ascii="Times New Roman" w:hAnsi="Times New Roman" w:cs="Times New Roman"/>
          <w:sz w:val="24"/>
          <w:szCs w:val="24"/>
          <w:lang w:val="id-ID"/>
        </w:rPr>
        <w:t xml:space="preserve">Muckett, M  dan Furness, A. 2007 , </w:t>
      </w:r>
      <w:r w:rsidRPr="00D20C34">
        <w:rPr>
          <w:rFonts w:ascii="Times New Roman" w:hAnsi="Times New Roman" w:cs="Times New Roman"/>
          <w:i/>
          <w:sz w:val="24"/>
          <w:szCs w:val="24"/>
          <w:lang w:val="id-ID"/>
        </w:rPr>
        <w:t>introduction to Fire Safety Management,</w:t>
      </w:r>
    </w:p>
    <w:p w:rsidR="00FA4159" w:rsidRPr="00D20C34" w:rsidRDefault="00FA4159" w:rsidP="00FA4159">
      <w:pPr>
        <w:spacing w:line="240" w:lineRule="auto"/>
        <w:ind w:firstLine="567"/>
        <w:jc w:val="both"/>
        <w:rPr>
          <w:rFonts w:ascii="Times New Roman" w:hAnsi="Times New Roman" w:cs="Times New Roman"/>
          <w:sz w:val="24"/>
          <w:szCs w:val="24"/>
          <w:lang w:val="id-ID"/>
        </w:rPr>
      </w:pPr>
      <w:r w:rsidRPr="00D20C34">
        <w:rPr>
          <w:rFonts w:ascii="Times New Roman" w:hAnsi="Times New Roman" w:cs="Times New Roman"/>
          <w:sz w:val="24"/>
          <w:szCs w:val="24"/>
          <w:lang w:val="id-ID"/>
        </w:rPr>
        <w:t>oxford, Elsevier Ltd.</w:t>
      </w:r>
    </w:p>
    <w:p w:rsidR="00FA4159" w:rsidRPr="00D20C34" w:rsidRDefault="00FA4159" w:rsidP="00FA4159">
      <w:pPr>
        <w:spacing w:line="240" w:lineRule="auto"/>
        <w:ind w:left="567" w:hanging="567"/>
        <w:jc w:val="both"/>
        <w:rPr>
          <w:rFonts w:ascii="Times New Roman" w:eastAsia="Times New Roman" w:hAnsi="Times New Roman" w:cs="Times New Roman"/>
          <w:sz w:val="24"/>
          <w:szCs w:val="24"/>
          <w:lang w:val="id-ID"/>
        </w:rPr>
      </w:pPr>
      <w:r w:rsidRPr="00D20C34">
        <w:rPr>
          <w:rFonts w:ascii="Times New Roman" w:eastAsia="Times New Roman" w:hAnsi="Times New Roman" w:cs="Times New Roman"/>
          <w:sz w:val="24"/>
          <w:szCs w:val="24"/>
        </w:rPr>
        <w:t>Peraturan Menteri Keuangan Republik Indonesia Nomor 81/PMK.05/2012 Tentang Belanja Bantuan Sosial pada Kementerian Negara/ Lembaga</w:t>
      </w:r>
      <w:r w:rsidRPr="00D20C34">
        <w:rPr>
          <w:rFonts w:ascii="Times New Roman" w:eastAsia="Times New Roman" w:hAnsi="Times New Roman" w:cs="Times New Roman"/>
          <w:sz w:val="24"/>
          <w:szCs w:val="24"/>
          <w:lang w:val="id-ID"/>
        </w:rPr>
        <w:t>.</w:t>
      </w:r>
    </w:p>
    <w:p w:rsidR="00FA4159" w:rsidRPr="00D20C34" w:rsidRDefault="00FA4159" w:rsidP="00FA4159">
      <w:pPr>
        <w:spacing w:after="0" w:line="240" w:lineRule="auto"/>
        <w:jc w:val="both"/>
        <w:rPr>
          <w:rFonts w:ascii="Times New Roman" w:eastAsia="Times New Roman" w:hAnsi="Times New Roman" w:cs="Times New Roman"/>
          <w:sz w:val="24"/>
          <w:szCs w:val="24"/>
          <w:lang w:val="id-ID"/>
        </w:rPr>
      </w:pPr>
      <w:r w:rsidRPr="00D20C34">
        <w:rPr>
          <w:rFonts w:ascii="Times New Roman" w:hAnsi="Times New Roman" w:cs="Times New Roman"/>
          <w:sz w:val="24"/>
          <w:szCs w:val="24"/>
          <w:lang w:val="id-ID"/>
        </w:rPr>
        <w:t xml:space="preserve">Peraturan Mentri Tenaga Kerja dan </w:t>
      </w:r>
      <w:r w:rsidRPr="00D20C34">
        <w:rPr>
          <w:rFonts w:ascii="Times New Roman" w:eastAsia="Times New Roman" w:hAnsi="Times New Roman" w:cs="Times New Roman"/>
          <w:sz w:val="24"/>
          <w:szCs w:val="24"/>
          <w:lang w:val="id-ID"/>
        </w:rPr>
        <w:t>Transmigrasi Nomor 04/MEN/1980</w:t>
      </w:r>
    </w:p>
    <w:p w:rsidR="00FA4159" w:rsidRDefault="00FA4159" w:rsidP="00FA4159">
      <w:pPr>
        <w:spacing w:line="240" w:lineRule="auto"/>
        <w:ind w:left="567"/>
        <w:jc w:val="both"/>
        <w:rPr>
          <w:rFonts w:ascii="Times New Roman" w:eastAsia="Times New Roman" w:hAnsi="Times New Roman" w:cs="Times New Roman"/>
          <w:sz w:val="24"/>
          <w:szCs w:val="24"/>
          <w:lang w:val="id-ID"/>
        </w:rPr>
      </w:pPr>
      <w:r w:rsidRPr="00D20C34">
        <w:rPr>
          <w:rFonts w:ascii="Times New Roman" w:eastAsia="Times New Roman" w:hAnsi="Times New Roman" w:cs="Times New Roman"/>
          <w:sz w:val="24"/>
          <w:szCs w:val="24"/>
          <w:lang w:val="id-ID"/>
        </w:rPr>
        <w:t>Tentang Jenis-jenis Kebakaran</w:t>
      </w:r>
      <w:r>
        <w:rPr>
          <w:rFonts w:ascii="Times New Roman" w:eastAsia="Times New Roman" w:hAnsi="Times New Roman" w:cs="Times New Roman"/>
          <w:sz w:val="24"/>
          <w:szCs w:val="24"/>
          <w:lang w:val="id-ID"/>
        </w:rPr>
        <w:t>.</w:t>
      </w:r>
    </w:p>
    <w:p w:rsidR="00FA4159" w:rsidRDefault="00FA4159" w:rsidP="00FA4159">
      <w:pPr>
        <w:spacing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Poerwadarminta. 2003.  </w:t>
      </w:r>
      <w:r w:rsidRPr="0095150F">
        <w:rPr>
          <w:rFonts w:ascii="Times New Roman" w:eastAsia="Times New Roman" w:hAnsi="Times New Roman" w:cs="Times New Roman"/>
          <w:i/>
          <w:sz w:val="24"/>
          <w:szCs w:val="24"/>
          <w:lang w:val="id-ID"/>
        </w:rPr>
        <w:t>Kamus Besar Bahasa Indonesia</w:t>
      </w:r>
      <w:r>
        <w:rPr>
          <w:rFonts w:ascii="Times New Roman" w:eastAsia="Times New Roman" w:hAnsi="Times New Roman" w:cs="Times New Roman"/>
          <w:sz w:val="24"/>
          <w:szCs w:val="24"/>
          <w:lang w:val="id-ID"/>
        </w:rPr>
        <w:t>. Jakarta: BalaiPustaka</w:t>
      </w:r>
    </w:p>
    <w:p w:rsidR="00FA4159" w:rsidRDefault="00FA4159" w:rsidP="00FA4159">
      <w:pPr>
        <w:spacing w:line="240" w:lineRule="auto"/>
        <w:jc w:val="both"/>
        <w:rPr>
          <w:rFonts w:ascii="Times New Roman" w:eastAsia="Times New Roman" w:hAnsi="Times New Roman" w:cs="Times New Roman"/>
          <w:i/>
          <w:sz w:val="24"/>
          <w:szCs w:val="24"/>
          <w:lang w:val="id-ID"/>
        </w:rPr>
      </w:pPr>
      <w:r>
        <w:rPr>
          <w:rFonts w:ascii="Times New Roman" w:eastAsia="Times New Roman" w:hAnsi="Times New Roman" w:cs="Times New Roman"/>
          <w:sz w:val="24"/>
          <w:szCs w:val="24"/>
          <w:lang w:val="id-ID"/>
        </w:rPr>
        <w:t xml:space="preserve">Ramli, 2010, </w:t>
      </w:r>
      <w:r w:rsidRPr="00870910">
        <w:rPr>
          <w:rFonts w:ascii="Times New Roman" w:eastAsia="Times New Roman" w:hAnsi="Times New Roman" w:cs="Times New Roman"/>
          <w:i/>
          <w:sz w:val="24"/>
          <w:szCs w:val="24"/>
          <w:lang w:val="id-ID"/>
        </w:rPr>
        <w:t>Pengertian Kebakaran  Jakarta: Dian Rakyat</w:t>
      </w:r>
    </w:p>
    <w:p w:rsidR="00FA4159" w:rsidRDefault="00FA4159" w:rsidP="00FA4159">
      <w:pPr>
        <w:spacing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Soekanto, Soerjono, 2006. </w:t>
      </w:r>
      <w:r>
        <w:rPr>
          <w:rFonts w:ascii="Times New Roman" w:eastAsia="Times New Roman" w:hAnsi="Times New Roman" w:cs="Times New Roman"/>
          <w:i/>
          <w:sz w:val="24"/>
          <w:szCs w:val="24"/>
          <w:lang w:val="id-ID"/>
        </w:rPr>
        <w:t xml:space="preserve">Sosiologi Suatu Pengantar, </w:t>
      </w:r>
      <w:r>
        <w:rPr>
          <w:rFonts w:ascii="Times New Roman" w:eastAsia="Times New Roman" w:hAnsi="Times New Roman" w:cs="Times New Roman"/>
          <w:sz w:val="24"/>
          <w:szCs w:val="24"/>
          <w:lang w:val="id-ID"/>
        </w:rPr>
        <w:t>Jakarta: CV. Rajawali</w:t>
      </w:r>
    </w:p>
    <w:p w:rsidR="00FA4159" w:rsidRPr="006F2C07" w:rsidRDefault="00FA4159" w:rsidP="00FA4159">
      <w:pPr>
        <w:spacing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Soekanto, Soerjono. 2002. </w:t>
      </w:r>
      <w:r>
        <w:rPr>
          <w:rFonts w:ascii="Times New Roman" w:eastAsia="Times New Roman" w:hAnsi="Times New Roman" w:cs="Times New Roman"/>
          <w:i/>
          <w:sz w:val="24"/>
          <w:szCs w:val="24"/>
          <w:lang w:val="id-ID"/>
        </w:rPr>
        <w:t xml:space="preserve">Pengantar Penelitian Hukum. </w:t>
      </w:r>
      <w:r>
        <w:rPr>
          <w:rFonts w:ascii="Times New Roman" w:eastAsia="Times New Roman" w:hAnsi="Times New Roman" w:cs="Times New Roman"/>
          <w:sz w:val="24"/>
          <w:szCs w:val="24"/>
          <w:lang w:val="id-ID"/>
        </w:rPr>
        <w:t>Jakarta: UI Press</w:t>
      </w:r>
    </w:p>
    <w:p w:rsidR="00FA4159" w:rsidRPr="003516F7" w:rsidRDefault="00FA4159" w:rsidP="00FA4159">
      <w:pPr>
        <w:spacing w:after="0" w:line="240" w:lineRule="auto"/>
        <w:jc w:val="both"/>
        <w:rPr>
          <w:rFonts w:ascii="Times New Roman" w:eastAsia="Times New Roman" w:hAnsi="Times New Roman" w:cs="Times New Roman"/>
          <w:i/>
          <w:sz w:val="24"/>
          <w:szCs w:val="24"/>
        </w:rPr>
      </w:pPr>
      <w:r w:rsidRPr="00D20C34">
        <w:rPr>
          <w:rFonts w:ascii="Times New Roman" w:eastAsia="Times New Roman" w:hAnsi="Times New Roman" w:cs="Times New Roman"/>
          <w:sz w:val="24"/>
          <w:szCs w:val="24"/>
          <w:lang w:val="id-ID"/>
        </w:rPr>
        <w:t xml:space="preserve">Sugiyono 2016. </w:t>
      </w:r>
      <w:r w:rsidRPr="00030FAC">
        <w:rPr>
          <w:rFonts w:ascii="Times New Roman" w:eastAsia="Times New Roman" w:hAnsi="Times New Roman" w:cs="Times New Roman"/>
          <w:i/>
          <w:sz w:val="24"/>
          <w:szCs w:val="24"/>
          <w:lang w:val="id-ID"/>
        </w:rPr>
        <w:t>Metode Penelitian Kualitatif dan Kuantitatif.</w:t>
      </w:r>
    </w:p>
    <w:p w:rsidR="00FA4159" w:rsidRPr="00F011CC" w:rsidRDefault="00FA4159" w:rsidP="00FA4159">
      <w:pPr>
        <w:spacing w:after="0" w:line="240" w:lineRule="auto"/>
        <w:jc w:val="both"/>
        <w:rPr>
          <w:rFonts w:ascii="Times New Roman" w:eastAsia="Times New Roman" w:hAnsi="Times New Roman" w:cs="Times New Roman"/>
          <w:i/>
          <w:sz w:val="24"/>
          <w:szCs w:val="24"/>
          <w:lang w:val="id-ID"/>
        </w:rPr>
      </w:pPr>
      <w:r w:rsidRPr="00D20C34">
        <w:rPr>
          <w:rFonts w:ascii="Times New Roman" w:eastAsia="Times New Roman" w:hAnsi="Times New Roman" w:cs="Times New Roman"/>
          <w:sz w:val="24"/>
          <w:szCs w:val="24"/>
          <w:lang w:val="id-ID"/>
        </w:rPr>
        <w:t xml:space="preserve">Undang Undang </w:t>
      </w:r>
      <w:r w:rsidRPr="00D20C34">
        <w:rPr>
          <w:rFonts w:ascii="Times New Roman" w:eastAsia="Times New Roman" w:hAnsi="Times New Roman" w:cs="Times New Roman"/>
          <w:i/>
          <w:sz w:val="24"/>
          <w:szCs w:val="24"/>
          <w:lang w:val="id-ID"/>
        </w:rPr>
        <w:t>Nomor 24 Tahun 2007 tentang Penanggulangan Bencana.</w:t>
      </w:r>
    </w:p>
    <w:p w:rsidR="00FA4159" w:rsidRPr="003516F7" w:rsidRDefault="00FA4159" w:rsidP="00FA4159">
      <w:pPr>
        <w:spacing w:line="240" w:lineRule="auto"/>
        <w:jc w:val="both"/>
        <w:rPr>
          <w:rFonts w:ascii="Times New Roman" w:hAnsi="Times New Roman" w:cs="Times New Roman"/>
          <w:sz w:val="24"/>
          <w:szCs w:val="24"/>
        </w:rPr>
      </w:pPr>
      <w:r w:rsidRPr="00D20C34">
        <w:rPr>
          <w:rFonts w:ascii="Times New Roman" w:eastAsia="Times New Roman" w:hAnsi="Times New Roman" w:cs="Times New Roman"/>
          <w:sz w:val="24"/>
          <w:szCs w:val="24"/>
        </w:rPr>
        <w:t>Undang-Undang Nomor 25 Tahun 2000 tentang Program Pembangunan Nasional</w:t>
      </w:r>
    </w:p>
    <w:p w:rsidR="00FA4159" w:rsidRPr="003516F7" w:rsidRDefault="006B2E7A" w:rsidP="00FA4159">
      <w:pPr>
        <w:spacing w:line="240" w:lineRule="auto"/>
        <w:rPr>
          <w:rStyle w:val="Hyperlink"/>
          <w:rFonts w:ascii="Times New Roman" w:eastAsia="Times New Roman" w:hAnsi="Times New Roman" w:cs="Times New Roman"/>
          <w:sz w:val="24"/>
          <w:szCs w:val="24"/>
        </w:rPr>
      </w:pPr>
      <w:hyperlink r:id="rId10" w:history="1">
        <w:r w:rsidR="00FA4159" w:rsidRPr="003516F7">
          <w:rPr>
            <w:rStyle w:val="Hyperlink"/>
            <w:rFonts w:ascii="Times New Roman" w:eastAsia="Times New Roman" w:hAnsi="Times New Roman" w:cs="Times New Roman"/>
            <w:sz w:val="24"/>
            <w:szCs w:val="24"/>
          </w:rPr>
          <w:t xml:space="preserve">http://www.danasosialssm.co.vu/2013/05/pengertian-bantuan-sosial-dan-tata-cara.html </w:t>
        </w:r>
      </w:hyperlink>
    </w:p>
    <w:p w:rsidR="00FA4159" w:rsidRPr="003516F7" w:rsidRDefault="006B2E7A" w:rsidP="00FA4159">
      <w:pPr>
        <w:spacing w:line="240" w:lineRule="auto"/>
        <w:rPr>
          <w:rStyle w:val="Hyperlink"/>
          <w:rFonts w:ascii="Times New Roman" w:eastAsia="Times New Roman" w:hAnsi="Times New Roman" w:cs="Times New Roman"/>
          <w:sz w:val="24"/>
          <w:szCs w:val="24"/>
        </w:rPr>
      </w:pPr>
      <w:hyperlink r:id="rId11" w:history="1">
        <w:r w:rsidR="00FA4159" w:rsidRPr="003516F7">
          <w:rPr>
            <w:rStyle w:val="Hyperlink"/>
            <w:rFonts w:ascii="Times New Roman" w:eastAsia="Times New Roman" w:hAnsi="Times New Roman" w:cs="Times New Roman"/>
            <w:sz w:val="24"/>
            <w:szCs w:val="24"/>
          </w:rPr>
          <w:t>https://kbbi.web.id/peran</w:t>
        </w:r>
      </w:hyperlink>
      <w:r w:rsidR="00FA4159" w:rsidRPr="003516F7">
        <w:rPr>
          <w:rStyle w:val="Hyperlink"/>
          <w:rFonts w:ascii="Times New Roman" w:eastAsia="Times New Roman" w:hAnsi="Times New Roman" w:cs="Times New Roman"/>
          <w:sz w:val="24"/>
          <w:szCs w:val="24"/>
        </w:rPr>
        <w:t>. Diakses pada 11 2019 15:15 November</w:t>
      </w:r>
    </w:p>
    <w:p w:rsidR="00FA4159" w:rsidRPr="003516F7" w:rsidRDefault="006B2E7A" w:rsidP="00FA4159">
      <w:pPr>
        <w:spacing w:line="240" w:lineRule="auto"/>
        <w:rPr>
          <w:rStyle w:val="Hyperlink"/>
          <w:rFonts w:ascii="Times New Roman" w:eastAsia="Times New Roman" w:hAnsi="Times New Roman" w:cs="Times New Roman"/>
          <w:sz w:val="24"/>
          <w:szCs w:val="24"/>
        </w:rPr>
      </w:pPr>
      <w:hyperlink r:id="rId12" w:history="1">
        <w:r w:rsidR="00FA4159" w:rsidRPr="003516F7">
          <w:rPr>
            <w:rStyle w:val="Hyperlink"/>
            <w:rFonts w:ascii="Times New Roman" w:eastAsia="Times New Roman" w:hAnsi="Times New Roman" w:cs="Times New Roman"/>
            <w:sz w:val="24"/>
            <w:szCs w:val="24"/>
          </w:rPr>
          <w:t>www.Badan</w:t>
        </w:r>
      </w:hyperlink>
      <w:r w:rsidR="00FA4159" w:rsidRPr="003516F7">
        <w:rPr>
          <w:rStyle w:val="Hyperlink"/>
          <w:rFonts w:ascii="Times New Roman" w:eastAsia="Times New Roman" w:hAnsi="Times New Roman" w:cs="Times New Roman"/>
          <w:sz w:val="24"/>
          <w:szCs w:val="24"/>
        </w:rPr>
        <w:t xml:space="preserve"> Kesehjateraan Sosial Nasional. Diakses pada 2019 22:08 November</w:t>
      </w:r>
    </w:p>
    <w:p w:rsidR="00FA4159" w:rsidRPr="003516F7" w:rsidRDefault="006B2E7A" w:rsidP="00FA4159">
      <w:pPr>
        <w:spacing w:line="240" w:lineRule="auto"/>
        <w:rPr>
          <w:rFonts w:ascii="Times New Roman" w:hAnsi="Times New Roman" w:cs="Times New Roman"/>
          <w:sz w:val="24"/>
          <w:szCs w:val="24"/>
          <w:lang w:val="id-ID"/>
        </w:rPr>
      </w:pPr>
      <w:hyperlink r:id="rId13" w:history="1">
        <w:r w:rsidR="00FA4159" w:rsidRPr="003516F7">
          <w:rPr>
            <w:rStyle w:val="Hyperlink"/>
            <w:rFonts w:ascii="Times New Roman" w:eastAsia="Times New Roman" w:hAnsi="Times New Roman" w:cs="Times New Roman"/>
            <w:sz w:val="24"/>
            <w:szCs w:val="24"/>
          </w:rPr>
          <w:t>www.pemkomedan.go.id/hal-medan-tembung.html</w:t>
        </w:r>
      </w:hyperlink>
      <w:r w:rsidR="00FA4159" w:rsidRPr="003516F7">
        <w:rPr>
          <w:rStyle w:val="Hyperlink"/>
          <w:rFonts w:ascii="Times New Roman" w:eastAsia="Times New Roman" w:hAnsi="Times New Roman" w:cs="Times New Roman"/>
          <w:sz w:val="24"/>
          <w:szCs w:val="24"/>
        </w:rPr>
        <w:t>, diakses pada 24 2019 17.00 November</w:t>
      </w:r>
    </w:p>
    <w:p w:rsidR="00FA4159" w:rsidRDefault="00FA4159" w:rsidP="00FA4159">
      <w:pPr>
        <w:pStyle w:val="ListParagraph"/>
        <w:spacing w:line="240" w:lineRule="auto"/>
        <w:ind w:left="284"/>
        <w:jc w:val="both"/>
        <w:rPr>
          <w:rFonts w:ascii="Times New Roman" w:hAnsi="Times New Roman" w:cs="Times New Roman"/>
          <w:sz w:val="24"/>
          <w:szCs w:val="24"/>
          <w:lang w:val="en-US"/>
        </w:rPr>
        <w:sectPr w:rsidR="00FA4159" w:rsidSect="00FA4159">
          <w:type w:val="continuous"/>
          <w:pgSz w:w="11906" w:h="16838"/>
          <w:pgMar w:top="2268" w:right="1701" w:bottom="1701" w:left="2268" w:header="708" w:footer="708" w:gutter="0"/>
          <w:cols w:num="2" w:space="708"/>
          <w:docGrid w:linePitch="360"/>
        </w:sectPr>
      </w:pPr>
    </w:p>
    <w:p w:rsidR="00FA4159" w:rsidRPr="003516F7" w:rsidRDefault="00FA4159" w:rsidP="00FA4159">
      <w:pPr>
        <w:pStyle w:val="ListParagraph"/>
        <w:spacing w:line="240" w:lineRule="auto"/>
        <w:ind w:left="284"/>
        <w:jc w:val="both"/>
        <w:rPr>
          <w:rFonts w:ascii="Times New Roman" w:hAnsi="Times New Roman" w:cs="Times New Roman"/>
          <w:sz w:val="24"/>
          <w:szCs w:val="24"/>
          <w:lang w:val="en-US"/>
        </w:rPr>
      </w:pPr>
    </w:p>
    <w:p w:rsidR="00FA4159" w:rsidRPr="0053590E" w:rsidRDefault="00FA4159" w:rsidP="00FA4159">
      <w:pPr>
        <w:spacing w:line="240" w:lineRule="auto"/>
        <w:jc w:val="both"/>
        <w:rPr>
          <w:rFonts w:ascii="Times New Roman" w:hAnsi="Times New Roman" w:cs="Times New Roman"/>
          <w:sz w:val="24"/>
          <w:szCs w:val="24"/>
          <w:lang w:val="en-US"/>
        </w:rPr>
      </w:pPr>
    </w:p>
    <w:p w:rsidR="00FA4159" w:rsidRPr="0053590E" w:rsidRDefault="00FA4159" w:rsidP="00FA4159">
      <w:pPr>
        <w:pStyle w:val="ListParagraph"/>
        <w:spacing w:line="240" w:lineRule="auto"/>
        <w:jc w:val="both"/>
        <w:rPr>
          <w:rFonts w:ascii="Times New Roman" w:hAnsi="Times New Roman" w:cs="Times New Roman"/>
          <w:sz w:val="24"/>
          <w:szCs w:val="24"/>
          <w:lang w:val="en-US"/>
        </w:rPr>
      </w:pPr>
    </w:p>
    <w:p w:rsidR="00FA4159" w:rsidRPr="0053590E" w:rsidRDefault="00FA4159" w:rsidP="00FA4159">
      <w:pPr>
        <w:spacing w:line="480" w:lineRule="auto"/>
        <w:ind w:left="283"/>
        <w:jc w:val="both"/>
        <w:rPr>
          <w:rFonts w:ascii="Times New Roman" w:hAnsi="Times New Roman" w:cs="Times New Roman"/>
          <w:sz w:val="24"/>
          <w:szCs w:val="24"/>
          <w:lang w:val="en-US"/>
        </w:rPr>
      </w:pPr>
    </w:p>
    <w:p w:rsidR="00FA4159" w:rsidRPr="0053590E" w:rsidRDefault="00FA4159" w:rsidP="00FA4159">
      <w:pPr>
        <w:pStyle w:val="ListParagraph"/>
        <w:spacing w:line="480" w:lineRule="auto"/>
        <w:ind w:left="284"/>
        <w:jc w:val="both"/>
        <w:rPr>
          <w:rFonts w:ascii="Times New Roman" w:hAnsi="Times New Roman" w:cs="Times New Roman"/>
          <w:bCs/>
          <w:sz w:val="24"/>
          <w:szCs w:val="24"/>
        </w:rPr>
      </w:pPr>
    </w:p>
    <w:p w:rsidR="00FA4159" w:rsidRPr="0053590E" w:rsidRDefault="00FA4159" w:rsidP="00FA4159">
      <w:pPr>
        <w:spacing w:line="480" w:lineRule="auto"/>
        <w:jc w:val="both"/>
        <w:rPr>
          <w:rFonts w:ascii="Times New Roman" w:hAnsi="Times New Roman" w:cs="Times New Roman"/>
          <w:sz w:val="24"/>
          <w:szCs w:val="24"/>
        </w:rPr>
      </w:pPr>
    </w:p>
    <w:p w:rsidR="00DD1958" w:rsidRPr="00B66133" w:rsidRDefault="00DD1958" w:rsidP="00B66133">
      <w:pPr>
        <w:spacing w:line="480" w:lineRule="auto"/>
        <w:rPr>
          <w:rFonts w:ascii="Times New Roman" w:hAnsi="Times New Roman" w:cs="Times New Roman"/>
          <w:sz w:val="24"/>
          <w:lang w:val="id-ID"/>
        </w:rPr>
      </w:pPr>
    </w:p>
    <w:sectPr w:rsidR="00DD1958" w:rsidRPr="00B66133" w:rsidSect="00FA4159">
      <w:type w:val="continuous"/>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E7A" w:rsidRDefault="006B2E7A" w:rsidP="00FA352E">
      <w:pPr>
        <w:spacing w:after="0" w:line="240" w:lineRule="auto"/>
      </w:pPr>
      <w:r>
        <w:separator/>
      </w:r>
    </w:p>
  </w:endnote>
  <w:endnote w:type="continuationSeparator" w:id="0">
    <w:p w:rsidR="006B2E7A" w:rsidRDefault="006B2E7A" w:rsidP="00FA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E7A" w:rsidRDefault="006B2E7A" w:rsidP="00FA352E">
      <w:pPr>
        <w:spacing w:after="0" w:line="240" w:lineRule="auto"/>
      </w:pPr>
      <w:r>
        <w:separator/>
      </w:r>
    </w:p>
  </w:footnote>
  <w:footnote w:type="continuationSeparator" w:id="0">
    <w:p w:rsidR="006B2E7A" w:rsidRDefault="006B2E7A" w:rsidP="00FA35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0914083"/>
      <w:docPartObj>
        <w:docPartGallery w:val="Page Numbers (Top of Page)"/>
        <w:docPartUnique/>
      </w:docPartObj>
    </w:sdtPr>
    <w:sdtEndPr>
      <w:rPr>
        <w:noProof/>
      </w:rPr>
    </w:sdtEndPr>
    <w:sdtContent>
      <w:p w:rsidR="009F1994" w:rsidRDefault="009F1994">
        <w:pPr>
          <w:pStyle w:val="Header"/>
          <w:jc w:val="right"/>
        </w:pPr>
        <w:r>
          <w:fldChar w:fldCharType="begin"/>
        </w:r>
        <w:r>
          <w:instrText xml:space="preserve"> PAGE   \* MERGEFORMAT </w:instrText>
        </w:r>
        <w:r>
          <w:fldChar w:fldCharType="separate"/>
        </w:r>
        <w:r>
          <w:rPr>
            <w:noProof/>
          </w:rPr>
          <w:t>211</w:t>
        </w:r>
        <w:r>
          <w:rPr>
            <w:noProof/>
          </w:rPr>
          <w:fldChar w:fldCharType="end"/>
        </w:r>
      </w:p>
    </w:sdtContent>
  </w:sdt>
  <w:p w:rsidR="009F1994" w:rsidRDefault="009F19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A390A16"/>
    <w:multiLevelType w:val="singleLevel"/>
    <w:tmpl w:val="99CA66F2"/>
    <w:lvl w:ilvl="0">
      <w:start w:val="1"/>
      <w:numFmt w:val="decimal"/>
      <w:suff w:val="space"/>
      <w:lvlText w:val="%1."/>
      <w:lvlJc w:val="left"/>
      <w:rPr>
        <w:rFonts w:ascii="Times New Roman" w:eastAsiaTheme="minorHAnsi" w:hAnsi="Times New Roman" w:cs="Times New Roman"/>
      </w:rPr>
    </w:lvl>
  </w:abstractNum>
  <w:abstractNum w:abstractNumId="1" w15:restartNumberingAfterBreak="0">
    <w:nsid w:val="C931A443"/>
    <w:multiLevelType w:val="singleLevel"/>
    <w:tmpl w:val="C931A443"/>
    <w:lvl w:ilvl="0">
      <w:start w:val="1"/>
      <w:numFmt w:val="decimal"/>
      <w:lvlText w:val="%1)"/>
      <w:lvlJc w:val="left"/>
      <w:pPr>
        <w:tabs>
          <w:tab w:val="left" w:pos="312"/>
        </w:tabs>
      </w:pPr>
    </w:lvl>
  </w:abstractNum>
  <w:abstractNum w:abstractNumId="2" w15:restartNumberingAfterBreak="0">
    <w:nsid w:val="0AECCE45"/>
    <w:multiLevelType w:val="singleLevel"/>
    <w:tmpl w:val="0AECCE45"/>
    <w:lvl w:ilvl="0">
      <w:start w:val="1"/>
      <w:numFmt w:val="decimal"/>
      <w:suff w:val="space"/>
      <w:lvlText w:val="%1."/>
      <w:lvlJc w:val="left"/>
    </w:lvl>
  </w:abstractNum>
  <w:abstractNum w:abstractNumId="3" w15:restartNumberingAfterBreak="0">
    <w:nsid w:val="0BAA1D17"/>
    <w:multiLevelType w:val="singleLevel"/>
    <w:tmpl w:val="0BAA1D17"/>
    <w:lvl w:ilvl="0">
      <w:start w:val="1"/>
      <w:numFmt w:val="decimal"/>
      <w:suff w:val="space"/>
      <w:lvlText w:val="%1."/>
      <w:lvlJc w:val="left"/>
    </w:lvl>
  </w:abstractNum>
  <w:abstractNum w:abstractNumId="4" w15:restartNumberingAfterBreak="0">
    <w:nsid w:val="0D7C0167"/>
    <w:multiLevelType w:val="multilevel"/>
    <w:tmpl w:val="0D7C0167"/>
    <w:lvl w:ilvl="0">
      <w:numFmt w:val="bullet"/>
      <w:lvlText w:val="-"/>
      <w:lvlJc w:val="left"/>
      <w:pPr>
        <w:ind w:left="1494" w:hanging="360"/>
      </w:pPr>
      <w:rPr>
        <w:rFonts w:ascii="Times New Roman" w:eastAsiaTheme="minorHAnsi" w:hAnsi="Times New Roman"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5" w15:restartNumberingAfterBreak="0">
    <w:nsid w:val="25905348"/>
    <w:multiLevelType w:val="multilevel"/>
    <w:tmpl w:val="676E7EEA"/>
    <w:lvl w:ilvl="0">
      <w:start w:val="1"/>
      <w:numFmt w:val="decimal"/>
      <w:lvlText w:val="%1."/>
      <w:lvlJc w:val="left"/>
      <w:pPr>
        <w:tabs>
          <w:tab w:val="left" w:pos="425"/>
        </w:tabs>
        <w:ind w:left="42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DF1E6A"/>
    <w:multiLevelType w:val="multilevel"/>
    <w:tmpl w:val="40AEB3F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70F4A57"/>
    <w:multiLevelType w:val="multilevel"/>
    <w:tmpl w:val="470F4A57"/>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464D07"/>
    <w:multiLevelType w:val="multilevel"/>
    <w:tmpl w:val="49464D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5AA59E5"/>
    <w:multiLevelType w:val="multilevel"/>
    <w:tmpl w:val="75AA59E5"/>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6"/>
  </w:num>
  <w:num w:numId="2">
    <w:abstractNumId w:val="7"/>
  </w:num>
  <w:num w:numId="3">
    <w:abstractNumId w:val="4"/>
  </w:num>
  <w:num w:numId="4">
    <w:abstractNumId w:val="5"/>
  </w:num>
  <w:num w:numId="5">
    <w:abstractNumId w:val="8"/>
  </w:num>
  <w:num w:numId="6">
    <w:abstractNumId w:val="0"/>
  </w:num>
  <w:num w:numId="7">
    <w:abstractNumId w:val="2"/>
  </w:num>
  <w:num w:numId="8">
    <w:abstractNumId w:val="9"/>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52E"/>
    <w:rsid w:val="006B2E7A"/>
    <w:rsid w:val="0087223A"/>
    <w:rsid w:val="009F1994"/>
    <w:rsid w:val="009F4A6B"/>
    <w:rsid w:val="00B66133"/>
    <w:rsid w:val="00BE48A8"/>
    <w:rsid w:val="00DD1958"/>
    <w:rsid w:val="00FA352E"/>
    <w:rsid w:val="00FA4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857966-CD19-4FA7-9B8C-B0D1549D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52E"/>
    <w:rPr>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352E"/>
    <w:rPr>
      <w:lang w:val="en-SG"/>
    </w:rPr>
  </w:style>
  <w:style w:type="paragraph" w:styleId="Footer">
    <w:name w:val="footer"/>
    <w:basedOn w:val="Normal"/>
    <w:link w:val="FooterChar"/>
    <w:uiPriority w:val="99"/>
    <w:unhideWhenUsed/>
    <w:rsid w:val="00FA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52E"/>
    <w:rPr>
      <w:lang w:val="en-SG"/>
    </w:rPr>
  </w:style>
  <w:style w:type="paragraph" w:styleId="ListParagraph">
    <w:name w:val="List Paragraph"/>
    <w:basedOn w:val="Normal"/>
    <w:uiPriority w:val="34"/>
    <w:qFormat/>
    <w:rsid w:val="00FA4159"/>
    <w:pPr>
      <w:ind w:left="720"/>
      <w:contextualSpacing/>
    </w:pPr>
    <w:rPr>
      <w:lang w:val="en-GB"/>
    </w:rPr>
  </w:style>
  <w:style w:type="table" w:styleId="TableGrid">
    <w:name w:val="Table Grid"/>
    <w:basedOn w:val="TableNormal"/>
    <w:uiPriority w:val="59"/>
    <w:rsid w:val="00FA4159"/>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41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emkomedan.go.id/hal-medan-tembung.htm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Bad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bbi.web.id/pera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anasosialssm.co.vu/2013/05/pengertian-bantuan-sosial-dan-tata-cara.html%20" TargetMode="External"/><Relationship Id="rId4" Type="http://schemas.openxmlformats.org/officeDocument/2006/relationships/webSettings" Target="webSettings.xml"/><Relationship Id="rId9" Type="http://schemas.openxmlformats.org/officeDocument/2006/relationships/hyperlink" Target="https://dinsossamarindakota.wordp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13</Pages>
  <Words>4124</Words>
  <Characters>23511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4</cp:revision>
  <dcterms:created xsi:type="dcterms:W3CDTF">2021-01-13T09:00:00Z</dcterms:created>
  <dcterms:modified xsi:type="dcterms:W3CDTF">2021-01-14T01:09:00Z</dcterms:modified>
</cp:coreProperties>
</file>