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F5B" w:rsidRPr="004A185A" w:rsidRDefault="00F53F5B" w:rsidP="00062AF1">
      <w:pPr>
        <w:spacing w:after="0" w:line="240" w:lineRule="auto"/>
        <w:jc w:val="center"/>
        <w:rPr>
          <w:rFonts w:ascii="Times New Roman" w:eastAsia="Calibri" w:hAnsi="Times New Roman" w:cs="Times New Roman"/>
          <w:b/>
          <w:sz w:val="24"/>
          <w:szCs w:val="24"/>
        </w:rPr>
      </w:pPr>
      <w:r w:rsidRPr="004A185A">
        <w:rPr>
          <w:rFonts w:ascii="Times New Roman" w:eastAsia="Calibri" w:hAnsi="Times New Roman" w:cs="Times New Roman"/>
          <w:b/>
          <w:sz w:val="24"/>
          <w:szCs w:val="24"/>
        </w:rPr>
        <w:t>ANALISIS KONTRIBUSI PAJAK DAERAH DALAM MENINGKATKAN</w:t>
      </w:r>
    </w:p>
    <w:p w:rsidR="00F53F5B" w:rsidRPr="004A185A" w:rsidRDefault="00F53F5B" w:rsidP="00062AF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PENDAPATAN ASLI DAERAH</w:t>
      </w:r>
      <w:r w:rsidRPr="004A185A">
        <w:rPr>
          <w:rFonts w:ascii="Times New Roman" w:eastAsia="Calibri" w:hAnsi="Times New Roman" w:cs="Times New Roman"/>
          <w:b/>
          <w:sz w:val="24"/>
          <w:szCs w:val="24"/>
        </w:rPr>
        <w:t xml:space="preserve"> KOTA SAMARINDA</w:t>
      </w:r>
    </w:p>
    <w:p w:rsidR="00F53F5B" w:rsidRPr="004A185A" w:rsidRDefault="00F53F5B" w:rsidP="00062AF1">
      <w:pPr>
        <w:spacing w:after="0" w:line="240" w:lineRule="auto"/>
        <w:jc w:val="center"/>
        <w:rPr>
          <w:rFonts w:ascii="Times New Roman" w:eastAsia="Calibri" w:hAnsi="Times New Roman" w:cs="Times New Roman"/>
          <w:b/>
          <w:sz w:val="24"/>
          <w:szCs w:val="24"/>
        </w:rPr>
      </w:pPr>
      <w:r w:rsidRPr="004A185A">
        <w:rPr>
          <w:rFonts w:ascii="Times New Roman" w:eastAsia="Calibri" w:hAnsi="Times New Roman" w:cs="Times New Roman"/>
          <w:b/>
          <w:sz w:val="24"/>
          <w:szCs w:val="24"/>
        </w:rPr>
        <w:t>TAHUN 2014-2018</w:t>
      </w:r>
    </w:p>
    <w:p w:rsidR="00F53F5B" w:rsidRPr="004A185A" w:rsidRDefault="00F53F5B" w:rsidP="00062AF1">
      <w:pPr>
        <w:spacing w:after="0" w:line="240" w:lineRule="auto"/>
        <w:rPr>
          <w:rFonts w:ascii="Times New Roman" w:eastAsia="Calibri" w:hAnsi="Times New Roman" w:cs="Times New Roman"/>
          <w:b/>
          <w:sz w:val="24"/>
          <w:szCs w:val="24"/>
        </w:rPr>
      </w:pPr>
    </w:p>
    <w:p w:rsidR="00F53F5B" w:rsidRPr="004A185A" w:rsidRDefault="00F53F5B" w:rsidP="00062AF1">
      <w:pPr>
        <w:spacing w:after="0" w:line="240" w:lineRule="auto"/>
        <w:jc w:val="center"/>
        <w:rPr>
          <w:rFonts w:ascii="Times New Roman" w:eastAsia="Calibri" w:hAnsi="Times New Roman" w:cs="Times New Roman"/>
          <w:b/>
          <w:sz w:val="24"/>
          <w:szCs w:val="24"/>
          <w:u w:val="single"/>
        </w:rPr>
      </w:pPr>
      <w:r w:rsidRPr="004A185A">
        <w:rPr>
          <w:rFonts w:ascii="Times New Roman" w:eastAsia="Calibri" w:hAnsi="Times New Roman" w:cs="Times New Roman"/>
          <w:b/>
          <w:sz w:val="24"/>
          <w:szCs w:val="24"/>
          <w:u w:val="single"/>
        </w:rPr>
        <w:t>DEVI VITRIA</w:t>
      </w:r>
    </w:p>
    <w:p w:rsidR="00F53F5B" w:rsidRDefault="00F53F5B" w:rsidP="00062AF1">
      <w:pPr>
        <w:spacing w:after="0" w:line="240" w:lineRule="auto"/>
        <w:jc w:val="center"/>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NPM</w:t>
      </w:r>
      <w:r w:rsidRPr="004A185A">
        <w:rPr>
          <w:rFonts w:ascii="Times New Roman" w:eastAsia="Calibri" w:hAnsi="Times New Roman" w:cs="Times New Roman"/>
          <w:b/>
          <w:sz w:val="24"/>
          <w:szCs w:val="24"/>
        </w:rPr>
        <w:t xml:space="preserve"> :</w:t>
      </w:r>
      <w:proofErr w:type="gramEnd"/>
      <w:r w:rsidRPr="004A185A">
        <w:rPr>
          <w:rFonts w:ascii="Times New Roman" w:eastAsia="Calibri" w:hAnsi="Times New Roman" w:cs="Times New Roman"/>
          <w:b/>
          <w:sz w:val="24"/>
          <w:szCs w:val="24"/>
        </w:rPr>
        <w:t xml:space="preserve"> 161110013509020</w:t>
      </w:r>
    </w:p>
    <w:p w:rsidR="00CA278F" w:rsidRDefault="00CA278F" w:rsidP="00062AF1">
      <w:pPr>
        <w:spacing w:after="0" w:line="240" w:lineRule="auto"/>
        <w:rPr>
          <w:rFonts w:ascii="Times New Roman" w:eastAsia="Calibri" w:hAnsi="Times New Roman" w:cs="Times New Roman"/>
          <w:b/>
          <w:sz w:val="24"/>
          <w:szCs w:val="24"/>
        </w:rPr>
      </w:pPr>
    </w:p>
    <w:p w:rsidR="00CA278F" w:rsidRPr="004A185A" w:rsidRDefault="00CA278F" w:rsidP="00062AF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Jurnal Administrasi </w:t>
      </w:r>
      <w:r w:rsidR="00962BC7">
        <w:rPr>
          <w:rFonts w:ascii="Times New Roman" w:eastAsia="Calibri" w:hAnsi="Times New Roman" w:cs="Times New Roman"/>
          <w:b/>
          <w:sz w:val="24"/>
          <w:szCs w:val="24"/>
        </w:rPr>
        <w:t>Publik</w:t>
      </w:r>
      <w:r>
        <w:rPr>
          <w:rFonts w:ascii="Times New Roman" w:eastAsia="Calibri" w:hAnsi="Times New Roman" w:cs="Times New Roman"/>
          <w:b/>
          <w:sz w:val="24"/>
          <w:szCs w:val="24"/>
        </w:rPr>
        <w:t xml:space="preserve"> Fakultas Ilmu Sosial </w:t>
      </w:r>
      <w:r w:rsidR="00750664">
        <w:rPr>
          <w:rFonts w:ascii="Times New Roman" w:eastAsia="Calibri" w:hAnsi="Times New Roman" w:cs="Times New Roman"/>
          <w:b/>
          <w:sz w:val="24"/>
          <w:szCs w:val="24"/>
        </w:rPr>
        <w:t>Dan Ilmu Politik</w:t>
      </w:r>
    </w:p>
    <w:p w:rsidR="00CA278F" w:rsidRDefault="00CA278F" w:rsidP="00062AF1">
      <w:pPr>
        <w:spacing w:line="240" w:lineRule="auto"/>
        <w:rPr>
          <w:rFonts w:ascii="Times New Roman" w:hAnsi="Times New Roman" w:cs="Times New Roman"/>
          <w:b/>
          <w:sz w:val="24"/>
          <w:szCs w:val="24"/>
        </w:rPr>
      </w:pPr>
    </w:p>
    <w:p w:rsidR="00CA278F" w:rsidRDefault="00CA278F" w:rsidP="00062A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CA278F" w:rsidRDefault="00CA278F" w:rsidP="00062AF1">
      <w:pPr>
        <w:spacing w:after="0" w:line="240" w:lineRule="auto"/>
        <w:jc w:val="center"/>
        <w:rPr>
          <w:rFonts w:ascii="Times New Roman" w:hAnsi="Times New Roman" w:cs="Times New Roman"/>
          <w:b/>
          <w:sz w:val="24"/>
          <w:szCs w:val="24"/>
        </w:rPr>
      </w:pPr>
    </w:p>
    <w:p w:rsidR="00CA278F" w:rsidRDefault="00CA278F" w:rsidP="00062A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Analysis of Regional Tax Contribution in Increasing</w:t>
      </w:r>
    </w:p>
    <w:p w:rsidR="00CA278F" w:rsidRDefault="00CA278F" w:rsidP="00062A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Local Revenu of Samarinda City </w:t>
      </w:r>
    </w:p>
    <w:p w:rsidR="00CA278F" w:rsidRDefault="00CA278F" w:rsidP="00062AF1">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in</w:t>
      </w:r>
      <w:proofErr w:type="gramEnd"/>
      <w:r>
        <w:rPr>
          <w:rFonts w:ascii="Times New Roman" w:hAnsi="Times New Roman" w:cs="Times New Roman"/>
          <w:b/>
          <w:sz w:val="24"/>
          <w:szCs w:val="24"/>
        </w:rPr>
        <w:t xml:space="preserve"> 2014-2018</w:t>
      </w:r>
    </w:p>
    <w:p w:rsidR="00CA278F" w:rsidRDefault="00CA278F" w:rsidP="00062AF1">
      <w:pPr>
        <w:spacing w:after="0" w:line="240" w:lineRule="auto"/>
        <w:jc w:val="center"/>
        <w:rPr>
          <w:rFonts w:ascii="Times New Roman" w:hAnsi="Times New Roman" w:cs="Times New Roman"/>
          <w:b/>
          <w:sz w:val="24"/>
          <w:szCs w:val="24"/>
        </w:rPr>
      </w:pPr>
    </w:p>
    <w:p w:rsidR="00CA278F" w:rsidRDefault="00CA278F" w:rsidP="00062AF1">
      <w:pPr>
        <w:spacing w:after="0" w:line="240" w:lineRule="auto"/>
        <w:ind w:firstLine="720"/>
        <w:jc w:val="both"/>
        <w:rPr>
          <w:rFonts w:ascii="Times New Roman" w:eastAsia="Times New Roman" w:hAnsi="Times New Roman" w:cs="Times New Roman"/>
          <w:i/>
          <w:sz w:val="24"/>
          <w:szCs w:val="24"/>
        </w:rPr>
      </w:pPr>
      <w:r w:rsidRPr="004A185A">
        <w:rPr>
          <w:rFonts w:ascii="Times New Roman" w:eastAsia="Times New Roman" w:hAnsi="Times New Roman" w:cs="Times New Roman"/>
          <w:sz w:val="24"/>
          <w:szCs w:val="24"/>
        </w:rPr>
        <w:t xml:space="preserve">The purpose of this study is to determine the contribution of local taxes in helping to increase local revenue </w:t>
      </w:r>
      <w:r>
        <w:rPr>
          <w:rFonts w:ascii="Times New Roman" w:eastAsia="Times New Roman" w:hAnsi="Times New Roman" w:cs="Times New Roman"/>
          <w:sz w:val="24"/>
          <w:szCs w:val="24"/>
        </w:rPr>
        <w:t>Samarinda City in 2014-2018. T</w:t>
      </w:r>
      <w:r w:rsidRPr="004A185A">
        <w:rPr>
          <w:rFonts w:ascii="Times New Roman" w:eastAsia="Times New Roman" w:hAnsi="Times New Roman" w:cs="Times New Roman"/>
          <w:sz w:val="24"/>
          <w:szCs w:val="24"/>
        </w:rPr>
        <w:t>his study uses qualitative methods, for data collection techniques carried out by</w:t>
      </w:r>
      <w:r>
        <w:rPr>
          <w:rFonts w:ascii="Times New Roman" w:eastAsia="Times New Roman" w:hAnsi="Times New Roman" w:cs="Times New Roman"/>
          <w:sz w:val="24"/>
          <w:szCs w:val="24"/>
        </w:rPr>
        <w:t xml:space="preserve"> </w:t>
      </w:r>
      <w:r w:rsidRPr="004A185A">
        <w:rPr>
          <w:rFonts w:ascii="Times New Roman" w:eastAsia="Calibri" w:hAnsi="Times New Roman" w:cs="Times New Roman"/>
          <w:sz w:val="24"/>
          <w:szCs w:val="24"/>
        </w:rPr>
        <w:t>documentation and interview. And the data analysis technique used is the analysis of contributions and effectiveness to find out how much the contribution and effectiveness of each type of local tax in 2014-2018,</w:t>
      </w:r>
      <w:r>
        <w:rPr>
          <w:rFonts w:ascii="Times New Roman" w:eastAsia="Calibri" w:hAnsi="Times New Roman" w:cs="Times New Roman"/>
          <w:sz w:val="24"/>
          <w:szCs w:val="24"/>
        </w:rPr>
        <w:t xml:space="preserve"> </w:t>
      </w:r>
      <w:r w:rsidRPr="004A185A">
        <w:rPr>
          <w:rFonts w:ascii="Times New Roman" w:eastAsia="Times New Roman" w:hAnsi="Times New Roman" w:cs="Times New Roman"/>
          <w:sz w:val="24"/>
          <w:szCs w:val="24"/>
        </w:rPr>
        <w:t>From the results of data analysis it can be concluded that: the largest contributors first are road lighting taxes with an average contribution of 20.00%, secondly the tax on the acquisition of land and building rights 12.13%, the third the land and rural building tax and urban 8.70%, the fourth restaurant tax 9.05%, the fifth hotel tax 5.32%. And the lowest contributing is the ground water tax with an average contribution of 1.18% and swallow bird nest tax of 0.32%. The level of effectiveness of each type of regional tax in Samarinda city falls into the effective category.</w:t>
      </w:r>
    </w:p>
    <w:p w:rsidR="00CA278F" w:rsidRPr="00210688" w:rsidRDefault="00CA278F" w:rsidP="00062AF1">
      <w:pPr>
        <w:spacing w:after="0" w:line="240" w:lineRule="auto"/>
        <w:rPr>
          <w:rFonts w:ascii="Times New Roman" w:eastAsia="Times New Roman" w:hAnsi="Times New Roman" w:cs="Times New Roman"/>
          <w:i/>
          <w:sz w:val="24"/>
          <w:szCs w:val="24"/>
        </w:rPr>
      </w:pPr>
    </w:p>
    <w:p w:rsidR="007F1BC1" w:rsidRDefault="00CA278F" w:rsidP="00062AF1">
      <w:pPr>
        <w:spacing w:after="0" w:line="240" w:lineRule="auto"/>
        <w:rPr>
          <w:rFonts w:ascii="Times New Roman" w:eastAsia="Times New Roman" w:hAnsi="Times New Roman" w:cs="Times New Roman"/>
          <w:b/>
          <w:sz w:val="24"/>
          <w:szCs w:val="24"/>
        </w:rPr>
      </w:pPr>
      <w:r w:rsidRPr="00005641">
        <w:rPr>
          <w:rFonts w:ascii="Times New Roman" w:eastAsia="Times New Roman" w:hAnsi="Times New Roman" w:cs="Times New Roman"/>
          <w:b/>
          <w:sz w:val="24"/>
          <w:szCs w:val="24"/>
        </w:rPr>
        <w:t>Keywords: Local Taxes, local r</w:t>
      </w:r>
      <w:r w:rsidR="00AC74C2">
        <w:rPr>
          <w:rFonts w:ascii="Times New Roman" w:eastAsia="Times New Roman" w:hAnsi="Times New Roman" w:cs="Times New Roman"/>
          <w:b/>
          <w:sz w:val="24"/>
          <w:szCs w:val="24"/>
        </w:rPr>
        <w:t>evenues, Contribution, Effective</w:t>
      </w:r>
    </w:p>
    <w:p w:rsidR="00233EC1" w:rsidRDefault="00233EC1" w:rsidP="00062AF1">
      <w:pPr>
        <w:spacing w:after="0" w:line="240" w:lineRule="auto"/>
        <w:rPr>
          <w:rFonts w:ascii="Times New Roman" w:eastAsia="Times New Roman" w:hAnsi="Times New Roman" w:cs="Times New Roman"/>
          <w:b/>
          <w:sz w:val="24"/>
          <w:szCs w:val="24"/>
        </w:rPr>
      </w:pPr>
    </w:p>
    <w:p w:rsidR="00233EC1" w:rsidRDefault="00233EC1" w:rsidP="00062AF1">
      <w:pPr>
        <w:spacing w:after="0" w:line="240" w:lineRule="auto"/>
        <w:rPr>
          <w:rFonts w:ascii="Times New Roman" w:eastAsia="Times New Roman" w:hAnsi="Times New Roman" w:cs="Times New Roman"/>
          <w:b/>
          <w:sz w:val="24"/>
          <w:szCs w:val="24"/>
        </w:rPr>
      </w:pPr>
    </w:p>
    <w:p w:rsidR="00233EC1" w:rsidRDefault="00233EC1" w:rsidP="00062AF1">
      <w:pPr>
        <w:spacing w:after="0" w:line="240" w:lineRule="auto"/>
        <w:rPr>
          <w:rFonts w:ascii="Times New Roman" w:eastAsia="Times New Roman" w:hAnsi="Times New Roman" w:cs="Times New Roman"/>
          <w:b/>
          <w:sz w:val="24"/>
          <w:szCs w:val="24"/>
        </w:rPr>
      </w:pPr>
    </w:p>
    <w:p w:rsidR="00233EC1" w:rsidRDefault="00233EC1" w:rsidP="00062AF1">
      <w:pPr>
        <w:spacing w:after="0" w:line="240" w:lineRule="auto"/>
        <w:rPr>
          <w:rFonts w:ascii="Times New Roman" w:eastAsia="Times New Roman" w:hAnsi="Times New Roman" w:cs="Times New Roman"/>
          <w:b/>
          <w:sz w:val="24"/>
          <w:szCs w:val="24"/>
        </w:rPr>
      </w:pPr>
    </w:p>
    <w:p w:rsidR="00233EC1" w:rsidRDefault="00233EC1" w:rsidP="00062AF1">
      <w:pPr>
        <w:spacing w:after="0" w:line="240" w:lineRule="auto"/>
        <w:rPr>
          <w:rFonts w:ascii="Times New Roman" w:eastAsia="Times New Roman" w:hAnsi="Times New Roman" w:cs="Times New Roman"/>
          <w:b/>
          <w:sz w:val="24"/>
          <w:szCs w:val="24"/>
        </w:rPr>
      </w:pPr>
    </w:p>
    <w:p w:rsidR="00233EC1" w:rsidRDefault="00233EC1" w:rsidP="00062AF1">
      <w:pPr>
        <w:spacing w:after="0" w:line="240" w:lineRule="auto"/>
        <w:rPr>
          <w:rFonts w:ascii="Times New Roman" w:eastAsia="Times New Roman" w:hAnsi="Times New Roman" w:cs="Times New Roman"/>
          <w:b/>
          <w:sz w:val="24"/>
          <w:szCs w:val="24"/>
        </w:rPr>
      </w:pPr>
    </w:p>
    <w:p w:rsidR="00233EC1" w:rsidRDefault="00233EC1" w:rsidP="00062AF1">
      <w:pPr>
        <w:spacing w:after="0" w:line="240" w:lineRule="auto"/>
        <w:rPr>
          <w:rFonts w:ascii="Times New Roman" w:eastAsia="Times New Roman" w:hAnsi="Times New Roman" w:cs="Times New Roman"/>
          <w:b/>
          <w:sz w:val="24"/>
          <w:szCs w:val="24"/>
        </w:rPr>
      </w:pPr>
    </w:p>
    <w:p w:rsidR="00233EC1" w:rsidRDefault="00233EC1" w:rsidP="00062AF1">
      <w:pPr>
        <w:spacing w:after="0" w:line="240" w:lineRule="auto"/>
        <w:rPr>
          <w:rFonts w:ascii="Times New Roman" w:eastAsia="Times New Roman" w:hAnsi="Times New Roman" w:cs="Times New Roman"/>
          <w:b/>
          <w:sz w:val="24"/>
          <w:szCs w:val="24"/>
        </w:rPr>
      </w:pPr>
    </w:p>
    <w:p w:rsidR="00233EC1" w:rsidRDefault="00233EC1" w:rsidP="00062AF1">
      <w:pPr>
        <w:spacing w:after="0" w:line="240" w:lineRule="auto"/>
        <w:rPr>
          <w:rFonts w:ascii="Times New Roman" w:eastAsia="Times New Roman" w:hAnsi="Times New Roman" w:cs="Times New Roman"/>
          <w:b/>
          <w:sz w:val="24"/>
          <w:szCs w:val="24"/>
        </w:rPr>
      </w:pPr>
    </w:p>
    <w:p w:rsidR="00233EC1" w:rsidRDefault="00233EC1" w:rsidP="00062AF1">
      <w:pPr>
        <w:spacing w:after="0" w:line="240" w:lineRule="auto"/>
        <w:rPr>
          <w:rFonts w:ascii="Times New Roman" w:eastAsia="Times New Roman" w:hAnsi="Times New Roman" w:cs="Times New Roman"/>
          <w:b/>
          <w:sz w:val="24"/>
          <w:szCs w:val="24"/>
        </w:rPr>
      </w:pPr>
    </w:p>
    <w:p w:rsidR="00062AF1" w:rsidRDefault="00062AF1" w:rsidP="00062AF1">
      <w:pPr>
        <w:spacing w:after="0" w:line="240" w:lineRule="auto"/>
        <w:rPr>
          <w:rFonts w:ascii="Times New Roman" w:eastAsia="Times New Roman" w:hAnsi="Times New Roman" w:cs="Times New Roman"/>
          <w:b/>
          <w:sz w:val="24"/>
          <w:szCs w:val="24"/>
        </w:rPr>
      </w:pPr>
    </w:p>
    <w:p w:rsidR="00062AF1" w:rsidRDefault="00062AF1" w:rsidP="00062AF1">
      <w:pPr>
        <w:spacing w:after="0" w:line="240" w:lineRule="auto"/>
        <w:rPr>
          <w:rFonts w:ascii="Times New Roman" w:eastAsia="Times New Roman" w:hAnsi="Times New Roman" w:cs="Times New Roman"/>
          <w:b/>
          <w:sz w:val="24"/>
          <w:szCs w:val="24"/>
        </w:rPr>
      </w:pPr>
    </w:p>
    <w:p w:rsidR="00233EC1" w:rsidRDefault="00233EC1" w:rsidP="00062AF1">
      <w:pPr>
        <w:spacing w:after="0" w:line="240" w:lineRule="auto"/>
        <w:rPr>
          <w:rFonts w:ascii="Times New Roman" w:eastAsia="Times New Roman" w:hAnsi="Times New Roman" w:cs="Times New Roman"/>
          <w:b/>
          <w:sz w:val="24"/>
          <w:szCs w:val="24"/>
        </w:rPr>
      </w:pPr>
    </w:p>
    <w:p w:rsidR="00233EC1" w:rsidRDefault="00233EC1" w:rsidP="00062AF1">
      <w:pPr>
        <w:spacing w:after="0" w:line="240" w:lineRule="auto"/>
        <w:rPr>
          <w:rFonts w:ascii="Times New Roman" w:eastAsia="Times New Roman" w:hAnsi="Times New Roman" w:cs="Times New Roman"/>
          <w:b/>
          <w:sz w:val="24"/>
          <w:szCs w:val="24"/>
        </w:rPr>
      </w:pPr>
    </w:p>
    <w:p w:rsidR="00730582" w:rsidRDefault="00730582" w:rsidP="00062AF1">
      <w:pPr>
        <w:spacing w:after="0" w:line="240" w:lineRule="auto"/>
        <w:rPr>
          <w:rFonts w:ascii="Times New Roman" w:eastAsia="Times New Roman" w:hAnsi="Times New Roman" w:cs="Times New Roman"/>
          <w:b/>
          <w:sz w:val="24"/>
          <w:szCs w:val="24"/>
        </w:rPr>
      </w:pPr>
    </w:p>
    <w:p w:rsidR="00730582" w:rsidRDefault="00730582" w:rsidP="00062AF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ABSTRAK</w:t>
      </w:r>
    </w:p>
    <w:p w:rsidR="007F1BC1" w:rsidRDefault="007F1BC1" w:rsidP="00062AF1">
      <w:pPr>
        <w:spacing w:after="0" w:line="240" w:lineRule="auto"/>
        <w:rPr>
          <w:rFonts w:ascii="Times New Roman" w:eastAsia="Calibri" w:hAnsi="Times New Roman" w:cs="Times New Roman"/>
          <w:b/>
          <w:sz w:val="24"/>
          <w:szCs w:val="24"/>
        </w:rPr>
      </w:pPr>
    </w:p>
    <w:p w:rsidR="007F1BC1" w:rsidRDefault="007F1BC1" w:rsidP="00062AF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Analisis Kontribusi Pajak Daerah Dalam Meningkatkan</w:t>
      </w:r>
    </w:p>
    <w:p w:rsidR="007F1BC1" w:rsidRDefault="007F1BC1" w:rsidP="00062AF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Pendapatan Asli Daerah Kota Samarinda</w:t>
      </w:r>
    </w:p>
    <w:p w:rsidR="007F1BC1" w:rsidRDefault="007F1BC1" w:rsidP="00062AF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Tahun 2014-2018</w:t>
      </w:r>
    </w:p>
    <w:p w:rsidR="00730582" w:rsidRPr="004A185A" w:rsidRDefault="00730582" w:rsidP="00062AF1">
      <w:pPr>
        <w:spacing w:after="0" w:line="240" w:lineRule="auto"/>
        <w:jc w:val="center"/>
        <w:rPr>
          <w:rFonts w:ascii="Times New Roman" w:eastAsia="Calibri" w:hAnsi="Times New Roman" w:cs="Times New Roman"/>
          <w:b/>
          <w:sz w:val="24"/>
          <w:szCs w:val="24"/>
        </w:rPr>
      </w:pPr>
    </w:p>
    <w:p w:rsidR="00730582" w:rsidRPr="004A185A" w:rsidRDefault="00730582" w:rsidP="00062AF1">
      <w:pPr>
        <w:spacing w:after="0" w:line="240" w:lineRule="auto"/>
        <w:jc w:val="both"/>
        <w:rPr>
          <w:rFonts w:ascii="Times New Roman" w:eastAsia="Times New Roman" w:hAnsi="Times New Roman" w:cs="Times New Roman"/>
          <w:sz w:val="24"/>
          <w:szCs w:val="24"/>
        </w:rPr>
      </w:pPr>
      <w:r w:rsidRPr="004A185A">
        <w:rPr>
          <w:rFonts w:ascii="Times New Roman" w:eastAsia="Times New Roman" w:hAnsi="Times New Roman" w:cs="Times New Roman"/>
          <w:sz w:val="24"/>
          <w:szCs w:val="24"/>
        </w:rPr>
        <w:tab/>
      </w:r>
      <w:proofErr w:type="gramStart"/>
      <w:r w:rsidRPr="004A185A">
        <w:rPr>
          <w:rFonts w:ascii="Times New Roman" w:eastAsia="Times New Roman" w:hAnsi="Times New Roman" w:cs="Times New Roman"/>
          <w:sz w:val="24"/>
          <w:szCs w:val="24"/>
        </w:rPr>
        <w:t>Tujuan penelitian ini adalah</w:t>
      </w:r>
      <w:r w:rsidRPr="004A185A">
        <w:rPr>
          <w:rFonts w:ascii="Times New Roman" w:eastAsia="Times New Roman" w:hAnsi="Times New Roman" w:cs="Times New Roman"/>
          <w:sz w:val="24"/>
          <w:szCs w:val="24"/>
          <w:lang w:val="id-ID"/>
        </w:rPr>
        <w:t xml:space="preserve"> untuk mengetahui kontribusi</w:t>
      </w:r>
      <w:r w:rsidRPr="004A185A">
        <w:rPr>
          <w:rFonts w:ascii="Times New Roman" w:eastAsia="Times New Roman" w:hAnsi="Times New Roman" w:cs="Times New Roman"/>
          <w:sz w:val="24"/>
          <w:szCs w:val="24"/>
        </w:rPr>
        <w:t xml:space="preserve"> pajak daerah dalam membantu meningkatkan pendapatan asli daerah </w:t>
      </w:r>
      <w:r>
        <w:rPr>
          <w:rFonts w:ascii="Times New Roman" w:eastAsia="Times New Roman" w:hAnsi="Times New Roman" w:cs="Times New Roman"/>
          <w:sz w:val="24"/>
          <w:szCs w:val="24"/>
        </w:rPr>
        <w:t>Kota Samarinda Tahun 2014-2018.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w:t>
      </w:r>
      <w:r w:rsidRPr="004A185A">
        <w:rPr>
          <w:rFonts w:ascii="Times New Roman" w:eastAsia="Times New Roman" w:hAnsi="Times New Roman" w:cs="Times New Roman"/>
          <w:sz w:val="24"/>
          <w:szCs w:val="24"/>
        </w:rPr>
        <w:t xml:space="preserve">enelitian ini menggunakan metode kualitatif, untuk teknik pengumpulan data dilakukan dengan </w:t>
      </w:r>
      <w:r w:rsidRPr="004A185A">
        <w:rPr>
          <w:rFonts w:ascii="Times New Roman" w:eastAsia="Calibri" w:hAnsi="Times New Roman" w:cs="Times New Roman"/>
          <w:sz w:val="24"/>
          <w:szCs w:val="24"/>
        </w:rPr>
        <w:t>dokumentasi dan wawancara.</w:t>
      </w:r>
      <w:proofErr w:type="gramEnd"/>
      <w:r w:rsidRPr="004A185A">
        <w:rPr>
          <w:rFonts w:ascii="Times New Roman" w:eastAsia="Calibri" w:hAnsi="Times New Roman" w:cs="Times New Roman"/>
          <w:sz w:val="24"/>
          <w:szCs w:val="24"/>
        </w:rPr>
        <w:t xml:space="preserve"> Dan Teknik analisis data yang digunakan adalah analisis kontribusi dan efektivitas untuk mengetahui seberapa besar kontribusi dan efektivitas masing-masing jenis pajak daerah tahun 2014-2018, </w:t>
      </w:r>
      <w:r w:rsidRPr="004A185A">
        <w:rPr>
          <w:rFonts w:ascii="Times New Roman" w:eastAsia="Times New Roman" w:hAnsi="Times New Roman" w:cs="Times New Roman"/>
          <w:sz w:val="24"/>
          <w:szCs w:val="24"/>
        </w:rPr>
        <w:t>d</w:t>
      </w:r>
      <w:r w:rsidRPr="004A185A">
        <w:rPr>
          <w:rFonts w:ascii="Times New Roman" w:eastAsia="Times New Roman" w:hAnsi="Times New Roman" w:cs="Times New Roman"/>
          <w:sz w:val="24"/>
          <w:szCs w:val="24"/>
          <w:lang w:val="id-ID"/>
        </w:rPr>
        <w:t>ari hasil analisis data dapat di</w:t>
      </w:r>
      <w:r w:rsidRPr="004A185A">
        <w:rPr>
          <w:rFonts w:ascii="Times New Roman" w:eastAsia="Times New Roman" w:hAnsi="Times New Roman" w:cs="Times New Roman"/>
          <w:sz w:val="24"/>
          <w:szCs w:val="24"/>
        </w:rPr>
        <w:t>simpulkan</w:t>
      </w:r>
      <w:r w:rsidRPr="004A185A">
        <w:rPr>
          <w:rFonts w:ascii="Times New Roman" w:eastAsia="Times New Roman" w:hAnsi="Times New Roman" w:cs="Times New Roman"/>
          <w:sz w:val="24"/>
          <w:szCs w:val="24"/>
          <w:lang w:val="id-ID"/>
        </w:rPr>
        <w:t xml:space="preserve"> bahwa: </w:t>
      </w:r>
      <w:r w:rsidRPr="004A185A">
        <w:rPr>
          <w:rFonts w:ascii="Times New Roman" w:eastAsia="Times New Roman" w:hAnsi="Times New Roman" w:cs="Times New Roman"/>
          <w:sz w:val="24"/>
          <w:szCs w:val="24"/>
        </w:rPr>
        <w:t>yang berkontribusi paling besar p</w:t>
      </w:r>
      <w:r w:rsidRPr="004A185A">
        <w:rPr>
          <w:rFonts w:ascii="Times New Roman" w:eastAsia="Times New Roman" w:hAnsi="Times New Roman" w:cs="Times New Roman"/>
          <w:sz w:val="24"/>
          <w:szCs w:val="24"/>
          <w:lang w:val="id-ID"/>
        </w:rPr>
        <w:t>ertama</w:t>
      </w:r>
      <w:r w:rsidRPr="004A185A">
        <w:rPr>
          <w:rFonts w:ascii="Times New Roman" w:eastAsia="Times New Roman" w:hAnsi="Times New Roman" w:cs="Times New Roman"/>
          <w:sz w:val="24"/>
          <w:szCs w:val="24"/>
        </w:rPr>
        <w:t xml:space="preserve"> adalah </w:t>
      </w:r>
      <w:r w:rsidRPr="004A185A">
        <w:rPr>
          <w:rFonts w:ascii="Times New Roman" w:eastAsia="Times New Roman" w:hAnsi="Times New Roman" w:cs="Times New Roman"/>
          <w:sz w:val="24"/>
          <w:szCs w:val="24"/>
          <w:lang w:val="id-ID"/>
        </w:rPr>
        <w:t xml:space="preserve">pajak penerangan jalan </w:t>
      </w:r>
      <w:r w:rsidRPr="004A185A">
        <w:rPr>
          <w:rFonts w:ascii="Times New Roman" w:eastAsia="Times New Roman" w:hAnsi="Times New Roman" w:cs="Times New Roman"/>
          <w:sz w:val="24"/>
          <w:szCs w:val="24"/>
        </w:rPr>
        <w:t xml:space="preserve">dengan </w:t>
      </w:r>
      <w:r w:rsidRPr="004A185A">
        <w:rPr>
          <w:rFonts w:ascii="Times New Roman" w:eastAsia="Times New Roman" w:hAnsi="Times New Roman" w:cs="Times New Roman"/>
          <w:sz w:val="24"/>
          <w:szCs w:val="24"/>
          <w:lang w:val="id-ID"/>
        </w:rPr>
        <w:t xml:space="preserve">kontribusi rata-rata </w:t>
      </w:r>
      <w:r w:rsidRPr="004A185A">
        <w:rPr>
          <w:rFonts w:ascii="Times New Roman" w:eastAsia="Times New Roman" w:hAnsi="Times New Roman" w:cs="Times New Roman"/>
          <w:sz w:val="24"/>
          <w:szCs w:val="24"/>
        </w:rPr>
        <w:t>20,00%</w:t>
      </w:r>
      <w:r>
        <w:rPr>
          <w:rFonts w:ascii="Times New Roman" w:eastAsia="Times New Roman" w:hAnsi="Times New Roman" w:cs="Times New Roman"/>
          <w:sz w:val="24"/>
          <w:szCs w:val="24"/>
        </w:rPr>
        <w:t xml:space="preserve">, yang kedua pajak bea perolehan hak atas tanah dan bangunan 12,13%, yang ketiga pajak bumi dan bangunan pedesaan dan perkotaan 8,70%, yang keempat pajak restoran 9,05%, yang kelima pajak hotel 5,32%. </w:t>
      </w:r>
      <w:r w:rsidRPr="004A185A">
        <w:rPr>
          <w:rFonts w:ascii="Times New Roman" w:eastAsia="Times New Roman" w:hAnsi="Times New Roman" w:cs="Times New Roman"/>
          <w:sz w:val="24"/>
          <w:szCs w:val="24"/>
        </w:rPr>
        <w:t>Dan yang berkontribusi paling rendah adalah pajak</w:t>
      </w:r>
      <w:r>
        <w:rPr>
          <w:rFonts w:ascii="Times New Roman" w:eastAsia="Times New Roman" w:hAnsi="Times New Roman" w:cs="Times New Roman"/>
          <w:sz w:val="24"/>
          <w:szCs w:val="24"/>
        </w:rPr>
        <w:t xml:space="preserve"> air tanah dengan kontribusi rata-rata 1</w:t>
      </w:r>
      <w:proofErr w:type="gramStart"/>
      <w:r>
        <w:rPr>
          <w:rFonts w:ascii="Times New Roman" w:eastAsia="Times New Roman" w:hAnsi="Times New Roman" w:cs="Times New Roman"/>
          <w:sz w:val="24"/>
          <w:szCs w:val="24"/>
        </w:rPr>
        <w:t>,18</w:t>
      </w:r>
      <w:proofErr w:type="gramEnd"/>
      <w:r>
        <w:rPr>
          <w:rFonts w:ascii="Times New Roman" w:eastAsia="Times New Roman" w:hAnsi="Times New Roman" w:cs="Times New Roman"/>
          <w:sz w:val="24"/>
          <w:szCs w:val="24"/>
        </w:rPr>
        <w:t>% dan pajak sarang burung walet</w:t>
      </w:r>
      <w:r w:rsidRPr="004A185A">
        <w:rPr>
          <w:rFonts w:ascii="Times New Roman" w:eastAsia="Times New Roman" w:hAnsi="Times New Roman" w:cs="Times New Roman"/>
          <w:sz w:val="24"/>
          <w:szCs w:val="24"/>
        </w:rPr>
        <w:t xml:space="preserve"> 0,32%. Untuk tingkat</w:t>
      </w:r>
      <w:r w:rsidRPr="004A185A">
        <w:rPr>
          <w:rFonts w:ascii="Times New Roman" w:eastAsia="Times New Roman" w:hAnsi="Times New Roman" w:cs="Times New Roman"/>
          <w:sz w:val="24"/>
          <w:szCs w:val="24"/>
          <w:lang w:val="id-ID"/>
        </w:rPr>
        <w:t xml:space="preserve"> efektivitas masing-masing </w:t>
      </w:r>
      <w:r w:rsidRPr="004A185A">
        <w:rPr>
          <w:rFonts w:ascii="Times New Roman" w:eastAsia="Times New Roman" w:hAnsi="Times New Roman" w:cs="Times New Roman"/>
          <w:sz w:val="24"/>
          <w:szCs w:val="24"/>
        </w:rPr>
        <w:t xml:space="preserve">jenis </w:t>
      </w:r>
      <w:r w:rsidRPr="004A185A">
        <w:rPr>
          <w:rFonts w:ascii="Times New Roman" w:eastAsia="Times New Roman" w:hAnsi="Times New Roman" w:cs="Times New Roman"/>
          <w:sz w:val="24"/>
          <w:szCs w:val="24"/>
          <w:lang w:val="id-ID"/>
        </w:rPr>
        <w:t xml:space="preserve">pajak daerah </w:t>
      </w:r>
      <w:proofErr w:type="gramStart"/>
      <w:r>
        <w:rPr>
          <w:rFonts w:ascii="Times New Roman" w:eastAsia="Times New Roman" w:hAnsi="Times New Roman" w:cs="Times New Roman"/>
          <w:sz w:val="24"/>
          <w:szCs w:val="24"/>
        </w:rPr>
        <w:t>kota</w:t>
      </w:r>
      <w:proofErr w:type="gramEnd"/>
      <w:r>
        <w:rPr>
          <w:rFonts w:ascii="Times New Roman" w:eastAsia="Times New Roman" w:hAnsi="Times New Roman" w:cs="Times New Roman"/>
          <w:sz w:val="24"/>
          <w:szCs w:val="24"/>
        </w:rPr>
        <w:t xml:space="preserve"> S</w:t>
      </w:r>
      <w:r w:rsidRPr="004A185A">
        <w:rPr>
          <w:rFonts w:ascii="Times New Roman" w:eastAsia="Times New Roman" w:hAnsi="Times New Roman" w:cs="Times New Roman"/>
          <w:sz w:val="24"/>
          <w:szCs w:val="24"/>
        </w:rPr>
        <w:t>amarinda</w:t>
      </w:r>
      <w:r w:rsidRPr="004A185A">
        <w:rPr>
          <w:rFonts w:ascii="Times New Roman" w:eastAsia="Times New Roman" w:hAnsi="Times New Roman" w:cs="Times New Roman"/>
          <w:sz w:val="24"/>
          <w:szCs w:val="24"/>
          <w:lang w:val="id-ID"/>
        </w:rPr>
        <w:t xml:space="preserve"> masuk ke dalam kategori</w:t>
      </w:r>
      <w:r>
        <w:rPr>
          <w:rFonts w:ascii="Times New Roman" w:eastAsia="Times New Roman" w:hAnsi="Times New Roman" w:cs="Times New Roman"/>
          <w:sz w:val="24"/>
          <w:szCs w:val="24"/>
        </w:rPr>
        <w:t xml:space="preserve"> efektif</w:t>
      </w:r>
      <w:r w:rsidRPr="004A185A">
        <w:rPr>
          <w:rFonts w:ascii="Times New Roman" w:eastAsia="Times New Roman" w:hAnsi="Times New Roman" w:cs="Times New Roman"/>
          <w:sz w:val="24"/>
          <w:szCs w:val="24"/>
        </w:rPr>
        <w:t>.</w:t>
      </w:r>
    </w:p>
    <w:p w:rsidR="00730582" w:rsidRPr="00210688" w:rsidRDefault="00730582" w:rsidP="00062AF1">
      <w:pPr>
        <w:spacing w:after="0" w:line="240" w:lineRule="auto"/>
        <w:rPr>
          <w:rFonts w:ascii="Times New Roman" w:eastAsia="Times New Roman" w:hAnsi="Times New Roman" w:cs="Times New Roman"/>
          <w:sz w:val="24"/>
          <w:szCs w:val="24"/>
        </w:rPr>
      </w:pPr>
    </w:p>
    <w:p w:rsidR="00730582" w:rsidRPr="00450E0C" w:rsidRDefault="00730582" w:rsidP="00062AF1">
      <w:pPr>
        <w:spacing w:after="0" w:line="240" w:lineRule="auto"/>
        <w:rPr>
          <w:rFonts w:ascii="Times New Roman" w:eastAsia="Times New Roman" w:hAnsi="Times New Roman" w:cs="Times New Roman"/>
          <w:b/>
          <w:sz w:val="24"/>
          <w:szCs w:val="24"/>
        </w:rPr>
      </w:pPr>
      <w:r w:rsidRPr="00450E0C">
        <w:rPr>
          <w:rFonts w:ascii="Times New Roman" w:eastAsia="Times New Roman" w:hAnsi="Times New Roman" w:cs="Times New Roman"/>
          <w:b/>
          <w:sz w:val="24"/>
          <w:szCs w:val="24"/>
        </w:rPr>
        <w:t xml:space="preserve">Kata </w:t>
      </w:r>
      <w:proofErr w:type="gramStart"/>
      <w:r w:rsidRPr="00450E0C">
        <w:rPr>
          <w:rFonts w:ascii="Times New Roman" w:eastAsia="Times New Roman" w:hAnsi="Times New Roman" w:cs="Times New Roman"/>
          <w:b/>
          <w:sz w:val="24"/>
          <w:szCs w:val="24"/>
        </w:rPr>
        <w:t>Kunci :</w:t>
      </w:r>
      <w:proofErr w:type="gramEnd"/>
      <w:r w:rsidRPr="00450E0C">
        <w:rPr>
          <w:rFonts w:ascii="Times New Roman" w:eastAsia="Times New Roman" w:hAnsi="Times New Roman" w:cs="Times New Roman"/>
          <w:b/>
          <w:sz w:val="24"/>
          <w:szCs w:val="24"/>
        </w:rPr>
        <w:t xml:space="preserve"> Pajak Daerah, Pendapatan Asli Daerah, Kontribusi, Efektif</w:t>
      </w:r>
    </w:p>
    <w:p w:rsidR="00730582" w:rsidRPr="00005641" w:rsidRDefault="00730582" w:rsidP="00062AF1">
      <w:pPr>
        <w:spacing w:after="0" w:line="240" w:lineRule="auto"/>
        <w:rPr>
          <w:rFonts w:ascii="Times New Roman" w:eastAsia="Times New Roman" w:hAnsi="Times New Roman" w:cs="Times New Roman"/>
          <w:b/>
          <w:sz w:val="24"/>
          <w:szCs w:val="24"/>
        </w:rPr>
      </w:pPr>
    </w:p>
    <w:p w:rsidR="00CA278F" w:rsidRDefault="00CA278F" w:rsidP="00062AF1">
      <w:pPr>
        <w:spacing w:line="240" w:lineRule="auto"/>
        <w:rPr>
          <w:rFonts w:ascii="Times New Roman" w:hAnsi="Times New Roman" w:cs="Times New Roman"/>
          <w:b/>
          <w:sz w:val="24"/>
          <w:szCs w:val="24"/>
        </w:rPr>
      </w:pPr>
    </w:p>
    <w:p w:rsidR="003F3818" w:rsidRDefault="003F3818" w:rsidP="00062AF1">
      <w:pPr>
        <w:spacing w:line="240" w:lineRule="auto"/>
        <w:rPr>
          <w:rFonts w:ascii="Times New Roman" w:hAnsi="Times New Roman" w:cs="Times New Roman"/>
          <w:b/>
          <w:sz w:val="24"/>
          <w:szCs w:val="24"/>
        </w:rPr>
      </w:pPr>
    </w:p>
    <w:p w:rsidR="003F3818" w:rsidRDefault="003F3818" w:rsidP="00062AF1">
      <w:pPr>
        <w:spacing w:line="240" w:lineRule="auto"/>
        <w:rPr>
          <w:rFonts w:ascii="Times New Roman" w:hAnsi="Times New Roman" w:cs="Times New Roman"/>
          <w:b/>
          <w:sz w:val="24"/>
          <w:szCs w:val="24"/>
        </w:rPr>
      </w:pPr>
    </w:p>
    <w:p w:rsidR="003F3818" w:rsidRDefault="003F3818" w:rsidP="00062AF1">
      <w:pPr>
        <w:spacing w:line="240" w:lineRule="auto"/>
        <w:rPr>
          <w:rFonts w:ascii="Times New Roman" w:hAnsi="Times New Roman" w:cs="Times New Roman"/>
          <w:b/>
          <w:sz w:val="24"/>
          <w:szCs w:val="24"/>
        </w:rPr>
      </w:pPr>
    </w:p>
    <w:p w:rsidR="003F3818" w:rsidRDefault="003F3818" w:rsidP="00062AF1">
      <w:pPr>
        <w:spacing w:line="240" w:lineRule="auto"/>
        <w:rPr>
          <w:rFonts w:ascii="Times New Roman" w:hAnsi="Times New Roman" w:cs="Times New Roman"/>
          <w:b/>
          <w:sz w:val="24"/>
          <w:szCs w:val="24"/>
        </w:rPr>
      </w:pPr>
    </w:p>
    <w:p w:rsidR="003F3818" w:rsidRDefault="003F3818" w:rsidP="00062AF1">
      <w:pPr>
        <w:spacing w:line="240" w:lineRule="auto"/>
        <w:rPr>
          <w:rFonts w:ascii="Times New Roman" w:hAnsi="Times New Roman" w:cs="Times New Roman"/>
          <w:b/>
          <w:sz w:val="24"/>
          <w:szCs w:val="24"/>
        </w:rPr>
      </w:pPr>
    </w:p>
    <w:p w:rsidR="003F3818" w:rsidRDefault="003F3818" w:rsidP="00062AF1">
      <w:pPr>
        <w:spacing w:line="240" w:lineRule="auto"/>
        <w:rPr>
          <w:rFonts w:ascii="Times New Roman" w:hAnsi="Times New Roman" w:cs="Times New Roman"/>
          <w:b/>
          <w:sz w:val="24"/>
          <w:szCs w:val="24"/>
        </w:rPr>
      </w:pPr>
    </w:p>
    <w:p w:rsidR="003F3818" w:rsidRDefault="003F3818" w:rsidP="00062AF1">
      <w:pPr>
        <w:spacing w:line="240" w:lineRule="auto"/>
        <w:rPr>
          <w:rFonts w:ascii="Times New Roman" w:hAnsi="Times New Roman" w:cs="Times New Roman"/>
          <w:b/>
          <w:sz w:val="24"/>
          <w:szCs w:val="24"/>
        </w:rPr>
      </w:pPr>
    </w:p>
    <w:p w:rsidR="003F3818" w:rsidRDefault="003F3818" w:rsidP="00062AF1">
      <w:pPr>
        <w:spacing w:line="240" w:lineRule="auto"/>
        <w:rPr>
          <w:rFonts w:ascii="Times New Roman" w:hAnsi="Times New Roman" w:cs="Times New Roman"/>
          <w:b/>
          <w:sz w:val="24"/>
          <w:szCs w:val="24"/>
        </w:rPr>
      </w:pPr>
    </w:p>
    <w:p w:rsidR="003F3818" w:rsidRDefault="003F3818" w:rsidP="00062AF1">
      <w:pPr>
        <w:spacing w:line="240" w:lineRule="auto"/>
        <w:rPr>
          <w:rFonts w:ascii="Times New Roman" w:hAnsi="Times New Roman" w:cs="Times New Roman"/>
          <w:b/>
          <w:sz w:val="24"/>
          <w:szCs w:val="24"/>
        </w:rPr>
      </w:pPr>
    </w:p>
    <w:p w:rsidR="003F3818" w:rsidRDefault="003F3818" w:rsidP="00062AF1">
      <w:pPr>
        <w:spacing w:line="240" w:lineRule="auto"/>
        <w:rPr>
          <w:rFonts w:ascii="Times New Roman" w:hAnsi="Times New Roman" w:cs="Times New Roman"/>
          <w:b/>
          <w:sz w:val="24"/>
          <w:szCs w:val="24"/>
        </w:rPr>
      </w:pPr>
    </w:p>
    <w:p w:rsidR="003F3818" w:rsidRDefault="003F3818" w:rsidP="00062AF1">
      <w:pPr>
        <w:spacing w:line="240" w:lineRule="auto"/>
        <w:rPr>
          <w:rFonts w:ascii="Times New Roman" w:hAnsi="Times New Roman" w:cs="Times New Roman"/>
          <w:b/>
          <w:sz w:val="24"/>
          <w:szCs w:val="24"/>
        </w:rPr>
      </w:pPr>
    </w:p>
    <w:p w:rsidR="003F3818" w:rsidRDefault="003F3818" w:rsidP="00062AF1">
      <w:pPr>
        <w:spacing w:line="240" w:lineRule="auto"/>
        <w:rPr>
          <w:rFonts w:ascii="Times New Roman" w:hAnsi="Times New Roman" w:cs="Times New Roman"/>
          <w:b/>
          <w:sz w:val="24"/>
          <w:szCs w:val="24"/>
        </w:rPr>
      </w:pPr>
    </w:p>
    <w:p w:rsidR="00002270" w:rsidRDefault="00002270" w:rsidP="00062AF1">
      <w:pPr>
        <w:pStyle w:val="ListParagraph"/>
        <w:numPr>
          <w:ilvl w:val="0"/>
          <w:numId w:val="14"/>
        </w:numPr>
        <w:tabs>
          <w:tab w:val="left" w:pos="270"/>
        </w:tabs>
        <w:spacing w:line="240" w:lineRule="auto"/>
        <w:ind w:left="360" w:hanging="450"/>
        <w:rPr>
          <w:rFonts w:ascii="Times New Roman" w:hAnsi="Times New Roman" w:cs="Times New Roman"/>
          <w:b/>
          <w:sz w:val="24"/>
          <w:szCs w:val="24"/>
        </w:rPr>
        <w:sectPr w:rsidR="00002270" w:rsidSect="00C865A1">
          <w:footerReference w:type="default" r:id="rId8"/>
          <w:pgSz w:w="11907" w:h="16839" w:code="9"/>
          <w:pgMar w:top="2268" w:right="1701" w:bottom="1701" w:left="2268" w:header="720" w:footer="720" w:gutter="0"/>
          <w:pgNumType w:start="29"/>
          <w:cols w:space="720"/>
          <w:docGrid w:linePitch="360"/>
        </w:sectPr>
      </w:pPr>
    </w:p>
    <w:p w:rsidR="00F53F5B" w:rsidRPr="00062AF1" w:rsidRDefault="00F53F5B" w:rsidP="00062AF1">
      <w:pPr>
        <w:pStyle w:val="ListParagraph"/>
        <w:numPr>
          <w:ilvl w:val="0"/>
          <w:numId w:val="14"/>
        </w:numPr>
        <w:tabs>
          <w:tab w:val="left" w:pos="270"/>
        </w:tabs>
        <w:spacing w:line="240" w:lineRule="auto"/>
        <w:ind w:left="360" w:hanging="450"/>
        <w:rPr>
          <w:rFonts w:ascii="Times New Roman" w:hAnsi="Times New Roman" w:cs="Times New Roman"/>
          <w:b/>
          <w:sz w:val="24"/>
          <w:szCs w:val="24"/>
        </w:rPr>
      </w:pPr>
      <w:r w:rsidRPr="00062AF1">
        <w:rPr>
          <w:rFonts w:ascii="Times New Roman" w:hAnsi="Times New Roman" w:cs="Times New Roman"/>
          <w:b/>
          <w:sz w:val="24"/>
          <w:szCs w:val="24"/>
        </w:rPr>
        <w:lastRenderedPageBreak/>
        <w:t>PENDAHULUAN</w:t>
      </w:r>
    </w:p>
    <w:p w:rsidR="00F53F5B" w:rsidRPr="006426E4" w:rsidRDefault="00F53F5B" w:rsidP="00062AF1">
      <w:pPr>
        <w:spacing w:line="240" w:lineRule="auto"/>
        <w:rPr>
          <w:rFonts w:ascii="Times New Roman" w:hAnsi="Times New Roman" w:cs="Times New Roman"/>
          <w:b/>
          <w:sz w:val="24"/>
          <w:szCs w:val="24"/>
        </w:rPr>
      </w:pPr>
      <w:r w:rsidRPr="006426E4">
        <w:rPr>
          <w:rFonts w:ascii="Times New Roman" w:hAnsi="Times New Roman" w:cs="Times New Roman"/>
          <w:b/>
          <w:sz w:val="24"/>
          <w:szCs w:val="24"/>
        </w:rPr>
        <w:t>Latar Belakang</w:t>
      </w:r>
    </w:p>
    <w:p w:rsidR="00F53F5B" w:rsidRDefault="00F53F5B" w:rsidP="00062AF1">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Otonomi daerah adalah salah satu kebijakan Negara dalam menciptakan kesejahteraan masyarakat serta memperkuat perekonomian daerah.</w:t>
      </w:r>
      <w:proofErr w:type="gramEnd"/>
      <w:r>
        <w:rPr>
          <w:rFonts w:ascii="Times New Roman" w:hAnsi="Times New Roman" w:cs="Times New Roman"/>
          <w:sz w:val="24"/>
          <w:szCs w:val="24"/>
        </w:rPr>
        <w:t xml:space="preserve"> Pemerintah daerah dalam melaksanakan tugas dari pemerintahan pusat dalam pembangunan, memerlukan tambahan dari sumber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penerimaan yang dapat diandalkan. </w:t>
      </w:r>
    </w:p>
    <w:p w:rsidR="00F53F5B" w:rsidRDefault="00F53F5B" w:rsidP="00062AF1">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Oleh karena itu pembangunan daerah yang didasari oleh otonomi daerah yang mengacu pada kondisi daerah dimana suatu daerah mampu menggali sumber keuangannya sendiri dan seminimal mungkin masih bergantung pada bantuan pemerintah pusat.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pemerintah daerah harus berperan aktif menggali potensi sumber-sumber Pendapatan Asli Daerahnya, sebab Pendapatan Asli Daerah menjadi salah satu indikator dalam mengukur keberhasilan dari penyelenggaraan otonomi daerah.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Semakin tinggi Pendapatan Asli Daerah maka semakin tinggi pula kemampuan pemerintah daerah untuk membiayai kebutuhan daerahnya sendiri.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membuktikan bahwa pemerintah daerah telah berhasil menyelenggarakan otonomi daerah.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Demikian sebaliknya, jika Pendapatan Asli Daerah yang didapatkan pemerintah daerah semakin sedikit atau mengalami penurunan, maka penyelenggaraan otonomi daerah belum maksimal.</w:t>
      </w:r>
      <w:proofErr w:type="gramEnd"/>
      <w:r>
        <w:rPr>
          <w:rFonts w:ascii="Times New Roman" w:hAnsi="Times New Roman" w:cs="Times New Roman"/>
          <w:sz w:val="24"/>
          <w:szCs w:val="24"/>
        </w:rPr>
        <w:t xml:space="preserve"> Pendapatan daerah dapat berasal dari Pendapatan Asli Daerah sendiri, seperti Pendapatan Asli Daerah yang berasal dari pembagian Pendapatan </w:t>
      </w:r>
      <w:r>
        <w:rPr>
          <w:rFonts w:ascii="Times New Roman" w:hAnsi="Times New Roman" w:cs="Times New Roman"/>
          <w:sz w:val="24"/>
          <w:szCs w:val="24"/>
        </w:rPr>
        <w:lastRenderedPageBreak/>
        <w:t xml:space="preserve">Asli Daerah, dana perimbangan keuangan antara pemerintah pusat dan pemerintah daerah, pinjaman daerah, dan pendapatan daerah lainnya yang sah.  </w:t>
      </w:r>
    </w:p>
    <w:p w:rsidR="00F53F5B" w:rsidRDefault="00F53F5B" w:rsidP="00062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Dalam Undang-Undang No. 33 Tahun 2014, Pendapatan Asli Daerah terdiri </w:t>
      </w:r>
      <w:proofErr w:type="gramStart"/>
      <w:r>
        <w:rPr>
          <w:rFonts w:ascii="Times New Roman" w:hAnsi="Times New Roman" w:cs="Times New Roman"/>
          <w:sz w:val="24"/>
          <w:szCs w:val="24"/>
        </w:rPr>
        <w:t>dari :</w:t>
      </w:r>
      <w:proofErr w:type="gramEnd"/>
    </w:p>
    <w:p w:rsidR="00F53F5B" w:rsidRDefault="00F53F5B" w:rsidP="00062AF1">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Pajak Daerah</w:t>
      </w:r>
    </w:p>
    <w:p w:rsidR="00F53F5B" w:rsidRDefault="00F53F5B" w:rsidP="00062AF1">
      <w:pPr>
        <w:pStyle w:val="ListParagraph"/>
        <w:numPr>
          <w:ilvl w:val="0"/>
          <w:numId w:val="2"/>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Retribusi Daerah</w:t>
      </w:r>
    </w:p>
    <w:p w:rsidR="00F53F5B" w:rsidRDefault="00F53F5B" w:rsidP="00062AF1">
      <w:pPr>
        <w:pStyle w:val="ListParagraph"/>
        <w:numPr>
          <w:ilvl w:val="0"/>
          <w:numId w:val="2"/>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Hasil pengelolaan kekayaan daerah yang dipisahkan, dan </w:t>
      </w:r>
      <w:r w:rsidRPr="00F53F5B">
        <w:rPr>
          <w:rFonts w:ascii="Times New Roman" w:hAnsi="Times New Roman" w:cs="Times New Roman"/>
          <w:sz w:val="24"/>
          <w:szCs w:val="24"/>
        </w:rPr>
        <w:t>Lain-lain Pendapatan Asli Daerah yang sah (meliputi hasil penjualan kekayaan daerah yang tidak dipisahkan; jasa giro, pendapatan bunga, keuntungan selisih nilai tukar rupiah terhadapat mata uang asing, dan komisi, potongan, ataupun bentuk lain sebagai akibat dari penjualan dan/</w:t>
      </w:r>
      <w:proofErr w:type="gramStart"/>
      <w:r w:rsidRPr="00F53F5B">
        <w:rPr>
          <w:rFonts w:ascii="Times New Roman" w:hAnsi="Times New Roman" w:cs="Times New Roman"/>
          <w:sz w:val="24"/>
          <w:szCs w:val="24"/>
        </w:rPr>
        <w:t>atau  pengadaan</w:t>
      </w:r>
      <w:proofErr w:type="gramEnd"/>
      <w:r w:rsidRPr="00F53F5B">
        <w:rPr>
          <w:rFonts w:ascii="Times New Roman" w:hAnsi="Times New Roman" w:cs="Times New Roman"/>
          <w:sz w:val="24"/>
          <w:szCs w:val="24"/>
        </w:rPr>
        <w:t xml:space="preserve"> barang dan/atau jasa oleh daerah).</w:t>
      </w:r>
    </w:p>
    <w:p w:rsidR="00B24F57" w:rsidRDefault="00F53F5B" w:rsidP="00062AF1">
      <w:pPr>
        <w:spacing w:after="0" w:line="240" w:lineRule="auto"/>
        <w:ind w:firstLine="426"/>
        <w:jc w:val="both"/>
        <w:rPr>
          <w:rFonts w:ascii="Times New Roman" w:hAnsi="Times New Roman" w:cs="Times New Roman"/>
          <w:sz w:val="24"/>
          <w:szCs w:val="24"/>
        </w:rPr>
      </w:pPr>
      <w:r w:rsidRPr="00F53F5B">
        <w:rPr>
          <w:rFonts w:ascii="Times New Roman" w:hAnsi="Times New Roman" w:cs="Times New Roman"/>
          <w:sz w:val="24"/>
          <w:szCs w:val="24"/>
        </w:rPr>
        <w:t xml:space="preserve">Bahwa fungsi dari Pendapatan Asli Daerah untuk pemerintah pusat adalah sebagai alternatif untuk memperoleh tambahan </w:t>
      </w:r>
      <w:proofErr w:type="gramStart"/>
      <w:r w:rsidRPr="00F53F5B">
        <w:rPr>
          <w:rFonts w:ascii="Times New Roman" w:hAnsi="Times New Roman" w:cs="Times New Roman"/>
          <w:sz w:val="24"/>
          <w:szCs w:val="24"/>
        </w:rPr>
        <w:t>dana</w:t>
      </w:r>
      <w:proofErr w:type="gramEnd"/>
      <w:r w:rsidRPr="00F53F5B">
        <w:rPr>
          <w:rFonts w:ascii="Times New Roman" w:hAnsi="Times New Roman" w:cs="Times New Roman"/>
          <w:sz w:val="24"/>
          <w:szCs w:val="24"/>
        </w:rPr>
        <w:t xml:space="preserve"> dan memperkecil ketergantungan terhadap dana transfer dari Pemerintah pusat. </w:t>
      </w:r>
      <w:proofErr w:type="gramStart"/>
      <w:r w:rsidRPr="00F53F5B">
        <w:rPr>
          <w:rFonts w:ascii="Times New Roman" w:hAnsi="Times New Roman" w:cs="Times New Roman"/>
          <w:sz w:val="24"/>
          <w:szCs w:val="24"/>
        </w:rPr>
        <w:t>Pendapatan Asli Daerah sendiri harus ditingkatkan agar berdampak baik untuk penyelenggaran pemerintah dan kegiatan pembangunan yang setiap tahun meningkat secara luas, nyata dan bertanggungjawab.</w:t>
      </w:r>
      <w:proofErr w:type="gramEnd"/>
      <w:r w:rsidRPr="00F53F5B">
        <w:rPr>
          <w:rFonts w:ascii="Times New Roman" w:hAnsi="Times New Roman" w:cs="Times New Roman"/>
          <w:sz w:val="24"/>
          <w:szCs w:val="24"/>
        </w:rPr>
        <w:t xml:space="preserve">  Pendapatan asli Daerah Kota Samarinda, jika dilihat dari tahun 2014 - 2018 memiliki perkembangan yang cukup baik meskipun dalam beberapa waktu target berfluktuasi. Pada tahun 2014 Pendapatan Asli Daerah mengalami penurunan, tahun 2015 Pendapatan Asli Daerah mengalami </w:t>
      </w:r>
      <w:r w:rsidRPr="00F53F5B">
        <w:rPr>
          <w:rFonts w:ascii="Times New Roman" w:hAnsi="Times New Roman" w:cs="Times New Roman"/>
          <w:sz w:val="24"/>
          <w:szCs w:val="24"/>
        </w:rPr>
        <w:lastRenderedPageBreak/>
        <w:t xml:space="preserve">penurunan, tahun 2016 Pendapatan Asli Daerah mengalami penurunan, dan tahun 2017 Pendapatan Asli Daerah mengalami peningkatan, serta pada tahun 2018 Pendapatan Asli Daerah mengalami peningkatan. </w:t>
      </w:r>
      <w:proofErr w:type="gramStart"/>
      <w:r w:rsidRPr="00F53F5B">
        <w:rPr>
          <w:rFonts w:ascii="Times New Roman" w:hAnsi="Times New Roman" w:cs="Times New Roman"/>
          <w:sz w:val="24"/>
          <w:szCs w:val="24"/>
        </w:rPr>
        <w:t>maka</w:t>
      </w:r>
      <w:proofErr w:type="gramEnd"/>
      <w:r w:rsidRPr="00F53F5B">
        <w:rPr>
          <w:rFonts w:ascii="Times New Roman" w:hAnsi="Times New Roman" w:cs="Times New Roman"/>
          <w:sz w:val="24"/>
          <w:szCs w:val="24"/>
        </w:rPr>
        <w:t xml:space="preserve"> dapat dilihat bahwa realisasi Pemerintah Kota Samarinda tahun 2014 - 2018 masih memiliki ketergantungan terhadap dana transfer dari pusat. </w:t>
      </w:r>
    </w:p>
    <w:p w:rsidR="008805A0" w:rsidRPr="007120B5" w:rsidRDefault="00B24F57" w:rsidP="00062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Perolehan dari pajak daerah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berpengaruh pada peningkatan terhadap Pendapatan Asli Daerah serta dapat berdampak positif pada kebutuhan rutin dan pembangunan. Tingkat kontribusi pajak daerah terhadap Anggaran Pendapatan dan Belanja Daerah (APBD) dapat dihitung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menganalisis pendapatan daerah melalui laporan realisasinya. Badan Pendapatan Daerah (BAPENDA)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Samarinda berfungsi mengelola atau melaksanakan penyelenggaraan pemerintah daerah di bidang pendapatan daerah. Oleh karena itu Badan Pendapatan Daerah (BAPENDA)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Samarinda menjadi sentral informasi mengenai pajak daerah dan sumber-sumber Pendapatan Asli Daerah lainnya.</w:t>
      </w:r>
    </w:p>
    <w:p w:rsidR="00F53F5B" w:rsidRPr="006426E4" w:rsidRDefault="00B24F57" w:rsidP="00062AF1">
      <w:pPr>
        <w:spacing w:line="240" w:lineRule="auto"/>
        <w:rPr>
          <w:rFonts w:ascii="Times New Roman" w:hAnsi="Times New Roman" w:cs="Times New Roman"/>
          <w:b/>
          <w:sz w:val="24"/>
          <w:szCs w:val="24"/>
        </w:rPr>
      </w:pPr>
      <w:r w:rsidRPr="006426E4">
        <w:rPr>
          <w:rFonts w:ascii="Times New Roman" w:hAnsi="Times New Roman" w:cs="Times New Roman"/>
          <w:b/>
          <w:sz w:val="24"/>
          <w:szCs w:val="24"/>
        </w:rPr>
        <w:t>Rumusan Masalah</w:t>
      </w:r>
    </w:p>
    <w:p w:rsidR="007120B5" w:rsidRDefault="007120B5" w:rsidP="00062A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Bedasarkan pada latar belakang masalah yang penulis kemukakan diatas, maka perumusan masalah penilitan ini </w:t>
      </w:r>
      <w:proofErr w:type="gramStart"/>
      <w:r>
        <w:rPr>
          <w:rFonts w:ascii="Times New Roman" w:hAnsi="Times New Roman" w:cs="Times New Roman"/>
          <w:sz w:val="24"/>
          <w:szCs w:val="24"/>
        </w:rPr>
        <w:t>adalah :</w:t>
      </w:r>
      <w:proofErr w:type="gramEnd"/>
    </w:p>
    <w:p w:rsidR="007120B5" w:rsidRDefault="007120B5" w:rsidP="00062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Bagaimana kontribusi Pajak Daerah dalam meningkatkan Pendapatan Asli Daerah kota Samarinda tahun 2014 – </w:t>
      </w:r>
      <w:proofErr w:type="gramStart"/>
      <w:r>
        <w:rPr>
          <w:rFonts w:ascii="Times New Roman" w:hAnsi="Times New Roman" w:cs="Times New Roman"/>
          <w:sz w:val="24"/>
          <w:szCs w:val="24"/>
        </w:rPr>
        <w:t>2018 ?</w:t>
      </w:r>
      <w:proofErr w:type="gramEnd"/>
    </w:p>
    <w:p w:rsidR="007120B5" w:rsidRPr="006426E4" w:rsidRDefault="007120B5" w:rsidP="00062AF1">
      <w:pPr>
        <w:spacing w:after="0" w:line="240" w:lineRule="auto"/>
        <w:jc w:val="both"/>
        <w:rPr>
          <w:rFonts w:ascii="Times New Roman" w:hAnsi="Times New Roman" w:cs="Times New Roman"/>
          <w:b/>
          <w:sz w:val="24"/>
          <w:szCs w:val="24"/>
        </w:rPr>
      </w:pPr>
      <w:r w:rsidRPr="006426E4">
        <w:rPr>
          <w:rFonts w:ascii="Times New Roman" w:hAnsi="Times New Roman" w:cs="Times New Roman"/>
          <w:b/>
          <w:sz w:val="24"/>
          <w:szCs w:val="24"/>
        </w:rPr>
        <w:t>Tujuan Penelitian</w:t>
      </w:r>
    </w:p>
    <w:p w:rsidR="003F3818" w:rsidRDefault="007120B5" w:rsidP="00062A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masalah yang dikemukakan diatas, maka tujuan dari penelitian ini untuk mengetahui </w:t>
      </w:r>
      <w:r>
        <w:rPr>
          <w:rFonts w:ascii="Times New Roman" w:hAnsi="Times New Roman" w:cs="Times New Roman"/>
          <w:sz w:val="24"/>
          <w:szCs w:val="24"/>
        </w:rPr>
        <w:lastRenderedPageBreak/>
        <w:t xml:space="preserve">kontribusi Pajak Daerah mana yang memberikan kontribusi terbesar dan kontribusi terendah atau kecil terhadap Pendapatan Asli Daerah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Samarinda tahun 2014 -201</w:t>
      </w:r>
      <w:r w:rsidR="003F3818">
        <w:rPr>
          <w:rFonts w:ascii="Times New Roman" w:hAnsi="Times New Roman" w:cs="Times New Roman"/>
          <w:sz w:val="24"/>
          <w:szCs w:val="24"/>
        </w:rPr>
        <w:t>8.</w:t>
      </w:r>
    </w:p>
    <w:p w:rsidR="003F3818" w:rsidRDefault="003F3818" w:rsidP="00062AF1">
      <w:pPr>
        <w:spacing w:after="0" w:line="240" w:lineRule="auto"/>
        <w:jc w:val="both"/>
        <w:rPr>
          <w:rFonts w:ascii="Times New Roman" w:hAnsi="Times New Roman" w:cs="Times New Roman"/>
          <w:sz w:val="24"/>
          <w:szCs w:val="24"/>
        </w:rPr>
      </w:pPr>
    </w:p>
    <w:p w:rsidR="005A6DDE" w:rsidRPr="00062AF1" w:rsidRDefault="005A6DDE" w:rsidP="00062AF1">
      <w:pPr>
        <w:pStyle w:val="ListParagraph"/>
        <w:numPr>
          <w:ilvl w:val="0"/>
          <w:numId w:val="14"/>
        </w:numPr>
        <w:spacing w:line="240" w:lineRule="auto"/>
        <w:ind w:left="360" w:hanging="360"/>
        <w:rPr>
          <w:rFonts w:ascii="Times New Roman" w:hAnsi="Times New Roman" w:cs="Times New Roman"/>
          <w:b/>
          <w:sz w:val="24"/>
          <w:szCs w:val="24"/>
        </w:rPr>
      </w:pPr>
      <w:r w:rsidRPr="00062AF1">
        <w:rPr>
          <w:rFonts w:ascii="Times New Roman" w:hAnsi="Times New Roman" w:cs="Times New Roman"/>
          <w:b/>
          <w:sz w:val="24"/>
          <w:szCs w:val="24"/>
        </w:rPr>
        <w:t>METODE PENELITIAN</w:t>
      </w:r>
    </w:p>
    <w:p w:rsidR="0067686A" w:rsidRPr="006426E4" w:rsidRDefault="0067686A" w:rsidP="00062AF1">
      <w:pPr>
        <w:spacing w:after="0" w:line="240" w:lineRule="auto"/>
        <w:jc w:val="both"/>
        <w:rPr>
          <w:rFonts w:ascii="Times New Roman" w:hAnsi="Times New Roman" w:cs="Times New Roman"/>
          <w:b/>
          <w:sz w:val="24"/>
          <w:szCs w:val="24"/>
        </w:rPr>
      </w:pPr>
      <w:r w:rsidRPr="006426E4">
        <w:rPr>
          <w:rFonts w:ascii="Times New Roman" w:hAnsi="Times New Roman" w:cs="Times New Roman"/>
          <w:b/>
          <w:sz w:val="24"/>
          <w:szCs w:val="24"/>
        </w:rPr>
        <w:t>Jenis Penelitian</w:t>
      </w:r>
    </w:p>
    <w:p w:rsidR="00774573" w:rsidRDefault="00774573" w:rsidP="00062A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Dalam Penelitian kontribusi pajak daerah dalam meningkatkan pendapatan asli daerah kota samarinda</w:t>
      </w:r>
      <w:r w:rsidR="0067686A">
        <w:rPr>
          <w:rFonts w:ascii="Times New Roman" w:hAnsi="Times New Roman" w:cs="Times New Roman"/>
          <w:sz w:val="24"/>
          <w:szCs w:val="24"/>
        </w:rPr>
        <w:t xml:space="preserve"> penulis</w:t>
      </w:r>
      <w:r>
        <w:rPr>
          <w:rFonts w:ascii="Times New Roman" w:hAnsi="Times New Roman" w:cs="Times New Roman"/>
          <w:sz w:val="24"/>
          <w:szCs w:val="24"/>
        </w:rPr>
        <w:t xml:space="preserve"> menggunakan </w:t>
      </w:r>
      <w:proofErr w:type="gramStart"/>
      <w:r>
        <w:rPr>
          <w:rFonts w:ascii="Times New Roman" w:hAnsi="Times New Roman" w:cs="Times New Roman"/>
          <w:sz w:val="24"/>
          <w:szCs w:val="24"/>
        </w:rPr>
        <w:t>metode  kualitatif</w:t>
      </w:r>
      <w:proofErr w:type="gramEnd"/>
      <w:r>
        <w:rPr>
          <w:rFonts w:ascii="Times New Roman" w:hAnsi="Times New Roman" w:cs="Times New Roman"/>
          <w:sz w:val="24"/>
          <w:szCs w:val="24"/>
        </w:rPr>
        <w:t xml:space="preserve">. Metode kualitatif </w:t>
      </w:r>
      <w:proofErr w:type="gramStart"/>
      <w:r>
        <w:rPr>
          <w:rFonts w:ascii="Times New Roman" w:hAnsi="Times New Roman" w:cs="Times New Roman"/>
          <w:sz w:val="24"/>
          <w:szCs w:val="24"/>
        </w:rPr>
        <w:t>merupakan  penelitian</w:t>
      </w:r>
      <w:proofErr w:type="gramEnd"/>
      <w:r>
        <w:rPr>
          <w:rFonts w:ascii="Times New Roman" w:hAnsi="Times New Roman" w:cs="Times New Roman"/>
          <w:sz w:val="24"/>
          <w:szCs w:val="24"/>
        </w:rPr>
        <w:t xml:space="preserve"> yang menggunakan latar alamiah, dengan maksud menafsirkan fenomena yang terjadi dan dilakukan dengan jalan melibatkan berbagai metode yang ada. Dalam penelitian kualitatif, metode yang biasanya dimanfaatkan adalah</w:t>
      </w:r>
      <w:r w:rsidR="00E23E8C">
        <w:rPr>
          <w:rFonts w:ascii="Times New Roman" w:hAnsi="Times New Roman" w:cs="Times New Roman"/>
          <w:sz w:val="24"/>
          <w:szCs w:val="24"/>
        </w:rPr>
        <w:t xml:space="preserve"> penelitian kepustakaan,</w:t>
      </w:r>
      <w:r w:rsidR="00D102EF">
        <w:rPr>
          <w:rFonts w:ascii="Times New Roman" w:hAnsi="Times New Roman" w:cs="Times New Roman"/>
          <w:sz w:val="24"/>
          <w:szCs w:val="24"/>
        </w:rPr>
        <w:t xml:space="preserve"> penelitian lapangan dengan </w:t>
      </w:r>
      <w:proofErr w:type="gramStart"/>
      <w:r w:rsidR="00D102EF">
        <w:rPr>
          <w:rFonts w:ascii="Times New Roman" w:hAnsi="Times New Roman" w:cs="Times New Roman"/>
          <w:sz w:val="24"/>
          <w:szCs w:val="24"/>
        </w:rPr>
        <w:t>cara</w:t>
      </w:r>
      <w:proofErr w:type="gramEnd"/>
      <w:r>
        <w:rPr>
          <w:rFonts w:ascii="Times New Roman" w:hAnsi="Times New Roman" w:cs="Times New Roman"/>
          <w:sz w:val="24"/>
          <w:szCs w:val="24"/>
        </w:rPr>
        <w:t xml:space="preserve"> </w:t>
      </w:r>
      <w:r w:rsidR="00E23E8C">
        <w:rPr>
          <w:rFonts w:ascii="Times New Roman" w:hAnsi="Times New Roman" w:cs="Times New Roman"/>
          <w:sz w:val="24"/>
          <w:szCs w:val="24"/>
        </w:rPr>
        <w:t>observasi</w:t>
      </w:r>
      <w:r>
        <w:rPr>
          <w:rFonts w:ascii="Times New Roman" w:hAnsi="Times New Roman" w:cs="Times New Roman"/>
          <w:sz w:val="24"/>
          <w:szCs w:val="24"/>
        </w:rPr>
        <w:t>,</w:t>
      </w:r>
      <w:r w:rsidR="00D102EF">
        <w:rPr>
          <w:rFonts w:ascii="Times New Roman" w:hAnsi="Times New Roman" w:cs="Times New Roman"/>
          <w:sz w:val="24"/>
          <w:szCs w:val="24"/>
        </w:rPr>
        <w:t xml:space="preserve"> wawancara</w:t>
      </w:r>
      <w:r>
        <w:rPr>
          <w:rFonts w:ascii="Times New Roman" w:hAnsi="Times New Roman" w:cs="Times New Roman"/>
          <w:sz w:val="24"/>
          <w:szCs w:val="24"/>
        </w:rPr>
        <w:t xml:space="preserve"> dan pemanfaatan dokumen.</w:t>
      </w:r>
    </w:p>
    <w:p w:rsidR="00A2469B" w:rsidRPr="006426E4" w:rsidRDefault="00A2469B" w:rsidP="00062AF1">
      <w:pPr>
        <w:spacing w:after="0" w:line="240" w:lineRule="auto"/>
        <w:jc w:val="both"/>
        <w:rPr>
          <w:rFonts w:ascii="Times New Roman" w:eastAsia="Times New Roman" w:hAnsi="Times New Roman" w:cs="Times New Roman"/>
          <w:b/>
          <w:sz w:val="24"/>
          <w:szCs w:val="24"/>
        </w:rPr>
      </w:pPr>
      <w:r w:rsidRPr="006426E4">
        <w:rPr>
          <w:rFonts w:ascii="Times New Roman" w:eastAsia="Times New Roman" w:hAnsi="Times New Roman" w:cs="Times New Roman"/>
          <w:b/>
          <w:sz w:val="24"/>
          <w:szCs w:val="24"/>
        </w:rPr>
        <w:t>Subyek Penelitian</w:t>
      </w:r>
    </w:p>
    <w:p w:rsidR="006E3D0A" w:rsidRDefault="00A2469B" w:rsidP="00062A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subyek penelitian ini adalah Sekretaris BAPENDA dan Kepala Sub Bidang </w:t>
      </w:r>
      <w:r>
        <w:rPr>
          <w:rFonts w:ascii="Times New Roman" w:hAnsi="Times New Roman" w:cs="Times New Roman"/>
          <w:sz w:val="24"/>
          <w:szCs w:val="24"/>
        </w:rPr>
        <w:t xml:space="preserve">Pajak Restoran, Pajak BPHTB, dan Pajak Sarang Burung Walet BAPENDA, Serta Staff Bidang Pengumpulan dan Pengolahan Data </w:t>
      </w:r>
      <w:r>
        <w:rPr>
          <w:rFonts w:ascii="Times New Roman" w:eastAsia="Times New Roman" w:hAnsi="Times New Roman" w:cs="Times New Roman"/>
          <w:sz w:val="24"/>
          <w:szCs w:val="24"/>
        </w:rPr>
        <w:t>Badan Pendapatan Asli Daerah Pemerintah Kota Samarinda.</w:t>
      </w:r>
    </w:p>
    <w:p w:rsidR="006E3D0A" w:rsidRPr="006E3D0A" w:rsidRDefault="006E3D0A" w:rsidP="00062AF1">
      <w:pPr>
        <w:spacing w:after="0" w:line="240" w:lineRule="auto"/>
        <w:jc w:val="both"/>
        <w:rPr>
          <w:rFonts w:ascii="Times New Roman" w:eastAsia="Times New Roman" w:hAnsi="Times New Roman" w:cs="Times New Roman"/>
          <w:b/>
          <w:sz w:val="24"/>
          <w:szCs w:val="24"/>
        </w:rPr>
      </w:pPr>
      <w:r w:rsidRPr="006E3D0A">
        <w:rPr>
          <w:rFonts w:ascii="Times New Roman" w:eastAsia="Times New Roman" w:hAnsi="Times New Roman" w:cs="Times New Roman"/>
          <w:b/>
          <w:sz w:val="24"/>
          <w:szCs w:val="24"/>
        </w:rPr>
        <w:t>HASIL PENELITIAN DAN PEMBAHAS</w:t>
      </w:r>
      <w:r>
        <w:rPr>
          <w:rFonts w:ascii="Times New Roman" w:eastAsia="Times New Roman" w:hAnsi="Times New Roman" w:cs="Times New Roman"/>
          <w:b/>
          <w:sz w:val="24"/>
          <w:szCs w:val="24"/>
        </w:rPr>
        <w:t>AN</w:t>
      </w:r>
    </w:p>
    <w:p w:rsidR="006E3D0A" w:rsidRDefault="006E3D0A" w:rsidP="00062AF1">
      <w:pPr>
        <w:spacing w:after="0" w:line="240" w:lineRule="auto"/>
        <w:jc w:val="both"/>
        <w:rPr>
          <w:rFonts w:ascii="Times New Roman" w:hAnsi="Times New Roman"/>
          <w:b/>
          <w:sz w:val="24"/>
          <w:szCs w:val="24"/>
        </w:rPr>
      </w:pPr>
      <w:r w:rsidRPr="006E3D0A">
        <w:rPr>
          <w:rFonts w:ascii="Times New Roman" w:hAnsi="Times New Roman"/>
          <w:b/>
          <w:sz w:val="24"/>
          <w:szCs w:val="24"/>
        </w:rPr>
        <w:t>Rekapitulasi Target dan Realisasi Pendapatan Asli Daerah Kota Samarinda Tahun 2014-2018</w:t>
      </w:r>
    </w:p>
    <w:p w:rsidR="006E3D0A" w:rsidRPr="000734E2" w:rsidRDefault="006E3D0A" w:rsidP="00062AF1">
      <w:pPr>
        <w:spacing w:after="0" w:line="240" w:lineRule="auto"/>
        <w:ind w:firstLine="567"/>
        <w:jc w:val="both"/>
        <w:rPr>
          <w:rFonts w:ascii="Times New Roman" w:hAnsi="Times New Roman"/>
          <w:sz w:val="24"/>
          <w:szCs w:val="24"/>
        </w:rPr>
      </w:pPr>
      <w:r w:rsidRPr="000734E2">
        <w:rPr>
          <w:rFonts w:ascii="Times New Roman" w:hAnsi="Times New Roman"/>
          <w:sz w:val="24"/>
          <w:szCs w:val="24"/>
        </w:rPr>
        <w:t>Pemerintah Kota Samarinda dalam usaha untuk mengembangkan dan membangun daerahnya telah berupaya untuk meningkatkan sumber-</w:t>
      </w:r>
      <w:proofErr w:type="gramStart"/>
      <w:r w:rsidRPr="000734E2">
        <w:rPr>
          <w:rFonts w:ascii="Times New Roman" w:hAnsi="Times New Roman"/>
          <w:sz w:val="24"/>
          <w:szCs w:val="24"/>
        </w:rPr>
        <w:t>sumber  Pendapatan</w:t>
      </w:r>
      <w:proofErr w:type="gramEnd"/>
      <w:r w:rsidRPr="000734E2">
        <w:rPr>
          <w:rFonts w:ascii="Times New Roman" w:hAnsi="Times New Roman"/>
          <w:sz w:val="24"/>
          <w:szCs w:val="24"/>
        </w:rPr>
        <w:t xml:space="preserve"> Asli Daerahnya sesuai potensi yang </w:t>
      </w:r>
      <w:r w:rsidRPr="000734E2">
        <w:rPr>
          <w:rFonts w:ascii="Times New Roman" w:hAnsi="Times New Roman"/>
          <w:sz w:val="24"/>
          <w:szCs w:val="24"/>
        </w:rPr>
        <w:lastRenderedPageBreak/>
        <w:t>dimilikinya. Upaya tersebut dilakukan dengan intensifikasi dan ekstensifikasi sumber-sumber P</w:t>
      </w:r>
      <w:r>
        <w:rPr>
          <w:rFonts w:ascii="Times New Roman" w:hAnsi="Times New Roman"/>
          <w:sz w:val="24"/>
          <w:szCs w:val="24"/>
        </w:rPr>
        <w:t xml:space="preserve">endapatan </w:t>
      </w:r>
      <w:r w:rsidRPr="000734E2">
        <w:rPr>
          <w:rFonts w:ascii="Times New Roman" w:hAnsi="Times New Roman"/>
          <w:sz w:val="24"/>
          <w:szCs w:val="24"/>
        </w:rPr>
        <w:t>A</w:t>
      </w:r>
      <w:r>
        <w:rPr>
          <w:rFonts w:ascii="Times New Roman" w:hAnsi="Times New Roman"/>
          <w:sz w:val="24"/>
          <w:szCs w:val="24"/>
        </w:rPr>
        <w:t xml:space="preserve">sli </w:t>
      </w:r>
      <w:r w:rsidRPr="000734E2">
        <w:rPr>
          <w:rFonts w:ascii="Times New Roman" w:hAnsi="Times New Roman"/>
          <w:sz w:val="24"/>
          <w:szCs w:val="24"/>
        </w:rPr>
        <w:t>D</w:t>
      </w:r>
      <w:r>
        <w:rPr>
          <w:rFonts w:ascii="Times New Roman" w:hAnsi="Times New Roman"/>
          <w:sz w:val="24"/>
          <w:szCs w:val="24"/>
        </w:rPr>
        <w:t>aerah</w:t>
      </w:r>
      <w:r w:rsidRPr="000734E2">
        <w:rPr>
          <w:rFonts w:ascii="Times New Roman" w:hAnsi="Times New Roman"/>
          <w:sz w:val="24"/>
          <w:szCs w:val="24"/>
        </w:rPr>
        <w:t>, agar peningkatan target setiap tahunnya dapat diikuti dengan pencapaian realisasi secara konsisten.</w:t>
      </w:r>
    </w:p>
    <w:p w:rsidR="006E3D0A" w:rsidRDefault="006E3D0A" w:rsidP="00062AF1">
      <w:pPr>
        <w:spacing w:line="240" w:lineRule="auto"/>
        <w:ind w:firstLine="567"/>
        <w:jc w:val="both"/>
        <w:rPr>
          <w:rFonts w:ascii="Times New Roman" w:hAnsi="Times New Roman"/>
          <w:sz w:val="24"/>
          <w:szCs w:val="24"/>
        </w:rPr>
      </w:pPr>
      <w:r w:rsidRPr="000734E2">
        <w:rPr>
          <w:rFonts w:ascii="Times New Roman" w:hAnsi="Times New Roman"/>
          <w:sz w:val="24"/>
          <w:szCs w:val="24"/>
        </w:rPr>
        <w:t xml:space="preserve">Untuk mengetahui sejauh mana Pemerintah Kota Samarinda dalam mengelola sumber-sumber </w:t>
      </w:r>
      <w:r w:rsidRPr="000734E2">
        <w:rPr>
          <w:rFonts w:ascii="Times New Roman" w:hAnsi="Times New Roman"/>
          <w:sz w:val="24"/>
          <w:szCs w:val="24"/>
        </w:rPr>
        <w:lastRenderedPageBreak/>
        <w:t>Pendapatan Asli Daerah</w:t>
      </w:r>
      <w:r>
        <w:rPr>
          <w:rFonts w:ascii="Times New Roman" w:hAnsi="Times New Roman"/>
          <w:sz w:val="24"/>
          <w:szCs w:val="24"/>
        </w:rPr>
        <w:t xml:space="preserve"> </w:t>
      </w:r>
      <w:r w:rsidRPr="000734E2">
        <w:rPr>
          <w:rFonts w:ascii="Times New Roman" w:hAnsi="Times New Roman"/>
          <w:sz w:val="24"/>
          <w:szCs w:val="24"/>
        </w:rPr>
        <w:t>tersebut, dan perkembangannya di dalam menunjang pelaksanaan pembangunan serta jalannya roda Pemerintahan di Kota Samarinda, berikut ini penulis menyajikan data tentang perkembangan realisasi penerimaan pendapa</w:t>
      </w:r>
      <w:r>
        <w:rPr>
          <w:rFonts w:ascii="Times New Roman" w:hAnsi="Times New Roman"/>
          <w:sz w:val="24"/>
          <w:szCs w:val="24"/>
        </w:rPr>
        <w:t>tan asli daerah sejak tahun 2014</w:t>
      </w:r>
      <w:r w:rsidRPr="000734E2">
        <w:rPr>
          <w:rFonts w:ascii="Times New Roman" w:hAnsi="Times New Roman"/>
          <w:sz w:val="24"/>
          <w:szCs w:val="24"/>
        </w:rPr>
        <w:t xml:space="preserve"> – 2018 dapat dilihat pada tabel berikut :</w:t>
      </w:r>
    </w:p>
    <w:p w:rsidR="00002270" w:rsidRDefault="00002270" w:rsidP="00062AF1">
      <w:pPr>
        <w:pStyle w:val="ListParagraph"/>
        <w:spacing w:line="240" w:lineRule="auto"/>
        <w:ind w:left="0"/>
        <w:jc w:val="center"/>
        <w:rPr>
          <w:rFonts w:ascii="Times New Roman" w:hAnsi="Times New Roman"/>
          <w:sz w:val="24"/>
          <w:szCs w:val="24"/>
        </w:rPr>
        <w:sectPr w:rsidR="00002270" w:rsidSect="00002270">
          <w:type w:val="continuous"/>
          <w:pgSz w:w="11907" w:h="16839" w:code="9"/>
          <w:pgMar w:top="2268" w:right="1701" w:bottom="1701" w:left="2268" w:header="720" w:footer="720" w:gutter="0"/>
          <w:pgNumType w:start="29"/>
          <w:cols w:num="2" w:space="720"/>
          <w:docGrid w:linePitch="360"/>
        </w:sectPr>
      </w:pPr>
    </w:p>
    <w:p w:rsidR="006E3D0A" w:rsidRDefault="00F16F0B" w:rsidP="00062AF1">
      <w:pPr>
        <w:pStyle w:val="ListParagraph"/>
        <w:spacing w:line="240" w:lineRule="auto"/>
        <w:ind w:left="0"/>
        <w:jc w:val="center"/>
        <w:rPr>
          <w:rFonts w:ascii="Times New Roman" w:hAnsi="Times New Roman"/>
          <w:sz w:val="24"/>
          <w:szCs w:val="24"/>
        </w:rPr>
      </w:pPr>
      <w:r w:rsidRPr="00B956D8">
        <w:rPr>
          <w:rFonts w:ascii="Times New Roman" w:hAnsi="Times New Roman"/>
          <w:sz w:val="24"/>
          <w:szCs w:val="24"/>
        </w:rPr>
        <w:lastRenderedPageBreak/>
        <w:t>Tabel 4.2.</w:t>
      </w:r>
      <w:r>
        <w:rPr>
          <w:rFonts w:ascii="Times New Roman" w:hAnsi="Times New Roman"/>
          <w:sz w:val="24"/>
          <w:szCs w:val="24"/>
        </w:rPr>
        <w:t>1</w:t>
      </w:r>
      <w:r w:rsidRPr="00B956D8">
        <w:rPr>
          <w:rFonts w:ascii="Times New Roman" w:hAnsi="Times New Roman"/>
          <w:sz w:val="24"/>
          <w:szCs w:val="24"/>
        </w:rPr>
        <w:t xml:space="preserve"> Rekapitulasi Target Dan Realisasi Pendapatan As</w:t>
      </w:r>
      <w:r>
        <w:rPr>
          <w:rFonts w:ascii="Times New Roman" w:hAnsi="Times New Roman"/>
          <w:sz w:val="24"/>
          <w:szCs w:val="24"/>
        </w:rPr>
        <w:t>li Daerah Kota Samarinda T</w:t>
      </w:r>
      <w:r w:rsidRPr="00B956D8">
        <w:rPr>
          <w:rFonts w:ascii="Times New Roman" w:hAnsi="Times New Roman"/>
          <w:sz w:val="24"/>
          <w:szCs w:val="24"/>
        </w:rPr>
        <w:t>ahun 2014-2018</w:t>
      </w:r>
    </w:p>
    <w:tbl>
      <w:tblPr>
        <w:tblStyle w:val="TableGrid"/>
        <w:tblW w:w="0" w:type="auto"/>
        <w:tblLook w:val="04A0"/>
      </w:tblPr>
      <w:tblGrid>
        <w:gridCol w:w="1080"/>
        <w:gridCol w:w="2790"/>
        <w:gridCol w:w="2508"/>
        <w:gridCol w:w="1776"/>
      </w:tblGrid>
      <w:tr w:rsidR="006E3D0A" w:rsidTr="00E57903">
        <w:tc>
          <w:tcPr>
            <w:tcW w:w="1080" w:type="dxa"/>
            <w:vAlign w:val="center"/>
          </w:tcPr>
          <w:p w:rsidR="006E3D0A" w:rsidRPr="00B956D8" w:rsidRDefault="006E3D0A" w:rsidP="00062AF1">
            <w:pPr>
              <w:jc w:val="center"/>
              <w:rPr>
                <w:rFonts w:ascii="Times New Roman" w:hAnsi="Times New Roman"/>
                <w:sz w:val="24"/>
                <w:szCs w:val="24"/>
              </w:rPr>
            </w:pPr>
            <w:r w:rsidRPr="00B956D8">
              <w:rPr>
                <w:rFonts w:ascii="Times New Roman" w:hAnsi="Times New Roman"/>
                <w:sz w:val="24"/>
                <w:szCs w:val="24"/>
              </w:rPr>
              <w:t>Tahun</w:t>
            </w:r>
          </w:p>
        </w:tc>
        <w:tc>
          <w:tcPr>
            <w:tcW w:w="2790" w:type="dxa"/>
            <w:vAlign w:val="center"/>
          </w:tcPr>
          <w:p w:rsidR="006E3D0A" w:rsidRPr="00B956D8" w:rsidRDefault="006E3D0A" w:rsidP="00062AF1">
            <w:pPr>
              <w:jc w:val="center"/>
              <w:rPr>
                <w:rFonts w:ascii="Times New Roman" w:hAnsi="Times New Roman"/>
                <w:sz w:val="24"/>
                <w:szCs w:val="24"/>
              </w:rPr>
            </w:pPr>
            <w:r w:rsidRPr="00B956D8">
              <w:rPr>
                <w:rFonts w:ascii="Times New Roman" w:hAnsi="Times New Roman"/>
                <w:sz w:val="24"/>
                <w:szCs w:val="24"/>
              </w:rPr>
              <w:t>Target</w:t>
            </w:r>
            <w:r>
              <w:rPr>
                <w:rFonts w:ascii="Times New Roman" w:hAnsi="Times New Roman"/>
                <w:sz w:val="24"/>
                <w:szCs w:val="24"/>
              </w:rPr>
              <w:t xml:space="preserve"> PAD</w:t>
            </w:r>
            <w:r w:rsidRPr="00B956D8">
              <w:rPr>
                <w:rFonts w:ascii="Times New Roman" w:hAnsi="Times New Roman"/>
                <w:sz w:val="24"/>
                <w:szCs w:val="24"/>
              </w:rPr>
              <w:t xml:space="preserve"> (Rp)</w:t>
            </w:r>
          </w:p>
        </w:tc>
        <w:tc>
          <w:tcPr>
            <w:tcW w:w="2508" w:type="dxa"/>
            <w:vAlign w:val="center"/>
          </w:tcPr>
          <w:p w:rsidR="006E3D0A" w:rsidRPr="00B956D8" w:rsidRDefault="006E3D0A" w:rsidP="00062AF1">
            <w:pPr>
              <w:jc w:val="center"/>
              <w:rPr>
                <w:rFonts w:ascii="Times New Roman" w:hAnsi="Times New Roman"/>
                <w:sz w:val="24"/>
                <w:szCs w:val="24"/>
              </w:rPr>
            </w:pPr>
            <w:r w:rsidRPr="00B956D8">
              <w:rPr>
                <w:rFonts w:ascii="Times New Roman" w:hAnsi="Times New Roman"/>
                <w:sz w:val="24"/>
                <w:szCs w:val="24"/>
              </w:rPr>
              <w:t xml:space="preserve">Realisasi </w:t>
            </w:r>
            <w:r>
              <w:rPr>
                <w:rFonts w:ascii="Times New Roman" w:hAnsi="Times New Roman"/>
                <w:sz w:val="24"/>
                <w:szCs w:val="24"/>
              </w:rPr>
              <w:t xml:space="preserve">PAD </w:t>
            </w:r>
            <w:r w:rsidRPr="00B956D8">
              <w:rPr>
                <w:rFonts w:ascii="Times New Roman" w:hAnsi="Times New Roman"/>
                <w:sz w:val="24"/>
                <w:szCs w:val="24"/>
              </w:rPr>
              <w:t>(Rp)</w:t>
            </w:r>
          </w:p>
        </w:tc>
        <w:tc>
          <w:tcPr>
            <w:tcW w:w="1776" w:type="dxa"/>
            <w:vAlign w:val="center"/>
          </w:tcPr>
          <w:p w:rsidR="006E3D0A" w:rsidRPr="00B956D8" w:rsidRDefault="006E3D0A" w:rsidP="00062AF1">
            <w:pPr>
              <w:jc w:val="center"/>
              <w:rPr>
                <w:rFonts w:ascii="Times New Roman" w:hAnsi="Times New Roman"/>
                <w:sz w:val="24"/>
                <w:szCs w:val="24"/>
              </w:rPr>
            </w:pPr>
            <w:r w:rsidRPr="00B956D8">
              <w:rPr>
                <w:rFonts w:ascii="Times New Roman" w:hAnsi="Times New Roman"/>
                <w:sz w:val="24"/>
                <w:szCs w:val="24"/>
              </w:rPr>
              <w:t>Persen (%)</w:t>
            </w:r>
          </w:p>
        </w:tc>
      </w:tr>
      <w:tr w:rsidR="006E3D0A" w:rsidTr="00E57903">
        <w:tc>
          <w:tcPr>
            <w:tcW w:w="1080" w:type="dxa"/>
            <w:vAlign w:val="bottom"/>
          </w:tcPr>
          <w:p w:rsidR="006E3D0A" w:rsidRDefault="006E3D0A" w:rsidP="00062AF1">
            <w:pPr>
              <w:spacing w:before="120" w:after="120"/>
              <w:jc w:val="center"/>
              <w:rPr>
                <w:rFonts w:ascii="Times New Roman" w:hAnsi="Times New Roman"/>
                <w:sz w:val="24"/>
                <w:szCs w:val="24"/>
              </w:rPr>
            </w:pPr>
            <w:r>
              <w:rPr>
                <w:rFonts w:ascii="Times New Roman" w:hAnsi="Times New Roman"/>
                <w:sz w:val="24"/>
                <w:szCs w:val="24"/>
              </w:rPr>
              <w:t>2014</w:t>
            </w:r>
          </w:p>
        </w:tc>
        <w:tc>
          <w:tcPr>
            <w:tcW w:w="2790" w:type="dxa"/>
          </w:tcPr>
          <w:p w:rsidR="006E3D0A" w:rsidRDefault="006E3D0A" w:rsidP="00062AF1">
            <w:pPr>
              <w:spacing w:before="120" w:after="120"/>
              <w:jc w:val="center"/>
              <w:rPr>
                <w:rFonts w:ascii="Times New Roman" w:hAnsi="Times New Roman"/>
                <w:sz w:val="24"/>
                <w:szCs w:val="24"/>
              </w:rPr>
            </w:pPr>
            <w:r>
              <w:rPr>
                <w:rFonts w:ascii="Times New Roman" w:hAnsi="Times New Roman" w:cs="Times New Roman"/>
              </w:rPr>
              <w:t>577.555.670.510,00</w:t>
            </w:r>
          </w:p>
        </w:tc>
        <w:tc>
          <w:tcPr>
            <w:tcW w:w="2508" w:type="dxa"/>
          </w:tcPr>
          <w:p w:rsidR="006E3D0A" w:rsidRDefault="006E3D0A" w:rsidP="00062AF1">
            <w:pPr>
              <w:spacing w:before="120" w:after="120"/>
              <w:jc w:val="center"/>
              <w:rPr>
                <w:rFonts w:ascii="Times New Roman" w:hAnsi="Times New Roman"/>
                <w:sz w:val="24"/>
                <w:szCs w:val="24"/>
              </w:rPr>
            </w:pPr>
            <w:r>
              <w:rPr>
                <w:rFonts w:ascii="Times New Roman" w:hAnsi="Times New Roman" w:cs="Times New Roman"/>
              </w:rPr>
              <w:t>435.492.590.745,66</w:t>
            </w:r>
          </w:p>
        </w:tc>
        <w:tc>
          <w:tcPr>
            <w:tcW w:w="1776" w:type="dxa"/>
          </w:tcPr>
          <w:p w:rsidR="006E3D0A" w:rsidRDefault="006E3D0A" w:rsidP="00062AF1">
            <w:pPr>
              <w:spacing w:before="120" w:after="120"/>
              <w:jc w:val="center"/>
              <w:rPr>
                <w:rFonts w:ascii="Times New Roman" w:hAnsi="Times New Roman"/>
                <w:sz w:val="24"/>
                <w:szCs w:val="24"/>
              </w:rPr>
            </w:pPr>
            <w:r>
              <w:rPr>
                <w:rFonts w:ascii="Times New Roman" w:hAnsi="Times New Roman" w:cs="Times New Roman"/>
              </w:rPr>
              <w:t>75,40</w:t>
            </w:r>
          </w:p>
        </w:tc>
      </w:tr>
      <w:tr w:rsidR="006E3D0A" w:rsidTr="00E57903">
        <w:tc>
          <w:tcPr>
            <w:tcW w:w="1080" w:type="dxa"/>
            <w:vAlign w:val="bottom"/>
          </w:tcPr>
          <w:p w:rsidR="006E3D0A" w:rsidRDefault="006E3D0A" w:rsidP="00062AF1">
            <w:pPr>
              <w:spacing w:before="120" w:after="120"/>
              <w:jc w:val="center"/>
              <w:rPr>
                <w:rFonts w:ascii="Times New Roman" w:hAnsi="Times New Roman"/>
                <w:sz w:val="24"/>
                <w:szCs w:val="24"/>
              </w:rPr>
            </w:pPr>
            <w:r>
              <w:rPr>
                <w:rFonts w:ascii="Times New Roman" w:hAnsi="Times New Roman"/>
                <w:sz w:val="24"/>
                <w:szCs w:val="24"/>
              </w:rPr>
              <w:t>2015</w:t>
            </w:r>
          </w:p>
        </w:tc>
        <w:tc>
          <w:tcPr>
            <w:tcW w:w="2790" w:type="dxa"/>
          </w:tcPr>
          <w:p w:rsidR="006E3D0A" w:rsidRDefault="006E3D0A" w:rsidP="00062AF1">
            <w:pPr>
              <w:spacing w:before="120" w:after="120"/>
              <w:jc w:val="center"/>
              <w:rPr>
                <w:rFonts w:ascii="Times New Roman" w:hAnsi="Times New Roman"/>
                <w:sz w:val="24"/>
                <w:szCs w:val="24"/>
              </w:rPr>
            </w:pPr>
            <w:r>
              <w:rPr>
                <w:rFonts w:ascii="Times New Roman" w:hAnsi="Times New Roman" w:cs="Times New Roman"/>
              </w:rPr>
              <w:t>819.500.000.000,00</w:t>
            </w:r>
          </w:p>
        </w:tc>
        <w:tc>
          <w:tcPr>
            <w:tcW w:w="2508" w:type="dxa"/>
          </w:tcPr>
          <w:p w:rsidR="006E3D0A" w:rsidRDefault="006E3D0A" w:rsidP="00062AF1">
            <w:pPr>
              <w:spacing w:before="120" w:after="120"/>
              <w:jc w:val="center"/>
              <w:rPr>
                <w:rFonts w:ascii="Times New Roman" w:hAnsi="Times New Roman"/>
                <w:sz w:val="24"/>
                <w:szCs w:val="24"/>
              </w:rPr>
            </w:pPr>
            <w:r>
              <w:rPr>
                <w:rFonts w:ascii="Times New Roman" w:hAnsi="Times New Roman" w:cs="Times New Roman"/>
              </w:rPr>
              <w:t>408.195.284.641,01</w:t>
            </w:r>
          </w:p>
        </w:tc>
        <w:tc>
          <w:tcPr>
            <w:tcW w:w="1776" w:type="dxa"/>
          </w:tcPr>
          <w:p w:rsidR="006E3D0A" w:rsidRDefault="006E3D0A" w:rsidP="00062AF1">
            <w:pPr>
              <w:spacing w:before="120" w:after="120"/>
              <w:jc w:val="center"/>
              <w:rPr>
                <w:rFonts w:ascii="Times New Roman" w:hAnsi="Times New Roman"/>
                <w:sz w:val="24"/>
                <w:szCs w:val="24"/>
              </w:rPr>
            </w:pPr>
            <w:r>
              <w:rPr>
                <w:rFonts w:ascii="Times New Roman" w:hAnsi="Times New Roman" w:cs="Times New Roman"/>
              </w:rPr>
              <w:t>49,81</w:t>
            </w:r>
          </w:p>
        </w:tc>
      </w:tr>
      <w:tr w:rsidR="006E3D0A" w:rsidTr="00E57903">
        <w:tc>
          <w:tcPr>
            <w:tcW w:w="1080" w:type="dxa"/>
            <w:vAlign w:val="bottom"/>
          </w:tcPr>
          <w:p w:rsidR="006E3D0A" w:rsidRDefault="006E3D0A" w:rsidP="00062AF1">
            <w:pPr>
              <w:spacing w:before="120" w:after="120"/>
              <w:jc w:val="center"/>
              <w:rPr>
                <w:rFonts w:ascii="Times New Roman" w:hAnsi="Times New Roman"/>
                <w:sz w:val="24"/>
                <w:szCs w:val="24"/>
              </w:rPr>
            </w:pPr>
            <w:r>
              <w:rPr>
                <w:rFonts w:ascii="Times New Roman" w:hAnsi="Times New Roman"/>
                <w:sz w:val="24"/>
                <w:szCs w:val="24"/>
              </w:rPr>
              <w:t>2016</w:t>
            </w:r>
          </w:p>
        </w:tc>
        <w:tc>
          <w:tcPr>
            <w:tcW w:w="2790" w:type="dxa"/>
          </w:tcPr>
          <w:p w:rsidR="006E3D0A" w:rsidRDefault="006E3D0A" w:rsidP="00062AF1">
            <w:pPr>
              <w:spacing w:before="120" w:after="120"/>
              <w:jc w:val="center"/>
              <w:rPr>
                <w:rFonts w:ascii="Times New Roman" w:hAnsi="Times New Roman"/>
                <w:sz w:val="24"/>
                <w:szCs w:val="24"/>
              </w:rPr>
            </w:pPr>
            <w:r>
              <w:rPr>
                <w:rFonts w:ascii="Times New Roman" w:hAnsi="Times New Roman" w:cs="Times New Roman"/>
              </w:rPr>
              <w:t>496.371.060.803,39</w:t>
            </w:r>
          </w:p>
        </w:tc>
        <w:tc>
          <w:tcPr>
            <w:tcW w:w="2508" w:type="dxa"/>
          </w:tcPr>
          <w:p w:rsidR="006E3D0A" w:rsidRDefault="006E3D0A" w:rsidP="00062AF1">
            <w:pPr>
              <w:spacing w:before="120" w:after="120"/>
              <w:jc w:val="center"/>
              <w:rPr>
                <w:rFonts w:ascii="Times New Roman" w:hAnsi="Times New Roman"/>
                <w:sz w:val="24"/>
                <w:szCs w:val="24"/>
              </w:rPr>
            </w:pPr>
            <w:r>
              <w:rPr>
                <w:rFonts w:ascii="Times New Roman" w:hAnsi="Times New Roman" w:cs="Times New Roman"/>
              </w:rPr>
              <w:t>391.478.411.832,07</w:t>
            </w:r>
          </w:p>
        </w:tc>
        <w:tc>
          <w:tcPr>
            <w:tcW w:w="1776" w:type="dxa"/>
          </w:tcPr>
          <w:p w:rsidR="006E3D0A" w:rsidRDefault="006E3D0A" w:rsidP="00062AF1">
            <w:pPr>
              <w:spacing w:before="120" w:after="120"/>
              <w:jc w:val="center"/>
              <w:rPr>
                <w:rFonts w:ascii="Times New Roman" w:hAnsi="Times New Roman"/>
                <w:sz w:val="24"/>
                <w:szCs w:val="24"/>
              </w:rPr>
            </w:pPr>
            <w:r>
              <w:rPr>
                <w:rFonts w:ascii="Times New Roman" w:hAnsi="Times New Roman" w:cs="Times New Roman"/>
              </w:rPr>
              <w:t>83,40</w:t>
            </w:r>
          </w:p>
        </w:tc>
      </w:tr>
      <w:tr w:rsidR="006E3D0A" w:rsidTr="00E57903">
        <w:tc>
          <w:tcPr>
            <w:tcW w:w="1080" w:type="dxa"/>
            <w:vAlign w:val="bottom"/>
          </w:tcPr>
          <w:p w:rsidR="006E3D0A" w:rsidRDefault="006E3D0A" w:rsidP="00062AF1">
            <w:pPr>
              <w:spacing w:before="120" w:after="120"/>
              <w:jc w:val="center"/>
              <w:rPr>
                <w:rFonts w:ascii="Times New Roman" w:hAnsi="Times New Roman"/>
                <w:sz w:val="24"/>
                <w:szCs w:val="24"/>
              </w:rPr>
            </w:pPr>
            <w:r>
              <w:rPr>
                <w:rFonts w:ascii="Times New Roman" w:hAnsi="Times New Roman"/>
                <w:sz w:val="24"/>
                <w:szCs w:val="24"/>
              </w:rPr>
              <w:t>2017</w:t>
            </w:r>
          </w:p>
        </w:tc>
        <w:tc>
          <w:tcPr>
            <w:tcW w:w="2790" w:type="dxa"/>
          </w:tcPr>
          <w:p w:rsidR="006E3D0A" w:rsidRDefault="006E3D0A" w:rsidP="00062AF1">
            <w:pPr>
              <w:spacing w:before="120" w:after="120"/>
              <w:jc w:val="center"/>
              <w:rPr>
                <w:rFonts w:ascii="Times New Roman" w:hAnsi="Times New Roman"/>
                <w:sz w:val="24"/>
                <w:szCs w:val="24"/>
              </w:rPr>
            </w:pPr>
            <w:r>
              <w:rPr>
                <w:rFonts w:ascii="Times New Roman" w:hAnsi="Times New Roman" w:cs="Times New Roman"/>
              </w:rPr>
              <w:t>507.247.746.809,00</w:t>
            </w:r>
          </w:p>
        </w:tc>
        <w:tc>
          <w:tcPr>
            <w:tcW w:w="2508" w:type="dxa"/>
          </w:tcPr>
          <w:p w:rsidR="006E3D0A" w:rsidRDefault="006E3D0A" w:rsidP="00062AF1">
            <w:pPr>
              <w:spacing w:before="120" w:after="120"/>
              <w:jc w:val="center"/>
              <w:rPr>
                <w:rFonts w:ascii="Times New Roman" w:hAnsi="Times New Roman"/>
                <w:sz w:val="24"/>
                <w:szCs w:val="24"/>
              </w:rPr>
            </w:pPr>
            <w:r>
              <w:rPr>
                <w:rFonts w:ascii="Times New Roman" w:hAnsi="Times New Roman" w:cs="Times New Roman"/>
              </w:rPr>
              <w:t>517.499.223.222,34</w:t>
            </w:r>
          </w:p>
        </w:tc>
        <w:tc>
          <w:tcPr>
            <w:tcW w:w="1776" w:type="dxa"/>
          </w:tcPr>
          <w:p w:rsidR="006E3D0A" w:rsidRDefault="006E3D0A" w:rsidP="00062AF1">
            <w:pPr>
              <w:spacing w:before="120" w:after="120"/>
              <w:jc w:val="center"/>
              <w:rPr>
                <w:rFonts w:ascii="Times New Roman" w:hAnsi="Times New Roman"/>
                <w:sz w:val="24"/>
                <w:szCs w:val="24"/>
              </w:rPr>
            </w:pPr>
            <w:r>
              <w:rPr>
                <w:rFonts w:ascii="Times New Roman" w:hAnsi="Times New Roman" w:cs="Times New Roman"/>
              </w:rPr>
              <w:t>102,02</w:t>
            </w:r>
          </w:p>
        </w:tc>
      </w:tr>
      <w:tr w:rsidR="006E3D0A" w:rsidTr="00E57903">
        <w:tc>
          <w:tcPr>
            <w:tcW w:w="1080" w:type="dxa"/>
            <w:vAlign w:val="bottom"/>
          </w:tcPr>
          <w:p w:rsidR="006E3D0A" w:rsidRDefault="006E3D0A" w:rsidP="00062AF1">
            <w:pPr>
              <w:spacing w:before="120" w:after="120"/>
              <w:jc w:val="center"/>
              <w:rPr>
                <w:rFonts w:ascii="Times New Roman" w:hAnsi="Times New Roman"/>
                <w:sz w:val="24"/>
                <w:szCs w:val="24"/>
              </w:rPr>
            </w:pPr>
            <w:r>
              <w:rPr>
                <w:rFonts w:ascii="Times New Roman" w:hAnsi="Times New Roman"/>
                <w:sz w:val="24"/>
                <w:szCs w:val="24"/>
              </w:rPr>
              <w:t>2018</w:t>
            </w:r>
          </w:p>
        </w:tc>
        <w:tc>
          <w:tcPr>
            <w:tcW w:w="2790" w:type="dxa"/>
          </w:tcPr>
          <w:p w:rsidR="006E3D0A" w:rsidRDefault="006E3D0A" w:rsidP="00062AF1">
            <w:pPr>
              <w:tabs>
                <w:tab w:val="center" w:pos="1309"/>
              </w:tabs>
              <w:spacing w:before="120" w:after="120"/>
              <w:rPr>
                <w:rFonts w:ascii="Times New Roman" w:hAnsi="Times New Roman"/>
                <w:sz w:val="24"/>
                <w:szCs w:val="24"/>
              </w:rPr>
            </w:pPr>
            <w:r>
              <w:rPr>
                <w:rFonts w:ascii="Times New Roman" w:hAnsi="Times New Roman" w:cs="Times New Roman"/>
              </w:rPr>
              <w:tab/>
              <w:t>445.353.498.390,00</w:t>
            </w:r>
          </w:p>
        </w:tc>
        <w:tc>
          <w:tcPr>
            <w:tcW w:w="2508" w:type="dxa"/>
          </w:tcPr>
          <w:p w:rsidR="006E3D0A" w:rsidRDefault="006E3D0A" w:rsidP="00062AF1">
            <w:pPr>
              <w:spacing w:before="120" w:after="120"/>
              <w:jc w:val="center"/>
              <w:rPr>
                <w:rFonts w:ascii="Times New Roman" w:hAnsi="Times New Roman"/>
                <w:sz w:val="24"/>
                <w:szCs w:val="24"/>
              </w:rPr>
            </w:pPr>
            <w:r>
              <w:rPr>
                <w:rFonts w:ascii="Times New Roman" w:hAnsi="Times New Roman" w:cs="Times New Roman"/>
              </w:rPr>
              <w:t>499.299.231.885,96</w:t>
            </w:r>
          </w:p>
        </w:tc>
        <w:tc>
          <w:tcPr>
            <w:tcW w:w="1776" w:type="dxa"/>
          </w:tcPr>
          <w:p w:rsidR="006E3D0A" w:rsidRDefault="006E3D0A" w:rsidP="00062AF1">
            <w:pPr>
              <w:spacing w:before="120" w:after="120"/>
              <w:jc w:val="center"/>
              <w:rPr>
                <w:rFonts w:ascii="Times New Roman" w:hAnsi="Times New Roman"/>
                <w:sz w:val="24"/>
                <w:szCs w:val="24"/>
              </w:rPr>
            </w:pPr>
            <w:r>
              <w:rPr>
                <w:rFonts w:ascii="Times New Roman" w:hAnsi="Times New Roman" w:cs="Times New Roman"/>
              </w:rPr>
              <w:t>112,10</w:t>
            </w:r>
          </w:p>
        </w:tc>
      </w:tr>
    </w:tbl>
    <w:p w:rsidR="00F16F0B" w:rsidRPr="00B956D8" w:rsidRDefault="00F16F0B" w:rsidP="00062AF1">
      <w:pPr>
        <w:pStyle w:val="ListParagraph"/>
        <w:spacing w:after="0" w:line="240" w:lineRule="auto"/>
        <w:ind w:left="360"/>
        <w:rPr>
          <w:rFonts w:ascii="Times New Roman" w:hAnsi="Times New Roman" w:cs="Times New Roman"/>
          <w:sz w:val="24"/>
          <w:szCs w:val="24"/>
        </w:rPr>
      </w:pPr>
      <w:r w:rsidRPr="00B956D8">
        <w:rPr>
          <w:rFonts w:ascii="Times New Roman" w:hAnsi="Times New Roman" w:cs="Times New Roman"/>
          <w:sz w:val="24"/>
          <w:szCs w:val="24"/>
        </w:rPr>
        <w:t xml:space="preserve">Sumber </w:t>
      </w:r>
      <w:proofErr w:type="gramStart"/>
      <w:r w:rsidRPr="00B956D8">
        <w:rPr>
          <w:rFonts w:ascii="Times New Roman" w:hAnsi="Times New Roman" w:cs="Times New Roman"/>
          <w:sz w:val="24"/>
          <w:szCs w:val="24"/>
        </w:rPr>
        <w:t>Data :</w:t>
      </w:r>
      <w:proofErr w:type="gramEnd"/>
      <w:r w:rsidRPr="00B956D8">
        <w:rPr>
          <w:rFonts w:ascii="Times New Roman" w:hAnsi="Times New Roman" w:cs="Times New Roman"/>
          <w:sz w:val="24"/>
          <w:szCs w:val="24"/>
        </w:rPr>
        <w:t xml:space="preserve"> Badan Pendapatan Daerah (BAPENDA) Kota Samarinda</w:t>
      </w:r>
    </w:p>
    <w:p w:rsidR="00002270" w:rsidRDefault="00002270" w:rsidP="00062AF1">
      <w:pPr>
        <w:spacing w:after="0" w:line="240" w:lineRule="auto"/>
        <w:ind w:firstLine="567"/>
        <w:jc w:val="both"/>
        <w:rPr>
          <w:rFonts w:ascii="Times New Roman" w:hAnsi="Times New Roman"/>
          <w:sz w:val="24"/>
          <w:szCs w:val="24"/>
        </w:rPr>
        <w:sectPr w:rsidR="00002270" w:rsidSect="00002270">
          <w:type w:val="continuous"/>
          <w:pgSz w:w="11907" w:h="16839" w:code="9"/>
          <w:pgMar w:top="2268" w:right="1701" w:bottom="1701" w:left="2268" w:header="720" w:footer="720" w:gutter="0"/>
          <w:pgNumType w:start="29"/>
          <w:cols w:space="720"/>
          <w:docGrid w:linePitch="360"/>
        </w:sectPr>
      </w:pPr>
    </w:p>
    <w:p w:rsidR="00F16F0B" w:rsidRDefault="00F16F0B" w:rsidP="00062AF1">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lastRenderedPageBreak/>
        <w:t>Berdasarkan tabel.</w:t>
      </w:r>
      <w:proofErr w:type="gramEnd"/>
      <w:r>
        <w:rPr>
          <w:rFonts w:ascii="Times New Roman" w:hAnsi="Times New Roman"/>
          <w:sz w:val="24"/>
          <w:szCs w:val="24"/>
        </w:rPr>
        <w:t xml:space="preserve"> 4.2.1 </w:t>
      </w:r>
      <w:proofErr w:type="gramStart"/>
      <w:r>
        <w:rPr>
          <w:rFonts w:ascii="Times New Roman" w:hAnsi="Times New Roman"/>
          <w:sz w:val="24"/>
          <w:szCs w:val="24"/>
        </w:rPr>
        <w:t>dapat</w:t>
      </w:r>
      <w:proofErr w:type="gramEnd"/>
      <w:r w:rsidRPr="001D10DB">
        <w:rPr>
          <w:rFonts w:ascii="Times New Roman" w:hAnsi="Times New Roman"/>
          <w:sz w:val="24"/>
          <w:szCs w:val="24"/>
        </w:rPr>
        <w:t xml:space="preserve"> simpulkan bahwa Pendapatan Asli </w:t>
      </w:r>
      <w:r>
        <w:rPr>
          <w:rFonts w:ascii="Times New Roman" w:hAnsi="Times New Roman"/>
          <w:sz w:val="24"/>
          <w:szCs w:val="24"/>
        </w:rPr>
        <w:t>Daerah Kota Samarinda</w:t>
      </w:r>
      <w:r w:rsidRPr="001D10DB">
        <w:rPr>
          <w:rFonts w:ascii="Times New Roman" w:hAnsi="Times New Roman"/>
          <w:sz w:val="24"/>
          <w:szCs w:val="24"/>
        </w:rPr>
        <w:t>,</w:t>
      </w:r>
      <w:r>
        <w:rPr>
          <w:rFonts w:ascii="Times New Roman" w:hAnsi="Times New Roman"/>
          <w:sz w:val="24"/>
          <w:szCs w:val="24"/>
        </w:rPr>
        <w:t xml:space="preserve"> </w:t>
      </w:r>
      <w:r w:rsidRPr="001D10DB">
        <w:rPr>
          <w:rFonts w:ascii="Times New Roman" w:hAnsi="Times New Roman"/>
          <w:sz w:val="24"/>
          <w:szCs w:val="24"/>
        </w:rPr>
        <w:t>secara keseluruhan dapat dikatakan</w:t>
      </w:r>
      <w:r>
        <w:rPr>
          <w:rFonts w:ascii="Times New Roman" w:hAnsi="Times New Roman"/>
          <w:sz w:val="24"/>
          <w:szCs w:val="24"/>
        </w:rPr>
        <w:t xml:space="preserve"> hampir mencapai target</w:t>
      </w:r>
      <w:r w:rsidRPr="001D10DB">
        <w:rPr>
          <w:rFonts w:ascii="Times New Roman" w:hAnsi="Times New Roman"/>
          <w:sz w:val="24"/>
          <w:szCs w:val="24"/>
        </w:rPr>
        <w:t>, walaupun secara terperinci terjadi fluktuasi pertahunnya.</w:t>
      </w:r>
      <w:r>
        <w:rPr>
          <w:rFonts w:ascii="Times New Roman" w:hAnsi="Times New Roman"/>
          <w:sz w:val="24"/>
          <w:szCs w:val="24"/>
        </w:rPr>
        <w:t xml:space="preserve"> Pada tahun 2014 penerimaan Pendapatan Asli Daerah sebesar 75,40%, sedangkan pada tahun 2015 penerimaan Pendapatan Asli Daerah mengalami penurunan sebesar 49,81%, dan pada tahun selanjutnya 2016 penerimaan Pendapatan Asli Daerah mengalami kenaikan sebesar 83,40%, hingga tahun 2017 dan 2018 penerimaan Pendapatan Asli Daerah mengalami peningkatan yang sangat baik melebihi target yang ditetapkan sebesar 102,02% dan 112,10%.</w:t>
      </w:r>
    </w:p>
    <w:p w:rsidR="006426E4" w:rsidRDefault="00F16F0B" w:rsidP="00062AF1">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lastRenderedPageBreak/>
        <w:t>Naik turunnya</w:t>
      </w:r>
      <w:r w:rsidRPr="001D10DB">
        <w:rPr>
          <w:rFonts w:ascii="Times New Roman" w:hAnsi="Times New Roman"/>
          <w:sz w:val="24"/>
          <w:szCs w:val="24"/>
        </w:rPr>
        <w:t xml:space="preserve"> realisasi Pendapatan Asli Da</w:t>
      </w:r>
      <w:r>
        <w:rPr>
          <w:rFonts w:ascii="Times New Roman" w:hAnsi="Times New Roman"/>
          <w:sz w:val="24"/>
          <w:szCs w:val="24"/>
        </w:rPr>
        <w:t>erah Kota Samarinda</w:t>
      </w:r>
      <w:r w:rsidRPr="001D10DB">
        <w:rPr>
          <w:rFonts w:ascii="Times New Roman" w:hAnsi="Times New Roman"/>
          <w:sz w:val="24"/>
          <w:szCs w:val="24"/>
        </w:rPr>
        <w:t xml:space="preserve"> tersebut tidak terlepas dari upaya pemerintah daerah dalam meningkatkan penerimaan daerah yang berasal dari sumber pajak dan retribusi daerah </w:t>
      </w:r>
      <w:r>
        <w:rPr>
          <w:rFonts w:ascii="Times New Roman" w:hAnsi="Times New Roman"/>
          <w:sz w:val="24"/>
          <w:szCs w:val="24"/>
        </w:rPr>
        <w:t xml:space="preserve">lainnya </w:t>
      </w:r>
      <w:r w:rsidRPr="001D10DB">
        <w:rPr>
          <w:rFonts w:ascii="Times New Roman" w:hAnsi="Times New Roman"/>
          <w:sz w:val="24"/>
          <w:szCs w:val="24"/>
        </w:rPr>
        <w:t>yang potensial.</w:t>
      </w:r>
      <w:proofErr w:type="gramEnd"/>
      <w:r w:rsidRPr="001D10DB">
        <w:rPr>
          <w:rFonts w:ascii="Times New Roman" w:hAnsi="Times New Roman"/>
          <w:sz w:val="24"/>
          <w:szCs w:val="24"/>
        </w:rPr>
        <w:t xml:space="preserve"> Pemerintah menyadari bahwa Pendapatan Asli Daerah</w:t>
      </w:r>
      <w:r>
        <w:rPr>
          <w:rFonts w:ascii="Times New Roman" w:hAnsi="Times New Roman"/>
          <w:sz w:val="24"/>
          <w:szCs w:val="24"/>
        </w:rPr>
        <w:t xml:space="preserve"> </w:t>
      </w:r>
      <w:r w:rsidRPr="001D10DB">
        <w:rPr>
          <w:rFonts w:ascii="Times New Roman" w:hAnsi="Times New Roman"/>
          <w:sz w:val="24"/>
          <w:szCs w:val="24"/>
        </w:rPr>
        <w:t>merupakan bagian yang turut menentukan suksesnya pembangunan yang dilaksanakan maka pemerintah mengusahakan ag</w:t>
      </w:r>
      <w:r>
        <w:rPr>
          <w:rFonts w:ascii="Times New Roman" w:hAnsi="Times New Roman"/>
          <w:sz w:val="24"/>
          <w:szCs w:val="24"/>
        </w:rPr>
        <w:t xml:space="preserve">ar tidak terjadi lagi penurunan </w:t>
      </w:r>
      <w:r w:rsidRPr="001D10DB">
        <w:rPr>
          <w:rFonts w:ascii="Times New Roman" w:hAnsi="Times New Roman"/>
          <w:sz w:val="24"/>
          <w:szCs w:val="24"/>
        </w:rPr>
        <w:t>atau minimal mempertahankan nilai</w:t>
      </w:r>
      <w:r>
        <w:rPr>
          <w:rFonts w:ascii="Times New Roman" w:hAnsi="Times New Roman"/>
          <w:sz w:val="24"/>
          <w:szCs w:val="24"/>
        </w:rPr>
        <w:t xml:space="preserve"> realisasi</w:t>
      </w:r>
      <w:r w:rsidRPr="001D10DB">
        <w:rPr>
          <w:rFonts w:ascii="Times New Roman" w:hAnsi="Times New Roman"/>
          <w:sz w:val="24"/>
          <w:szCs w:val="24"/>
        </w:rPr>
        <w:t xml:space="preserve"> yang </w:t>
      </w:r>
      <w:r>
        <w:rPr>
          <w:rFonts w:ascii="Times New Roman" w:hAnsi="Times New Roman"/>
          <w:sz w:val="24"/>
          <w:szCs w:val="24"/>
        </w:rPr>
        <w:t>telah melibihi target</w:t>
      </w:r>
      <w:r w:rsidRPr="001D10DB">
        <w:rPr>
          <w:rFonts w:ascii="Times New Roman" w:hAnsi="Times New Roman"/>
          <w:sz w:val="24"/>
          <w:szCs w:val="24"/>
        </w:rPr>
        <w:t xml:space="preserve"> sebelumnya dengan jalan peningkatan pengawasan yang intensif dari petugas/aparat yang bersangkutan serta memberikan peny</w:t>
      </w:r>
      <w:r>
        <w:rPr>
          <w:rFonts w:ascii="Times New Roman" w:hAnsi="Times New Roman"/>
          <w:sz w:val="24"/>
          <w:szCs w:val="24"/>
        </w:rPr>
        <w:t xml:space="preserve">uluhan kepada masyarakat akan </w:t>
      </w:r>
      <w:r>
        <w:rPr>
          <w:rFonts w:ascii="Times New Roman" w:hAnsi="Times New Roman"/>
          <w:sz w:val="24"/>
          <w:szCs w:val="24"/>
        </w:rPr>
        <w:lastRenderedPageBreak/>
        <w:t>pentingnya</w:t>
      </w:r>
      <w:r w:rsidRPr="001D10DB">
        <w:rPr>
          <w:rFonts w:ascii="Times New Roman" w:hAnsi="Times New Roman"/>
          <w:sz w:val="24"/>
          <w:szCs w:val="24"/>
        </w:rPr>
        <w:t xml:space="preserve"> Pendapatan Asli Daerah</w:t>
      </w:r>
      <w:r>
        <w:rPr>
          <w:rFonts w:ascii="Times New Roman" w:hAnsi="Times New Roman"/>
          <w:sz w:val="24"/>
          <w:szCs w:val="24"/>
        </w:rPr>
        <w:t xml:space="preserve"> </w:t>
      </w:r>
      <w:r w:rsidRPr="001D10DB">
        <w:rPr>
          <w:rFonts w:ascii="Times New Roman" w:hAnsi="Times New Roman"/>
          <w:sz w:val="24"/>
          <w:szCs w:val="24"/>
        </w:rPr>
        <w:t xml:space="preserve">tersebut dalam menunjang </w:t>
      </w:r>
      <w:r w:rsidRPr="001D10DB">
        <w:rPr>
          <w:rFonts w:ascii="Times New Roman" w:hAnsi="Times New Roman"/>
          <w:sz w:val="24"/>
          <w:szCs w:val="24"/>
        </w:rPr>
        <w:lastRenderedPageBreak/>
        <w:t>pembangunan suatu daerah.</w:t>
      </w:r>
    </w:p>
    <w:p w:rsidR="00002270" w:rsidRDefault="00002270" w:rsidP="00062AF1">
      <w:pPr>
        <w:spacing w:after="0" w:line="240" w:lineRule="auto"/>
        <w:ind w:firstLine="567"/>
        <w:jc w:val="both"/>
        <w:rPr>
          <w:rFonts w:ascii="Times New Roman" w:hAnsi="Times New Roman"/>
          <w:sz w:val="24"/>
          <w:szCs w:val="24"/>
        </w:rPr>
        <w:sectPr w:rsidR="00002270" w:rsidSect="00002270">
          <w:type w:val="continuous"/>
          <w:pgSz w:w="11907" w:h="16839" w:code="9"/>
          <w:pgMar w:top="2268" w:right="1701" w:bottom="1701" w:left="2268" w:header="720" w:footer="720" w:gutter="0"/>
          <w:pgNumType w:start="29"/>
          <w:cols w:num="2" w:space="720"/>
          <w:docGrid w:linePitch="360"/>
        </w:sectPr>
      </w:pPr>
    </w:p>
    <w:p w:rsidR="00B714EA" w:rsidRDefault="00B714EA" w:rsidP="00062AF1">
      <w:pPr>
        <w:spacing w:after="0" w:line="240" w:lineRule="auto"/>
        <w:ind w:firstLine="567"/>
        <w:jc w:val="both"/>
        <w:rPr>
          <w:rFonts w:ascii="Times New Roman" w:hAnsi="Times New Roman"/>
          <w:sz w:val="24"/>
          <w:szCs w:val="24"/>
        </w:rPr>
      </w:pPr>
    </w:p>
    <w:p w:rsidR="00F16F0B" w:rsidRPr="00F16F0B" w:rsidRDefault="00F16F0B" w:rsidP="00062AF1">
      <w:pPr>
        <w:spacing w:line="240" w:lineRule="auto"/>
        <w:jc w:val="both"/>
        <w:rPr>
          <w:rFonts w:ascii="Times New Roman" w:hAnsi="Times New Roman"/>
          <w:b/>
          <w:sz w:val="24"/>
          <w:szCs w:val="24"/>
        </w:rPr>
      </w:pPr>
      <w:r w:rsidRPr="00F16F0B">
        <w:rPr>
          <w:rFonts w:ascii="Times New Roman" w:hAnsi="Times New Roman"/>
          <w:b/>
          <w:sz w:val="24"/>
          <w:szCs w:val="24"/>
        </w:rPr>
        <w:t>Rekapitulasi Target dan Realisasi Pajak Daerah Kota Samarinda Tahun 2014-2018</w:t>
      </w:r>
    </w:p>
    <w:p w:rsidR="00F16F0B" w:rsidRPr="00A46885" w:rsidRDefault="00F16F0B" w:rsidP="00062AF1">
      <w:pPr>
        <w:pStyle w:val="ListParagraph"/>
        <w:spacing w:line="240" w:lineRule="auto"/>
        <w:ind w:left="0"/>
        <w:jc w:val="center"/>
        <w:rPr>
          <w:rFonts w:ascii="Times New Roman" w:hAnsi="Times New Roman"/>
          <w:sz w:val="24"/>
          <w:szCs w:val="24"/>
        </w:rPr>
      </w:pPr>
      <w:r w:rsidRPr="00B956D8">
        <w:rPr>
          <w:rFonts w:ascii="Times New Roman" w:hAnsi="Times New Roman"/>
          <w:sz w:val="24"/>
          <w:szCs w:val="24"/>
        </w:rPr>
        <w:t>Tabel 4.2.</w:t>
      </w:r>
      <w:r>
        <w:rPr>
          <w:rFonts w:ascii="Times New Roman" w:hAnsi="Times New Roman"/>
          <w:sz w:val="24"/>
          <w:szCs w:val="24"/>
        </w:rPr>
        <w:t>2</w:t>
      </w:r>
      <w:r w:rsidRPr="00B956D8">
        <w:rPr>
          <w:rFonts w:ascii="Times New Roman" w:hAnsi="Times New Roman"/>
          <w:sz w:val="24"/>
          <w:szCs w:val="24"/>
        </w:rPr>
        <w:t xml:space="preserve"> Rekapitulasi Target Dan Realisasi </w:t>
      </w:r>
      <w:r>
        <w:rPr>
          <w:rFonts w:ascii="Times New Roman" w:hAnsi="Times New Roman"/>
          <w:sz w:val="24"/>
          <w:szCs w:val="24"/>
        </w:rPr>
        <w:t>Pajak Daerah Kota Samarinda T</w:t>
      </w:r>
      <w:r w:rsidRPr="00B956D8">
        <w:rPr>
          <w:rFonts w:ascii="Times New Roman" w:hAnsi="Times New Roman"/>
          <w:sz w:val="24"/>
          <w:szCs w:val="24"/>
        </w:rPr>
        <w:t>ahun 2014-2018</w:t>
      </w:r>
    </w:p>
    <w:tbl>
      <w:tblPr>
        <w:tblStyle w:val="TableGrid"/>
        <w:tblW w:w="0" w:type="auto"/>
        <w:tblLook w:val="04A0"/>
      </w:tblPr>
      <w:tblGrid>
        <w:gridCol w:w="1080"/>
        <w:gridCol w:w="2790"/>
        <w:gridCol w:w="2508"/>
        <w:gridCol w:w="1776"/>
      </w:tblGrid>
      <w:tr w:rsidR="00F16F0B" w:rsidTr="00E57903">
        <w:tc>
          <w:tcPr>
            <w:tcW w:w="1080" w:type="dxa"/>
            <w:vAlign w:val="center"/>
          </w:tcPr>
          <w:p w:rsidR="00F16F0B" w:rsidRPr="00B956D8" w:rsidRDefault="00F16F0B" w:rsidP="00062AF1">
            <w:pPr>
              <w:jc w:val="center"/>
              <w:rPr>
                <w:rFonts w:ascii="Times New Roman" w:hAnsi="Times New Roman"/>
                <w:sz w:val="24"/>
                <w:szCs w:val="24"/>
              </w:rPr>
            </w:pPr>
            <w:r w:rsidRPr="00B956D8">
              <w:rPr>
                <w:rFonts w:ascii="Times New Roman" w:hAnsi="Times New Roman"/>
                <w:sz w:val="24"/>
                <w:szCs w:val="24"/>
              </w:rPr>
              <w:t>Tahun</w:t>
            </w:r>
          </w:p>
        </w:tc>
        <w:tc>
          <w:tcPr>
            <w:tcW w:w="2790" w:type="dxa"/>
            <w:vAlign w:val="center"/>
          </w:tcPr>
          <w:p w:rsidR="00F16F0B" w:rsidRPr="00B956D8" w:rsidRDefault="00F16F0B" w:rsidP="00062AF1">
            <w:pPr>
              <w:jc w:val="center"/>
              <w:rPr>
                <w:rFonts w:ascii="Times New Roman" w:hAnsi="Times New Roman"/>
                <w:sz w:val="24"/>
                <w:szCs w:val="24"/>
              </w:rPr>
            </w:pPr>
            <w:r w:rsidRPr="00B956D8">
              <w:rPr>
                <w:rFonts w:ascii="Times New Roman" w:hAnsi="Times New Roman"/>
                <w:sz w:val="24"/>
                <w:szCs w:val="24"/>
              </w:rPr>
              <w:t>Target</w:t>
            </w:r>
            <w:r>
              <w:rPr>
                <w:rFonts w:ascii="Times New Roman" w:hAnsi="Times New Roman"/>
                <w:sz w:val="24"/>
                <w:szCs w:val="24"/>
              </w:rPr>
              <w:t xml:space="preserve"> Pajak Daerah</w:t>
            </w:r>
            <w:r w:rsidRPr="00B956D8">
              <w:rPr>
                <w:rFonts w:ascii="Times New Roman" w:hAnsi="Times New Roman"/>
                <w:sz w:val="24"/>
                <w:szCs w:val="24"/>
              </w:rPr>
              <w:t xml:space="preserve"> (Rp)</w:t>
            </w:r>
          </w:p>
        </w:tc>
        <w:tc>
          <w:tcPr>
            <w:tcW w:w="2508" w:type="dxa"/>
            <w:vAlign w:val="center"/>
          </w:tcPr>
          <w:p w:rsidR="00F16F0B" w:rsidRPr="00B956D8" w:rsidRDefault="00F16F0B" w:rsidP="00062AF1">
            <w:pPr>
              <w:jc w:val="center"/>
              <w:rPr>
                <w:rFonts w:ascii="Times New Roman" w:hAnsi="Times New Roman"/>
                <w:sz w:val="24"/>
                <w:szCs w:val="24"/>
              </w:rPr>
            </w:pPr>
            <w:r w:rsidRPr="00B956D8">
              <w:rPr>
                <w:rFonts w:ascii="Times New Roman" w:hAnsi="Times New Roman"/>
                <w:sz w:val="24"/>
                <w:szCs w:val="24"/>
              </w:rPr>
              <w:t xml:space="preserve">Realisasi </w:t>
            </w:r>
            <w:r>
              <w:rPr>
                <w:rFonts w:ascii="Times New Roman" w:hAnsi="Times New Roman"/>
                <w:sz w:val="24"/>
                <w:szCs w:val="24"/>
              </w:rPr>
              <w:t xml:space="preserve">Pajak Daerah </w:t>
            </w:r>
            <w:r w:rsidRPr="00B956D8">
              <w:rPr>
                <w:rFonts w:ascii="Times New Roman" w:hAnsi="Times New Roman"/>
                <w:sz w:val="24"/>
                <w:szCs w:val="24"/>
              </w:rPr>
              <w:t>(Rp)</w:t>
            </w:r>
          </w:p>
        </w:tc>
        <w:tc>
          <w:tcPr>
            <w:tcW w:w="1776" w:type="dxa"/>
            <w:vAlign w:val="center"/>
          </w:tcPr>
          <w:p w:rsidR="00F16F0B" w:rsidRPr="00B956D8" w:rsidRDefault="00F16F0B" w:rsidP="00062AF1">
            <w:pPr>
              <w:jc w:val="center"/>
              <w:rPr>
                <w:rFonts w:ascii="Times New Roman" w:hAnsi="Times New Roman"/>
                <w:sz w:val="24"/>
                <w:szCs w:val="24"/>
              </w:rPr>
            </w:pPr>
            <w:r w:rsidRPr="00B956D8">
              <w:rPr>
                <w:rFonts w:ascii="Times New Roman" w:hAnsi="Times New Roman"/>
                <w:sz w:val="24"/>
                <w:szCs w:val="24"/>
              </w:rPr>
              <w:t>Persen (%)</w:t>
            </w:r>
          </w:p>
        </w:tc>
      </w:tr>
      <w:tr w:rsidR="00F16F0B" w:rsidTr="00E57903">
        <w:tc>
          <w:tcPr>
            <w:tcW w:w="1080"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2014</w:t>
            </w:r>
          </w:p>
        </w:tc>
        <w:tc>
          <w:tcPr>
            <w:tcW w:w="2790"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224.901.900.000,00</w:t>
            </w:r>
          </w:p>
        </w:tc>
        <w:tc>
          <w:tcPr>
            <w:tcW w:w="2508"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238.511.683.138,63</w:t>
            </w:r>
          </w:p>
        </w:tc>
        <w:tc>
          <w:tcPr>
            <w:tcW w:w="1776"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106,05</w:t>
            </w:r>
          </w:p>
        </w:tc>
      </w:tr>
      <w:tr w:rsidR="00F16F0B" w:rsidTr="00E57903">
        <w:tc>
          <w:tcPr>
            <w:tcW w:w="1080"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2015</w:t>
            </w:r>
          </w:p>
        </w:tc>
        <w:tc>
          <w:tcPr>
            <w:tcW w:w="2790"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257.845.000.000,00</w:t>
            </w:r>
          </w:p>
        </w:tc>
        <w:tc>
          <w:tcPr>
            <w:tcW w:w="2508"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244.079.216.597,34</w:t>
            </w:r>
          </w:p>
        </w:tc>
        <w:tc>
          <w:tcPr>
            <w:tcW w:w="1776"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94,66</w:t>
            </w:r>
          </w:p>
        </w:tc>
      </w:tr>
      <w:tr w:rsidR="00F16F0B" w:rsidTr="00E57903">
        <w:tc>
          <w:tcPr>
            <w:tcW w:w="1080"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2016</w:t>
            </w:r>
          </w:p>
        </w:tc>
        <w:tc>
          <w:tcPr>
            <w:tcW w:w="2790"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290.510.000.000,00</w:t>
            </w:r>
          </w:p>
        </w:tc>
        <w:tc>
          <w:tcPr>
            <w:tcW w:w="2508"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256.130.052.909,60</w:t>
            </w:r>
          </w:p>
        </w:tc>
        <w:tc>
          <w:tcPr>
            <w:tcW w:w="1776"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88,17</w:t>
            </w:r>
          </w:p>
        </w:tc>
      </w:tr>
      <w:tr w:rsidR="00F16F0B" w:rsidTr="00E57903">
        <w:tc>
          <w:tcPr>
            <w:tcW w:w="1080"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2017</w:t>
            </w:r>
          </w:p>
        </w:tc>
        <w:tc>
          <w:tcPr>
            <w:tcW w:w="2790"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262.781.200.000,00</w:t>
            </w:r>
          </w:p>
        </w:tc>
        <w:tc>
          <w:tcPr>
            <w:tcW w:w="2508"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298.807.221.123,93</w:t>
            </w:r>
          </w:p>
        </w:tc>
        <w:tc>
          <w:tcPr>
            <w:tcW w:w="1776"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113,71</w:t>
            </w:r>
          </w:p>
        </w:tc>
      </w:tr>
      <w:tr w:rsidR="00F16F0B" w:rsidTr="00E57903">
        <w:tc>
          <w:tcPr>
            <w:tcW w:w="1080"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2018</w:t>
            </w:r>
          </w:p>
        </w:tc>
        <w:tc>
          <w:tcPr>
            <w:tcW w:w="2790"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309.979.500.000,00</w:t>
            </w:r>
          </w:p>
        </w:tc>
        <w:tc>
          <w:tcPr>
            <w:tcW w:w="2508"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353.035.901.749,44</w:t>
            </w:r>
          </w:p>
        </w:tc>
        <w:tc>
          <w:tcPr>
            <w:tcW w:w="1776"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113,89</w:t>
            </w:r>
          </w:p>
        </w:tc>
      </w:tr>
    </w:tbl>
    <w:p w:rsidR="00F16F0B" w:rsidRPr="001101C7" w:rsidRDefault="00F16F0B" w:rsidP="00062AF1">
      <w:pPr>
        <w:spacing w:after="0" w:line="240" w:lineRule="auto"/>
        <w:jc w:val="center"/>
        <w:rPr>
          <w:rFonts w:ascii="Times New Roman" w:hAnsi="Times New Roman" w:cs="Times New Roman"/>
          <w:sz w:val="24"/>
          <w:szCs w:val="24"/>
        </w:rPr>
      </w:pPr>
      <w:r w:rsidRPr="001101C7">
        <w:rPr>
          <w:rFonts w:ascii="Times New Roman" w:hAnsi="Times New Roman" w:cs="Times New Roman"/>
          <w:sz w:val="24"/>
          <w:szCs w:val="24"/>
        </w:rPr>
        <w:t xml:space="preserve">Sumber </w:t>
      </w:r>
      <w:proofErr w:type="gramStart"/>
      <w:r w:rsidRPr="001101C7">
        <w:rPr>
          <w:rFonts w:ascii="Times New Roman" w:hAnsi="Times New Roman" w:cs="Times New Roman"/>
          <w:sz w:val="24"/>
          <w:szCs w:val="24"/>
        </w:rPr>
        <w:t>Data :</w:t>
      </w:r>
      <w:proofErr w:type="gramEnd"/>
      <w:r w:rsidRPr="001101C7">
        <w:rPr>
          <w:rFonts w:ascii="Times New Roman" w:hAnsi="Times New Roman" w:cs="Times New Roman"/>
          <w:sz w:val="24"/>
          <w:szCs w:val="24"/>
        </w:rPr>
        <w:t xml:space="preserve"> Badan Pendapatan Daerah (BAPENDA) Kota Samarinda</w:t>
      </w:r>
    </w:p>
    <w:p w:rsidR="00002270" w:rsidRDefault="00002270" w:rsidP="00062AF1">
      <w:pPr>
        <w:spacing w:after="0" w:line="240" w:lineRule="auto"/>
        <w:ind w:firstLine="567"/>
        <w:jc w:val="both"/>
        <w:rPr>
          <w:rFonts w:ascii="Times New Roman" w:hAnsi="Times New Roman"/>
          <w:sz w:val="24"/>
          <w:szCs w:val="24"/>
        </w:rPr>
        <w:sectPr w:rsidR="00002270" w:rsidSect="00002270">
          <w:type w:val="continuous"/>
          <w:pgSz w:w="11907" w:h="16839" w:code="9"/>
          <w:pgMar w:top="2268" w:right="1701" w:bottom="1701" w:left="2268" w:header="720" w:footer="720" w:gutter="0"/>
          <w:pgNumType w:start="29"/>
          <w:cols w:space="720"/>
          <w:docGrid w:linePitch="360"/>
        </w:sectPr>
      </w:pPr>
    </w:p>
    <w:p w:rsidR="00F16F0B" w:rsidRDefault="00F16F0B" w:rsidP="00062AF1">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lastRenderedPageBreak/>
        <w:t>Berdasarkan tabel 4.2.2 dapat diketahui bahwa realisasi pajak daerah mengalami fluktuasi.</w:t>
      </w:r>
      <w:proofErr w:type="gramEnd"/>
      <w:r>
        <w:rPr>
          <w:rFonts w:ascii="Times New Roman" w:hAnsi="Times New Roman"/>
          <w:sz w:val="24"/>
          <w:szCs w:val="24"/>
        </w:rPr>
        <w:t xml:space="preserve"> Pada tahun 2014 realisasi penerimaan pajak daerah sebesar 106,05%, dan pada tahun 2015 penerimaan realisasi pajak daerah mengalami penurunan sebesar 94,66%, kemudian realisasi penerimaan pajak daerah kembali menurun pada tahun 2016 sebesar 88,17%, hal ini dikarenakan ada beberapa jenis pajak daerah yang tidak mencapai target </w:t>
      </w:r>
      <w:r>
        <w:rPr>
          <w:rFonts w:ascii="Times New Roman" w:hAnsi="Times New Roman"/>
          <w:sz w:val="24"/>
          <w:szCs w:val="24"/>
        </w:rPr>
        <w:lastRenderedPageBreak/>
        <w:t xml:space="preserve">yang telah ditetapkan, hal tersebut disebabkan beberapa faktor seperti kurangnya pengawasan dari petugas, masih banyak wajib pajak yang belum memahami pentingnya pembayaran pajak daerah untuk pembangunan daerah. </w:t>
      </w:r>
      <w:proofErr w:type="gramStart"/>
      <w:r>
        <w:rPr>
          <w:rFonts w:ascii="Times New Roman" w:hAnsi="Times New Roman"/>
          <w:sz w:val="24"/>
          <w:szCs w:val="24"/>
        </w:rPr>
        <w:t>sedangkan</w:t>
      </w:r>
      <w:proofErr w:type="gramEnd"/>
      <w:r>
        <w:rPr>
          <w:rFonts w:ascii="Times New Roman" w:hAnsi="Times New Roman"/>
          <w:sz w:val="24"/>
          <w:szCs w:val="24"/>
        </w:rPr>
        <w:t xml:space="preserve"> pada tahun 2017 dan tahun 2018 realisasi penerimaan pajak daerah mengalami kenaikan sebesar 113,71% dan 113,89% melebihi target yang telah ditetapkan.</w:t>
      </w:r>
    </w:p>
    <w:p w:rsidR="00002270" w:rsidRDefault="00002270" w:rsidP="00062AF1">
      <w:pPr>
        <w:spacing w:after="0" w:line="240" w:lineRule="auto"/>
        <w:jc w:val="both"/>
        <w:rPr>
          <w:rFonts w:ascii="Times New Roman" w:hAnsi="Times New Roman"/>
          <w:b/>
          <w:sz w:val="24"/>
          <w:szCs w:val="24"/>
        </w:rPr>
        <w:sectPr w:rsidR="00002270" w:rsidSect="00002270">
          <w:type w:val="continuous"/>
          <w:pgSz w:w="11907" w:h="16839" w:code="9"/>
          <w:pgMar w:top="2268" w:right="1701" w:bottom="1701" w:left="2268" w:header="720" w:footer="720" w:gutter="0"/>
          <w:pgNumType w:start="29"/>
          <w:cols w:num="2" w:space="720"/>
          <w:docGrid w:linePitch="360"/>
        </w:sectPr>
      </w:pPr>
    </w:p>
    <w:p w:rsidR="00F16F0B" w:rsidRPr="006426E4" w:rsidRDefault="00F16F0B" w:rsidP="00062AF1">
      <w:pPr>
        <w:spacing w:after="0" w:line="240" w:lineRule="auto"/>
        <w:jc w:val="both"/>
        <w:rPr>
          <w:rFonts w:ascii="Times New Roman" w:hAnsi="Times New Roman"/>
          <w:b/>
          <w:sz w:val="24"/>
          <w:szCs w:val="24"/>
        </w:rPr>
      </w:pPr>
      <w:r w:rsidRPr="006426E4">
        <w:rPr>
          <w:rFonts w:ascii="Times New Roman" w:hAnsi="Times New Roman"/>
          <w:b/>
          <w:sz w:val="24"/>
          <w:szCs w:val="24"/>
        </w:rPr>
        <w:lastRenderedPageBreak/>
        <w:t>Jenis Pajak Daerah Kota Samarinda</w:t>
      </w:r>
    </w:p>
    <w:p w:rsidR="00F16F0B" w:rsidRPr="00953775" w:rsidRDefault="00F16F0B" w:rsidP="00062AF1">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 xml:space="preserve">Dalam Perda No.4 Tahun 2011 kota Samarinda mengelola 11 jenis pajak daerah, untuk lebih jelasnya dapat dilihat pada tabel </w:t>
      </w:r>
      <w:proofErr w:type="gramStart"/>
      <w:r>
        <w:rPr>
          <w:rFonts w:ascii="Times New Roman" w:hAnsi="Times New Roman"/>
          <w:sz w:val="24"/>
          <w:szCs w:val="24"/>
        </w:rPr>
        <w:t>berikut :</w:t>
      </w:r>
      <w:proofErr w:type="gramEnd"/>
    </w:p>
    <w:p w:rsidR="00F16F0B" w:rsidRPr="00C77D5C" w:rsidRDefault="00F16F0B" w:rsidP="00062AF1">
      <w:pPr>
        <w:spacing w:after="0" w:line="240" w:lineRule="auto"/>
        <w:jc w:val="center"/>
        <w:rPr>
          <w:rFonts w:ascii="Times New Roman" w:hAnsi="Times New Roman"/>
          <w:sz w:val="24"/>
          <w:szCs w:val="24"/>
        </w:rPr>
      </w:pPr>
      <w:r>
        <w:rPr>
          <w:rFonts w:ascii="Times New Roman" w:hAnsi="Times New Roman"/>
          <w:sz w:val="24"/>
          <w:szCs w:val="24"/>
        </w:rPr>
        <w:t>Tabel 4.2.3</w:t>
      </w:r>
      <w:r w:rsidRPr="00C77D5C">
        <w:rPr>
          <w:rFonts w:ascii="Times New Roman" w:hAnsi="Times New Roman"/>
          <w:sz w:val="24"/>
          <w:szCs w:val="24"/>
        </w:rPr>
        <w:t xml:space="preserve"> Jenis Pajak Daerah Kota Samarinda</w:t>
      </w:r>
    </w:p>
    <w:tbl>
      <w:tblPr>
        <w:tblStyle w:val="TableGrid"/>
        <w:tblW w:w="0" w:type="auto"/>
        <w:jc w:val="center"/>
        <w:tblLook w:val="04A0"/>
      </w:tblPr>
      <w:tblGrid>
        <w:gridCol w:w="693"/>
        <w:gridCol w:w="3118"/>
      </w:tblGrid>
      <w:tr w:rsidR="00F16F0B" w:rsidTr="00E57903">
        <w:trPr>
          <w:trHeight w:val="336"/>
          <w:jc w:val="center"/>
        </w:trPr>
        <w:tc>
          <w:tcPr>
            <w:tcW w:w="693" w:type="dxa"/>
            <w:vAlign w:val="center"/>
          </w:tcPr>
          <w:p w:rsidR="00F16F0B" w:rsidRPr="00B956D8" w:rsidRDefault="00F16F0B" w:rsidP="00062AF1">
            <w:pPr>
              <w:jc w:val="center"/>
              <w:rPr>
                <w:rFonts w:ascii="Times New Roman" w:hAnsi="Times New Roman"/>
                <w:sz w:val="24"/>
                <w:szCs w:val="24"/>
              </w:rPr>
            </w:pPr>
            <w:r>
              <w:rPr>
                <w:rFonts w:ascii="Times New Roman" w:hAnsi="Times New Roman"/>
                <w:sz w:val="24"/>
                <w:szCs w:val="24"/>
              </w:rPr>
              <w:t>No.</w:t>
            </w:r>
          </w:p>
        </w:tc>
        <w:tc>
          <w:tcPr>
            <w:tcW w:w="3118" w:type="dxa"/>
            <w:vAlign w:val="center"/>
          </w:tcPr>
          <w:p w:rsidR="00F16F0B" w:rsidRPr="00B956D8" w:rsidRDefault="00F16F0B" w:rsidP="00062AF1">
            <w:pPr>
              <w:jc w:val="center"/>
              <w:rPr>
                <w:rFonts w:ascii="Times New Roman" w:hAnsi="Times New Roman"/>
                <w:sz w:val="24"/>
                <w:szCs w:val="24"/>
              </w:rPr>
            </w:pPr>
            <w:r>
              <w:rPr>
                <w:rFonts w:ascii="Times New Roman" w:hAnsi="Times New Roman"/>
                <w:sz w:val="24"/>
                <w:szCs w:val="24"/>
              </w:rPr>
              <w:t>Jenis Pajak Daerah</w:t>
            </w:r>
          </w:p>
        </w:tc>
      </w:tr>
      <w:tr w:rsidR="00F16F0B" w:rsidTr="00E57903">
        <w:trPr>
          <w:trHeight w:val="412"/>
          <w:jc w:val="center"/>
        </w:trPr>
        <w:tc>
          <w:tcPr>
            <w:tcW w:w="693"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1</w:t>
            </w:r>
          </w:p>
        </w:tc>
        <w:tc>
          <w:tcPr>
            <w:tcW w:w="3118" w:type="dxa"/>
          </w:tcPr>
          <w:p w:rsidR="00F16F0B" w:rsidRDefault="00F16F0B" w:rsidP="00062AF1">
            <w:pPr>
              <w:spacing w:before="120" w:after="120"/>
              <w:rPr>
                <w:rFonts w:ascii="Times New Roman" w:hAnsi="Times New Roman"/>
                <w:sz w:val="24"/>
                <w:szCs w:val="24"/>
              </w:rPr>
            </w:pPr>
            <w:r>
              <w:rPr>
                <w:rFonts w:ascii="Times New Roman" w:hAnsi="Times New Roman"/>
                <w:sz w:val="24"/>
                <w:szCs w:val="24"/>
              </w:rPr>
              <w:t>Pajak Hotel</w:t>
            </w:r>
          </w:p>
        </w:tc>
      </w:tr>
      <w:tr w:rsidR="00F16F0B" w:rsidTr="00E57903">
        <w:trPr>
          <w:trHeight w:val="412"/>
          <w:jc w:val="center"/>
        </w:trPr>
        <w:tc>
          <w:tcPr>
            <w:tcW w:w="693"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2</w:t>
            </w:r>
          </w:p>
        </w:tc>
        <w:tc>
          <w:tcPr>
            <w:tcW w:w="3118" w:type="dxa"/>
          </w:tcPr>
          <w:p w:rsidR="00F16F0B" w:rsidRDefault="00F16F0B" w:rsidP="00062AF1">
            <w:pPr>
              <w:spacing w:before="120" w:after="120"/>
              <w:rPr>
                <w:rFonts w:ascii="Times New Roman" w:hAnsi="Times New Roman"/>
                <w:sz w:val="24"/>
                <w:szCs w:val="24"/>
              </w:rPr>
            </w:pPr>
            <w:r>
              <w:rPr>
                <w:rFonts w:ascii="Times New Roman" w:hAnsi="Times New Roman"/>
                <w:sz w:val="24"/>
                <w:szCs w:val="24"/>
              </w:rPr>
              <w:t>Pajak Restoran</w:t>
            </w:r>
          </w:p>
        </w:tc>
      </w:tr>
      <w:tr w:rsidR="00F16F0B" w:rsidTr="00E57903">
        <w:trPr>
          <w:trHeight w:val="424"/>
          <w:jc w:val="center"/>
        </w:trPr>
        <w:tc>
          <w:tcPr>
            <w:tcW w:w="693"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3</w:t>
            </w:r>
          </w:p>
        </w:tc>
        <w:tc>
          <w:tcPr>
            <w:tcW w:w="3118" w:type="dxa"/>
          </w:tcPr>
          <w:p w:rsidR="00F16F0B" w:rsidRDefault="00F16F0B" w:rsidP="00062AF1">
            <w:pPr>
              <w:spacing w:before="120" w:after="120"/>
              <w:rPr>
                <w:rFonts w:ascii="Times New Roman" w:hAnsi="Times New Roman"/>
                <w:sz w:val="24"/>
                <w:szCs w:val="24"/>
              </w:rPr>
            </w:pPr>
            <w:r>
              <w:rPr>
                <w:rFonts w:ascii="Times New Roman" w:hAnsi="Times New Roman"/>
                <w:sz w:val="24"/>
                <w:szCs w:val="24"/>
              </w:rPr>
              <w:t>Pajak Hiburan</w:t>
            </w:r>
          </w:p>
        </w:tc>
      </w:tr>
      <w:tr w:rsidR="00F16F0B" w:rsidTr="00E57903">
        <w:trPr>
          <w:trHeight w:val="412"/>
          <w:jc w:val="center"/>
        </w:trPr>
        <w:tc>
          <w:tcPr>
            <w:tcW w:w="693"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lastRenderedPageBreak/>
              <w:t>4</w:t>
            </w:r>
          </w:p>
        </w:tc>
        <w:tc>
          <w:tcPr>
            <w:tcW w:w="3118" w:type="dxa"/>
          </w:tcPr>
          <w:p w:rsidR="00F16F0B" w:rsidRDefault="00F16F0B" w:rsidP="00062AF1">
            <w:pPr>
              <w:spacing w:before="120" w:after="120"/>
              <w:rPr>
                <w:rFonts w:ascii="Times New Roman" w:hAnsi="Times New Roman"/>
                <w:sz w:val="24"/>
                <w:szCs w:val="24"/>
              </w:rPr>
            </w:pPr>
            <w:r>
              <w:rPr>
                <w:rFonts w:ascii="Times New Roman" w:hAnsi="Times New Roman"/>
                <w:sz w:val="24"/>
                <w:szCs w:val="24"/>
              </w:rPr>
              <w:t>Pajak Reklame</w:t>
            </w:r>
          </w:p>
        </w:tc>
      </w:tr>
      <w:tr w:rsidR="00F16F0B" w:rsidTr="00E57903">
        <w:trPr>
          <w:trHeight w:val="412"/>
          <w:jc w:val="center"/>
        </w:trPr>
        <w:tc>
          <w:tcPr>
            <w:tcW w:w="693"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5</w:t>
            </w:r>
          </w:p>
        </w:tc>
        <w:tc>
          <w:tcPr>
            <w:tcW w:w="3118" w:type="dxa"/>
          </w:tcPr>
          <w:p w:rsidR="00F16F0B" w:rsidRDefault="00F16F0B" w:rsidP="00062AF1">
            <w:pPr>
              <w:spacing w:before="120" w:after="120"/>
              <w:rPr>
                <w:rFonts w:ascii="Times New Roman" w:hAnsi="Times New Roman"/>
                <w:sz w:val="24"/>
                <w:szCs w:val="24"/>
              </w:rPr>
            </w:pPr>
            <w:r>
              <w:rPr>
                <w:rFonts w:ascii="Times New Roman" w:hAnsi="Times New Roman"/>
                <w:sz w:val="24"/>
                <w:szCs w:val="24"/>
              </w:rPr>
              <w:t>Pajak Penerangan Jalan</w:t>
            </w:r>
          </w:p>
        </w:tc>
      </w:tr>
      <w:tr w:rsidR="00F16F0B" w:rsidTr="00E57903">
        <w:trPr>
          <w:trHeight w:val="424"/>
          <w:jc w:val="center"/>
        </w:trPr>
        <w:tc>
          <w:tcPr>
            <w:tcW w:w="693"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6</w:t>
            </w:r>
          </w:p>
        </w:tc>
        <w:tc>
          <w:tcPr>
            <w:tcW w:w="3118" w:type="dxa"/>
          </w:tcPr>
          <w:p w:rsidR="00F16F0B" w:rsidRDefault="00F16F0B" w:rsidP="00062AF1">
            <w:pPr>
              <w:spacing w:before="120" w:after="120"/>
              <w:rPr>
                <w:rFonts w:ascii="Times New Roman" w:hAnsi="Times New Roman"/>
                <w:sz w:val="24"/>
                <w:szCs w:val="24"/>
              </w:rPr>
            </w:pPr>
            <w:r>
              <w:rPr>
                <w:rFonts w:ascii="Times New Roman" w:hAnsi="Times New Roman"/>
                <w:sz w:val="24"/>
                <w:szCs w:val="24"/>
              </w:rPr>
              <w:t>Pajak Parkir</w:t>
            </w:r>
          </w:p>
        </w:tc>
      </w:tr>
      <w:tr w:rsidR="00F16F0B" w:rsidTr="00E57903">
        <w:trPr>
          <w:trHeight w:val="412"/>
          <w:jc w:val="center"/>
        </w:trPr>
        <w:tc>
          <w:tcPr>
            <w:tcW w:w="693"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7</w:t>
            </w:r>
          </w:p>
        </w:tc>
        <w:tc>
          <w:tcPr>
            <w:tcW w:w="3118" w:type="dxa"/>
          </w:tcPr>
          <w:p w:rsidR="00F16F0B" w:rsidRDefault="00F16F0B" w:rsidP="00062AF1">
            <w:pPr>
              <w:spacing w:before="120" w:after="120"/>
              <w:rPr>
                <w:rFonts w:ascii="Times New Roman" w:hAnsi="Times New Roman"/>
                <w:sz w:val="24"/>
                <w:szCs w:val="24"/>
              </w:rPr>
            </w:pPr>
            <w:r>
              <w:rPr>
                <w:rFonts w:ascii="Times New Roman" w:hAnsi="Times New Roman"/>
                <w:sz w:val="24"/>
                <w:szCs w:val="24"/>
              </w:rPr>
              <w:t>Pajak Air Tanah</w:t>
            </w:r>
          </w:p>
        </w:tc>
      </w:tr>
      <w:tr w:rsidR="00F16F0B" w:rsidTr="00E57903">
        <w:trPr>
          <w:trHeight w:val="412"/>
          <w:jc w:val="center"/>
        </w:trPr>
        <w:tc>
          <w:tcPr>
            <w:tcW w:w="693"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8</w:t>
            </w:r>
          </w:p>
        </w:tc>
        <w:tc>
          <w:tcPr>
            <w:tcW w:w="3118" w:type="dxa"/>
          </w:tcPr>
          <w:p w:rsidR="00F16F0B" w:rsidRDefault="00F16F0B" w:rsidP="00062AF1">
            <w:pPr>
              <w:spacing w:before="120" w:after="120"/>
              <w:rPr>
                <w:rFonts w:ascii="Times New Roman" w:hAnsi="Times New Roman"/>
                <w:sz w:val="24"/>
                <w:szCs w:val="24"/>
              </w:rPr>
            </w:pPr>
            <w:r>
              <w:rPr>
                <w:rFonts w:ascii="Times New Roman" w:hAnsi="Times New Roman"/>
                <w:sz w:val="24"/>
                <w:szCs w:val="24"/>
              </w:rPr>
              <w:t xml:space="preserve">Pajak Sarang Burung Walet </w:t>
            </w:r>
          </w:p>
        </w:tc>
      </w:tr>
      <w:tr w:rsidR="00F16F0B" w:rsidTr="00E57903">
        <w:trPr>
          <w:trHeight w:val="648"/>
          <w:jc w:val="center"/>
        </w:trPr>
        <w:tc>
          <w:tcPr>
            <w:tcW w:w="693"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9</w:t>
            </w:r>
          </w:p>
        </w:tc>
        <w:tc>
          <w:tcPr>
            <w:tcW w:w="3118" w:type="dxa"/>
          </w:tcPr>
          <w:p w:rsidR="00F16F0B" w:rsidRDefault="00F16F0B" w:rsidP="00062AF1">
            <w:pPr>
              <w:spacing w:before="120" w:after="120"/>
              <w:rPr>
                <w:rFonts w:ascii="Times New Roman" w:hAnsi="Times New Roman"/>
                <w:sz w:val="24"/>
                <w:szCs w:val="24"/>
              </w:rPr>
            </w:pPr>
            <w:r>
              <w:rPr>
                <w:rFonts w:ascii="Times New Roman" w:hAnsi="Times New Roman"/>
                <w:sz w:val="24"/>
                <w:szCs w:val="24"/>
              </w:rPr>
              <w:t>Pajak Mineral Bukan Logam dan Batuan</w:t>
            </w:r>
          </w:p>
        </w:tc>
      </w:tr>
      <w:tr w:rsidR="00F16F0B" w:rsidTr="00E57903">
        <w:trPr>
          <w:trHeight w:val="635"/>
          <w:jc w:val="center"/>
        </w:trPr>
        <w:tc>
          <w:tcPr>
            <w:tcW w:w="693"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10</w:t>
            </w:r>
          </w:p>
        </w:tc>
        <w:tc>
          <w:tcPr>
            <w:tcW w:w="3118" w:type="dxa"/>
          </w:tcPr>
          <w:p w:rsidR="00F16F0B" w:rsidRDefault="00F16F0B" w:rsidP="00062AF1">
            <w:pPr>
              <w:spacing w:before="120" w:after="120"/>
              <w:rPr>
                <w:rFonts w:ascii="Times New Roman" w:hAnsi="Times New Roman"/>
                <w:sz w:val="24"/>
                <w:szCs w:val="24"/>
              </w:rPr>
            </w:pPr>
            <w:r>
              <w:rPr>
                <w:rFonts w:ascii="Times New Roman" w:hAnsi="Times New Roman"/>
                <w:sz w:val="24"/>
                <w:szCs w:val="24"/>
              </w:rPr>
              <w:t>Pajak Bumi dan Bangunan Perdesaan dan Perkotaan</w:t>
            </w:r>
          </w:p>
        </w:tc>
      </w:tr>
      <w:tr w:rsidR="00F16F0B" w:rsidTr="00E57903">
        <w:trPr>
          <w:trHeight w:val="499"/>
          <w:jc w:val="center"/>
        </w:trPr>
        <w:tc>
          <w:tcPr>
            <w:tcW w:w="693"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11</w:t>
            </w:r>
          </w:p>
        </w:tc>
        <w:tc>
          <w:tcPr>
            <w:tcW w:w="3118" w:type="dxa"/>
          </w:tcPr>
          <w:p w:rsidR="00F16F0B" w:rsidRDefault="00F16F0B" w:rsidP="00062AF1">
            <w:pPr>
              <w:spacing w:before="120" w:after="120"/>
              <w:rPr>
                <w:rFonts w:ascii="Times New Roman" w:hAnsi="Times New Roman"/>
                <w:sz w:val="24"/>
                <w:szCs w:val="24"/>
              </w:rPr>
            </w:pPr>
            <w:r>
              <w:rPr>
                <w:rFonts w:ascii="Times New Roman" w:hAnsi="Times New Roman"/>
                <w:sz w:val="24"/>
                <w:szCs w:val="24"/>
              </w:rPr>
              <w:t>Pajak Bea Perolehan Hak Atas Tanah dan Batuan</w:t>
            </w:r>
          </w:p>
        </w:tc>
      </w:tr>
    </w:tbl>
    <w:p w:rsidR="00F16F0B" w:rsidRPr="00D9605D" w:rsidRDefault="00F16F0B" w:rsidP="00062AF1">
      <w:pPr>
        <w:spacing w:after="0" w:line="240" w:lineRule="auto"/>
        <w:rPr>
          <w:rFonts w:ascii="Times New Roman" w:hAnsi="Times New Roman" w:cs="Times New Roman"/>
          <w:sz w:val="24"/>
          <w:szCs w:val="24"/>
        </w:rPr>
      </w:pPr>
    </w:p>
    <w:p w:rsidR="00002270" w:rsidRDefault="00002270" w:rsidP="00062AF1">
      <w:pPr>
        <w:spacing w:after="0" w:line="240" w:lineRule="auto"/>
        <w:ind w:firstLine="567"/>
        <w:jc w:val="both"/>
        <w:rPr>
          <w:rFonts w:ascii="Times New Roman" w:hAnsi="Times New Roman"/>
          <w:sz w:val="24"/>
          <w:szCs w:val="24"/>
        </w:rPr>
        <w:sectPr w:rsidR="00002270" w:rsidSect="00002270">
          <w:type w:val="continuous"/>
          <w:pgSz w:w="11907" w:h="16839" w:code="9"/>
          <w:pgMar w:top="2268" w:right="1701" w:bottom="1701" w:left="2268" w:header="720" w:footer="720" w:gutter="0"/>
          <w:pgNumType w:start="29"/>
          <w:cols w:space="720"/>
          <w:docGrid w:linePitch="360"/>
        </w:sectPr>
      </w:pPr>
    </w:p>
    <w:p w:rsidR="00F16F0B" w:rsidRPr="00101475" w:rsidRDefault="00F16F0B" w:rsidP="00062AF1">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Dalam pelaksaan pemungutan setiap jenis pajak daerah dipungut oleh BAPENDA atau satuan kerja perangkat </w:t>
      </w:r>
      <w:proofErr w:type="gramStart"/>
      <w:r>
        <w:rPr>
          <w:rFonts w:ascii="Times New Roman" w:hAnsi="Times New Roman"/>
          <w:sz w:val="24"/>
          <w:szCs w:val="24"/>
        </w:rPr>
        <w:t>dinas</w:t>
      </w:r>
      <w:proofErr w:type="gramEnd"/>
      <w:r>
        <w:rPr>
          <w:rFonts w:ascii="Times New Roman" w:hAnsi="Times New Roman"/>
          <w:sz w:val="24"/>
          <w:szCs w:val="24"/>
        </w:rPr>
        <w:t xml:space="preserve"> kota Samarinda lainnya, serta pihak swasta sesuai dengan jenis pajak daerah, yang pelaksanaan pemungutannya ditetapkan melalui peraturan daerah.</w:t>
      </w:r>
    </w:p>
    <w:p w:rsidR="00F16F0B" w:rsidRPr="006F6A04" w:rsidRDefault="00F16F0B" w:rsidP="00062AF1">
      <w:pPr>
        <w:spacing w:after="0" w:line="240" w:lineRule="auto"/>
        <w:rPr>
          <w:rFonts w:ascii="Times New Roman" w:hAnsi="Times New Roman" w:cs="Times New Roman"/>
          <w:b/>
          <w:sz w:val="24"/>
          <w:szCs w:val="24"/>
        </w:rPr>
      </w:pPr>
      <w:r w:rsidRPr="006F6A04">
        <w:rPr>
          <w:rFonts w:ascii="Times New Roman" w:hAnsi="Times New Roman" w:cs="Times New Roman"/>
          <w:b/>
          <w:sz w:val="24"/>
          <w:szCs w:val="24"/>
        </w:rPr>
        <w:t>Kontribusi Pajak Daerah Terhadap Pendapatan Asli Daerah Tahun 2014-2018</w:t>
      </w:r>
    </w:p>
    <w:p w:rsidR="00EC67A1" w:rsidRPr="001B7558" w:rsidRDefault="00F16F0B" w:rsidP="00062AF1">
      <w:pPr>
        <w:spacing w:line="240" w:lineRule="auto"/>
        <w:ind w:firstLine="567"/>
        <w:jc w:val="both"/>
        <w:rPr>
          <w:rFonts w:ascii="Times New Roman" w:hAnsi="Times New Roman" w:cs="Times New Roman"/>
          <w:sz w:val="24"/>
          <w:szCs w:val="24"/>
        </w:rPr>
      </w:pPr>
      <w:proofErr w:type="gramStart"/>
      <w:r w:rsidRPr="001B7558">
        <w:rPr>
          <w:rFonts w:ascii="Times New Roman" w:hAnsi="Times New Roman" w:cs="Times New Roman"/>
          <w:sz w:val="24"/>
          <w:szCs w:val="24"/>
        </w:rPr>
        <w:lastRenderedPageBreak/>
        <w:t xml:space="preserve">Kontribusi yang dihitung dengan membandingkan antara besarnya realisasi pajak daerah </w:t>
      </w:r>
      <w:r>
        <w:rPr>
          <w:rFonts w:ascii="Times New Roman" w:hAnsi="Times New Roman" w:cs="Times New Roman"/>
          <w:sz w:val="24"/>
          <w:szCs w:val="24"/>
        </w:rPr>
        <w:t>terhadap pendapatan asli daerah.</w:t>
      </w:r>
      <w:proofErr w:type="gramEnd"/>
      <w:r>
        <w:rPr>
          <w:rFonts w:ascii="Times New Roman" w:hAnsi="Times New Roman" w:cs="Times New Roman"/>
          <w:sz w:val="24"/>
          <w:szCs w:val="24"/>
        </w:rPr>
        <w:t xml:space="preserve"> </w:t>
      </w:r>
      <w:proofErr w:type="gramStart"/>
      <w:r w:rsidRPr="001B7558">
        <w:rPr>
          <w:rFonts w:ascii="Times New Roman" w:hAnsi="Times New Roman" w:cs="Times New Roman"/>
          <w:sz w:val="24"/>
          <w:szCs w:val="24"/>
        </w:rPr>
        <w:t>Pajak daerah dikatakan</w:t>
      </w:r>
      <w:r>
        <w:rPr>
          <w:rFonts w:ascii="Times New Roman" w:hAnsi="Times New Roman" w:cs="Times New Roman"/>
          <w:sz w:val="24"/>
          <w:szCs w:val="24"/>
        </w:rPr>
        <w:t xml:space="preserve"> memiliki</w:t>
      </w:r>
      <w:r w:rsidRPr="001B7558">
        <w:rPr>
          <w:rFonts w:ascii="Times New Roman" w:hAnsi="Times New Roman" w:cs="Times New Roman"/>
          <w:sz w:val="24"/>
          <w:szCs w:val="24"/>
        </w:rPr>
        <w:t xml:space="preserve"> kontribusi besar apabila hasil perhitungan lebih dari 50 persen.</w:t>
      </w:r>
      <w:proofErr w:type="gramEnd"/>
      <w:r w:rsidRPr="001B7558">
        <w:rPr>
          <w:rFonts w:ascii="Times New Roman" w:hAnsi="Times New Roman" w:cs="Times New Roman"/>
          <w:sz w:val="24"/>
          <w:szCs w:val="24"/>
        </w:rPr>
        <w:t xml:space="preserve"> Berdasarkan </w:t>
      </w:r>
      <w:proofErr w:type="gramStart"/>
      <w:r w:rsidRPr="001B7558">
        <w:rPr>
          <w:rFonts w:ascii="Times New Roman" w:hAnsi="Times New Roman" w:cs="Times New Roman"/>
          <w:sz w:val="24"/>
          <w:szCs w:val="24"/>
        </w:rPr>
        <w:t>data  yang</w:t>
      </w:r>
      <w:proofErr w:type="gramEnd"/>
      <w:r w:rsidRPr="001B7558">
        <w:rPr>
          <w:rFonts w:ascii="Times New Roman" w:hAnsi="Times New Roman" w:cs="Times New Roman"/>
          <w:sz w:val="24"/>
          <w:szCs w:val="24"/>
        </w:rPr>
        <w:t xml:space="preserve"> diperoleh dari Badan Pendapatan Daerah (BAPENDA) Kota Samarinda hasil perhitungan disajikan pada tabel </w:t>
      </w:r>
      <w:r>
        <w:rPr>
          <w:rFonts w:ascii="Times New Roman" w:hAnsi="Times New Roman" w:cs="Times New Roman"/>
          <w:sz w:val="24"/>
          <w:szCs w:val="24"/>
        </w:rPr>
        <w:t>berikut</w:t>
      </w:r>
      <w:r w:rsidRPr="001B7558">
        <w:rPr>
          <w:rFonts w:ascii="Times New Roman" w:hAnsi="Times New Roman" w:cs="Times New Roman"/>
          <w:sz w:val="24"/>
          <w:szCs w:val="24"/>
        </w:rPr>
        <w:t xml:space="preserve"> ini :</w:t>
      </w:r>
    </w:p>
    <w:p w:rsidR="00002270" w:rsidRDefault="00002270" w:rsidP="00062AF1">
      <w:pPr>
        <w:spacing w:line="240" w:lineRule="auto"/>
        <w:jc w:val="center"/>
        <w:rPr>
          <w:rFonts w:ascii="Times New Roman" w:hAnsi="Times New Roman" w:cs="Times New Roman"/>
          <w:sz w:val="24"/>
          <w:szCs w:val="24"/>
        </w:rPr>
        <w:sectPr w:rsidR="00002270" w:rsidSect="00002270">
          <w:type w:val="continuous"/>
          <w:pgSz w:w="11907" w:h="16839" w:code="9"/>
          <w:pgMar w:top="2268" w:right="1701" w:bottom="1701" w:left="2268" w:header="720" w:footer="720" w:gutter="0"/>
          <w:pgNumType w:start="29"/>
          <w:cols w:num="2" w:space="720"/>
          <w:docGrid w:linePitch="360"/>
        </w:sectPr>
      </w:pPr>
    </w:p>
    <w:p w:rsidR="00F16F0B" w:rsidRPr="006F6A04" w:rsidRDefault="00F16F0B" w:rsidP="00062AF1">
      <w:pPr>
        <w:spacing w:line="240" w:lineRule="auto"/>
        <w:jc w:val="center"/>
        <w:rPr>
          <w:rFonts w:ascii="Times New Roman" w:hAnsi="Times New Roman"/>
          <w:sz w:val="24"/>
          <w:szCs w:val="24"/>
        </w:rPr>
      </w:pPr>
      <w:r>
        <w:rPr>
          <w:rFonts w:ascii="Times New Roman" w:hAnsi="Times New Roman" w:cs="Times New Roman"/>
          <w:sz w:val="24"/>
          <w:szCs w:val="24"/>
        </w:rPr>
        <w:lastRenderedPageBreak/>
        <w:t>Tabel 4.2.4</w:t>
      </w:r>
      <w:r w:rsidRPr="006F6A04">
        <w:rPr>
          <w:rFonts w:ascii="Times New Roman" w:hAnsi="Times New Roman" w:cs="Times New Roman"/>
          <w:sz w:val="24"/>
          <w:szCs w:val="24"/>
        </w:rPr>
        <w:t xml:space="preserve"> Kontribusi Pajak Daerah Terhadap Pendapatan Asli Daerah Kota Samarinda Tahun 2014-2018 </w:t>
      </w:r>
    </w:p>
    <w:tbl>
      <w:tblPr>
        <w:tblStyle w:val="TableGrid"/>
        <w:tblW w:w="0" w:type="auto"/>
        <w:tblLayout w:type="fixed"/>
        <w:tblLook w:val="04A0"/>
      </w:tblPr>
      <w:tblGrid>
        <w:gridCol w:w="937"/>
        <w:gridCol w:w="2148"/>
        <w:gridCol w:w="1985"/>
        <w:gridCol w:w="1417"/>
        <w:gridCol w:w="1667"/>
      </w:tblGrid>
      <w:tr w:rsidR="00F16F0B" w:rsidTr="00E57903">
        <w:tc>
          <w:tcPr>
            <w:tcW w:w="937" w:type="dxa"/>
            <w:vAlign w:val="center"/>
          </w:tcPr>
          <w:p w:rsidR="00F16F0B" w:rsidRPr="006F6A04" w:rsidRDefault="00F16F0B" w:rsidP="00062AF1">
            <w:pPr>
              <w:jc w:val="center"/>
              <w:rPr>
                <w:rFonts w:ascii="Times New Roman" w:hAnsi="Times New Roman"/>
                <w:sz w:val="24"/>
                <w:szCs w:val="24"/>
              </w:rPr>
            </w:pPr>
            <w:r w:rsidRPr="006F6A04">
              <w:rPr>
                <w:rFonts w:ascii="Times New Roman" w:hAnsi="Times New Roman"/>
                <w:sz w:val="24"/>
                <w:szCs w:val="24"/>
              </w:rPr>
              <w:t>Tahun</w:t>
            </w:r>
          </w:p>
        </w:tc>
        <w:tc>
          <w:tcPr>
            <w:tcW w:w="2148" w:type="dxa"/>
            <w:vAlign w:val="center"/>
          </w:tcPr>
          <w:p w:rsidR="00F16F0B" w:rsidRPr="006F6A04" w:rsidRDefault="00F16F0B" w:rsidP="00062AF1">
            <w:pPr>
              <w:jc w:val="center"/>
              <w:rPr>
                <w:rFonts w:ascii="Times New Roman" w:hAnsi="Times New Roman"/>
                <w:sz w:val="24"/>
                <w:szCs w:val="24"/>
              </w:rPr>
            </w:pPr>
            <w:r w:rsidRPr="006F6A04">
              <w:rPr>
                <w:rFonts w:ascii="Times New Roman" w:hAnsi="Times New Roman"/>
                <w:sz w:val="24"/>
                <w:szCs w:val="24"/>
              </w:rPr>
              <w:t>Pajak Daerah (Rp)</w:t>
            </w:r>
          </w:p>
        </w:tc>
        <w:tc>
          <w:tcPr>
            <w:tcW w:w="1985" w:type="dxa"/>
            <w:vAlign w:val="center"/>
          </w:tcPr>
          <w:p w:rsidR="00F16F0B" w:rsidRPr="006F6A04" w:rsidRDefault="00F16F0B" w:rsidP="00062AF1">
            <w:pPr>
              <w:jc w:val="center"/>
              <w:rPr>
                <w:rFonts w:ascii="Times New Roman" w:hAnsi="Times New Roman"/>
                <w:sz w:val="24"/>
                <w:szCs w:val="24"/>
              </w:rPr>
            </w:pPr>
            <w:r w:rsidRPr="006F6A04">
              <w:rPr>
                <w:rFonts w:ascii="Times New Roman" w:hAnsi="Times New Roman"/>
                <w:sz w:val="24"/>
                <w:szCs w:val="24"/>
              </w:rPr>
              <w:t>PAD (Rp)</w:t>
            </w:r>
          </w:p>
        </w:tc>
        <w:tc>
          <w:tcPr>
            <w:tcW w:w="1417" w:type="dxa"/>
            <w:vAlign w:val="center"/>
          </w:tcPr>
          <w:p w:rsidR="00F16F0B" w:rsidRPr="006F6A04" w:rsidRDefault="00F16F0B" w:rsidP="00062AF1">
            <w:pPr>
              <w:jc w:val="center"/>
              <w:rPr>
                <w:rFonts w:ascii="Times New Roman" w:hAnsi="Times New Roman"/>
                <w:sz w:val="24"/>
                <w:szCs w:val="24"/>
              </w:rPr>
            </w:pPr>
            <w:r w:rsidRPr="006F6A04">
              <w:rPr>
                <w:rFonts w:ascii="Times New Roman" w:hAnsi="Times New Roman"/>
                <w:sz w:val="24"/>
                <w:szCs w:val="24"/>
              </w:rPr>
              <w:t>Kontribusi (%)</w:t>
            </w:r>
          </w:p>
        </w:tc>
        <w:tc>
          <w:tcPr>
            <w:tcW w:w="1667" w:type="dxa"/>
            <w:vAlign w:val="center"/>
          </w:tcPr>
          <w:p w:rsidR="00F16F0B" w:rsidRPr="006F6A04" w:rsidRDefault="00F16F0B" w:rsidP="00062AF1">
            <w:pPr>
              <w:jc w:val="center"/>
              <w:rPr>
                <w:rFonts w:ascii="Times New Roman" w:hAnsi="Times New Roman"/>
                <w:sz w:val="24"/>
                <w:szCs w:val="24"/>
              </w:rPr>
            </w:pPr>
            <w:r w:rsidRPr="006F6A04">
              <w:rPr>
                <w:rFonts w:ascii="Times New Roman" w:hAnsi="Times New Roman"/>
                <w:sz w:val="24"/>
                <w:szCs w:val="24"/>
              </w:rPr>
              <w:t>Kriteria (%)</w:t>
            </w:r>
          </w:p>
        </w:tc>
      </w:tr>
      <w:tr w:rsidR="00F16F0B" w:rsidTr="00E57903">
        <w:tc>
          <w:tcPr>
            <w:tcW w:w="937"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2014</w:t>
            </w:r>
          </w:p>
        </w:tc>
        <w:tc>
          <w:tcPr>
            <w:tcW w:w="2148"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238.511.683.138,63</w:t>
            </w:r>
          </w:p>
        </w:tc>
        <w:tc>
          <w:tcPr>
            <w:tcW w:w="1985"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435.492.590.745,66</w:t>
            </w:r>
          </w:p>
        </w:tc>
        <w:tc>
          <w:tcPr>
            <w:tcW w:w="1417" w:type="dxa"/>
          </w:tcPr>
          <w:p w:rsidR="00F16F0B" w:rsidRPr="00C943E9" w:rsidRDefault="00F16F0B" w:rsidP="00062AF1">
            <w:pPr>
              <w:spacing w:before="120" w:after="120"/>
              <w:jc w:val="center"/>
              <w:rPr>
                <w:rFonts w:ascii="Times New Roman" w:hAnsi="Times New Roman"/>
              </w:rPr>
            </w:pPr>
            <w:r w:rsidRPr="00C943E9">
              <w:rPr>
                <w:rFonts w:ascii="Times New Roman" w:hAnsi="Times New Roman"/>
              </w:rPr>
              <w:t>65,10</w:t>
            </w:r>
          </w:p>
        </w:tc>
        <w:tc>
          <w:tcPr>
            <w:tcW w:w="1667" w:type="dxa"/>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Sangat Baik</w:t>
            </w:r>
          </w:p>
        </w:tc>
      </w:tr>
      <w:tr w:rsidR="00F16F0B" w:rsidTr="00E57903">
        <w:tc>
          <w:tcPr>
            <w:tcW w:w="937"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2015</w:t>
            </w:r>
          </w:p>
        </w:tc>
        <w:tc>
          <w:tcPr>
            <w:tcW w:w="2148"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244.079.216.597,34</w:t>
            </w:r>
          </w:p>
        </w:tc>
        <w:tc>
          <w:tcPr>
            <w:tcW w:w="1985"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408.195.284.641,01</w:t>
            </w:r>
          </w:p>
        </w:tc>
        <w:tc>
          <w:tcPr>
            <w:tcW w:w="1417" w:type="dxa"/>
          </w:tcPr>
          <w:p w:rsidR="00F16F0B" w:rsidRPr="00C943E9" w:rsidRDefault="00F16F0B" w:rsidP="00062AF1">
            <w:pPr>
              <w:spacing w:before="120" w:after="120"/>
              <w:jc w:val="center"/>
              <w:rPr>
                <w:rFonts w:ascii="Times New Roman" w:hAnsi="Times New Roman"/>
              </w:rPr>
            </w:pPr>
            <w:r w:rsidRPr="00C943E9">
              <w:rPr>
                <w:rFonts w:ascii="Times New Roman" w:hAnsi="Times New Roman"/>
              </w:rPr>
              <w:t>59,79</w:t>
            </w:r>
          </w:p>
        </w:tc>
        <w:tc>
          <w:tcPr>
            <w:tcW w:w="1667" w:type="dxa"/>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Sangat Baik</w:t>
            </w:r>
          </w:p>
        </w:tc>
      </w:tr>
      <w:tr w:rsidR="00F16F0B" w:rsidTr="00E57903">
        <w:tc>
          <w:tcPr>
            <w:tcW w:w="937"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2016</w:t>
            </w:r>
          </w:p>
        </w:tc>
        <w:tc>
          <w:tcPr>
            <w:tcW w:w="2148"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256.130.052.909,60</w:t>
            </w:r>
          </w:p>
        </w:tc>
        <w:tc>
          <w:tcPr>
            <w:tcW w:w="1985"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391.478.411.832,07</w:t>
            </w:r>
          </w:p>
        </w:tc>
        <w:tc>
          <w:tcPr>
            <w:tcW w:w="1417" w:type="dxa"/>
          </w:tcPr>
          <w:p w:rsidR="00F16F0B" w:rsidRPr="00C943E9" w:rsidRDefault="00F16F0B" w:rsidP="00062AF1">
            <w:pPr>
              <w:spacing w:before="120" w:after="120"/>
              <w:jc w:val="center"/>
              <w:rPr>
                <w:rFonts w:ascii="Times New Roman" w:hAnsi="Times New Roman"/>
              </w:rPr>
            </w:pPr>
            <w:r w:rsidRPr="00C943E9">
              <w:rPr>
                <w:rFonts w:ascii="Times New Roman" w:hAnsi="Times New Roman"/>
              </w:rPr>
              <w:t>65,42</w:t>
            </w:r>
          </w:p>
        </w:tc>
        <w:tc>
          <w:tcPr>
            <w:tcW w:w="1667" w:type="dxa"/>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Sangat Baik</w:t>
            </w:r>
          </w:p>
        </w:tc>
      </w:tr>
      <w:tr w:rsidR="00F16F0B" w:rsidTr="00E57903">
        <w:tc>
          <w:tcPr>
            <w:tcW w:w="937"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2017</w:t>
            </w:r>
          </w:p>
        </w:tc>
        <w:tc>
          <w:tcPr>
            <w:tcW w:w="2148"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298.807.221.123,93</w:t>
            </w:r>
          </w:p>
        </w:tc>
        <w:tc>
          <w:tcPr>
            <w:tcW w:w="1985"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517.499.223.222,34</w:t>
            </w:r>
          </w:p>
        </w:tc>
        <w:tc>
          <w:tcPr>
            <w:tcW w:w="1417" w:type="dxa"/>
          </w:tcPr>
          <w:p w:rsidR="00F16F0B" w:rsidRPr="00C943E9" w:rsidRDefault="00F16F0B" w:rsidP="00062AF1">
            <w:pPr>
              <w:spacing w:before="120" w:after="120"/>
              <w:jc w:val="center"/>
              <w:rPr>
                <w:rFonts w:ascii="Times New Roman" w:hAnsi="Times New Roman"/>
              </w:rPr>
            </w:pPr>
            <w:r w:rsidRPr="00C943E9">
              <w:rPr>
                <w:rFonts w:ascii="Times New Roman" w:hAnsi="Times New Roman"/>
              </w:rPr>
              <w:t>57,74</w:t>
            </w:r>
          </w:p>
        </w:tc>
        <w:tc>
          <w:tcPr>
            <w:tcW w:w="1667" w:type="dxa"/>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Sangat Baik</w:t>
            </w:r>
          </w:p>
        </w:tc>
      </w:tr>
      <w:tr w:rsidR="00F16F0B" w:rsidTr="00E57903">
        <w:tc>
          <w:tcPr>
            <w:tcW w:w="937" w:type="dxa"/>
            <w:vAlign w:val="bottom"/>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2018</w:t>
            </w:r>
          </w:p>
        </w:tc>
        <w:tc>
          <w:tcPr>
            <w:tcW w:w="2148" w:type="dxa"/>
          </w:tcPr>
          <w:p w:rsidR="00F16F0B" w:rsidRDefault="00F16F0B" w:rsidP="00062AF1">
            <w:pPr>
              <w:tabs>
                <w:tab w:val="center" w:pos="1309"/>
              </w:tabs>
              <w:spacing w:before="120" w:after="120"/>
              <w:jc w:val="center"/>
              <w:rPr>
                <w:rFonts w:ascii="Times New Roman" w:hAnsi="Times New Roman"/>
                <w:sz w:val="24"/>
                <w:szCs w:val="24"/>
              </w:rPr>
            </w:pPr>
            <w:r>
              <w:rPr>
                <w:rFonts w:ascii="Times New Roman" w:hAnsi="Times New Roman" w:cs="Times New Roman"/>
              </w:rPr>
              <w:t>353.035.901.749,44</w:t>
            </w:r>
          </w:p>
        </w:tc>
        <w:tc>
          <w:tcPr>
            <w:tcW w:w="1985" w:type="dxa"/>
          </w:tcPr>
          <w:p w:rsidR="00F16F0B" w:rsidRDefault="00F16F0B" w:rsidP="00062AF1">
            <w:pPr>
              <w:spacing w:before="120" w:after="120"/>
              <w:jc w:val="center"/>
              <w:rPr>
                <w:rFonts w:ascii="Times New Roman" w:hAnsi="Times New Roman"/>
                <w:sz w:val="24"/>
                <w:szCs w:val="24"/>
              </w:rPr>
            </w:pPr>
            <w:r>
              <w:rPr>
                <w:rFonts w:ascii="Times New Roman" w:hAnsi="Times New Roman" w:cs="Times New Roman"/>
              </w:rPr>
              <w:t>499.299.231.885,96</w:t>
            </w:r>
          </w:p>
        </w:tc>
        <w:tc>
          <w:tcPr>
            <w:tcW w:w="1417" w:type="dxa"/>
          </w:tcPr>
          <w:p w:rsidR="00F16F0B" w:rsidRPr="00C943E9" w:rsidRDefault="00F16F0B" w:rsidP="00062AF1">
            <w:pPr>
              <w:spacing w:before="120" w:after="120"/>
              <w:jc w:val="center"/>
              <w:rPr>
                <w:rFonts w:ascii="Times New Roman" w:hAnsi="Times New Roman"/>
              </w:rPr>
            </w:pPr>
            <w:r w:rsidRPr="00C943E9">
              <w:rPr>
                <w:rFonts w:ascii="Times New Roman" w:hAnsi="Times New Roman"/>
              </w:rPr>
              <w:t>70,70</w:t>
            </w:r>
          </w:p>
        </w:tc>
        <w:tc>
          <w:tcPr>
            <w:tcW w:w="1667" w:type="dxa"/>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Sangat Baik</w:t>
            </w:r>
          </w:p>
        </w:tc>
      </w:tr>
      <w:tr w:rsidR="00F16F0B" w:rsidTr="00E57903">
        <w:tc>
          <w:tcPr>
            <w:tcW w:w="5070" w:type="dxa"/>
            <w:gridSpan w:val="3"/>
            <w:vAlign w:val="bottom"/>
          </w:tcPr>
          <w:p w:rsidR="00F16F0B" w:rsidRPr="00C943E9" w:rsidRDefault="00F16F0B" w:rsidP="00062AF1">
            <w:pPr>
              <w:spacing w:before="120" w:after="120"/>
              <w:jc w:val="center"/>
              <w:rPr>
                <w:rFonts w:ascii="Times New Roman" w:hAnsi="Times New Roman" w:cs="Times New Roman"/>
                <w:sz w:val="24"/>
                <w:szCs w:val="24"/>
              </w:rPr>
            </w:pPr>
            <w:r w:rsidRPr="00C943E9">
              <w:rPr>
                <w:rFonts w:ascii="Times New Roman" w:hAnsi="Times New Roman" w:cs="Times New Roman"/>
                <w:sz w:val="24"/>
                <w:szCs w:val="24"/>
              </w:rPr>
              <w:lastRenderedPageBreak/>
              <w:t>Rata-Rata</w:t>
            </w:r>
          </w:p>
        </w:tc>
        <w:tc>
          <w:tcPr>
            <w:tcW w:w="1417" w:type="dxa"/>
          </w:tcPr>
          <w:p w:rsidR="00F16F0B" w:rsidRPr="00C943E9" w:rsidRDefault="00F16F0B" w:rsidP="00062AF1">
            <w:pPr>
              <w:spacing w:before="120" w:after="120"/>
              <w:jc w:val="center"/>
              <w:rPr>
                <w:rFonts w:ascii="Times New Roman" w:hAnsi="Times New Roman"/>
              </w:rPr>
            </w:pPr>
            <w:r w:rsidRPr="00C943E9">
              <w:rPr>
                <w:rFonts w:ascii="Times New Roman" w:hAnsi="Times New Roman"/>
              </w:rPr>
              <w:t>63,75</w:t>
            </w:r>
          </w:p>
        </w:tc>
        <w:tc>
          <w:tcPr>
            <w:tcW w:w="1667" w:type="dxa"/>
          </w:tcPr>
          <w:p w:rsidR="00F16F0B" w:rsidRDefault="00F16F0B" w:rsidP="00062AF1">
            <w:pPr>
              <w:spacing w:before="120" w:after="120"/>
              <w:jc w:val="center"/>
              <w:rPr>
                <w:rFonts w:ascii="Times New Roman" w:hAnsi="Times New Roman"/>
                <w:sz w:val="24"/>
                <w:szCs w:val="24"/>
              </w:rPr>
            </w:pPr>
            <w:r>
              <w:rPr>
                <w:rFonts w:ascii="Times New Roman" w:hAnsi="Times New Roman"/>
                <w:sz w:val="24"/>
                <w:szCs w:val="24"/>
              </w:rPr>
              <w:t>Sangat Baik</w:t>
            </w:r>
          </w:p>
        </w:tc>
      </w:tr>
    </w:tbl>
    <w:p w:rsidR="00F16F0B" w:rsidRPr="00CE4E99" w:rsidRDefault="00F16F0B" w:rsidP="00062AF1">
      <w:pPr>
        <w:spacing w:line="240" w:lineRule="auto"/>
        <w:jc w:val="center"/>
        <w:rPr>
          <w:rFonts w:ascii="Times New Roman" w:hAnsi="Times New Roman" w:cs="Times New Roman"/>
          <w:sz w:val="24"/>
          <w:szCs w:val="24"/>
        </w:rPr>
      </w:pPr>
      <w:r w:rsidRPr="00CE4E99">
        <w:rPr>
          <w:rFonts w:ascii="Times New Roman" w:hAnsi="Times New Roman" w:cs="Times New Roman"/>
          <w:sz w:val="24"/>
          <w:szCs w:val="24"/>
        </w:rPr>
        <w:t xml:space="preserve">Sumber </w:t>
      </w:r>
      <w:proofErr w:type="gramStart"/>
      <w:r w:rsidRPr="00CE4E99">
        <w:rPr>
          <w:rFonts w:ascii="Times New Roman" w:hAnsi="Times New Roman" w:cs="Times New Roman"/>
          <w:sz w:val="24"/>
          <w:szCs w:val="24"/>
        </w:rPr>
        <w:t>Data :</w:t>
      </w:r>
      <w:proofErr w:type="gramEnd"/>
      <w:r w:rsidRPr="00CE4E99">
        <w:rPr>
          <w:rFonts w:ascii="Times New Roman" w:hAnsi="Times New Roman" w:cs="Times New Roman"/>
          <w:sz w:val="24"/>
          <w:szCs w:val="24"/>
        </w:rPr>
        <w:t xml:space="preserve"> Badan Pendapatan Daerah Kota Samarinda (Data Diolah)</w:t>
      </w:r>
    </w:p>
    <w:p w:rsidR="00F16F0B" w:rsidRPr="00936F85" w:rsidRDefault="00F16F0B" w:rsidP="00062AF1">
      <w:pPr>
        <w:spacing w:line="240" w:lineRule="auto"/>
        <w:jc w:val="center"/>
        <w:rPr>
          <w:rFonts w:ascii="Times New Roman" w:hAnsi="Times New Roman" w:cs="Times New Roman"/>
          <w:i/>
          <w:sz w:val="24"/>
          <w:szCs w:val="24"/>
        </w:rPr>
      </w:pPr>
      <w:r>
        <w:rPr>
          <w:rFonts w:ascii="Times New Roman" w:hAnsi="Times New Roman"/>
          <w:b/>
          <w:noProof/>
          <w:sz w:val="24"/>
          <w:szCs w:val="24"/>
        </w:rPr>
        <w:drawing>
          <wp:anchor distT="0" distB="0" distL="114300" distR="114300" simplePos="0" relativeHeight="251667456" behindDoc="0" locked="0" layoutInCell="1" allowOverlap="1">
            <wp:simplePos x="0" y="0"/>
            <wp:positionH relativeFrom="column">
              <wp:posOffset>-54610</wp:posOffset>
            </wp:positionH>
            <wp:positionV relativeFrom="paragraph">
              <wp:posOffset>-41910</wp:posOffset>
            </wp:positionV>
            <wp:extent cx="5037455" cy="2846705"/>
            <wp:effectExtent l="19050" t="0" r="10795" b="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F16F0B" w:rsidRDefault="00F16F0B" w:rsidP="00062AF1">
      <w:pPr>
        <w:spacing w:line="240" w:lineRule="auto"/>
        <w:jc w:val="both"/>
        <w:rPr>
          <w:rFonts w:ascii="Times New Roman" w:hAnsi="Times New Roman"/>
          <w:b/>
          <w:sz w:val="24"/>
          <w:szCs w:val="24"/>
        </w:rPr>
      </w:pPr>
    </w:p>
    <w:p w:rsidR="00F16F0B" w:rsidRDefault="00F16F0B" w:rsidP="00062AF1">
      <w:pPr>
        <w:spacing w:line="240" w:lineRule="auto"/>
        <w:jc w:val="both"/>
        <w:rPr>
          <w:rFonts w:ascii="Times New Roman" w:hAnsi="Times New Roman"/>
          <w:b/>
          <w:sz w:val="24"/>
          <w:szCs w:val="24"/>
        </w:rPr>
      </w:pPr>
    </w:p>
    <w:p w:rsidR="00F16F0B" w:rsidRDefault="00F16F0B" w:rsidP="00062AF1">
      <w:pPr>
        <w:spacing w:line="240" w:lineRule="auto"/>
        <w:jc w:val="both"/>
        <w:rPr>
          <w:rFonts w:ascii="Times New Roman" w:hAnsi="Times New Roman"/>
          <w:b/>
          <w:sz w:val="24"/>
          <w:szCs w:val="24"/>
        </w:rPr>
      </w:pPr>
    </w:p>
    <w:p w:rsidR="00F16F0B" w:rsidRDefault="00F16F0B" w:rsidP="00062AF1">
      <w:pPr>
        <w:spacing w:line="240" w:lineRule="auto"/>
        <w:jc w:val="both"/>
        <w:rPr>
          <w:rFonts w:ascii="Times New Roman" w:hAnsi="Times New Roman"/>
          <w:b/>
          <w:sz w:val="24"/>
          <w:szCs w:val="24"/>
        </w:rPr>
      </w:pPr>
    </w:p>
    <w:p w:rsidR="00F16F0B" w:rsidRDefault="00F16F0B" w:rsidP="00062AF1">
      <w:pPr>
        <w:spacing w:after="0" w:line="240" w:lineRule="auto"/>
        <w:jc w:val="both"/>
        <w:rPr>
          <w:rFonts w:ascii="Times New Roman" w:hAnsi="Times New Roman"/>
          <w:b/>
          <w:sz w:val="24"/>
          <w:szCs w:val="24"/>
        </w:rPr>
      </w:pPr>
    </w:p>
    <w:p w:rsidR="00F16F0B" w:rsidRDefault="00F16F0B" w:rsidP="00062AF1">
      <w:pPr>
        <w:spacing w:before="240" w:after="0" w:line="240" w:lineRule="auto"/>
        <w:jc w:val="center"/>
        <w:rPr>
          <w:rFonts w:ascii="Times New Roman" w:hAnsi="Times New Roman" w:cs="Times New Roman"/>
          <w:sz w:val="24"/>
          <w:szCs w:val="24"/>
        </w:rPr>
      </w:pPr>
      <w:r w:rsidRPr="00CE4E99">
        <w:rPr>
          <w:rFonts w:ascii="Times New Roman" w:hAnsi="Times New Roman"/>
          <w:sz w:val="24"/>
          <w:szCs w:val="24"/>
        </w:rPr>
        <w:t xml:space="preserve">Gambar </w:t>
      </w:r>
      <w:r>
        <w:rPr>
          <w:rFonts w:ascii="Times New Roman" w:hAnsi="Times New Roman"/>
          <w:sz w:val="24"/>
          <w:szCs w:val="24"/>
        </w:rPr>
        <w:t>4.2.4</w:t>
      </w:r>
      <w:r w:rsidRPr="00CE4E99">
        <w:rPr>
          <w:rFonts w:ascii="Times New Roman" w:hAnsi="Times New Roman"/>
          <w:sz w:val="24"/>
          <w:szCs w:val="24"/>
        </w:rPr>
        <w:t xml:space="preserve"> Grafik </w:t>
      </w:r>
      <w:r w:rsidRPr="00CE4E99">
        <w:rPr>
          <w:rFonts w:ascii="Times New Roman" w:hAnsi="Times New Roman" w:cs="Times New Roman"/>
          <w:sz w:val="24"/>
          <w:szCs w:val="24"/>
        </w:rPr>
        <w:t>Kontribusi Pajak Daerah Terhadap PAD Tahun 2014-2018</w:t>
      </w:r>
    </w:p>
    <w:p w:rsidR="00002270" w:rsidRDefault="00002270" w:rsidP="00062AF1">
      <w:pPr>
        <w:spacing w:before="240" w:after="0" w:line="240" w:lineRule="auto"/>
        <w:jc w:val="center"/>
        <w:rPr>
          <w:rFonts w:ascii="Times New Roman" w:hAnsi="Times New Roman" w:cs="Times New Roman"/>
          <w:sz w:val="24"/>
          <w:szCs w:val="24"/>
        </w:rPr>
      </w:pPr>
    </w:p>
    <w:p w:rsidR="00002270" w:rsidRDefault="00002270" w:rsidP="00062AF1">
      <w:pPr>
        <w:spacing w:before="240" w:after="0" w:line="240" w:lineRule="auto"/>
        <w:jc w:val="center"/>
        <w:rPr>
          <w:rFonts w:ascii="Times New Roman" w:hAnsi="Times New Roman" w:cs="Times New Roman"/>
          <w:sz w:val="24"/>
          <w:szCs w:val="24"/>
        </w:rPr>
      </w:pPr>
    </w:p>
    <w:p w:rsidR="00002270" w:rsidRPr="00953775" w:rsidRDefault="00002270" w:rsidP="00062AF1">
      <w:pPr>
        <w:spacing w:before="240" w:after="0" w:line="240" w:lineRule="auto"/>
        <w:jc w:val="center"/>
        <w:rPr>
          <w:rFonts w:ascii="Times New Roman" w:hAnsi="Times New Roman" w:cs="Times New Roman"/>
          <w:sz w:val="24"/>
          <w:szCs w:val="24"/>
        </w:rPr>
      </w:pPr>
    </w:p>
    <w:p w:rsidR="00002270" w:rsidRDefault="00002270" w:rsidP="00062AF1">
      <w:pPr>
        <w:spacing w:after="0" w:line="240" w:lineRule="auto"/>
        <w:ind w:firstLine="567"/>
        <w:jc w:val="both"/>
        <w:rPr>
          <w:rFonts w:ascii="Times New Roman" w:hAnsi="Times New Roman" w:cs="Times New Roman"/>
          <w:sz w:val="24"/>
          <w:szCs w:val="24"/>
        </w:rPr>
        <w:sectPr w:rsidR="00002270" w:rsidSect="00002270">
          <w:type w:val="continuous"/>
          <w:pgSz w:w="11907" w:h="16839" w:code="9"/>
          <w:pgMar w:top="2268" w:right="1701" w:bottom="1701" w:left="2268" w:header="720" w:footer="720" w:gutter="0"/>
          <w:pgNumType w:start="29"/>
          <w:cols w:space="720"/>
          <w:docGrid w:linePitch="360"/>
        </w:sectPr>
      </w:pPr>
    </w:p>
    <w:p w:rsidR="00F16F0B" w:rsidRPr="002C0EDD" w:rsidRDefault="00F16F0B" w:rsidP="00062AF1">
      <w:pPr>
        <w:spacing w:after="0" w:line="240" w:lineRule="auto"/>
        <w:ind w:firstLine="567"/>
        <w:jc w:val="both"/>
        <w:rPr>
          <w:rFonts w:ascii="Times New Roman" w:hAnsi="Times New Roman" w:cs="Times New Roman"/>
          <w:sz w:val="24"/>
          <w:szCs w:val="24"/>
        </w:rPr>
      </w:pPr>
      <w:r w:rsidRPr="002C0EDD">
        <w:rPr>
          <w:rFonts w:ascii="Times New Roman" w:hAnsi="Times New Roman" w:cs="Times New Roman"/>
          <w:sz w:val="24"/>
          <w:szCs w:val="24"/>
        </w:rPr>
        <w:lastRenderedPageBreak/>
        <w:t xml:space="preserve">Berdasarkan </w:t>
      </w:r>
      <w:r>
        <w:rPr>
          <w:rFonts w:ascii="Times New Roman" w:hAnsi="Times New Roman" w:cs="Times New Roman"/>
          <w:sz w:val="24"/>
          <w:szCs w:val="24"/>
        </w:rPr>
        <w:t>tabel 4.2.4</w:t>
      </w:r>
      <w:r w:rsidRPr="002C0EDD">
        <w:rPr>
          <w:rFonts w:ascii="Times New Roman" w:hAnsi="Times New Roman" w:cs="Times New Roman"/>
          <w:sz w:val="24"/>
          <w:szCs w:val="24"/>
        </w:rPr>
        <w:t xml:space="preserve"> </w:t>
      </w:r>
      <w:r>
        <w:rPr>
          <w:rFonts w:ascii="Times New Roman" w:hAnsi="Times New Roman" w:cs="Times New Roman"/>
          <w:sz w:val="24"/>
          <w:szCs w:val="24"/>
        </w:rPr>
        <w:t>terlihat pada tahun 2017</w:t>
      </w:r>
      <w:r w:rsidRPr="002C0EDD">
        <w:rPr>
          <w:rFonts w:ascii="Times New Roman" w:hAnsi="Times New Roman" w:cs="Times New Roman"/>
          <w:sz w:val="24"/>
          <w:szCs w:val="24"/>
        </w:rPr>
        <w:t xml:space="preserve"> kontribusi</w:t>
      </w:r>
      <w:r>
        <w:rPr>
          <w:rFonts w:ascii="Times New Roman" w:hAnsi="Times New Roman" w:cs="Times New Roman"/>
          <w:sz w:val="24"/>
          <w:szCs w:val="24"/>
        </w:rPr>
        <w:t xml:space="preserve"> pajak daerah</w:t>
      </w:r>
      <w:r w:rsidRPr="002C0EDD">
        <w:rPr>
          <w:rFonts w:ascii="Times New Roman" w:hAnsi="Times New Roman" w:cs="Times New Roman"/>
          <w:sz w:val="24"/>
          <w:szCs w:val="24"/>
        </w:rPr>
        <w:t xml:space="preserve"> adalah </w:t>
      </w:r>
      <w:r>
        <w:rPr>
          <w:rFonts w:ascii="Times New Roman" w:hAnsi="Times New Roman" w:cs="Times New Roman"/>
          <w:sz w:val="24"/>
          <w:szCs w:val="24"/>
        </w:rPr>
        <w:t>yang terkecil, yaitu sebesar 57,74 persen</w:t>
      </w:r>
      <w:r w:rsidRPr="002C0EDD">
        <w:rPr>
          <w:rFonts w:ascii="Times New Roman" w:hAnsi="Times New Roman" w:cs="Times New Roman"/>
          <w:sz w:val="24"/>
          <w:szCs w:val="24"/>
        </w:rPr>
        <w:t xml:space="preserve"> dan pada </w:t>
      </w:r>
      <w:r>
        <w:rPr>
          <w:rFonts w:ascii="Times New Roman" w:hAnsi="Times New Roman" w:cs="Times New Roman"/>
          <w:sz w:val="24"/>
          <w:szCs w:val="24"/>
        </w:rPr>
        <w:t>tahun 2018</w:t>
      </w:r>
      <w:r w:rsidRPr="002C0EDD">
        <w:rPr>
          <w:rFonts w:ascii="Times New Roman" w:hAnsi="Times New Roman" w:cs="Times New Roman"/>
          <w:sz w:val="24"/>
          <w:szCs w:val="24"/>
        </w:rPr>
        <w:t xml:space="preserve"> memiliki tingkat kontribusi yang </w:t>
      </w:r>
      <w:r>
        <w:rPr>
          <w:rFonts w:ascii="Times New Roman" w:hAnsi="Times New Roman" w:cs="Times New Roman"/>
          <w:sz w:val="24"/>
          <w:szCs w:val="24"/>
        </w:rPr>
        <w:t>terbesar, yaitu sebesar 70,70 persen.</w:t>
      </w:r>
      <w:r w:rsidRPr="002C0EDD">
        <w:rPr>
          <w:rFonts w:ascii="Times New Roman" w:hAnsi="Times New Roman" w:cs="Times New Roman"/>
          <w:sz w:val="24"/>
          <w:szCs w:val="24"/>
        </w:rPr>
        <w:t xml:space="preserve"> Tingkat kontribusi </w:t>
      </w:r>
      <w:r>
        <w:rPr>
          <w:rFonts w:ascii="Times New Roman" w:hAnsi="Times New Roman" w:cs="Times New Roman"/>
          <w:sz w:val="24"/>
          <w:szCs w:val="24"/>
        </w:rPr>
        <w:t>pajak d</w:t>
      </w:r>
      <w:r w:rsidRPr="002C0EDD">
        <w:rPr>
          <w:rFonts w:ascii="Times New Roman" w:hAnsi="Times New Roman" w:cs="Times New Roman"/>
          <w:sz w:val="24"/>
          <w:szCs w:val="24"/>
        </w:rPr>
        <w:t>ae</w:t>
      </w:r>
      <w:r>
        <w:rPr>
          <w:rFonts w:ascii="Times New Roman" w:hAnsi="Times New Roman" w:cs="Times New Roman"/>
          <w:sz w:val="24"/>
          <w:szCs w:val="24"/>
        </w:rPr>
        <w:t>rah terhadap Pendapatan Asli Daerah pada tahun 2017</w:t>
      </w:r>
      <w:r w:rsidRPr="002C0EDD">
        <w:rPr>
          <w:rFonts w:ascii="Times New Roman" w:hAnsi="Times New Roman" w:cs="Times New Roman"/>
          <w:sz w:val="24"/>
          <w:szCs w:val="24"/>
        </w:rPr>
        <w:t xml:space="preserve"> adalah yang </w:t>
      </w:r>
      <w:r>
        <w:rPr>
          <w:rFonts w:ascii="Times New Roman" w:hAnsi="Times New Roman" w:cs="Times New Roman"/>
          <w:sz w:val="24"/>
          <w:szCs w:val="24"/>
        </w:rPr>
        <w:t>terkecil, karena pada tahun 2017</w:t>
      </w:r>
      <w:r w:rsidRPr="002C0EDD">
        <w:rPr>
          <w:rFonts w:ascii="Times New Roman" w:hAnsi="Times New Roman" w:cs="Times New Roman"/>
          <w:sz w:val="24"/>
          <w:szCs w:val="24"/>
        </w:rPr>
        <w:t xml:space="preserve"> </w:t>
      </w:r>
      <w:r>
        <w:rPr>
          <w:rFonts w:ascii="Times New Roman" w:hAnsi="Times New Roman" w:cs="Times New Roman"/>
          <w:sz w:val="24"/>
          <w:szCs w:val="24"/>
        </w:rPr>
        <w:t>penetapan target Pendapatan Asli Daerah memang cukup tinggi, sehingga</w:t>
      </w:r>
      <w:r w:rsidRPr="002C0EDD">
        <w:rPr>
          <w:rFonts w:ascii="Times New Roman" w:hAnsi="Times New Roman" w:cs="Times New Roman"/>
          <w:sz w:val="24"/>
          <w:szCs w:val="24"/>
        </w:rPr>
        <w:t xml:space="preserve"> potensi pajak </w:t>
      </w:r>
      <w:r>
        <w:rPr>
          <w:rFonts w:ascii="Times New Roman" w:hAnsi="Times New Roman" w:cs="Times New Roman"/>
          <w:sz w:val="24"/>
          <w:szCs w:val="24"/>
        </w:rPr>
        <w:t>dianggap kurang</w:t>
      </w:r>
      <w:r w:rsidRPr="002C0EDD">
        <w:rPr>
          <w:rFonts w:ascii="Times New Roman" w:hAnsi="Times New Roman" w:cs="Times New Roman"/>
          <w:sz w:val="24"/>
          <w:szCs w:val="24"/>
        </w:rPr>
        <w:t>, tetapi bukan berarti pada tahun</w:t>
      </w:r>
      <w:r>
        <w:rPr>
          <w:rFonts w:ascii="Times New Roman" w:hAnsi="Times New Roman" w:cs="Times New Roman"/>
          <w:sz w:val="24"/>
          <w:szCs w:val="24"/>
        </w:rPr>
        <w:t xml:space="preserve"> tersebut kontribusi pajak d</w:t>
      </w:r>
      <w:r w:rsidRPr="002C0EDD">
        <w:rPr>
          <w:rFonts w:ascii="Times New Roman" w:hAnsi="Times New Roman" w:cs="Times New Roman"/>
          <w:sz w:val="24"/>
          <w:szCs w:val="24"/>
        </w:rPr>
        <w:t xml:space="preserve">aerah dianggap tidak signifikan karena masih dalam kategori baik. </w:t>
      </w:r>
      <w:r w:rsidRPr="005A45D2">
        <w:rPr>
          <w:rFonts w:ascii="Times New Roman" w:hAnsi="Times New Roman" w:cs="Times New Roman"/>
          <w:sz w:val="24"/>
          <w:szCs w:val="24"/>
        </w:rPr>
        <w:t>Pada gambar</w:t>
      </w:r>
      <w:r>
        <w:rPr>
          <w:rFonts w:ascii="Times New Roman" w:hAnsi="Times New Roman" w:cs="Times New Roman"/>
          <w:sz w:val="24"/>
          <w:szCs w:val="24"/>
        </w:rPr>
        <w:t xml:space="preserve"> 1</w:t>
      </w:r>
      <w:r w:rsidRPr="005A45D2">
        <w:rPr>
          <w:rFonts w:ascii="Times New Roman" w:hAnsi="Times New Roman" w:cs="Times New Roman"/>
          <w:sz w:val="24"/>
          <w:szCs w:val="24"/>
        </w:rPr>
        <w:t xml:space="preserve"> terlihat kontribusi pajak daerah</w:t>
      </w:r>
      <w:r>
        <w:rPr>
          <w:rFonts w:ascii="Times New Roman" w:hAnsi="Times New Roman" w:cs="Times New Roman"/>
          <w:sz w:val="24"/>
          <w:szCs w:val="24"/>
        </w:rPr>
        <w:t xml:space="preserve"> </w:t>
      </w:r>
      <w:r w:rsidRPr="005A45D2">
        <w:rPr>
          <w:rFonts w:ascii="Times New Roman" w:hAnsi="Times New Roman" w:cs="Times New Roman"/>
          <w:sz w:val="24"/>
          <w:szCs w:val="24"/>
        </w:rPr>
        <w:t>selama 5 tahun terakhir</w:t>
      </w:r>
      <w:r>
        <w:rPr>
          <w:rFonts w:ascii="Times New Roman" w:hAnsi="Times New Roman" w:cs="Times New Roman"/>
          <w:sz w:val="24"/>
          <w:szCs w:val="24"/>
        </w:rPr>
        <w:t xml:space="preserve">, </w:t>
      </w:r>
      <w:r w:rsidRPr="005A45D2">
        <w:rPr>
          <w:rFonts w:ascii="Times New Roman" w:hAnsi="Times New Roman" w:cs="Times New Roman"/>
          <w:sz w:val="24"/>
          <w:szCs w:val="24"/>
        </w:rPr>
        <w:t xml:space="preserve">Kontribusi pajak daerah terhadap </w:t>
      </w:r>
      <w:r>
        <w:rPr>
          <w:rFonts w:ascii="Times New Roman" w:hAnsi="Times New Roman" w:cs="Times New Roman"/>
          <w:sz w:val="24"/>
          <w:szCs w:val="24"/>
        </w:rPr>
        <w:t xml:space="preserve">pendapatan asli daerah </w:t>
      </w:r>
      <w:r w:rsidRPr="005A45D2">
        <w:rPr>
          <w:rFonts w:ascii="Times New Roman" w:hAnsi="Times New Roman" w:cs="Times New Roman"/>
          <w:sz w:val="24"/>
          <w:szCs w:val="24"/>
        </w:rPr>
        <w:t xml:space="preserve">menembus angka lebih dari 50 persen tiap tahunnya, hal ini dapat dikatakan bahwa lebih dari 50 persen </w:t>
      </w:r>
      <w:r>
        <w:rPr>
          <w:rFonts w:ascii="Times New Roman" w:hAnsi="Times New Roman" w:cs="Times New Roman"/>
          <w:sz w:val="24"/>
          <w:szCs w:val="24"/>
        </w:rPr>
        <w:t xml:space="preserve">penerimaan Pendapatan Asli Daerah </w:t>
      </w:r>
      <w:r>
        <w:rPr>
          <w:rFonts w:ascii="Times New Roman" w:hAnsi="Times New Roman" w:cs="Times New Roman"/>
          <w:sz w:val="24"/>
          <w:szCs w:val="24"/>
        </w:rPr>
        <w:lastRenderedPageBreak/>
        <w:t>kota Samarinda</w:t>
      </w:r>
      <w:r w:rsidRPr="005A45D2">
        <w:rPr>
          <w:rFonts w:ascii="Times New Roman" w:hAnsi="Times New Roman" w:cs="Times New Roman"/>
          <w:sz w:val="24"/>
          <w:szCs w:val="24"/>
        </w:rPr>
        <w:t xml:space="preserve"> berasal dari pemungutan pajak daerah. Kontribusi pajak daerah </w:t>
      </w:r>
      <w:r>
        <w:rPr>
          <w:rFonts w:ascii="Times New Roman" w:hAnsi="Times New Roman" w:cs="Times New Roman"/>
          <w:sz w:val="24"/>
          <w:szCs w:val="24"/>
        </w:rPr>
        <w:t>terbesar terjadi pada tahun 2018 yaitu sebesar 70</w:t>
      </w:r>
      <w:proofErr w:type="gramStart"/>
      <w:r>
        <w:rPr>
          <w:rFonts w:ascii="Times New Roman" w:hAnsi="Times New Roman" w:cs="Times New Roman"/>
          <w:sz w:val="24"/>
          <w:szCs w:val="24"/>
        </w:rPr>
        <w:t>,70</w:t>
      </w:r>
      <w:proofErr w:type="gramEnd"/>
      <w:r w:rsidRPr="005A45D2">
        <w:rPr>
          <w:rFonts w:ascii="Times New Roman" w:hAnsi="Times New Roman" w:cs="Times New Roman"/>
          <w:sz w:val="24"/>
          <w:szCs w:val="24"/>
        </w:rPr>
        <w:t xml:space="preserve"> persen melebihi rata-rata ko</w:t>
      </w:r>
      <w:r>
        <w:rPr>
          <w:rFonts w:ascii="Times New Roman" w:hAnsi="Times New Roman" w:cs="Times New Roman"/>
          <w:sz w:val="24"/>
          <w:szCs w:val="24"/>
        </w:rPr>
        <w:t>ntribusinya per tahun sebesar 63,75</w:t>
      </w:r>
      <w:r w:rsidRPr="005A45D2">
        <w:rPr>
          <w:rFonts w:ascii="Times New Roman" w:hAnsi="Times New Roman" w:cs="Times New Roman"/>
          <w:sz w:val="24"/>
          <w:szCs w:val="24"/>
        </w:rPr>
        <w:t xml:space="preserve"> persen</w:t>
      </w:r>
      <w:r>
        <w:rPr>
          <w:rFonts w:ascii="Arial" w:hAnsi="Arial" w:cs="Arial"/>
          <w:sz w:val="28"/>
          <w:szCs w:val="28"/>
        </w:rPr>
        <w:t xml:space="preserve">. </w:t>
      </w:r>
      <w:proofErr w:type="gramStart"/>
      <w:r>
        <w:rPr>
          <w:rFonts w:ascii="Times New Roman" w:hAnsi="Times New Roman" w:cs="Times New Roman"/>
          <w:sz w:val="24"/>
          <w:szCs w:val="24"/>
        </w:rPr>
        <w:t>Hal ini dikarenakan pada tahun 2018 hampir semua pendapatan dari jenis pajak tercapai realisasinya.</w:t>
      </w:r>
      <w:proofErr w:type="gramEnd"/>
      <w:r>
        <w:rPr>
          <w:rFonts w:ascii="Times New Roman" w:hAnsi="Times New Roman" w:cs="Times New Roman"/>
          <w:sz w:val="24"/>
          <w:szCs w:val="24"/>
        </w:rPr>
        <w:t xml:space="preserve"> </w:t>
      </w:r>
      <w:r w:rsidRPr="002C0EDD">
        <w:rPr>
          <w:rFonts w:ascii="Times New Roman" w:hAnsi="Times New Roman" w:cs="Times New Roman"/>
          <w:sz w:val="24"/>
          <w:szCs w:val="24"/>
        </w:rPr>
        <w:t>Deng</w:t>
      </w:r>
      <w:r>
        <w:rPr>
          <w:rFonts w:ascii="Times New Roman" w:hAnsi="Times New Roman" w:cs="Times New Roman"/>
          <w:sz w:val="24"/>
          <w:szCs w:val="24"/>
        </w:rPr>
        <w:t>an memiliki tingkat kontribusi pajak d</w:t>
      </w:r>
      <w:r w:rsidRPr="002C0EDD">
        <w:rPr>
          <w:rFonts w:ascii="Times New Roman" w:hAnsi="Times New Roman" w:cs="Times New Roman"/>
          <w:sz w:val="24"/>
          <w:szCs w:val="24"/>
        </w:rPr>
        <w:t xml:space="preserve">aerah </w:t>
      </w:r>
      <w:r>
        <w:rPr>
          <w:rFonts w:ascii="Times New Roman" w:hAnsi="Times New Roman" w:cs="Times New Roman"/>
          <w:sz w:val="24"/>
          <w:szCs w:val="24"/>
        </w:rPr>
        <w:t>terhadap Pendapatan Asli D</w:t>
      </w:r>
      <w:r w:rsidRPr="002C0EDD">
        <w:rPr>
          <w:rFonts w:ascii="Times New Roman" w:hAnsi="Times New Roman" w:cs="Times New Roman"/>
          <w:sz w:val="24"/>
          <w:szCs w:val="24"/>
        </w:rPr>
        <w:t xml:space="preserve">aerah yang </w:t>
      </w:r>
      <w:proofErr w:type="gramStart"/>
      <w:r w:rsidRPr="002C0EDD">
        <w:rPr>
          <w:rFonts w:ascii="Times New Roman" w:hAnsi="Times New Roman" w:cs="Times New Roman"/>
          <w:sz w:val="24"/>
          <w:szCs w:val="24"/>
        </w:rPr>
        <w:t>besar</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maka</w:t>
      </w:r>
      <w:r w:rsidRPr="002C0EDD">
        <w:rPr>
          <w:rFonts w:ascii="Times New Roman" w:hAnsi="Times New Roman" w:cs="Times New Roman"/>
          <w:sz w:val="24"/>
          <w:szCs w:val="24"/>
        </w:rPr>
        <w:t xml:space="preserve"> akan sangat menguntungkan bagi </w:t>
      </w:r>
      <w:r>
        <w:rPr>
          <w:rFonts w:ascii="Times New Roman" w:hAnsi="Times New Roman" w:cs="Times New Roman"/>
          <w:sz w:val="24"/>
          <w:szCs w:val="24"/>
        </w:rPr>
        <w:t>pemerintah kota Samarinda</w:t>
      </w:r>
      <w:r w:rsidRPr="002C0EDD">
        <w:rPr>
          <w:rFonts w:ascii="Times New Roman" w:hAnsi="Times New Roman" w:cs="Times New Roman"/>
          <w:sz w:val="24"/>
          <w:szCs w:val="24"/>
        </w:rPr>
        <w:t xml:space="preserve"> dalam mempercepat pembangunan daerah</w:t>
      </w:r>
      <w:r>
        <w:rPr>
          <w:rFonts w:ascii="Times New Roman" w:hAnsi="Times New Roman" w:cs="Times New Roman"/>
          <w:sz w:val="24"/>
          <w:szCs w:val="24"/>
        </w:rPr>
        <w:t>.</w:t>
      </w:r>
      <w:r w:rsidRPr="002C0EDD">
        <w:rPr>
          <w:rFonts w:ascii="Times New Roman" w:hAnsi="Times New Roman" w:cs="Times New Roman"/>
          <w:sz w:val="24"/>
          <w:szCs w:val="24"/>
        </w:rPr>
        <w:t xml:space="preserve"> </w:t>
      </w:r>
    </w:p>
    <w:p w:rsidR="00C613F0" w:rsidRPr="00D12589" w:rsidRDefault="00C613F0" w:rsidP="00062AF1">
      <w:pPr>
        <w:spacing w:after="0" w:line="240" w:lineRule="auto"/>
        <w:ind w:left="567" w:hanging="567"/>
        <w:rPr>
          <w:rFonts w:ascii="Times New Roman" w:hAnsi="Times New Roman" w:cs="Times New Roman"/>
          <w:b/>
          <w:sz w:val="24"/>
          <w:szCs w:val="24"/>
        </w:rPr>
      </w:pPr>
      <w:r>
        <w:rPr>
          <w:rFonts w:ascii="Times New Roman" w:hAnsi="Times New Roman" w:cs="Times New Roman"/>
          <w:b/>
          <w:sz w:val="24"/>
          <w:szCs w:val="24"/>
        </w:rPr>
        <w:t>Pembahasan</w:t>
      </w:r>
    </w:p>
    <w:p w:rsidR="00C613F0" w:rsidRDefault="007238B8" w:rsidP="00062AF1">
      <w:pPr>
        <w:spacing w:after="0" w:line="240" w:lineRule="auto"/>
        <w:ind w:firstLine="567"/>
        <w:jc w:val="both"/>
        <w:rPr>
          <w:rFonts w:ascii="Times New Roman" w:hAnsi="Times New Roman"/>
          <w:sz w:val="24"/>
          <w:szCs w:val="24"/>
        </w:rPr>
      </w:pPr>
      <w:r>
        <w:rPr>
          <w:rFonts w:ascii="Times New Roman" w:hAnsi="Times New Roman" w:cs="Times New Roman"/>
          <w:sz w:val="24"/>
          <w:szCs w:val="24"/>
        </w:rPr>
        <w:t>D</w:t>
      </w:r>
      <w:r w:rsidR="00C613F0">
        <w:rPr>
          <w:rFonts w:ascii="Times New Roman" w:hAnsi="Times New Roman" w:cs="Times New Roman"/>
          <w:sz w:val="24"/>
          <w:szCs w:val="24"/>
        </w:rPr>
        <w:t xml:space="preserve">ilakukan pembahasan secara mendetail </w:t>
      </w:r>
      <w:r w:rsidR="00C613F0" w:rsidRPr="00E85D26">
        <w:rPr>
          <w:rFonts w:ascii="Times New Roman" w:hAnsi="Times New Roman" w:cs="Times New Roman"/>
          <w:sz w:val="24"/>
          <w:szCs w:val="24"/>
        </w:rPr>
        <w:t xml:space="preserve">bahwa tingkat </w:t>
      </w:r>
      <w:r w:rsidR="00C613F0">
        <w:rPr>
          <w:rFonts w:ascii="Times New Roman" w:hAnsi="Times New Roman" w:cs="Times New Roman"/>
          <w:sz w:val="24"/>
          <w:szCs w:val="24"/>
        </w:rPr>
        <w:t xml:space="preserve">kontribusi dan </w:t>
      </w:r>
      <w:r w:rsidR="00C613F0" w:rsidRPr="00E85D26">
        <w:rPr>
          <w:rFonts w:ascii="Times New Roman" w:hAnsi="Times New Roman" w:cs="Times New Roman"/>
          <w:sz w:val="24"/>
          <w:szCs w:val="24"/>
        </w:rPr>
        <w:t xml:space="preserve">efektifitas pemungutan semua </w:t>
      </w:r>
      <w:r w:rsidR="00C613F0">
        <w:rPr>
          <w:rFonts w:ascii="Times New Roman" w:hAnsi="Times New Roman" w:cs="Times New Roman"/>
          <w:sz w:val="24"/>
          <w:szCs w:val="24"/>
        </w:rPr>
        <w:t>jenis</w:t>
      </w:r>
      <w:r w:rsidR="00C613F0" w:rsidRPr="00E85D26">
        <w:rPr>
          <w:rFonts w:ascii="Times New Roman" w:hAnsi="Times New Roman" w:cs="Times New Roman"/>
          <w:sz w:val="24"/>
          <w:szCs w:val="24"/>
        </w:rPr>
        <w:t xml:space="preserve"> pajak daerah Kota S</w:t>
      </w:r>
      <w:r w:rsidR="00C613F0">
        <w:rPr>
          <w:rFonts w:ascii="Times New Roman" w:hAnsi="Times New Roman" w:cs="Times New Roman"/>
          <w:sz w:val="24"/>
          <w:szCs w:val="24"/>
        </w:rPr>
        <w:t>amarinda pada tahun 2014</w:t>
      </w:r>
      <w:r w:rsidR="00C613F0" w:rsidRPr="00E85D26">
        <w:rPr>
          <w:rFonts w:ascii="Times New Roman" w:hAnsi="Times New Roman" w:cs="Times New Roman"/>
          <w:sz w:val="24"/>
          <w:szCs w:val="24"/>
        </w:rPr>
        <w:t>-</w:t>
      </w:r>
      <w:r w:rsidR="00C613F0">
        <w:rPr>
          <w:rFonts w:ascii="Times New Roman" w:hAnsi="Times New Roman" w:cs="Times New Roman"/>
          <w:sz w:val="24"/>
          <w:szCs w:val="24"/>
        </w:rPr>
        <w:t xml:space="preserve">2018 </w:t>
      </w:r>
      <w:r w:rsidR="00C613F0" w:rsidRPr="00E85D26">
        <w:rPr>
          <w:rFonts w:ascii="Times New Roman" w:hAnsi="Times New Roman" w:cs="Times New Roman"/>
          <w:sz w:val="24"/>
          <w:szCs w:val="24"/>
        </w:rPr>
        <w:t>masuk dalam kategori efektif</w:t>
      </w:r>
      <w:r w:rsidR="00C613F0">
        <w:rPr>
          <w:rFonts w:ascii="Times New Roman" w:eastAsia="Calibri" w:hAnsi="Times New Roman" w:cs="Times New Roman"/>
          <w:sz w:val="24"/>
          <w:szCs w:val="24"/>
        </w:rPr>
        <w:t xml:space="preserve">. </w:t>
      </w:r>
      <w:bookmarkStart w:id="0" w:name="_GoBack"/>
      <w:bookmarkEnd w:id="0"/>
    </w:p>
    <w:p w:rsidR="00C613F0" w:rsidRDefault="00C613F0" w:rsidP="00062AF1">
      <w:pPr>
        <w:spacing w:after="0" w:line="240" w:lineRule="auto"/>
        <w:ind w:firstLine="567"/>
        <w:jc w:val="both"/>
        <w:rPr>
          <w:rFonts w:ascii="Times New Roman" w:eastAsia="Calibri" w:hAnsi="Times New Roman" w:cs="Times New Roman"/>
          <w:sz w:val="24"/>
          <w:szCs w:val="24"/>
        </w:rPr>
      </w:pPr>
      <w:proofErr w:type="gramStart"/>
      <w:r>
        <w:rPr>
          <w:rFonts w:ascii="Times New Roman" w:hAnsi="Times New Roman"/>
          <w:sz w:val="24"/>
          <w:szCs w:val="24"/>
        </w:rPr>
        <w:t xml:space="preserve">Diketahui bahwa realisasi pajak daerah mengalami fluktuasi </w:t>
      </w:r>
      <w:r>
        <w:rPr>
          <w:rFonts w:ascii="Times New Roman" w:hAnsi="Times New Roman"/>
          <w:sz w:val="24"/>
          <w:szCs w:val="24"/>
        </w:rPr>
        <w:lastRenderedPageBreak/>
        <w:t>namun cenderung meningkat.</w:t>
      </w:r>
      <w:proofErr w:type="gramEnd"/>
      <w:r>
        <w:rPr>
          <w:rFonts w:ascii="Times New Roman" w:hAnsi="Times New Roman"/>
          <w:sz w:val="24"/>
          <w:szCs w:val="24"/>
        </w:rPr>
        <w:t xml:space="preserve"> Pada tahun 2014 realisasi penerimaan pajak daerah sebesar 106,05%, penyebabnya pada tahun ini Badan Pendapatan Daerah (BAPENDA) gencar melakukan penyuluhan dan pada tahun 2015 penerimaan realisasi pajak daerah mengalami penurunan sebesar 94,66%, hal ini dikarenakan sarana prasana yang belum memadai, kemudian realisasi penerimaan pajak daerah kembali menurun pada tahun 2016 sebesar 88,17%, hal ini dikarenakan ada beberapa jenis pajak daerah yang tidak mencapai target yang telah ditetapkan, hal tersebut disebabkan beberapa faktor seperti keterbatasannya jumlah petugas yang melaksanakan pengawasan maupun penagihan, masih banyak wajib pajak yang belum memahami pentingnya pembayaran pajak daerah untuk pembangunan daerah. </w:t>
      </w:r>
      <w:proofErr w:type="gramStart"/>
      <w:r>
        <w:rPr>
          <w:rFonts w:ascii="Times New Roman" w:hAnsi="Times New Roman"/>
          <w:sz w:val="24"/>
          <w:szCs w:val="24"/>
        </w:rPr>
        <w:t>sedangkan</w:t>
      </w:r>
      <w:proofErr w:type="gramEnd"/>
      <w:r>
        <w:rPr>
          <w:rFonts w:ascii="Times New Roman" w:hAnsi="Times New Roman"/>
          <w:sz w:val="24"/>
          <w:szCs w:val="24"/>
        </w:rPr>
        <w:t xml:space="preserve"> pada tahun 2017 dan tahun 2018 realisasi penerimaan pajak daerah mengalami kenaikan sebesar 113,71% dan 113,89% melebihi target yang telah ditetapkan. Hal tersebut dikarenakan k</w:t>
      </w:r>
      <w:r w:rsidRPr="001D10DB">
        <w:rPr>
          <w:rFonts w:ascii="Times New Roman" w:hAnsi="Times New Roman"/>
          <w:sz w:val="24"/>
          <w:szCs w:val="24"/>
        </w:rPr>
        <w:t xml:space="preserve">emampuan pemerintah daerah secara administratif dalam melakukan pungutan </w:t>
      </w:r>
      <w:r>
        <w:rPr>
          <w:rFonts w:ascii="Times New Roman" w:hAnsi="Times New Roman"/>
          <w:sz w:val="24"/>
          <w:szCs w:val="24"/>
        </w:rPr>
        <w:t>secara teratur berdasarkan peraturan daerah</w:t>
      </w:r>
      <w:r w:rsidRPr="001D10DB">
        <w:rPr>
          <w:rFonts w:ascii="Times New Roman" w:hAnsi="Times New Roman"/>
          <w:sz w:val="24"/>
          <w:szCs w:val="24"/>
        </w:rPr>
        <w:t xml:space="preserve"> sehingga realisasi penerimaan </w:t>
      </w:r>
      <w:r>
        <w:rPr>
          <w:rFonts w:ascii="Times New Roman" w:hAnsi="Times New Roman"/>
          <w:sz w:val="24"/>
          <w:szCs w:val="24"/>
        </w:rPr>
        <w:t>pajak daerah</w:t>
      </w:r>
      <w:r w:rsidRPr="001D10DB">
        <w:rPr>
          <w:rFonts w:ascii="Times New Roman" w:hAnsi="Times New Roman"/>
          <w:sz w:val="24"/>
          <w:szCs w:val="24"/>
        </w:rPr>
        <w:t xml:space="preserve"> men</w:t>
      </w:r>
      <w:r>
        <w:rPr>
          <w:rFonts w:ascii="Times New Roman" w:hAnsi="Times New Roman"/>
          <w:sz w:val="24"/>
          <w:szCs w:val="24"/>
        </w:rPr>
        <w:t>capai</w:t>
      </w:r>
      <w:r w:rsidRPr="001D10DB">
        <w:rPr>
          <w:rFonts w:ascii="Times New Roman" w:hAnsi="Times New Roman"/>
          <w:sz w:val="24"/>
          <w:szCs w:val="24"/>
        </w:rPr>
        <w:t xml:space="preserve"> target penerimaannya</w:t>
      </w:r>
      <w:r>
        <w:rPr>
          <w:rFonts w:ascii="Times New Roman" w:hAnsi="Times New Roman"/>
          <w:sz w:val="24"/>
          <w:szCs w:val="24"/>
        </w:rPr>
        <w:t>.</w:t>
      </w:r>
    </w:p>
    <w:p w:rsidR="00C613F0" w:rsidRDefault="00C613F0" w:rsidP="00062AF1">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U</w:t>
      </w:r>
      <w:r w:rsidRPr="00C75B3F">
        <w:rPr>
          <w:rFonts w:ascii="Times New Roman" w:eastAsia="Calibri" w:hAnsi="Times New Roman" w:cs="Times New Roman"/>
          <w:sz w:val="24"/>
          <w:szCs w:val="24"/>
          <w:lang w:val="id-ID"/>
        </w:rPr>
        <w:t>ntuk melihat sejauh mana</w:t>
      </w:r>
      <w:r>
        <w:rPr>
          <w:rFonts w:ascii="Times New Roman" w:eastAsia="Calibri" w:hAnsi="Times New Roman" w:cs="Times New Roman"/>
          <w:sz w:val="24"/>
          <w:szCs w:val="24"/>
        </w:rPr>
        <w:t xml:space="preserve"> pajak daerah membantu meningkatkan Pendapatan Asli Daerah </w:t>
      </w:r>
      <w:proofErr w:type="gramStart"/>
      <w:r>
        <w:rPr>
          <w:rFonts w:ascii="Times New Roman" w:eastAsia="Calibri" w:hAnsi="Times New Roman" w:cs="Times New Roman"/>
          <w:sz w:val="24"/>
          <w:szCs w:val="24"/>
        </w:rPr>
        <w:t>kota</w:t>
      </w:r>
      <w:proofErr w:type="gramEnd"/>
      <w:r>
        <w:rPr>
          <w:rFonts w:ascii="Times New Roman" w:eastAsia="Calibri" w:hAnsi="Times New Roman" w:cs="Times New Roman"/>
          <w:sz w:val="24"/>
          <w:szCs w:val="24"/>
        </w:rPr>
        <w:t xml:space="preserve"> samarinda.</w:t>
      </w:r>
      <w:r>
        <w:rPr>
          <w:rFonts w:ascii="Times New Roman" w:hAnsi="Times New Roman" w:cs="Times New Roman"/>
          <w:sz w:val="24"/>
          <w:szCs w:val="24"/>
        </w:rPr>
        <w:t xml:space="preserve"> </w:t>
      </w:r>
      <w:proofErr w:type="gramStart"/>
      <w:r w:rsidR="00EC67A1">
        <w:rPr>
          <w:rFonts w:ascii="Times New Roman" w:hAnsi="Times New Roman" w:cs="Times New Roman"/>
          <w:sz w:val="24"/>
          <w:szCs w:val="24"/>
        </w:rPr>
        <w:t xml:space="preserve">Dan </w:t>
      </w:r>
      <w:r w:rsidRPr="00E44F02">
        <w:rPr>
          <w:rFonts w:ascii="Times New Roman" w:hAnsi="Times New Roman" w:cs="Times New Roman"/>
          <w:sz w:val="24"/>
          <w:szCs w:val="24"/>
        </w:rPr>
        <w:t xml:space="preserve">seberapa besar peranan pajak daerah dalam </w:t>
      </w:r>
      <w:r>
        <w:rPr>
          <w:rFonts w:ascii="Times New Roman" w:hAnsi="Times New Roman" w:cs="Times New Roman"/>
          <w:sz w:val="24"/>
          <w:szCs w:val="24"/>
        </w:rPr>
        <w:t>membantu Pendapatan Asli Daerah.</w:t>
      </w:r>
      <w:proofErr w:type="gramEnd"/>
      <w:r>
        <w:rPr>
          <w:rFonts w:ascii="Times New Roman" w:hAnsi="Times New Roman" w:cs="Times New Roman"/>
          <w:sz w:val="24"/>
          <w:szCs w:val="24"/>
        </w:rPr>
        <w:t xml:space="preserve"> Maka dapat dilihat dari target yang telah di tentukan </w:t>
      </w:r>
      <w:r>
        <w:rPr>
          <w:rFonts w:ascii="Times New Roman" w:hAnsi="Times New Roman" w:cs="Times New Roman"/>
          <w:sz w:val="24"/>
          <w:szCs w:val="24"/>
        </w:rPr>
        <w:lastRenderedPageBreak/>
        <w:t xml:space="preserve">pemerintah kota Samarinda, berdasarkan hasil penelitian membuktikan bahwa 50-70% pajak daerah memberikan kontribusinya dalam membantu meningkatkan Pendapatan Asli Daerah, peranan pajak daerah dalam meningkatkan Pendapatan Asli Daerah  sangat berperan besar, karena ditopang oleh pajak daerah yaitu 11 jenis pajak, selebihnya dari retribusi dan pendapatan lain-lain yang sah. </w:t>
      </w:r>
    </w:p>
    <w:p w:rsidR="00C613F0" w:rsidRDefault="00C613F0" w:rsidP="00062AF1">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Kemudian</w:t>
      </w:r>
      <w:r w:rsidRPr="00456ACF">
        <w:rPr>
          <w:rFonts w:ascii="Times New Roman" w:eastAsia="Calibri" w:hAnsi="Times New Roman" w:cs="Times New Roman"/>
          <w:i/>
          <w:sz w:val="24"/>
          <w:szCs w:val="24"/>
        </w:rPr>
        <w:t xml:space="preserve"> </w:t>
      </w:r>
      <w:r w:rsidRPr="00456ACF">
        <w:rPr>
          <w:rFonts w:ascii="Times New Roman" w:hAnsi="Times New Roman" w:cs="Times New Roman"/>
          <w:sz w:val="24"/>
          <w:szCs w:val="24"/>
        </w:rPr>
        <w:t>penentu</w:t>
      </w:r>
      <w:r>
        <w:rPr>
          <w:rFonts w:ascii="Times New Roman" w:hAnsi="Times New Roman" w:cs="Times New Roman"/>
          <w:sz w:val="24"/>
          <w:szCs w:val="24"/>
        </w:rPr>
        <w:t>an untuk penetapan target pajak, pertama adalah dengan melihat realisasi pendapatan sebelumnya, yang kedua menghitung kembali potensi-potensi yang baru maupun yang sudah tidak ada lagi atau terhapus, kemudian dihitung kembali pajak sesuai dengan regulasinya dan sesuai dengan persennya, yang kemudian dioptimalkan untuk menentukan target pajak pada tahun berikutnya.</w:t>
      </w:r>
    </w:p>
    <w:p w:rsidR="00C613F0" w:rsidRDefault="00C613F0" w:rsidP="00062A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Pr="001945B0">
        <w:rPr>
          <w:rFonts w:ascii="Times New Roman" w:hAnsi="Times New Roman" w:cs="Times New Roman"/>
          <w:sz w:val="24"/>
          <w:szCs w:val="24"/>
        </w:rPr>
        <w:t>ari 11 jenis pajak daerah, yang memberikan kontribusi terbesar dan kontribusi terendah</w:t>
      </w:r>
      <w:r>
        <w:rPr>
          <w:rFonts w:ascii="Times New Roman" w:hAnsi="Times New Roman" w:cs="Times New Roman"/>
          <w:sz w:val="24"/>
          <w:szCs w:val="24"/>
        </w:rPr>
        <w:t xml:space="preserve"> periode tahun 2014-2018 adalah yang terbesar pertama pajak penerangan jalan, kedua pajak </w:t>
      </w:r>
      <w:proofErr w:type="gramStart"/>
      <w:r>
        <w:rPr>
          <w:rFonts w:ascii="Times New Roman" w:hAnsi="Times New Roman" w:cs="Times New Roman"/>
          <w:sz w:val="24"/>
          <w:szCs w:val="24"/>
        </w:rPr>
        <w:t>bea</w:t>
      </w:r>
      <w:proofErr w:type="gramEnd"/>
      <w:r>
        <w:rPr>
          <w:rFonts w:ascii="Times New Roman" w:hAnsi="Times New Roman" w:cs="Times New Roman"/>
          <w:sz w:val="24"/>
          <w:szCs w:val="24"/>
        </w:rPr>
        <w:t xml:space="preserve"> perolehan hak atas tanah dan bangunan, ketiga pajak bumi dan bangunan perdesaan dan perkotaan, keempat adalah pajak restoran, kelima adalah pajak hotel. </w:t>
      </w:r>
      <w:proofErr w:type="gramStart"/>
      <w:r>
        <w:rPr>
          <w:rFonts w:ascii="Times New Roman" w:hAnsi="Times New Roman" w:cs="Times New Roman"/>
          <w:sz w:val="24"/>
          <w:szCs w:val="24"/>
        </w:rPr>
        <w:t>Untuk pajak terendah ada dua yaitu pajak air tanah dan pajak sarang burung walet, selebihnya pajak lainnya standar-standar saja.</w:t>
      </w:r>
      <w:proofErr w:type="gramEnd"/>
    </w:p>
    <w:p w:rsidR="00002270" w:rsidRDefault="00002270" w:rsidP="00062AF1">
      <w:pPr>
        <w:spacing w:after="0" w:line="240" w:lineRule="auto"/>
        <w:ind w:firstLine="567"/>
        <w:jc w:val="both"/>
        <w:rPr>
          <w:rFonts w:ascii="Times New Roman" w:hAnsi="Times New Roman" w:cs="Times New Roman"/>
          <w:sz w:val="24"/>
          <w:szCs w:val="24"/>
        </w:rPr>
      </w:pPr>
    </w:p>
    <w:p w:rsidR="00002270" w:rsidRDefault="00002270" w:rsidP="00062AF1">
      <w:pPr>
        <w:spacing w:after="0" w:line="240" w:lineRule="auto"/>
        <w:ind w:firstLine="567"/>
        <w:jc w:val="both"/>
        <w:rPr>
          <w:rFonts w:ascii="Times New Roman" w:hAnsi="Times New Roman" w:cs="Times New Roman"/>
          <w:sz w:val="24"/>
          <w:szCs w:val="24"/>
        </w:rPr>
      </w:pPr>
    </w:p>
    <w:p w:rsidR="00002270" w:rsidRDefault="00002270" w:rsidP="00062AF1">
      <w:pPr>
        <w:spacing w:after="0" w:line="240" w:lineRule="auto"/>
        <w:ind w:firstLine="567"/>
        <w:jc w:val="both"/>
        <w:rPr>
          <w:rFonts w:ascii="Times New Roman" w:hAnsi="Times New Roman" w:cs="Times New Roman"/>
          <w:sz w:val="24"/>
          <w:szCs w:val="24"/>
        </w:rPr>
      </w:pPr>
    </w:p>
    <w:p w:rsidR="00002270" w:rsidRDefault="00002270" w:rsidP="00062AF1">
      <w:pPr>
        <w:spacing w:after="0" w:line="240" w:lineRule="auto"/>
        <w:ind w:firstLine="567"/>
        <w:jc w:val="both"/>
        <w:rPr>
          <w:rFonts w:ascii="Times New Roman" w:hAnsi="Times New Roman" w:cs="Times New Roman"/>
          <w:sz w:val="24"/>
          <w:szCs w:val="24"/>
        </w:rPr>
      </w:pPr>
    </w:p>
    <w:p w:rsidR="00002270" w:rsidRDefault="00002270" w:rsidP="00062AF1">
      <w:pPr>
        <w:spacing w:after="0" w:line="240" w:lineRule="auto"/>
        <w:ind w:firstLine="567"/>
        <w:jc w:val="both"/>
        <w:rPr>
          <w:rFonts w:ascii="Times New Roman" w:hAnsi="Times New Roman" w:cs="Times New Roman"/>
          <w:sz w:val="24"/>
          <w:szCs w:val="24"/>
        </w:rPr>
      </w:pPr>
    </w:p>
    <w:p w:rsidR="00002270" w:rsidRDefault="00002270" w:rsidP="00062AF1">
      <w:pPr>
        <w:spacing w:after="0" w:line="240" w:lineRule="auto"/>
        <w:jc w:val="center"/>
        <w:rPr>
          <w:rFonts w:ascii="Times New Roman" w:hAnsi="Times New Roman" w:cs="Times New Roman"/>
          <w:sz w:val="24"/>
          <w:szCs w:val="24"/>
        </w:rPr>
        <w:sectPr w:rsidR="00002270" w:rsidSect="00002270">
          <w:type w:val="continuous"/>
          <w:pgSz w:w="11907" w:h="16839" w:code="9"/>
          <w:pgMar w:top="2268" w:right="1701" w:bottom="1701" w:left="2268" w:header="720" w:footer="720" w:gutter="0"/>
          <w:pgNumType w:start="29"/>
          <w:cols w:num="2" w:space="720"/>
          <w:docGrid w:linePitch="360"/>
        </w:sectPr>
      </w:pPr>
    </w:p>
    <w:p w:rsidR="00002270" w:rsidRDefault="00002270" w:rsidP="00062AF1">
      <w:pPr>
        <w:spacing w:after="0" w:line="240" w:lineRule="auto"/>
        <w:jc w:val="center"/>
        <w:rPr>
          <w:rFonts w:ascii="Times New Roman" w:hAnsi="Times New Roman" w:cs="Times New Roman"/>
          <w:sz w:val="24"/>
          <w:szCs w:val="24"/>
        </w:rPr>
      </w:pPr>
    </w:p>
    <w:p w:rsidR="00002270" w:rsidRDefault="00002270" w:rsidP="00062AF1">
      <w:pPr>
        <w:spacing w:after="0" w:line="240" w:lineRule="auto"/>
        <w:jc w:val="center"/>
        <w:rPr>
          <w:rFonts w:ascii="Times New Roman" w:hAnsi="Times New Roman" w:cs="Times New Roman"/>
          <w:sz w:val="24"/>
          <w:szCs w:val="24"/>
        </w:rPr>
      </w:pPr>
    </w:p>
    <w:p w:rsidR="00C613F0" w:rsidRDefault="00C613F0" w:rsidP="00062A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Tabel Peringkat Pajak Daerah Berdasarkan Observasi Dilihat Dari</w:t>
      </w:r>
    </w:p>
    <w:p w:rsidR="00C613F0" w:rsidRDefault="00C613F0" w:rsidP="00062A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Kontribusi Paling Besar Sampai Paling Kecil Atau Rendah</w:t>
      </w:r>
    </w:p>
    <w:p w:rsidR="00C613F0" w:rsidRDefault="00C613F0" w:rsidP="00062AF1">
      <w:pPr>
        <w:spacing w:after="0" w:line="240" w:lineRule="auto"/>
        <w:rPr>
          <w:rFonts w:ascii="Times New Roman" w:hAnsi="Times New Roman" w:cs="Times New Roman"/>
          <w:sz w:val="24"/>
          <w:szCs w:val="24"/>
        </w:rPr>
      </w:pPr>
    </w:p>
    <w:tbl>
      <w:tblPr>
        <w:tblStyle w:val="TableGrid"/>
        <w:tblW w:w="6804" w:type="dxa"/>
        <w:jc w:val="center"/>
        <w:tblInd w:w="108" w:type="dxa"/>
        <w:tblLayout w:type="fixed"/>
        <w:tblLook w:val="04A0"/>
      </w:tblPr>
      <w:tblGrid>
        <w:gridCol w:w="567"/>
        <w:gridCol w:w="2552"/>
        <w:gridCol w:w="1984"/>
        <w:gridCol w:w="1701"/>
      </w:tblGrid>
      <w:tr w:rsidR="00C613F0" w:rsidTr="00E57903">
        <w:trPr>
          <w:trHeight w:val="487"/>
          <w:jc w:val="center"/>
        </w:trPr>
        <w:tc>
          <w:tcPr>
            <w:tcW w:w="567" w:type="dxa"/>
            <w:vAlign w:val="center"/>
          </w:tcPr>
          <w:p w:rsidR="00C613F0" w:rsidRDefault="00C613F0" w:rsidP="00062AF1">
            <w:pPr>
              <w:jc w:val="center"/>
              <w:rPr>
                <w:rFonts w:ascii="Times New Roman" w:hAnsi="Times New Roman"/>
                <w:sz w:val="24"/>
                <w:szCs w:val="24"/>
              </w:rPr>
            </w:pPr>
            <w:r>
              <w:rPr>
                <w:rFonts w:ascii="Times New Roman" w:hAnsi="Times New Roman"/>
                <w:sz w:val="24"/>
                <w:szCs w:val="24"/>
              </w:rPr>
              <w:t>No</w:t>
            </w:r>
          </w:p>
        </w:tc>
        <w:tc>
          <w:tcPr>
            <w:tcW w:w="2552" w:type="dxa"/>
            <w:vAlign w:val="center"/>
          </w:tcPr>
          <w:p w:rsidR="00C613F0" w:rsidRDefault="00C613F0" w:rsidP="00062AF1">
            <w:pPr>
              <w:jc w:val="center"/>
              <w:rPr>
                <w:rFonts w:ascii="Times New Roman" w:hAnsi="Times New Roman"/>
                <w:sz w:val="24"/>
                <w:szCs w:val="24"/>
              </w:rPr>
            </w:pPr>
            <w:r>
              <w:rPr>
                <w:rFonts w:ascii="Times New Roman" w:hAnsi="Times New Roman"/>
                <w:sz w:val="24"/>
                <w:szCs w:val="24"/>
              </w:rPr>
              <w:t>Jenis pajak yang memberikan kontribusi paling besar sampai paling kecil atau rendah</w:t>
            </w:r>
          </w:p>
        </w:tc>
        <w:tc>
          <w:tcPr>
            <w:tcW w:w="1984" w:type="dxa"/>
            <w:vAlign w:val="center"/>
          </w:tcPr>
          <w:p w:rsidR="00C613F0" w:rsidRDefault="00C613F0" w:rsidP="00062AF1">
            <w:pPr>
              <w:jc w:val="center"/>
              <w:rPr>
                <w:rFonts w:ascii="Times New Roman" w:hAnsi="Times New Roman"/>
                <w:sz w:val="24"/>
                <w:szCs w:val="24"/>
              </w:rPr>
            </w:pPr>
            <w:proofErr w:type="gramStart"/>
            <w:r>
              <w:rPr>
                <w:rFonts w:ascii="Times New Roman" w:hAnsi="Times New Roman"/>
                <w:sz w:val="24"/>
                <w:szCs w:val="24"/>
              </w:rPr>
              <w:t>Kontribusi  rata</w:t>
            </w:r>
            <w:proofErr w:type="gramEnd"/>
            <w:r>
              <w:rPr>
                <w:rFonts w:ascii="Times New Roman" w:hAnsi="Times New Roman"/>
                <w:sz w:val="24"/>
                <w:szCs w:val="24"/>
              </w:rPr>
              <w:t>-rata pertahun (%)</w:t>
            </w:r>
          </w:p>
        </w:tc>
        <w:tc>
          <w:tcPr>
            <w:tcW w:w="1701" w:type="dxa"/>
            <w:vAlign w:val="center"/>
          </w:tcPr>
          <w:p w:rsidR="00C613F0" w:rsidRDefault="00C613F0" w:rsidP="00062AF1">
            <w:pPr>
              <w:jc w:val="center"/>
              <w:rPr>
                <w:rFonts w:ascii="Times New Roman" w:hAnsi="Times New Roman"/>
                <w:sz w:val="24"/>
                <w:szCs w:val="24"/>
              </w:rPr>
            </w:pPr>
            <w:r>
              <w:rPr>
                <w:rFonts w:ascii="Times New Roman" w:hAnsi="Times New Roman"/>
                <w:sz w:val="24"/>
                <w:szCs w:val="24"/>
              </w:rPr>
              <w:t>Efektivitas rata-rata pertahun (%)</w:t>
            </w:r>
          </w:p>
        </w:tc>
      </w:tr>
      <w:tr w:rsidR="00C613F0" w:rsidTr="00E57903">
        <w:trPr>
          <w:jc w:val="center"/>
        </w:trPr>
        <w:tc>
          <w:tcPr>
            <w:tcW w:w="567" w:type="dxa"/>
            <w:vAlign w:val="center"/>
          </w:tcPr>
          <w:p w:rsidR="00C613F0" w:rsidRDefault="00C613F0" w:rsidP="00062AF1">
            <w:pPr>
              <w:spacing w:before="120" w:after="120"/>
              <w:jc w:val="center"/>
              <w:rPr>
                <w:rFonts w:ascii="Times New Roman" w:hAnsi="Times New Roman"/>
                <w:sz w:val="24"/>
                <w:szCs w:val="24"/>
              </w:rPr>
            </w:pPr>
            <w:r>
              <w:rPr>
                <w:rFonts w:ascii="Times New Roman" w:hAnsi="Times New Roman"/>
                <w:sz w:val="24"/>
                <w:szCs w:val="24"/>
              </w:rPr>
              <w:t>1</w:t>
            </w:r>
          </w:p>
        </w:tc>
        <w:tc>
          <w:tcPr>
            <w:tcW w:w="2552" w:type="dxa"/>
          </w:tcPr>
          <w:p w:rsidR="00C613F0" w:rsidRPr="00182E57" w:rsidRDefault="00C613F0" w:rsidP="00062AF1">
            <w:pPr>
              <w:spacing w:before="120" w:after="120"/>
              <w:rPr>
                <w:rFonts w:ascii="Times New Roman" w:hAnsi="Times New Roman"/>
              </w:rPr>
            </w:pPr>
            <w:r>
              <w:rPr>
                <w:rFonts w:ascii="Times New Roman" w:hAnsi="Times New Roman" w:cs="Times New Roman"/>
              </w:rPr>
              <w:t xml:space="preserve">Pajak Penerangan Jalan </w:t>
            </w:r>
          </w:p>
        </w:tc>
        <w:tc>
          <w:tcPr>
            <w:tcW w:w="1984" w:type="dxa"/>
            <w:vAlign w:val="center"/>
          </w:tcPr>
          <w:p w:rsidR="00C613F0" w:rsidRDefault="00C613F0" w:rsidP="00062AF1">
            <w:pPr>
              <w:spacing w:before="120" w:after="120"/>
              <w:jc w:val="center"/>
              <w:rPr>
                <w:rFonts w:ascii="Times New Roman" w:hAnsi="Times New Roman"/>
                <w:sz w:val="24"/>
                <w:szCs w:val="24"/>
              </w:rPr>
            </w:pPr>
            <w:r>
              <w:rPr>
                <w:rFonts w:ascii="Times New Roman" w:hAnsi="Times New Roman"/>
                <w:sz w:val="24"/>
                <w:szCs w:val="24"/>
              </w:rPr>
              <w:t>20,00</w:t>
            </w:r>
          </w:p>
        </w:tc>
        <w:tc>
          <w:tcPr>
            <w:tcW w:w="1701" w:type="dxa"/>
            <w:vAlign w:val="center"/>
          </w:tcPr>
          <w:p w:rsidR="00C613F0" w:rsidRDefault="00C613F0" w:rsidP="00062AF1">
            <w:pPr>
              <w:spacing w:before="120" w:after="120"/>
              <w:jc w:val="center"/>
              <w:rPr>
                <w:rFonts w:ascii="Times New Roman" w:hAnsi="Times New Roman"/>
                <w:sz w:val="24"/>
                <w:szCs w:val="24"/>
              </w:rPr>
            </w:pPr>
            <w:r w:rsidRPr="00FD5A8B">
              <w:rPr>
                <w:rFonts w:ascii="Times New Roman" w:hAnsi="Times New Roman"/>
                <w:sz w:val="24"/>
                <w:szCs w:val="24"/>
              </w:rPr>
              <w:t>104,61%</w:t>
            </w:r>
          </w:p>
        </w:tc>
      </w:tr>
      <w:tr w:rsidR="00C613F0" w:rsidTr="00E57903">
        <w:trPr>
          <w:jc w:val="center"/>
        </w:trPr>
        <w:tc>
          <w:tcPr>
            <w:tcW w:w="567" w:type="dxa"/>
            <w:vAlign w:val="center"/>
          </w:tcPr>
          <w:p w:rsidR="00C613F0" w:rsidRDefault="00C613F0" w:rsidP="00062AF1">
            <w:pPr>
              <w:spacing w:before="120" w:after="120"/>
              <w:jc w:val="center"/>
              <w:rPr>
                <w:rFonts w:ascii="Times New Roman" w:hAnsi="Times New Roman"/>
                <w:sz w:val="24"/>
                <w:szCs w:val="24"/>
              </w:rPr>
            </w:pPr>
            <w:r>
              <w:rPr>
                <w:rFonts w:ascii="Times New Roman" w:hAnsi="Times New Roman"/>
                <w:sz w:val="24"/>
                <w:szCs w:val="24"/>
              </w:rPr>
              <w:t>2</w:t>
            </w:r>
          </w:p>
        </w:tc>
        <w:tc>
          <w:tcPr>
            <w:tcW w:w="2552" w:type="dxa"/>
          </w:tcPr>
          <w:p w:rsidR="00C613F0" w:rsidRPr="00182E57" w:rsidRDefault="00C613F0" w:rsidP="00062AF1">
            <w:pPr>
              <w:spacing w:before="120" w:after="120"/>
              <w:rPr>
                <w:rFonts w:ascii="Times New Roman" w:hAnsi="Times New Roman"/>
              </w:rPr>
            </w:pPr>
            <w:r>
              <w:rPr>
                <w:rFonts w:ascii="Times New Roman" w:hAnsi="Times New Roman"/>
              </w:rPr>
              <w:t>Pajak Bea Perolehan Hak Atas Tanah dan Bangunan</w:t>
            </w:r>
          </w:p>
        </w:tc>
        <w:tc>
          <w:tcPr>
            <w:tcW w:w="1984" w:type="dxa"/>
            <w:vAlign w:val="center"/>
          </w:tcPr>
          <w:p w:rsidR="00C613F0" w:rsidRDefault="00C613F0" w:rsidP="00062AF1">
            <w:pPr>
              <w:spacing w:before="120" w:after="120"/>
              <w:jc w:val="center"/>
              <w:rPr>
                <w:rFonts w:ascii="Times New Roman" w:hAnsi="Times New Roman"/>
                <w:sz w:val="24"/>
                <w:szCs w:val="24"/>
              </w:rPr>
            </w:pPr>
            <w:r>
              <w:rPr>
                <w:rFonts w:ascii="Times New Roman" w:hAnsi="Times New Roman"/>
                <w:sz w:val="24"/>
                <w:szCs w:val="24"/>
              </w:rPr>
              <w:t>12,13</w:t>
            </w:r>
          </w:p>
        </w:tc>
        <w:tc>
          <w:tcPr>
            <w:tcW w:w="1701" w:type="dxa"/>
            <w:vAlign w:val="center"/>
          </w:tcPr>
          <w:p w:rsidR="00C613F0" w:rsidRDefault="00C613F0" w:rsidP="00062AF1">
            <w:pPr>
              <w:spacing w:before="120" w:after="120"/>
              <w:jc w:val="center"/>
              <w:rPr>
                <w:rFonts w:ascii="Times New Roman" w:hAnsi="Times New Roman"/>
                <w:sz w:val="24"/>
                <w:szCs w:val="24"/>
              </w:rPr>
            </w:pPr>
            <w:r w:rsidRPr="00FD5A8B">
              <w:rPr>
                <w:rFonts w:ascii="Times New Roman" w:hAnsi="Times New Roman"/>
                <w:sz w:val="24"/>
                <w:szCs w:val="24"/>
              </w:rPr>
              <w:t>112,11%</w:t>
            </w:r>
          </w:p>
        </w:tc>
      </w:tr>
      <w:tr w:rsidR="00C613F0" w:rsidTr="00E57903">
        <w:trPr>
          <w:jc w:val="center"/>
        </w:trPr>
        <w:tc>
          <w:tcPr>
            <w:tcW w:w="567" w:type="dxa"/>
            <w:vAlign w:val="center"/>
          </w:tcPr>
          <w:p w:rsidR="00C613F0" w:rsidRDefault="00C613F0" w:rsidP="00062AF1">
            <w:pPr>
              <w:spacing w:before="120" w:after="120"/>
              <w:jc w:val="center"/>
              <w:rPr>
                <w:rFonts w:ascii="Times New Roman" w:hAnsi="Times New Roman"/>
                <w:sz w:val="24"/>
                <w:szCs w:val="24"/>
              </w:rPr>
            </w:pPr>
            <w:r>
              <w:rPr>
                <w:rFonts w:ascii="Times New Roman" w:hAnsi="Times New Roman"/>
                <w:sz w:val="24"/>
                <w:szCs w:val="24"/>
              </w:rPr>
              <w:t>3</w:t>
            </w:r>
          </w:p>
        </w:tc>
        <w:tc>
          <w:tcPr>
            <w:tcW w:w="2552" w:type="dxa"/>
          </w:tcPr>
          <w:p w:rsidR="00C613F0" w:rsidRPr="00182E57" w:rsidRDefault="00C613F0" w:rsidP="00062AF1">
            <w:pPr>
              <w:spacing w:before="120" w:after="120"/>
              <w:rPr>
                <w:rFonts w:ascii="Times New Roman" w:hAnsi="Times New Roman"/>
              </w:rPr>
            </w:pPr>
            <w:r>
              <w:rPr>
                <w:rFonts w:ascii="Times New Roman" w:hAnsi="Times New Roman"/>
              </w:rPr>
              <w:t>Pajak Bumi dan Bangunan Perdesaan dan Perkotaan</w:t>
            </w:r>
          </w:p>
        </w:tc>
        <w:tc>
          <w:tcPr>
            <w:tcW w:w="1984" w:type="dxa"/>
            <w:vAlign w:val="center"/>
          </w:tcPr>
          <w:p w:rsidR="00C613F0" w:rsidRDefault="00C613F0" w:rsidP="00062AF1">
            <w:pPr>
              <w:spacing w:before="120" w:after="120"/>
              <w:jc w:val="center"/>
              <w:rPr>
                <w:rFonts w:ascii="Times New Roman" w:hAnsi="Times New Roman"/>
                <w:sz w:val="24"/>
                <w:szCs w:val="24"/>
              </w:rPr>
            </w:pPr>
            <w:r>
              <w:rPr>
                <w:rFonts w:ascii="Times New Roman" w:hAnsi="Times New Roman"/>
                <w:sz w:val="24"/>
                <w:szCs w:val="24"/>
              </w:rPr>
              <w:t>8,70</w:t>
            </w:r>
          </w:p>
        </w:tc>
        <w:tc>
          <w:tcPr>
            <w:tcW w:w="1701" w:type="dxa"/>
            <w:vAlign w:val="center"/>
          </w:tcPr>
          <w:p w:rsidR="00C613F0" w:rsidRDefault="00C613F0" w:rsidP="00062AF1">
            <w:pPr>
              <w:spacing w:before="120" w:after="120"/>
              <w:jc w:val="center"/>
              <w:rPr>
                <w:rFonts w:ascii="Times New Roman" w:hAnsi="Times New Roman"/>
                <w:sz w:val="24"/>
                <w:szCs w:val="24"/>
              </w:rPr>
            </w:pPr>
            <w:r w:rsidRPr="00BE7635">
              <w:rPr>
                <w:rFonts w:ascii="Times New Roman" w:hAnsi="Times New Roman"/>
              </w:rPr>
              <w:t>98,86</w:t>
            </w:r>
            <w:r>
              <w:rPr>
                <w:rFonts w:ascii="Times New Roman" w:hAnsi="Times New Roman"/>
              </w:rPr>
              <w:t>%</w:t>
            </w:r>
          </w:p>
        </w:tc>
      </w:tr>
      <w:tr w:rsidR="00C613F0" w:rsidTr="00E57903">
        <w:trPr>
          <w:jc w:val="center"/>
        </w:trPr>
        <w:tc>
          <w:tcPr>
            <w:tcW w:w="567" w:type="dxa"/>
            <w:vAlign w:val="center"/>
          </w:tcPr>
          <w:p w:rsidR="00C613F0" w:rsidRDefault="00C613F0" w:rsidP="00062AF1">
            <w:pPr>
              <w:spacing w:before="120" w:after="120"/>
              <w:jc w:val="center"/>
              <w:rPr>
                <w:rFonts w:ascii="Times New Roman" w:hAnsi="Times New Roman"/>
                <w:sz w:val="24"/>
                <w:szCs w:val="24"/>
              </w:rPr>
            </w:pPr>
            <w:r>
              <w:rPr>
                <w:rFonts w:ascii="Times New Roman" w:hAnsi="Times New Roman"/>
                <w:sz w:val="24"/>
                <w:szCs w:val="24"/>
              </w:rPr>
              <w:t>4</w:t>
            </w:r>
          </w:p>
        </w:tc>
        <w:tc>
          <w:tcPr>
            <w:tcW w:w="2552" w:type="dxa"/>
          </w:tcPr>
          <w:p w:rsidR="00C613F0" w:rsidRPr="00182E57" w:rsidRDefault="00C613F0" w:rsidP="00062AF1">
            <w:pPr>
              <w:spacing w:before="120" w:after="120"/>
              <w:rPr>
                <w:rFonts w:ascii="Times New Roman" w:hAnsi="Times New Roman"/>
              </w:rPr>
            </w:pPr>
            <w:r>
              <w:rPr>
                <w:rFonts w:ascii="Times New Roman" w:hAnsi="Times New Roman"/>
              </w:rPr>
              <w:t>Pajak Restoran</w:t>
            </w:r>
          </w:p>
        </w:tc>
        <w:tc>
          <w:tcPr>
            <w:tcW w:w="1984" w:type="dxa"/>
            <w:vAlign w:val="center"/>
          </w:tcPr>
          <w:p w:rsidR="00C613F0" w:rsidRDefault="00C613F0" w:rsidP="00062AF1">
            <w:pPr>
              <w:spacing w:before="120" w:after="120"/>
              <w:jc w:val="center"/>
              <w:rPr>
                <w:rFonts w:ascii="Times New Roman" w:hAnsi="Times New Roman"/>
                <w:sz w:val="24"/>
                <w:szCs w:val="24"/>
              </w:rPr>
            </w:pPr>
            <w:r>
              <w:rPr>
                <w:rFonts w:ascii="Times New Roman" w:hAnsi="Times New Roman"/>
                <w:sz w:val="24"/>
                <w:szCs w:val="24"/>
              </w:rPr>
              <w:t>9,05</w:t>
            </w:r>
          </w:p>
        </w:tc>
        <w:tc>
          <w:tcPr>
            <w:tcW w:w="1701" w:type="dxa"/>
            <w:vAlign w:val="center"/>
          </w:tcPr>
          <w:p w:rsidR="00C613F0" w:rsidRDefault="00C613F0" w:rsidP="00062AF1">
            <w:pPr>
              <w:spacing w:before="120" w:after="120"/>
              <w:jc w:val="center"/>
              <w:rPr>
                <w:rFonts w:ascii="Times New Roman" w:hAnsi="Times New Roman"/>
                <w:sz w:val="24"/>
                <w:szCs w:val="24"/>
              </w:rPr>
            </w:pPr>
            <w:r w:rsidRPr="00683482">
              <w:rPr>
                <w:rFonts w:ascii="Times New Roman" w:hAnsi="Times New Roman"/>
                <w:sz w:val="24"/>
                <w:szCs w:val="24"/>
              </w:rPr>
              <w:t>103,35%</w:t>
            </w:r>
          </w:p>
        </w:tc>
      </w:tr>
      <w:tr w:rsidR="00C613F0" w:rsidTr="00E57903">
        <w:trPr>
          <w:jc w:val="center"/>
        </w:trPr>
        <w:tc>
          <w:tcPr>
            <w:tcW w:w="567" w:type="dxa"/>
            <w:vAlign w:val="center"/>
          </w:tcPr>
          <w:p w:rsidR="00C613F0" w:rsidRDefault="00C613F0" w:rsidP="00062AF1">
            <w:pPr>
              <w:spacing w:before="120" w:after="120"/>
              <w:jc w:val="center"/>
              <w:rPr>
                <w:rFonts w:ascii="Times New Roman" w:hAnsi="Times New Roman"/>
                <w:sz w:val="24"/>
                <w:szCs w:val="24"/>
              </w:rPr>
            </w:pPr>
            <w:r>
              <w:rPr>
                <w:rFonts w:ascii="Times New Roman" w:hAnsi="Times New Roman"/>
                <w:sz w:val="24"/>
                <w:szCs w:val="24"/>
              </w:rPr>
              <w:t>5</w:t>
            </w:r>
          </w:p>
        </w:tc>
        <w:tc>
          <w:tcPr>
            <w:tcW w:w="2552" w:type="dxa"/>
          </w:tcPr>
          <w:p w:rsidR="00C613F0" w:rsidRPr="00182E57" w:rsidRDefault="00C613F0" w:rsidP="00062AF1">
            <w:pPr>
              <w:spacing w:before="120" w:after="120"/>
              <w:rPr>
                <w:rFonts w:ascii="Times New Roman" w:hAnsi="Times New Roman"/>
              </w:rPr>
            </w:pPr>
            <w:r>
              <w:rPr>
                <w:rFonts w:ascii="Times New Roman" w:hAnsi="Times New Roman"/>
              </w:rPr>
              <w:t>Pajak Hotel</w:t>
            </w:r>
          </w:p>
        </w:tc>
        <w:tc>
          <w:tcPr>
            <w:tcW w:w="1984" w:type="dxa"/>
            <w:vAlign w:val="center"/>
          </w:tcPr>
          <w:p w:rsidR="00C613F0" w:rsidRDefault="00C613F0" w:rsidP="00062AF1">
            <w:pPr>
              <w:spacing w:before="120" w:after="120"/>
              <w:jc w:val="center"/>
              <w:rPr>
                <w:rFonts w:ascii="Times New Roman" w:hAnsi="Times New Roman"/>
                <w:sz w:val="24"/>
                <w:szCs w:val="24"/>
              </w:rPr>
            </w:pPr>
            <w:r>
              <w:rPr>
                <w:rFonts w:ascii="Times New Roman" w:hAnsi="Times New Roman"/>
                <w:sz w:val="24"/>
                <w:szCs w:val="24"/>
              </w:rPr>
              <w:t>5,32</w:t>
            </w:r>
          </w:p>
        </w:tc>
        <w:tc>
          <w:tcPr>
            <w:tcW w:w="1701" w:type="dxa"/>
            <w:vAlign w:val="center"/>
          </w:tcPr>
          <w:p w:rsidR="00C613F0" w:rsidRDefault="00C613F0" w:rsidP="00062AF1">
            <w:pPr>
              <w:spacing w:before="120" w:after="120"/>
              <w:jc w:val="center"/>
              <w:rPr>
                <w:rFonts w:ascii="Times New Roman" w:hAnsi="Times New Roman"/>
                <w:sz w:val="24"/>
                <w:szCs w:val="24"/>
              </w:rPr>
            </w:pPr>
            <w:r w:rsidRPr="00683482">
              <w:rPr>
                <w:rFonts w:ascii="Times New Roman" w:hAnsi="Times New Roman"/>
                <w:sz w:val="24"/>
                <w:szCs w:val="24"/>
              </w:rPr>
              <w:t>106,38%</w:t>
            </w:r>
          </w:p>
        </w:tc>
      </w:tr>
      <w:tr w:rsidR="00C613F0" w:rsidTr="00E57903">
        <w:trPr>
          <w:jc w:val="center"/>
        </w:trPr>
        <w:tc>
          <w:tcPr>
            <w:tcW w:w="567" w:type="dxa"/>
            <w:vAlign w:val="center"/>
          </w:tcPr>
          <w:p w:rsidR="00C613F0" w:rsidRDefault="00C613F0" w:rsidP="00062AF1">
            <w:pPr>
              <w:spacing w:before="120" w:after="120"/>
              <w:jc w:val="center"/>
              <w:rPr>
                <w:rFonts w:ascii="Times New Roman" w:hAnsi="Times New Roman"/>
                <w:sz w:val="24"/>
                <w:szCs w:val="24"/>
              </w:rPr>
            </w:pPr>
            <w:r>
              <w:rPr>
                <w:rFonts w:ascii="Times New Roman" w:hAnsi="Times New Roman"/>
                <w:sz w:val="24"/>
                <w:szCs w:val="24"/>
              </w:rPr>
              <w:t>6</w:t>
            </w:r>
          </w:p>
        </w:tc>
        <w:tc>
          <w:tcPr>
            <w:tcW w:w="2552" w:type="dxa"/>
          </w:tcPr>
          <w:p w:rsidR="00C613F0" w:rsidRDefault="00C613F0" w:rsidP="00062AF1">
            <w:pPr>
              <w:spacing w:before="120" w:after="120"/>
              <w:rPr>
                <w:rFonts w:ascii="Times New Roman" w:hAnsi="Times New Roman" w:cs="Times New Roman"/>
              </w:rPr>
            </w:pPr>
            <w:r>
              <w:rPr>
                <w:rFonts w:ascii="Times New Roman" w:hAnsi="Times New Roman" w:cs="Times New Roman"/>
              </w:rPr>
              <w:t>Pajak Air Tanah</w:t>
            </w:r>
          </w:p>
        </w:tc>
        <w:tc>
          <w:tcPr>
            <w:tcW w:w="1984" w:type="dxa"/>
            <w:vAlign w:val="center"/>
          </w:tcPr>
          <w:p w:rsidR="00C613F0" w:rsidRDefault="00C613F0" w:rsidP="00062AF1">
            <w:pPr>
              <w:spacing w:before="120" w:after="120"/>
              <w:jc w:val="center"/>
              <w:rPr>
                <w:rFonts w:ascii="Times New Roman" w:hAnsi="Times New Roman"/>
                <w:sz w:val="24"/>
                <w:szCs w:val="24"/>
              </w:rPr>
            </w:pPr>
            <w:r>
              <w:rPr>
                <w:rFonts w:ascii="Times New Roman" w:hAnsi="Times New Roman"/>
                <w:sz w:val="24"/>
                <w:szCs w:val="24"/>
              </w:rPr>
              <w:t>1,18</w:t>
            </w:r>
          </w:p>
        </w:tc>
        <w:tc>
          <w:tcPr>
            <w:tcW w:w="1701" w:type="dxa"/>
            <w:vAlign w:val="center"/>
          </w:tcPr>
          <w:p w:rsidR="00C613F0" w:rsidRDefault="00C613F0" w:rsidP="00062AF1">
            <w:pPr>
              <w:spacing w:before="120" w:after="120"/>
              <w:jc w:val="center"/>
              <w:rPr>
                <w:rFonts w:ascii="Times New Roman" w:hAnsi="Times New Roman"/>
                <w:sz w:val="24"/>
                <w:szCs w:val="24"/>
              </w:rPr>
            </w:pPr>
            <w:r w:rsidRPr="00D90667">
              <w:rPr>
                <w:rFonts w:ascii="Times New Roman" w:hAnsi="Times New Roman"/>
                <w:sz w:val="24"/>
                <w:szCs w:val="24"/>
              </w:rPr>
              <w:t>99,21%</w:t>
            </w:r>
          </w:p>
        </w:tc>
      </w:tr>
      <w:tr w:rsidR="00C613F0" w:rsidTr="00E57903">
        <w:trPr>
          <w:jc w:val="center"/>
        </w:trPr>
        <w:tc>
          <w:tcPr>
            <w:tcW w:w="567" w:type="dxa"/>
            <w:vAlign w:val="center"/>
          </w:tcPr>
          <w:p w:rsidR="00C613F0" w:rsidRDefault="00C613F0" w:rsidP="00062AF1">
            <w:pPr>
              <w:spacing w:before="120"/>
              <w:jc w:val="center"/>
              <w:rPr>
                <w:rFonts w:ascii="Times New Roman" w:hAnsi="Times New Roman"/>
                <w:sz w:val="24"/>
                <w:szCs w:val="24"/>
              </w:rPr>
            </w:pPr>
            <w:r>
              <w:rPr>
                <w:rFonts w:ascii="Times New Roman" w:hAnsi="Times New Roman"/>
                <w:sz w:val="24"/>
                <w:szCs w:val="24"/>
              </w:rPr>
              <w:t>7</w:t>
            </w:r>
          </w:p>
        </w:tc>
        <w:tc>
          <w:tcPr>
            <w:tcW w:w="2552" w:type="dxa"/>
          </w:tcPr>
          <w:p w:rsidR="00C613F0" w:rsidRDefault="00C613F0" w:rsidP="00062AF1">
            <w:pPr>
              <w:spacing w:before="120"/>
              <w:rPr>
                <w:rFonts w:ascii="Times New Roman" w:hAnsi="Times New Roman" w:cs="Times New Roman"/>
              </w:rPr>
            </w:pPr>
            <w:r>
              <w:rPr>
                <w:rFonts w:ascii="Times New Roman" w:hAnsi="Times New Roman" w:cs="Times New Roman"/>
              </w:rPr>
              <w:t>Pajak Sarang Burung Walet</w:t>
            </w:r>
          </w:p>
        </w:tc>
        <w:tc>
          <w:tcPr>
            <w:tcW w:w="1984" w:type="dxa"/>
            <w:vAlign w:val="center"/>
          </w:tcPr>
          <w:p w:rsidR="00C613F0" w:rsidRDefault="00C613F0" w:rsidP="00062AF1">
            <w:pPr>
              <w:spacing w:before="120"/>
              <w:jc w:val="center"/>
              <w:rPr>
                <w:rFonts w:ascii="Times New Roman" w:hAnsi="Times New Roman"/>
                <w:sz w:val="24"/>
                <w:szCs w:val="24"/>
              </w:rPr>
            </w:pPr>
            <w:r>
              <w:rPr>
                <w:rFonts w:ascii="Times New Roman" w:hAnsi="Times New Roman"/>
                <w:sz w:val="24"/>
                <w:szCs w:val="24"/>
              </w:rPr>
              <w:t>0,32</w:t>
            </w:r>
          </w:p>
        </w:tc>
        <w:tc>
          <w:tcPr>
            <w:tcW w:w="1701" w:type="dxa"/>
            <w:vAlign w:val="center"/>
          </w:tcPr>
          <w:p w:rsidR="00C613F0" w:rsidRDefault="00C613F0" w:rsidP="00062AF1">
            <w:pPr>
              <w:spacing w:before="120"/>
              <w:jc w:val="center"/>
              <w:rPr>
                <w:rFonts w:ascii="Times New Roman" w:hAnsi="Times New Roman"/>
                <w:sz w:val="24"/>
                <w:szCs w:val="24"/>
              </w:rPr>
            </w:pPr>
            <w:r w:rsidRPr="00071F58">
              <w:rPr>
                <w:rFonts w:ascii="Times New Roman" w:hAnsi="Times New Roman"/>
                <w:sz w:val="24"/>
                <w:szCs w:val="24"/>
              </w:rPr>
              <w:t>26,75%</w:t>
            </w:r>
          </w:p>
        </w:tc>
      </w:tr>
    </w:tbl>
    <w:p w:rsidR="00C613F0" w:rsidRDefault="00C613F0" w:rsidP="00062AF1">
      <w:pPr>
        <w:tabs>
          <w:tab w:val="left" w:pos="67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observasi pajak yang memberi kontribusi paling besar sampai paling kecil</w:t>
      </w:r>
    </w:p>
    <w:p w:rsidR="00002270" w:rsidRDefault="00002270" w:rsidP="00062AF1">
      <w:pPr>
        <w:spacing w:after="0" w:line="240" w:lineRule="auto"/>
        <w:ind w:firstLine="567"/>
        <w:jc w:val="both"/>
        <w:rPr>
          <w:rFonts w:ascii="Times New Roman" w:hAnsi="Times New Roman" w:cs="Times New Roman"/>
          <w:sz w:val="24"/>
          <w:szCs w:val="24"/>
        </w:rPr>
        <w:sectPr w:rsidR="00002270" w:rsidSect="00002270">
          <w:type w:val="continuous"/>
          <w:pgSz w:w="11907" w:h="16839" w:code="9"/>
          <w:pgMar w:top="2268" w:right="1701" w:bottom="1701" w:left="2268" w:header="720" w:footer="720" w:gutter="0"/>
          <w:pgNumType w:start="29"/>
          <w:cols w:space="720"/>
          <w:docGrid w:linePitch="360"/>
        </w:sectPr>
      </w:pPr>
    </w:p>
    <w:p w:rsidR="00C613F0" w:rsidRDefault="00C613F0" w:rsidP="00062A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observasi pajak penerangan jalan </w:t>
      </w:r>
      <w:r w:rsidRPr="00071C68">
        <w:rPr>
          <w:rFonts w:ascii="Times New Roman" w:hAnsi="Times New Roman" w:cs="Times New Roman"/>
          <w:sz w:val="24"/>
          <w:szCs w:val="24"/>
        </w:rPr>
        <w:t xml:space="preserve">merupakan sektor utama yang </w:t>
      </w:r>
      <w:r>
        <w:rPr>
          <w:rFonts w:ascii="Times New Roman" w:hAnsi="Times New Roman" w:cs="Times New Roman"/>
          <w:sz w:val="24"/>
          <w:szCs w:val="24"/>
        </w:rPr>
        <w:t>memberi</w:t>
      </w:r>
      <w:r w:rsidRPr="00071C68">
        <w:rPr>
          <w:rFonts w:ascii="Times New Roman" w:hAnsi="Times New Roman" w:cs="Times New Roman"/>
          <w:sz w:val="24"/>
          <w:szCs w:val="24"/>
        </w:rPr>
        <w:t xml:space="preserve"> kontribusi</w:t>
      </w:r>
      <w:r>
        <w:rPr>
          <w:rFonts w:ascii="Times New Roman" w:hAnsi="Times New Roman" w:cs="Times New Roman"/>
          <w:sz w:val="24"/>
          <w:szCs w:val="24"/>
        </w:rPr>
        <w:t xml:space="preserve"> paling besar terhadap Pendapatan Asli Daerah periode tahun 2014-2018 dengan rata-rata yaitu 20,00% pertahun </w:t>
      </w:r>
      <w:r w:rsidRPr="00071C68">
        <w:rPr>
          <w:rFonts w:ascii="Times New Roman" w:hAnsi="Times New Roman" w:cs="Times New Roman"/>
          <w:sz w:val="24"/>
          <w:szCs w:val="24"/>
        </w:rPr>
        <w:t>dibandingkan dengan sektor-sektor yang lain</w:t>
      </w:r>
      <w:r>
        <w:rPr>
          <w:rFonts w:ascii="Times New Roman" w:hAnsi="Times New Roman" w:cs="Times New Roman"/>
          <w:sz w:val="24"/>
          <w:szCs w:val="24"/>
        </w:rPr>
        <w:t xml:space="preserve"> dengan tingkat </w:t>
      </w:r>
      <w:r w:rsidRPr="00FD5A8B">
        <w:rPr>
          <w:rFonts w:ascii="Times New Roman" w:hAnsi="Times New Roman" w:cs="Times New Roman"/>
          <w:sz w:val="24"/>
          <w:szCs w:val="24"/>
        </w:rPr>
        <w:t xml:space="preserve">efektivitas </w:t>
      </w:r>
      <w:r w:rsidRPr="00FD5A8B">
        <w:rPr>
          <w:rFonts w:ascii="Times New Roman" w:hAnsi="Times New Roman"/>
          <w:sz w:val="24"/>
          <w:szCs w:val="24"/>
        </w:rPr>
        <w:t>104,61% pertahunnya</w:t>
      </w:r>
      <w:r>
        <w:rPr>
          <w:rFonts w:ascii="Times New Roman" w:hAnsi="Times New Roman" w:cs="Times New Roman"/>
          <w:sz w:val="24"/>
          <w:szCs w:val="24"/>
        </w:rPr>
        <w:t xml:space="preserve">. </w:t>
      </w:r>
      <w:proofErr w:type="gramStart"/>
      <w:r w:rsidRPr="00B57FC8">
        <w:rPr>
          <w:rFonts w:ascii="Times New Roman" w:hAnsi="Times New Roman" w:cs="Times New Roman"/>
          <w:sz w:val="24"/>
          <w:szCs w:val="24"/>
        </w:rPr>
        <w:t>Hal ini dikarenakan pemungutan pajak penerangan jalan</w:t>
      </w:r>
      <w:r>
        <w:rPr>
          <w:rFonts w:ascii="Times New Roman" w:hAnsi="Times New Roman" w:cs="Times New Roman"/>
          <w:sz w:val="24"/>
          <w:szCs w:val="24"/>
        </w:rPr>
        <w:t xml:space="preserve"> berjalan dengan jelas, teratur dan pasti.</w:t>
      </w:r>
      <w:proofErr w:type="gramEnd"/>
      <w:r w:rsidRPr="00A41C42">
        <w:rPr>
          <w:rFonts w:ascii="Arial" w:hAnsi="Arial" w:cs="Arial"/>
          <w:sz w:val="25"/>
          <w:szCs w:val="25"/>
        </w:rPr>
        <w:t xml:space="preserve"> </w:t>
      </w:r>
      <w:r w:rsidRPr="00A41C42">
        <w:rPr>
          <w:rFonts w:ascii="Times New Roman" w:hAnsi="Times New Roman" w:cs="Times New Roman"/>
          <w:sz w:val="24"/>
          <w:szCs w:val="24"/>
        </w:rPr>
        <w:t>Seperti yang diketahui ketika masyarakat pengguna listrik rumah tangga maupun perusahaan yang membayar tagihan</w:t>
      </w:r>
      <w:r>
        <w:rPr>
          <w:rFonts w:ascii="Times New Roman" w:hAnsi="Times New Roman" w:cs="Times New Roman"/>
          <w:sz w:val="24"/>
          <w:szCs w:val="24"/>
        </w:rPr>
        <w:t xml:space="preserve"> listrik</w:t>
      </w:r>
      <w:r w:rsidRPr="00A41C42">
        <w:rPr>
          <w:rFonts w:ascii="Times New Roman" w:hAnsi="Times New Roman" w:cs="Times New Roman"/>
          <w:sz w:val="24"/>
          <w:szCs w:val="24"/>
        </w:rPr>
        <w:t xml:space="preserve"> di PLN secara langsung maupun online </w:t>
      </w:r>
      <w:proofErr w:type="gramStart"/>
      <w:r w:rsidRPr="00A41C42">
        <w:rPr>
          <w:rFonts w:ascii="Times New Roman" w:hAnsi="Times New Roman" w:cs="Times New Roman"/>
          <w:sz w:val="24"/>
          <w:szCs w:val="24"/>
        </w:rPr>
        <w:t>akan</w:t>
      </w:r>
      <w:proofErr w:type="gramEnd"/>
      <w:r w:rsidRPr="00A41C42">
        <w:rPr>
          <w:rFonts w:ascii="Times New Roman" w:hAnsi="Times New Roman" w:cs="Times New Roman"/>
          <w:sz w:val="24"/>
          <w:szCs w:val="24"/>
        </w:rPr>
        <w:t xml:space="preserve"> selalu dikenakan</w:t>
      </w:r>
      <w:r>
        <w:rPr>
          <w:rFonts w:ascii="Times New Roman" w:hAnsi="Times New Roman" w:cs="Times New Roman"/>
          <w:sz w:val="24"/>
          <w:szCs w:val="24"/>
        </w:rPr>
        <w:t xml:space="preserve"> </w:t>
      </w:r>
      <w:r w:rsidRPr="00A41C42">
        <w:rPr>
          <w:rFonts w:ascii="Times New Roman" w:hAnsi="Times New Roman" w:cs="Times New Roman"/>
          <w:sz w:val="24"/>
          <w:szCs w:val="24"/>
        </w:rPr>
        <w:t>pajak penerangan sebesar 10 % dari pemakaian listrik bulanan mereka.</w:t>
      </w:r>
    </w:p>
    <w:p w:rsidR="00C613F0" w:rsidRDefault="00C613F0" w:rsidP="00062A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Pada urutan kedua adalah p</w:t>
      </w:r>
      <w:r w:rsidRPr="00C87DB7">
        <w:rPr>
          <w:rFonts w:ascii="Times New Roman" w:hAnsi="Times New Roman" w:cs="Times New Roman"/>
          <w:sz w:val="24"/>
          <w:szCs w:val="24"/>
        </w:rPr>
        <w:t>ajak</w:t>
      </w:r>
      <w:r>
        <w:rPr>
          <w:rFonts w:ascii="Times New Roman" w:hAnsi="Times New Roman" w:cs="Times New Roman"/>
          <w:sz w:val="24"/>
          <w:szCs w:val="24"/>
        </w:rPr>
        <w:t xml:space="preserve"> bea perolehan hak atas tanah dan bangunan </w:t>
      </w:r>
      <w:r w:rsidRPr="00071C68">
        <w:rPr>
          <w:rFonts w:ascii="Times New Roman" w:hAnsi="Times New Roman" w:cs="Times New Roman"/>
          <w:sz w:val="24"/>
          <w:szCs w:val="24"/>
        </w:rPr>
        <w:t xml:space="preserve">yang </w:t>
      </w:r>
      <w:r>
        <w:rPr>
          <w:rFonts w:ascii="Times New Roman" w:hAnsi="Times New Roman" w:cs="Times New Roman"/>
          <w:sz w:val="24"/>
          <w:szCs w:val="24"/>
        </w:rPr>
        <w:t>memberi</w:t>
      </w:r>
      <w:r w:rsidRPr="00071C68">
        <w:rPr>
          <w:rFonts w:ascii="Times New Roman" w:hAnsi="Times New Roman" w:cs="Times New Roman"/>
          <w:sz w:val="24"/>
          <w:szCs w:val="24"/>
        </w:rPr>
        <w:t xml:space="preserve"> kontribusi</w:t>
      </w:r>
      <w:r>
        <w:rPr>
          <w:rFonts w:ascii="Times New Roman" w:hAnsi="Times New Roman" w:cs="Times New Roman"/>
          <w:sz w:val="24"/>
          <w:szCs w:val="24"/>
        </w:rPr>
        <w:t xml:space="preserve"> besar kedua dengan rata-rata yaitu </w:t>
      </w:r>
      <w:r>
        <w:rPr>
          <w:rFonts w:ascii="Times New Roman" w:hAnsi="Times New Roman" w:cs="Times New Roman"/>
          <w:sz w:val="24"/>
          <w:szCs w:val="24"/>
        </w:rPr>
        <w:lastRenderedPageBreak/>
        <w:t>12</w:t>
      </w:r>
      <w:proofErr w:type="gramStart"/>
      <w:r>
        <w:rPr>
          <w:rFonts w:ascii="Times New Roman" w:hAnsi="Times New Roman" w:cs="Times New Roman"/>
          <w:sz w:val="24"/>
          <w:szCs w:val="24"/>
        </w:rPr>
        <w:t>,13</w:t>
      </w:r>
      <w:proofErr w:type="gramEnd"/>
      <w:r>
        <w:rPr>
          <w:rFonts w:ascii="Times New Roman" w:hAnsi="Times New Roman" w:cs="Times New Roman"/>
          <w:sz w:val="24"/>
          <w:szCs w:val="24"/>
        </w:rPr>
        <w:t xml:space="preserve">% pertahun dengan tingkat efektivitas </w:t>
      </w:r>
      <w:r w:rsidRPr="00FD5A8B">
        <w:rPr>
          <w:rFonts w:ascii="Times New Roman" w:hAnsi="Times New Roman"/>
          <w:sz w:val="24"/>
          <w:szCs w:val="24"/>
        </w:rPr>
        <w:t>112,11% pertahunnya</w:t>
      </w:r>
      <w:r>
        <w:rPr>
          <w:rFonts w:ascii="Times New Roman" w:hAnsi="Times New Roman" w:cs="Times New Roman"/>
          <w:sz w:val="24"/>
          <w:szCs w:val="24"/>
        </w:rPr>
        <w:t xml:space="preserve">. </w:t>
      </w:r>
      <w:r w:rsidRPr="00E85D26">
        <w:rPr>
          <w:rFonts w:ascii="Times New Roman" w:hAnsi="Times New Roman" w:cs="Times New Roman"/>
          <w:sz w:val="24"/>
          <w:szCs w:val="24"/>
        </w:rPr>
        <w:t xml:space="preserve">Hal ini </w:t>
      </w:r>
      <w:r>
        <w:rPr>
          <w:rFonts w:ascii="Times New Roman" w:hAnsi="Times New Roman" w:cs="Times New Roman"/>
          <w:sz w:val="24"/>
          <w:szCs w:val="24"/>
        </w:rPr>
        <w:t xml:space="preserve">disebabkan </w:t>
      </w:r>
      <w:r w:rsidRPr="00E85D26">
        <w:rPr>
          <w:rFonts w:ascii="Times New Roman" w:hAnsi="Times New Roman" w:cs="Times New Roman"/>
          <w:sz w:val="24"/>
          <w:szCs w:val="24"/>
        </w:rPr>
        <w:t>marak</w:t>
      </w:r>
      <w:r>
        <w:rPr>
          <w:rFonts w:ascii="Times New Roman" w:hAnsi="Times New Roman" w:cs="Times New Roman"/>
          <w:sz w:val="24"/>
          <w:szCs w:val="24"/>
        </w:rPr>
        <w:t xml:space="preserve">nya pengembangan permukiman di </w:t>
      </w:r>
      <w:proofErr w:type="gramStart"/>
      <w:r>
        <w:rPr>
          <w:rFonts w:ascii="Times New Roman" w:hAnsi="Times New Roman" w:cs="Times New Roman"/>
          <w:sz w:val="24"/>
          <w:szCs w:val="24"/>
        </w:rPr>
        <w:t>k</w:t>
      </w:r>
      <w:r w:rsidRPr="00E85D26">
        <w:rPr>
          <w:rFonts w:ascii="Times New Roman" w:hAnsi="Times New Roman" w:cs="Times New Roman"/>
          <w:sz w:val="24"/>
          <w:szCs w:val="24"/>
        </w:rPr>
        <w:t>ota</w:t>
      </w:r>
      <w:proofErr w:type="gramEnd"/>
      <w:r>
        <w:rPr>
          <w:rFonts w:ascii="Times New Roman" w:hAnsi="Times New Roman" w:cs="Times New Roman"/>
          <w:sz w:val="24"/>
          <w:szCs w:val="24"/>
        </w:rPr>
        <w:t xml:space="preserve"> Samarinda yang kemudian </w:t>
      </w:r>
      <w:r w:rsidRPr="00E85D26">
        <w:rPr>
          <w:rFonts w:ascii="Times New Roman" w:hAnsi="Times New Roman" w:cs="Times New Roman"/>
          <w:sz w:val="24"/>
          <w:szCs w:val="24"/>
        </w:rPr>
        <w:t xml:space="preserve">mengakibatkan besarnya jumlah transaksi penjualan </w:t>
      </w:r>
      <w:r>
        <w:rPr>
          <w:rFonts w:ascii="Times New Roman" w:hAnsi="Times New Roman" w:cs="Times New Roman"/>
          <w:sz w:val="24"/>
          <w:szCs w:val="24"/>
        </w:rPr>
        <w:t xml:space="preserve">properti sehingga penerimaan dari pajak bea perolehan hak atas tanah dan bangunan meningkat. </w:t>
      </w:r>
    </w:p>
    <w:p w:rsidR="00C613F0" w:rsidRDefault="00C613F0" w:rsidP="00062A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Pada urutan ketiga pajak bumi dan bangunan perdesaan dan perkotaan yang memberikan kontribusi besar ketiga dengan rata-rata yaitu 8</w:t>
      </w:r>
      <w:proofErr w:type="gramStart"/>
      <w:r>
        <w:rPr>
          <w:rFonts w:ascii="Times New Roman" w:hAnsi="Times New Roman" w:cs="Times New Roman"/>
          <w:sz w:val="24"/>
          <w:szCs w:val="24"/>
        </w:rPr>
        <w:t>,70</w:t>
      </w:r>
      <w:proofErr w:type="gramEnd"/>
      <w:r>
        <w:rPr>
          <w:rFonts w:ascii="Times New Roman" w:hAnsi="Times New Roman" w:cs="Times New Roman"/>
          <w:sz w:val="24"/>
          <w:szCs w:val="24"/>
        </w:rPr>
        <w:t xml:space="preserve">% pertahun dengan tingkat efektivitas </w:t>
      </w:r>
      <w:r w:rsidRPr="00BE7635">
        <w:rPr>
          <w:rFonts w:ascii="Times New Roman" w:hAnsi="Times New Roman"/>
        </w:rPr>
        <w:t>98,86</w:t>
      </w:r>
      <w:r>
        <w:rPr>
          <w:rFonts w:ascii="Times New Roman" w:hAnsi="Times New Roman"/>
        </w:rPr>
        <w:t xml:space="preserve">% </w:t>
      </w:r>
      <w:r w:rsidRPr="00435C8F">
        <w:rPr>
          <w:rFonts w:ascii="Times New Roman" w:hAnsi="Times New Roman"/>
          <w:sz w:val="24"/>
          <w:szCs w:val="24"/>
        </w:rPr>
        <w:t>pertahunnya</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disebabkan </w:t>
      </w:r>
      <w:r w:rsidRPr="00F5121C">
        <w:rPr>
          <w:rFonts w:ascii="Times New Roman" w:hAnsi="Times New Roman" w:cs="Times New Roman"/>
          <w:sz w:val="24"/>
          <w:szCs w:val="24"/>
        </w:rPr>
        <w:t xml:space="preserve">peremajaan data wajib pajak yang terus dilakukan oleh </w:t>
      </w:r>
      <w:r>
        <w:rPr>
          <w:rFonts w:ascii="Times New Roman" w:hAnsi="Times New Roman" w:cs="Times New Roman"/>
          <w:sz w:val="24"/>
          <w:szCs w:val="24"/>
        </w:rPr>
        <w:t>BAPENDA, t</w:t>
      </w:r>
      <w:r w:rsidRPr="00F5121C">
        <w:rPr>
          <w:rFonts w:ascii="Times New Roman" w:hAnsi="Times New Roman" w:cs="Times New Roman"/>
          <w:sz w:val="24"/>
          <w:szCs w:val="24"/>
        </w:rPr>
        <w:t>ujuannya untuk menggali kenaikan potensi penerimaan dari pajak bumi dan bangunan perdesaan dan perkotaan.</w:t>
      </w:r>
      <w:proofErr w:type="gramEnd"/>
      <w:r>
        <w:rPr>
          <w:rFonts w:ascii="Times New Roman" w:hAnsi="Times New Roman" w:cs="Times New Roman"/>
          <w:sz w:val="24"/>
          <w:szCs w:val="24"/>
        </w:rPr>
        <w:t xml:space="preserve"> Dan </w:t>
      </w:r>
      <w:r w:rsidRPr="00F5121C">
        <w:rPr>
          <w:rFonts w:ascii="Times New Roman" w:hAnsi="Times New Roman" w:cs="Times New Roman"/>
          <w:sz w:val="24"/>
          <w:szCs w:val="24"/>
        </w:rPr>
        <w:t xml:space="preserve">melakukan upaya untuk meningkatkan kesadaran </w:t>
      </w:r>
      <w:r w:rsidRPr="00F5121C">
        <w:rPr>
          <w:rFonts w:ascii="Times New Roman" w:hAnsi="Times New Roman" w:cs="Times New Roman"/>
          <w:sz w:val="24"/>
          <w:szCs w:val="24"/>
        </w:rPr>
        <w:lastRenderedPageBreak/>
        <w:t>masyarakat, dengan melakukan sosialisasi sampai kepada t</w:t>
      </w:r>
      <w:r>
        <w:rPr>
          <w:rFonts w:ascii="Times New Roman" w:hAnsi="Times New Roman" w:cs="Times New Roman"/>
          <w:sz w:val="24"/>
          <w:szCs w:val="24"/>
        </w:rPr>
        <w:t xml:space="preserve">ingkatan kelurahan yang ada di </w:t>
      </w:r>
      <w:proofErr w:type="gramStart"/>
      <w:r>
        <w:rPr>
          <w:rFonts w:ascii="Times New Roman" w:hAnsi="Times New Roman" w:cs="Times New Roman"/>
          <w:sz w:val="24"/>
          <w:szCs w:val="24"/>
        </w:rPr>
        <w:t>k</w:t>
      </w:r>
      <w:r w:rsidRPr="00F5121C">
        <w:rPr>
          <w:rFonts w:ascii="Times New Roman" w:hAnsi="Times New Roman" w:cs="Times New Roman"/>
          <w:sz w:val="24"/>
          <w:szCs w:val="24"/>
        </w:rPr>
        <w:t>ota</w:t>
      </w:r>
      <w:proofErr w:type="gramEnd"/>
      <w:r w:rsidRPr="00F5121C">
        <w:rPr>
          <w:rFonts w:ascii="Times New Roman" w:hAnsi="Times New Roman" w:cs="Times New Roman"/>
          <w:sz w:val="24"/>
          <w:szCs w:val="24"/>
        </w:rPr>
        <w:t xml:space="preserve"> Samarinda </w:t>
      </w:r>
      <w:r>
        <w:rPr>
          <w:rFonts w:ascii="Times New Roman" w:hAnsi="Times New Roman" w:cs="Times New Roman"/>
          <w:sz w:val="24"/>
          <w:szCs w:val="24"/>
        </w:rPr>
        <w:t>serta</w:t>
      </w:r>
      <w:r w:rsidRPr="00F5121C">
        <w:rPr>
          <w:rFonts w:ascii="Times New Roman" w:hAnsi="Times New Roman" w:cs="Times New Roman"/>
          <w:sz w:val="24"/>
          <w:szCs w:val="24"/>
        </w:rPr>
        <w:t xml:space="preserve"> penagihan langsung kepada wajib pajak.</w:t>
      </w:r>
      <w:r>
        <w:rPr>
          <w:rFonts w:ascii="Times New Roman" w:hAnsi="Times New Roman" w:cs="Times New Roman"/>
          <w:sz w:val="24"/>
          <w:szCs w:val="24"/>
        </w:rPr>
        <w:t xml:space="preserve"> </w:t>
      </w:r>
      <w:proofErr w:type="gramStart"/>
      <w:r>
        <w:rPr>
          <w:rFonts w:ascii="Times New Roman" w:hAnsi="Times New Roman" w:cs="Times New Roman"/>
          <w:sz w:val="24"/>
          <w:szCs w:val="24"/>
        </w:rPr>
        <w:t>D</w:t>
      </w:r>
      <w:r w:rsidRPr="00373761">
        <w:rPr>
          <w:rFonts w:ascii="Times New Roman" w:hAnsi="Times New Roman" w:cs="Times New Roman"/>
          <w:sz w:val="24"/>
          <w:szCs w:val="24"/>
        </w:rPr>
        <w:t>iketahu</w:t>
      </w:r>
      <w:r>
        <w:rPr>
          <w:rFonts w:ascii="Times New Roman" w:hAnsi="Times New Roman" w:cs="Times New Roman"/>
          <w:sz w:val="24"/>
          <w:szCs w:val="24"/>
        </w:rPr>
        <w:t>i</w:t>
      </w:r>
      <w:r w:rsidRPr="00373761">
        <w:rPr>
          <w:rFonts w:ascii="Times New Roman" w:hAnsi="Times New Roman" w:cs="Times New Roman"/>
          <w:sz w:val="24"/>
          <w:szCs w:val="24"/>
        </w:rPr>
        <w:t xml:space="preserve"> bahwa upaya ini sedikit demi sedikit berhasil mendongkrak kesadaran pajak masyarakat Samarinda</w:t>
      </w:r>
      <w:r>
        <w:rPr>
          <w:rFonts w:ascii="Times New Roman" w:hAnsi="Times New Roman" w:cs="Times New Roman"/>
          <w:sz w:val="24"/>
          <w:szCs w:val="24"/>
        </w:rPr>
        <w:t>.</w:t>
      </w:r>
      <w:proofErr w:type="gramEnd"/>
    </w:p>
    <w:p w:rsidR="00C613F0" w:rsidRDefault="00C613F0" w:rsidP="00062A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Pada urutan keempat pajak restoran yang memberikan kontribusi besar keempat dengan rata-rata yaitu 9</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pertahun dengan tingkat efektivitas </w:t>
      </w:r>
      <w:r w:rsidRPr="00683482">
        <w:rPr>
          <w:rFonts w:ascii="Times New Roman" w:hAnsi="Times New Roman"/>
          <w:sz w:val="24"/>
          <w:szCs w:val="24"/>
        </w:rPr>
        <w:t>103,35% pertahunnya</w:t>
      </w:r>
      <w:r w:rsidRPr="00683482">
        <w:rPr>
          <w:rFonts w:ascii="Times New Roman" w:hAnsi="Times New Roman" w:cs="Times New Roman"/>
          <w:sz w:val="24"/>
          <w:szCs w:val="24"/>
        </w:rPr>
        <w:t xml:space="preserve">. </w:t>
      </w:r>
      <w:r>
        <w:rPr>
          <w:rFonts w:ascii="Times New Roman" w:hAnsi="Times New Roman" w:cs="Times New Roman"/>
          <w:sz w:val="24"/>
          <w:szCs w:val="24"/>
        </w:rPr>
        <w:t xml:space="preserve">Hal ini dikarenakan </w:t>
      </w:r>
      <w:r w:rsidRPr="0075458D">
        <w:rPr>
          <w:rFonts w:ascii="Times New Roman" w:hAnsi="Times New Roman" w:cs="Times New Roman"/>
          <w:sz w:val="24"/>
          <w:szCs w:val="24"/>
        </w:rPr>
        <w:t xml:space="preserve">gaya hidup masyarakat Samarinda yang senang </w:t>
      </w:r>
      <w:r>
        <w:rPr>
          <w:rFonts w:ascii="Times New Roman" w:hAnsi="Times New Roman" w:cs="Times New Roman"/>
          <w:sz w:val="24"/>
          <w:szCs w:val="24"/>
        </w:rPr>
        <w:t>menghabiskan waktu nongkrong atau bersantai menikmati kuliner di cafe</w:t>
      </w:r>
      <w:r w:rsidRPr="0075458D">
        <w:rPr>
          <w:rFonts w:ascii="Times New Roman" w:hAnsi="Times New Roman" w:cs="Times New Roman"/>
          <w:sz w:val="24"/>
          <w:szCs w:val="24"/>
        </w:rPr>
        <w:t xml:space="preserve"> maupun resto</w:t>
      </w:r>
      <w:r>
        <w:rPr>
          <w:rFonts w:ascii="Times New Roman" w:hAnsi="Times New Roman" w:cs="Times New Roman"/>
          <w:sz w:val="24"/>
          <w:szCs w:val="24"/>
        </w:rPr>
        <w:t>ran cepat saji</w:t>
      </w:r>
      <w:r w:rsidRPr="0075458D">
        <w:rPr>
          <w:rFonts w:ascii="Times New Roman" w:hAnsi="Times New Roman" w:cs="Times New Roman"/>
          <w:sz w:val="24"/>
          <w:szCs w:val="24"/>
        </w:rPr>
        <w:t xml:space="preserve"> yang</w:t>
      </w:r>
      <w:r>
        <w:rPr>
          <w:rFonts w:ascii="Times New Roman" w:hAnsi="Times New Roman" w:cs="Times New Roman"/>
          <w:sz w:val="24"/>
          <w:szCs w:val="24"/>
        </w:rPr>
        <w:t xml:space="preserve"> ada </w:t>
      </w:r>
      <w:r w:rsidRPr="0075458D">
        <w:rPr>
          <w:rFonts w:ascii="Times New Roman" w:hAnsi="Times New Roman" w:cs="Times New Roman"/>
          <w:sz w:val="24"/>
          <w:szCs w:val="24"/>
        </w:rPr>
        <w:t>di pinggir jalan maupun di mall-mall yang ada di</w:t>
      </w:r>
      <w:r>
        <w:rPr>
          <w:rFonts w:ascii="Times New Roman" w:hAnsi="Times New Roman" w:cs="Times New Roman"/>
          <w:sz w:val="24"/>
          <w:szCs w:val="24"/>
        </w:rPr>
        <w:t xml:space="preserve"> kota</w:t>
      </w:r>
      <w:r w:rsidRPr="0075458D">
        <w:rPr>
          <w:rFonts w:ascii="Times New Roman" w:hAnsi="Times New Roman" w:cs="Times New Roman"/>
          <w:sz w:val="24"/>
          <w:szCs w:val="24"/>
        </w:rPr>
        <w:t xml:space="preserve"> </w:t>
      </w:r>
      <w:proofErr w:type="gramStart"/>
      <w:r w:rsidRPr="0075458D">
        <w:rPr>
          <w:rFonts w:ascii="Times New Roman" w:hAnsi="Times New Roman" w:cs="Times New Roman"/>
          <w:sz w:val="24"/>
          <w:szCs w:val="24"/>
        </w:rPr>
        <w:t xml:space="preserve">Samarinda </w:t>
      </w:r>
      <w:r>
        <w:rPr>
          <w:rFonts w:ascii="Times New Roman" w:hAnsi="Times New Roman" w:cs="Times New Roman"/>
          <w:sz w:val="24"/>
          <w:szCs w:val="24"/>
        </w:rPr>
        <w:t>,</w:t>
      </w:r>
      <w:proofErr w:type="gramEnd"/>
      <w:r>
        <w:rPr>
          <w:rFonts w:ascii="Times New Roman" w:hAnsi="Times New Roman" w:cs="Times New Roman"/>
          <w:sz w:val="24"/>
          <w:szCs w:val="24"/>
        </w:rPr>
        <w:t xml:space="preserve"> sehingga </w:t>
      </w:r>
      <w:r w:rsidRPr="00224304">
        <w:rPr>
          <w:rFonts w:ascii="Times New Roman" w:hAnsi="Times New Roman" w:cs="Times New Roman"/>
          <w:sz w:val="24"/>
          <w:szCs w:val="24"/>
        </w:rPr>
        <w:t>menyebabkan banyaknya bermunculan</w:t>
      </w:r>
      <w:r>
        <w:rPr>
          <w:rFonts w:ascii="Times New Roman" w:hAnsi="Times New Roman" w:cs="Times New Roman"/>
          <w:sz w:val="24"/>
          <w:szCs w:val="24"/>
        </w:rPr>
        <w:t xml:space="preserve"> </w:t>
      </w:r>
      <w:r w:rsidRPr="00224304">
        <w:rPr>
          <w:rFonts w:ascii="Times New Roman" w:hAnsi="Times New Roman" w:cs="Times New Roman"/>
          <w:sz w:val="24"/>
          <w:szCs w:val="24"/>
        </w:rPr>
        <w:t>restoran lain yang sejenisnya</w:t>
      </w:r>
      <w:r>
        <w:rPr>
          <w:rFonts w:ascii="Times New Roman" w:hAnsi="Times New Roman" w:cs="Times New Roman"/>
          <w:sz w:val="24"/>
          <w:szCs w:val="24"/>
        </w:rPr>
        <w:t>, hal ini tentu saja memberikan kontribusi bagi penerimaan pajak restoran.</w:t>
      </w:r>
      <w:r w:rsidRPr="0075458D">
        <w:rPr>
          <w:rFonts w:ascii="Times New Roman" w:hAnsi="Times New Roman" w:cs="Times New Roman"/>
          <w:sz w:val="24"/>
          <w:szCs w:val="24"/>
        </w:rPr>
        <w:t xml:space="preserve"> </w:t>
      </w:r>
    </w:p>
    <w:p w:rsidR="00C613F0" w:rsidRDefault="00C613F0" w:rsidP="00062A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Pada urutan kelima pajak hotel yang memberikan kontribusi besar kelima dengan rata-rata yaitu 5</w:t>
      </w:r>
      <w:proofErr w:type="gramStart"/>
      <w:r>
        <w:rPr>
          <w:rFonts w:ascii="Times New Roman" w:hAnsi="Times New Roman" w:cs="Times New Roman"/>
          <w:sz w:val="24"/>
          <w:szCs w:val="24"/>
        </w:rPr>
        <w:t>,32</w:t>
      </w:r>
      <w:proofErr w:type="gramEnd"/>
      <w:r>
        <w:rPr>
          <w:rFonts w:ascii="Times New Roman" w:hAnsi="Times New Roman" w:cs="Times New Roman"/>
          <w:sz w:val="24"/>
          <w:szCs w:val="24"/>
        </w:rPr>
        <w:t xml:space="preserve">% pertahun dengan tingkat efektivitas </w:t>
      </w:r>
      <w:r w:rsidRPr="00683482">
        <w:rPr>
          <w:rFonts w:ascii="Times New Roman" w:hAnsi="Times New Roman"/>
          <w:sz w:val="24"/>
          <w:szCs w:val="24"/>
        </w:rPr>
        <w:t>106,38% pertahunnya</w:t>
      </w:r>
      <w:r>
        <w:rPr>
          <w:rFonts w:ascii="Times New Roman" w:hAnsi="Times New Roman" w:cs="Times New Roman"/>
          <w:sz w:val="24"/>
          <w:szCs w:val="24"/>
        </w:rPr>
        <w:t xml:space="preserve">. Hal ini disebabkan bermunculannya hotel-hotel baru, serta adanya penambahan fasilitas hotel, dan pelaksanaan promosi yang gencar dilakukan agar menarik minat parawisatawan datang ke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Samarinda.</w:t>
      </w:r>
    </w:p>
    <w:p w:rsidR="00C613F0" w:rsidRDefault="00C613F0" w:rsidP="00062AF1">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Pada urutan yang memberikan kontribusi terendah yang pertama adalah pajak air tanah dengan </w:t>
      </w:r>
      <w:r w:rsidRPr="00D90667">
        <w:rPr>
          <w:rFonts w:ascii="Times New Roman" w:hAnsi="Times New Roman" w:cs="Times New Roman"/>
          <w:sz w:val="24"/>
          <w:szCs w:val="24"/>
        </w:rPr>
        <w:t xml:space="preserve">rata-rata yaitu </w:t>
      </w:r>
      <w:r w:rsidRPr="00D90667">
        <w:rPr>
          <w:rFonts w:ascii="Times New Roman" w:hAnsi="Times New Roman"/>
          <w:sz w:val="24"/>
          <w:szCs w:val="24"/>
        </w:rPr>
        <w:t>1</w:t>
      </w:r>
      <w:proofErr w:type="gramStart"/>
      <w:r w:rsidRPr="00D90667">
        <w:rPr>
          <w:rFonts w:ascii="Times New Roman" w:hAnsi="Times New Roman"/>
          <w:sz w:val="24"/>
          <w:szCs w:val="24"/>
        </w:rPr>
        <w:t>,18</w:t>
      </w:r>
      <w:proofErr w:type="gramEnd"/>
      <w:r w:rsidRPr="00D90667">
        <w:rPr>
          <w:rFonts w:ascii="Times New Roman" w:hAnsi="Times New Roman"/>
          <w:sz w:val="24"/>
          <w:szCs w:val="24"/>
        </w:rPr>
        <w:t>% pertahun dengan tingkat efektivitasnya 99,21% pertahunnya.</w:t>
      </w:r>
      <w:r>
        <w:rPr>
          <w:rFonts w:ascii="Times New Roman" w:hAnsi="Times New Roman"/>
          <w:sz w:val="24"/>
          <w:szCs w:val="24"/>
        </w:rPr>
        <w:t xml:space="preserve"> </w:t>
      </w:r>
      <w:proofErr w:type="gramStart"/>
      <w:r>
        <w:rPr>
          <w:rFonts w:ascii="Times New Roman" w:hAnsi="Times New Roman"/>
          <w:sz w:val="24"/>
          <w:szCs w:val="24"/>
        </w:rPr>
        <w:t xml:space="preserve">Hal ini disebabkan </w:t>
      </w:r>
      <w:r w:rsidRPr="00414588">
        <w:rPr>
          <w:rFonts w:ascii="Times New Roman" w:eastAsia="Times New Roman" w:hAnsi="Times New Roman" w:cs="Times New Roman"/>
          <w:sz w:val="24"/>
          <w:szCs w:val="24"/>
        </w:rPr>
        <w:t xml:space="preserve">kurangnya kesadaran </w:t>
      </w:r>
      <w:r>
        <w:rPr>
          <w:rFonts w:ascii="Times New Roman" w:eastAsia="Times New Roman" w:hAnsi="Times New Roman" w:cs="Times New Roman"/>
          <w:sz w:val="24"/>
          <w:szCs w:val="24"/>
        </w:rPr>
        <w:t xml:space="preserve">oleh </w:t>
      </w:r>
      <w:r w:rsidRPr="00414588">
        <w:rPr>
          <w:rFonts w:ascii="Times New Roman" w:eastAsia="Times New Roman" w:hAnsi="Times New Roman" w:cs="Times New Roman"/>
          <w:sz w:val="24"/>
          <w:szCs w:val="24"/>
        </w:rPr>
        <w:t>wajib pajak untuk</w:t>
      </w:r>
      <w:r>
        <w:rPr>
          <w:rFonts w:ascii="Times New Roman" w:eastAsia="Times New Roman" w:hAnsi="Times New Roman" w:cs="Times New Roman"/>
          <w:sz w:val="24"/>
          <w:szCs w:val="24"/>
        </w:rPr>
        <w:t xml:space="preserve"> membayar pajak air tanah</w:t>
      </w:r>
      <w:r w:rsidRPr="00414588">
        <w:rPr>
          <w:rFonts w:ascii="Times New Roman" w:eastAsia="Times New Roman" w:hAnsi="Times New Roman" w:cs="Times New Roman"/>
          <w:sz w:val="24"/>
          <w:szCs w:val="24"/>
        </w:rPr>
        <w:t xml:space="preserve"> dengan inisiatif sendiri dan tepat waktu</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Serta masih terdapat </w:t>
      </w:r>
      <w:r>
        <w:rPr>
          <w:rFonts w:ascii="Times New Roman" w:eastAsia="Times New Roman" w:hAnsi="Times New Roman" w:cs="Times New Roman"/>
          <w:sz w:val="24"/>
          <w:szCs w:val="24"/>
        </w:rPr>
        <w:lastRenderedPageBreak/>
        <w:t>calon wajib pajak yang belum terprediksi memanfaatkan air tanah ini untuk aktivitasnya.</w:t>
      </w:r>
      <w:proofErr w:type="gramEnd"/>
    </w:p>
    <w:p w:rsidR="00C613F0" w:rsidRDefault="00C613F0" w:rsidP="00062A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Untuk selanjutnya yang memberikan kontribusi terendah kedua adalah pajak sarang burung </w:t>
      </w:r>
      <w:r w:rsidRPr="00071F58">
        <w:rPr>
          <w:rFonts w:ascii="Times New Roman" w:hAnsi="Times New Roman" w:cs="Times New Roman"/>
          <w:sz w:val="24"/>
          <w:szCs w:val="24"/>
        </w:rPr>
        <w:t xml:space="preserve">walet dengan rata-rata yaitu </w:t>
      </w:r>
      <w:r w:rsidRPr="00071F58">
        <w:rPr>
          <w:rFonts w:ascii="Times New Roman" w:hAnsi="Times New Roman"/>
          <w:sz w:val="24"/>
          <w:szCs w:val="24"/>
        </w:rPr>
        <w:t>0</w:t>
      </w:r>
      <w:proofErr w:type="gramStart"/>
      <w:r w:rsidRPr="00071F58">
        <w:rPr>
          <w:rFonts w:ascii="Times New Roman" w:hAnsi="Times New Roman"/>
          <w:sz w:val="24"/>
          <w:szCs w:val="24"/>
        </w:rPr>
        <w:t>,32</w:t>
      </w:r>
      <w:proofErr w:type="gramEnd"/>
      <w:r w:rsidRPr="00071F58">
        <w:rPr>
          <w:rFonts w:ascii="Times New Roman" w:hAnsi="Times New Roman"/>
          <w:sz w:val="24"/>
          <w:szCs w:val="24"/>
        </w:rPr>
        <w:t>% pertahun dengan tingkat efektivitas 26,75% pertahunnya.</w:t>
      </w:r>
      <w:r>
        <w:rPr>
          <w:rFonts w:ascii="Times New Roman" w:hAnsi="Times New Roman"/>
          <w:sz w:val="24"/>
          <w:szCs w:val="24"/>
        </w:rPr>
        <w:t xml:space="preserve"> Hal ini disebabkan </w:t>
      </w:r>
      <w:r>
        <w:rPr>
          <w:rFonts w:ascii="Times New Roman" w:hAnsi="Times New Roman" w:cs="Times New Roman"/>
          <w:sz w:val="24"/>
          <w:szCs w:val="24"/>
        </w:rPr>
        <w:t xml:space="preserve">masih ada pengusaha sarang burung walet yang lambat atau belum membayar kontribusi pajaknya dan ada juga pengusaha yang belum bisa membayar pajak karena belum panen, serta tidak menentunya jadwal panen dari usaha sarang burung walet ini, sehingga tak heran jika pendapatan dari sektor pajak sarang burung walet terbilang masih kecil. </w:t>
      </w:r>
    </w:p>
    <w:p w:rsidR="00C613F0" w:rsidRDefault="00C613F0" w:rsidP="00062AF1">
      <w:pPr>
        <w:spacing w:after="0" w:line="240" w:lineRule="auto"/>
        <w:ind w:firstLine="567"/>
        <w:jc w:val="both"/>
        <w:rPr>
          <w:rFonts w:ascii="Times New Roman" w:hAnsi="Times New Roman" w:cs="Times New Roman"/>
          <w:sz w:val="24"/>
          <w:szCs w:val="24"/>
        </w:rPr>
      </w:pPr>
      <w:proofErr w:type="gramStart"/>
      <w:r w:rsidRPr="00CA39EC">
        <w:rPr>
          <w:rFonts w:ascii="Times New Roman" w:hAnsi="Times New Roman" w:cs="Times New Roman"/>
          <w:sz w:val="24"/>
          <w:szCs w:val="24"/>
        </w:rPr>
        <w:t>Kemudian untuk</w:t>
      </w:r>
      <w:r>
        <w:rPr>
          <w:rFonts w:ascii="Times New Roman" w:hAnsi="Times New Roman" w:cs="Times New Roman"/>
          <w:i/>
          <w:sz w:val="24"/>
          <w:szCs w:val="24"/>
        </w:rPr>
        <w:t xml:space="preserve"> </w:t>
      </w:r>
      <w:r w:rsidRPr="00B73CFE">
        <w:rPr>
          <w:rFonts w:ascii="Times New Roman" w:hAnsi="Times New Roman" w:cs="Times New Roman"/>
          <w:sz w:val="24"/>
          <w:szCs w:val="24"/>
        </w:rPr>
        <w:t>penye</w:t>
      </w:r>
      <w:r>
        <w:rPr>
          <w:rFonts w:ascii="Times New Roman" w:hAnsi="Times New Roman" w:cs="Times New Roman"/>
          <w:sz w:val="24"/>
          <w:szCs w:val="24"/>
        </w:rPr>
        <w:t>bab pajak tidak mencapai target, karena</w:t>
      </w:r>
      <w:r w:rsidRPr="00B73CFE">
        <w:rPr>
          <w:rFonts w:ascii="Times New Roman" w:hAnsi="Times New Roman" w:cs="Times New Roman"/>
          <w:sz w:val="24"/>
          <w:szCs w:val="24"/>
        </w:rPr>
        <w:t xml:space="preserve"> </w:t>
      </w:r>
      <w:r>
        <w:rPr>
          <w:rFonts w:ascii="Times New Roman" w:hAnsi="Times New Roman" w:cs="Times New Roman"/>
          <w:sz w:val="24"/>
          <w:szCs w:val="24"/>
        </w:rPr>
        <w:t>petugas kurang teliti mengecek nilai transaksi yang potensial, ketidaktelitian itu bisa menyebabkan target tidak tercapai.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Kurangnya kesadaran wajib pajak untuk membayar pajak tepat waktu dan kurang memahaminya wajib pajak bahwa peraturan itu mengikat, sehingga membuat kurang tertibnya wajib pajak.</w:t>
      </w:r>
      <w:proofErr w:type="gramEnd"/>
      <w:r>
        <w:rPr>
          <w:rFonts w:ascii="Times New Roman" w:hAnsi="Times New Roman" w:cs="Times New Roman"/>
          <w:sz w:val="24"/>
          <w:szCs w:val="24"/>
        </w:rPr>
        <w:t xml:space="preserve"> </w:t>
      </w:r>
    </w:p>
    <w:p w:rsidR="00C613F0" w:rsidRDefault="00C613F0" w:rsidP="00062A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Pr="00840678">
        <w:rPr>
          <w:rFonts w:ascii="Times New Roman" w:hAnsi="Times New Roman" w:cs="Times New Roman"/>
          <w:sz w:val="24"/>
          <w:szCs w:val="24"/>
        </w:rPr>
        <w:t>endala dalam pemunguta</w:t>
      </w:r>
      <w:r>
        <w:rPr>
          <w:rFonts w:ascii="Times New Roman" w:hAnsi="Times New Roman" w:cs="Times New Roman"/>
          <w:sz w:val="24"/>
          <w:szCs w:val="24"/>
        </w:rPr>
        <w:t xml:space="preserve">n atau penagihan pajak, salah satunya adalah wajib pajak yang kurang kooperatif, sarana prasarana belum terpenuhi, kemudian sumber daya manusianya belum dibekali cara-cara bagaimana menghadapi para wajib pajak harus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ramah, baik dan berpenampilan rapi.</w:t>
      </w:r>
    </w:p>
    <w:p w:rsidR="00C613F0" w:rsidRPr="00456ACF" w:rsidRDefault="00C613F0" w:rsidP="00062A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w:t>
      </w:r>
      <w:r w:rsidRPr="00D13DDF">
        <w:rPr>
          <w:rFonts w:ascii="Times New Roman" w:hAnsi="Times New Roman" w:cs="Times New Roman"/>
          <w:sz w:val="24"/>
          <w:szCs w:val="24"/>
        </w:rPr>
        <w:t>paya</w:t>
      </w:r>
      <w:r>
        <w:rPr>
          <w:rFonts w:ascii="Times New Roman" w:hAnsi="Times New Roman" w:cs="Times New Roman"/>
          <w:sz w:val="24"/>
          <w:szCs w:val="24"/>
        </w:rPr>
        <w:t xml:space="preserve"> atau solusi</w:t>
      </w:r>
      <w:r w:rsidRPr="00D13DDF">
        <w:rPr>
          <w:rFonts w:ascii="Times New Roman" w:hAnsi="Times New Roman" w:cs="Times New Roman"/>
          <w:sz w:val="24"/>
          <w:szCs w:val="24"/>
        </w:rPr>
        <w:t xml:space="preserve"> yang telah dilakukan dalam mening</w:t>
      </w:r>
      <w:r>
        <w:rPr>
          <w:rFonts w:ascii="Times New Roman" w:hAnsi="Times New Roman" w:cs="Times New Roman"/>
          <w:sz w:val="24"/>
          <w:szCs w:val="24"/>
        </w:rPr>
        <w:t>katkan penerimaan pajak daerah yaitu dengan</w:t>
      </w:r>
      <w:r w:rsidRPr="000B54E9">
        <w:rPr>
          <w:rFonts w:ascii="Times New Roman" w:hAnsi="Times New Roman" w:cs="Times New Roman"/>
          <w:sz w:val="24"/>
          <w:szCs w:val="24"/>
        </w:rPr>
        <w:t xml:space="preserve"> </w:t>
      </w:r>
      <w:r>
        <w:rPr>
          <w:rFonts w:ascii="Times New Roman" w:hAnsi="Times New Roman" w:cs="Times New Roman"/>
          <w:sz w:val="24"/>
          <w:szCs w:val="24"/>
        </w:rPr>
        <w:t xml:space="preserve">terus melakukan pemeriksaan pajak, membuat regulasi peraturan </w:t>
      </w:r>
      <w:r>
        <w:rPr>
          <w:rFonts w:ascii="Times New Roman" w:hAnsi="Times New Roman" w:cs="Times New Roman"/>
          <w:sz w:val="24"/>
          <w:szCs w:val="24"/>
        </w:rPr>
        <w:lastRenderedPageBreak/>
        <w:t xml:space="preserve">yang mengikat, berusaha mengedukasi para wajib pajak bahwa harus melaporkan hal yang benar, kemudian mendisiplinkan sumber daya manusianya bagaimana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petugas menagih pajak yaitu harus membawa surat tugas, dilengkapi dengan baju berseragam lengkap dan prasarananya selalu di upayakan. Serta bekerja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melakukan koordinasi dengan pihak ketiga agar memudahkan para wajib pajak melakukan pembayaran, sehingga para wajib pajak tidak perlu jauh-jauh melakukan pembayaran dikantor. Jika wajib pajak dilayani dengan baik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memudahkan wajib pajak membayar pajak sendiri tanpa harus petugas melakukan penagihan.</w:t>
      </w:r>
    </w:p>
    <w:p w:rsidR="00C613F0" w:rsidRDefault="00C613F0" w:rsidP="00062A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Realisasi pajak telah mencapai target atau bahkan lebih maka sudah</w:t>
      </w:r>
      <w:r w:rsidRPr="008C560B">
        <w:rPr>
          <w:rFonts w:ascii="Times New Roman" w:hAnsi="Times New Roman" w:cs="Times New Roman"/>
          <w:sz w:val="24"/>
          <w:szCs w:val="24"/>
        </w:rPr>
        <w:t xml:space="preserve"> </w:t>
      </w:r>
      <w:r>
        <w:rPr>
          <w:rFonts w:ascii="Times New Roman" w:hAnsi="Times New Roman" w:cs="Times New Roman"/>
          <w:sz w:val="24"/>
          <w:szCs w:val="24"/>
        </w:rPr>
        <w:t xml:space="preserve">dapat dikatakan </w:t>
      </w:r>
      <w:r w:rsidRPr="008C560B">
        <w:rPr>
          <w:rFonts w:ascii="Times New Roman" w:hAnsi="Times New Roman" w:cs="Times New Roman"/>
          <w:sz w:val="24"/>
          <w:szCs w:val="24"/>
        </w:rPr>
        <w:t>efektif</w:t>
      </w:r>
      <w:r>
        <w:rPr>
          <w:rFonts w:ascii="Times New Roman" w:hAnsi="Times New Roman" w:cs="Times New Roman"/>
          <w:sz w:val="24"/>
          <w:szCs w:val="24"/>
        </w:rPr>
        <w:t xml:space="preserve">, </w:t>
      </w:r>
      <w:r>
        <w:rPr>
          <w:rFonts w:ascii="Times New Roman" w:eastAsia="Calibri" w:hAnsi="Times New Roman" w:cs="Times New Roman"/>
          <w:sz w:val="24"/>
          <w:szCs w:val="24"/>
        </w:rPr>
        <w:t>jika realisasi belum mencapai target atau tujuan bisa dilakukan dengan</w:t>
      </w:r>
      <w:r w:rsidRPr="000C52C1">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me</w:t>
      </w:r>
      <w:r w:rsidRPr="000C52C1">
        <w:rPr>
          <w:rFonts w:ascii="Times New Roman" w:eastAsia="Calibri" w:hAnsi="Times New Roman" w:cs="Times New Roman"/>
          <w:sz w:val="24"/>
          <w:szCs w:val="24"/>
          <w:lang w:val="id-ID"/>
        </w:rPr>
        <w:t>maksimal</w:t>
      </w:r>
      <w:r>
        <w:rPr>
          <w:rFonts w:ascii="Times New Roman" w:eastAsia="Calibri" w:hAnsi="Times New Roman" w:cs="Times New Roman"/>
          <w:sz w:val="24"/>
          <w:szCs w:val="24"/>
        </w:rPr>
        <w:t>kan</w:t>
      </w:r>
      <w:r w:rsidRPr="000C52C1">
        <w:rPr>
          <w:rFonts w:ascii="Times New Roman" w:eastAsia="Calibri" w:hAnsi="Times New Roman" w:cs="Times New Roman"/>
          <w:sz w:val="24"/>
          <w:szCs w:val="24"/>
          <w:lang w:val="id-ID"/>
        </w:rPr>
        <w:t xml:space="preserve"> wajib pajak </w:t>
      </w:r>
      <w:r>
        <w:rPr>
          <w:rFonts w:ascii="Times New Roman" w:eastAsia="Calibri" w:hAnsi="Times New Roman" w:cs="Times New Roman"/>
          <w:sz w:val="24"/>
          <w:szCs w:val="24"/>
        </w:rPr>
        <w:t>untuk</w:t>
      </w:r>
      <w:r w:rsidRPr="000C52C1">
        <w:rPr>
          <w:rFonts w:ascii="Times New Roman" w:eastAsia="Calibri" w:hAnsi="Times New Roman" w:cs="Times New Roman"/>
          <w:sz w:val="24"/>
          <w:szCs w:val="24"/>
          <w:lang w:val="id-ID"/>
        </w:rPr>
        <w:t xml:space="preserve"> memenuhi kewajibannya dalam membayar pajak tepat waktu</w:t>
      </w:r>
      <w:r>
        <w:rPr>
          <w:rFonts w:ascii="Times New Roman" w:eastAsia="Calibri" w:hAnsi="Times New Roman" w:cs="Times New Roman"/>
          <w:sz w:val="24"/>
          <w:szCs w:val="24"/>
        </w:rPr>
        <w:t>.</w:t>
      </w:r>
      <w:r>
        <w:rPr>
          <w:rFonts w:ascii="Times New Roman" w:hAnsi="Times New Roman" w:cs="Times New Roman"/>
          <w:sz w:val="24"/>
          <w:szCs w:val="24"/>
        </w:rPr>
        <w:t xml:space="preserve"> Jika target tercapai maka pembangunan daerah berjalan, hal tersebut juga memperlihatkan bahwa kinerja Bapenda berjalan baik.</w:t>
      </w:r>
    </w:p>
    <w:p w:rsidR="00C613F0" w:rsidRDefault="00C613F0" w:rsidP="00062AF1">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D81878">
        <w:rPr>
          <w:rFonts w:ascii="Times New Roman" w:eastAsia="Calibri" w:hAnsi="Times New Roman" w:cs="Times New Roman"/>
          <w:sz w:val="24"/>
          <w:szCs w:val="24"/>
          <w:lang w:val="id-ID"/>
        </w:rPr>
        <w:t xml:space="preserve">otensi pajak daerah </w:t>
      </w:r>
      <w:proofErr w:type="gramStart"/>
      <w:r>
        <w:rPr>
          <w:rFonts w:ascii="Times New Roman" w:eastAsia="Calibri" w:hAnsi="Times New Roman" w:cs="Times New Roman"/>
          <w:sz w:val="24"/>
          <w:szCs w:val="24"/>
        </w:rPr>
        <w:t>kota</w:t>
      </w:r>
      <w:proofErr w:type="gramEnd"/>
      <w:r>
        <w:rPr>
          <w:rFonts w:ascii="Times New Roman" w:eastAsia="Calibri" w:hAnsi="Times New Roman" w:cs="Times New Roman"/>
          <w:sz w:val="24"/>
          <w:szCs w:val="24"/>
        </w:rPr>
        <w:t xml:space="preserve"> Samarinda</w:t>
      </w:r>
      <w:r w:rsidRPr="00D81878">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sangat</w:t>
      </w:r>
      <w:r>
        <w:rPr>
          <w:rFonts w:ascii="Times New Roman" w:eastAsia="Calibri" w:hAnsi="Times New Roman" w:cs="Times New Roman"/>
          <w:sz w:val="24"/>
          <w:szCs w:val="24"/>
          <w:lang w:val="id-ID"/>
        </w:rPr>
        <w:t xml:space="preserve"> besar dan </w:t>
      </w:r>
      <w:r>
        <w:rPr>
          <w:rFonts w:ascii="Times New Roman" w:eastAsia="Calibri" w:hAnsi="Times New Roman" w:cs="Times New Roman"/>
          <w:sz w:val="24"/>
          <w:szCs w:val="24"/>
        </w:rPr>
        <w:t>layak</w:t>
      </w:r>
      <w:r w:rsidRPr="00D81878">
        <w:rPr>
          <w:rFonts w:ascii="Times New Roman" w:eastAsia="Calibri" w:hAnsi="Times New Roman" w:cs="Times New Roman"/>
          <w:sz w:val="24"/>
          <w:szCs w:val="24"/>
          <w:lang w:val="id-ID"/>
        </w:rPr>
        <w:t xml:space="preserve"> dijadikan sebagai</w:t>
      </w:r>
      <w:r>
        <w:rPr>
          <w:rFonts w:ascii="Times New Roman" w:eastAsia="Calibri" w:hAnsi="Times New Roman" w:cs="Times New Roman"/>
          <w:sz w:val="24"/>
          <w:szCs w:val="24"/>
        </w:rPr>
        <w:t xml:space="preserve"> salah satu</w:t>
      </w:r>
      <w:r w:rsidRPr="00D81878">
        <w:rPr>
          <w:rFonts w:ascii="Times New Roman" w:eastAsia="Calibri" w:hAnsi="Times New Roman" w:cs="Times New Roman"/>
          <w:sz w:val="24"/>
          <w:szCs w:val="24"/>
          <w:lang w:val="id-ID"/>
        </w:rPr>
        <w:t xml:space="preserve"> sumber Pendapatan</w:t>
      </w:r>
      <w:r w:rsidRPr="00D81878">
        <w:rPr>
          <w:rFonts w:ascii="Times New Roman" w:eastAsia="Calibri" w:hAnsi="Times New Roman" w:cs="Times New Roman"/>
          <w:sz w:val="24"/>
          <w:szCs w:val="24"/>
        </w:rPr>
        <w:t xml:space="preserve"> Asli</w:t>
      </w:r>
      <w:r w:rsidRPr="00D81878">
        <w:rPr>
          <w:rFonts w:ascii="Times New Roman" w:eastAsia="Calibri" w:hAnsi="Times New Roman" w:cs="Times New Roman"/>
          <w:sz w:val="24"/>
          <w:szCs w:val="24"/>
          <w:lang w:val="id-ID"/>
        </w:rPr>
        <w:t xml:space="preserve"> Daerah. Pemerin</w:t>
      </w:r>
      <w:r>
        <w:rPr>
          <w:rFonts w:ascii="Times New Roman" w:eastAsia="Calibri" w:hAnsi="Times New Roman" w:cs="Times New Roman"/>
          <w:sz w:val="24"/>
          <w:szCs w:val="24"/>
          <w:lang w:val="id-ID"/>
        </w:rPr>
        <w:t>tah hanya tinggal memperbaiki s</w:t>
      </w:r>
      <w:r>
        <w:rPr>
          <w:rFonts w:ascii="Times New Roman" w:eastAsia="Calibri" w:hAnsi="Times New Roman" w:cs="Times New Roman"/>
          <w:sz w:val="24"/>
          <w:szCs w:val="24"/>
        </w:rPr>
        <w:t>i</w:t>
      </w:r>
      <w:r w:rsidRPr="00D81878">
        <w:rPr>
          <w:rFonts w:ascii="Times New Roman" w:eastAsia="Calibri" w:hAnsi="Times New Roman" w:cs="Times New Roman"/>
          <w:sz w:val="24"/>
          <w:szCs w:val="24"/>
          <w:lang w:val="id-ID"/>
        </w:rPr>
        <w:t>stem dan prosedur pemungutan pajaknya agar dapat</w:t>
      </w:r>
      <w:r>
        <w:rPr>
          <w:rFonts w:ascii="Times New Roman" w:eastAsia="Calibri" w:hAnsi="Times New Roman" w:cs="Times New Roman"/>
          <w:sz w:val="24"/>
          <w:szCs w:val="24"/>
        </w:rPr>
        <w:t xml:space="preserve"> selalu</w:t>
      </w:r>
      <w:r w:rsidRPr="00D81878">
        <w:rPr>
          <w:rFonts w:ascii="Times New Roman" w:eastAsia="Calibri" w:hAnsi="Times New Roman" w:cs="Times New Roman"/>
          <w:sz w:val="24"/>
          <w:szCs w:val="24"/>
          <w:lang w:val="id-ID"/>
        </w:rPr>
        <w:t xml:space="preserve"> mencapai target. Namun dalam proses pemungutan pajak tentunya terdapat berbagai hambatan yang terdiri da</w:t>
      </w:r>
      <w:r>
        <w:rPr>
          <w:rFonts w:ascii="Times New Roman" w:eastAsia="Calibri" w:hAnsi="Times New Roman" w:cs="Times New Roman"/>
          <w:sz w:val="24"/>
          <w:szCs w:val="24"/>
          <w:lang w:val="id-ID"/>
        </w:rPr>
        <w:t xml:space="preserve">ri hambatan yang bersumber </w:t>
      </w:r>
      <w:r w:rsidRPr="00D81878">
        <w:rPr>
          <w:rFonts w:ascii="Times New Roman" w:eastAsia="Calibri" w:hAnsi="Times New Roman" w:cs="Times New Roman"/>
          <w:sz w:val="24"/>
          <w:szCs w:val="24"/>
          <w:lang w:val="id-ID"/>
        </w:rPr>
        <w:t xml:space="preserve">dari wajib pajak, hambatan dari petugas, dan hambatan dari penegakan peraturan. Namun semuanya kembali lagi </w:t>
      </w:r>
      <w:r w:rsidRPr="00D81878">
        <w:rPr>
          <w:rFonts w:ascii="Times New Roman" w:eastAsia="Calibri" w:hAnsi="Times New Roman" w:cs="Times New Roman"/>
          <w:sz w:val="24"/>
          <w:szCs w:val="24"/>
          <w:lang w:val="id-ID"/>
        </w:rPr>
        <w:lastRenderedPageBreak/>
        <w:t>kepada cara pemerintah atau instansi terkait bagaimana agar dapat meningkatkan kesadaran wajib pajak itu</w:t>
      </w:r>
      <w:r>
        <w:rPr>
          <w:rFonts w:ascii="Times New Roman" w:eastAsia="Calibri" w:hAnsi="Times New Roman" w:cs="Times New Roman"/>
          <w:sz w:val="24"/>
          <w:szCs w:val="24"/>
        </w:rPr>
        <w:t xml:space="preserve"> sendiri</w:t>
      </w:r>
      <w:r w:rsidRPr="00D81878">
        <w:rPr>
          <w:rFonts w:ascii="Times New Roman" w:eastAsia="Calibri" w:hAnsi="Times New Roman" w:cs="Times New Roman"/>
          <w:sz w:val="24"/>
          <w:szCs w:val="24"/>
          <w:lang w:val="id-ID"/>
        </w:rPr>
        <w:t>, apakah melalui himbauan sosialisasi</w:t>
      </w:r>
      <w:r>
        <w:rPr>
          <w:rFonts w:ascii="Times New Roman" w:eastAsia="Calibri" w:hAnsi="Times New Roman" w:cs="Times New Roman"/>
          <w:sz w:val="24"/>
          <w:szCs w:val="24"/>
        </w:rPr>
        <w:t xml:space="preserve"> secara</w:t>
      </w:r>
      <w:r w:rsidRPr="00D81878">
        <w:rPr>
          <w:rFonts w:ascii="Times New Roman" w:eastAsia="Calibri" w:hAnsi="Times New Roman" w:cs="Times New Roman"/>
          <w:sz w:val="24"/>
          <w:szCs w:val="24"/>
          <w:lang w:val="id-ID"/>
        </w:rPr>
        <w:t xml:space="preserve"> langsung</w:t>
      </w:r>
      <w:r>
        <w:rPr>
          <w:rFonts w:ascii="Times New Roman" w:eastAsia="Calibri" w:hAnsi="Times New Roman" w:cs="Times New Roman"/>
          <w:sz w:val="24"/>
          <w:szCs w:val="24"/>
        </w:rPr>
        <w:t xml:space="preserve"> ataupun dengan media</w:t>
      </w:r>
      <w:r w:rsidRPr="00D81878">
        <w:rPr>
          <w:rFonts w:ascii="Times New Roman" w:eastAsia="Calibri" w:hAnsi="Times New Roman" w:cs="Times New Roman"/>
          <w:sz w:val="24"/>
          <w:szCs w:val="24"/>
          <w:lang w:val="id-ID"/>
        </w:rPr>
        <w:t xml:space="preserve">. </w:t>
      </w:r>
    </w:p>
    <w:p w:rsidR="00C613F0" w:rsidRDefault="00C613F0" w:rsidP="00062AF1">
      <w:pPr>
        <w:spacing w:after="0" w:line="240" w:lineRule="auto"/>
        <w:rPr>
          <w:rFonts w:ascii="Times New Roman" w:hAnsi="Times New Roman" w:cs="Times New Roman"/>
          <w:b/>
          <w:sz w:val="24"/>
          <w:szCs w:val="24"/>
        </w:rPr>
      </w:pPr>
      <w:r>
        <w:rPr>
          <w:rFonts w:ascii="Times New Roman" w:hAnsi="Times New Roman" w:cs="Times New Roman"/>
          <w:b/>
          <w:sz w:val="24"/>
          <w:szCs w:val="24"/>
        </w:rPr>
        <w:t>D</w:t>
      </w:r>
      <w:r>
        <w:rPr>
          <w:rFonts w:ascii="Times New Roman" w:hAnsi="Times New Roman" w:cs="Times New Roman"/>
          <w:b/>
          <w:sz w:val="24"/>
          <w:szCs w:val="24"/>
          <w:lang w:val="id-ID"/>
        </w:rPr>
        <w:t>AFTAR PUSTAKA</w:t>
      </w:r>
    </w:p>
    <w:p w:rsidR="00C613F0" w:rsidRPr="0025049C" w:rsidRDefault="00C613F0" w:rsidP="00062AF1">
      <w:pPr>
        <w:spacing w:after="0" w:line="240" w:lineRule="auto"/>
        <w:jc w:val="center"/>
        <w:rPr>
          <w:rFonts w:ascii="Times New Roman" w:hAnsi="Times New Roman" w:cs="Times New Roman"/>
          <w:b/>
          <w:sz w:val="24"/>
          <w:szCs w:val="24"/>
        </w:rPr>
      </w:pPr>
    </w:p>
    <w:p w:rsidR="00C613F0" w:rsidRDefault="00C613F0" w:rsidP="00C865A1">
      <w:pPr>
        <w:spacing w:after="0" w:line="240" w:lineRule="auto"/>
        <w:ind w:left="851" w:hanging="851"/>
        <w:jc w:val="both"/>
        <w:rPr>
          <w:rFonts w:ascii="Times New Roman" w:hAnsi="Times New Roman" w:cs="Times New Roman"/>
          <w:sz w:val="24"/>
          <w:szCs w:val="24"/>
        </w:rPr>
      </w:pPr>
      <w:proofErr w:type="gramStart"/>
      <w:r>
        <w:rPr>
          <w:rFonts w:ascii="Times New Roman" w:hAnsi="Times New Roman" w:cs="Times New Roman"/>
          <w:sz w:val="24"/>
          <w:szCs w:val="24"/>
        </w:rPr>
        <w:t xml:space="preserve">Bahri, </w:t>
      </w:r>
      <w:r w:rsidRPr="00EA06F8">
        <w:rPr>
          <w:rFonts w:ascii="Times New Roman" w:hAnsi="Times New Roman" w:cs="Times New Roman"/>
          <w:sz w:val="24"/>
          <w:szCs w:val="24"/>
        </w:rPr>
        <w:t>2008.</w:t>
      </w:r>
      <w:proofErr w:type="gramEnd"/>
      <w:r w:rsidRPr="00EA06F8">
        <w:rPr>
          <w:rFonts w:ascii="Times New Roman" w:hAnsi="Times New Roman" w:cs="Times New Roman"/>
          <w:sz w:val="24"/>
          <w:szCs w:val="24"/>
        </w:rPr>
        <w:t xml:space="preserve"> </w:t>
      </w:r>
      <w:r w:rsidRPr="00EE64D6">
        <w:rPr>
          <w:rFonts w:ascii="Times New Roman" w:hAnsi="Times New Roman" w:cs="Times New Roman"/>
          <w:i/>
          <w:sz w:val="24"/>
          <w:szCs w:val="24"/>
        </w:rPr>
        <w:t>Konsep dan Definisi Konseptual</w:t>
      </w:r>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PT. Raja Grafindo Persada.</w:t>
      </w:r>
    </w:p>
    <w:p w:rsidR="00C613F0" w:rsidRPr="00C414ED" w:rsidRDefault="00C613F0" w:rsidP="00C865A1">
      <w:pPr>
        <w:spacing w:after="0" w:line="240" w:lineRule="auto"/>
        <w:ind w:left="851" w:hanging="851"/>
        <w:jc w:val="both"/>
        <w:rPr>
          <w:rFonts w:ascii="Times New Roman" w:hAnsi="Times New Roman" w:cs="Times New Roman"/>
          <w:sz w:val="24"/>
          <w:szCs w:val="24"/>
        </w:rPr>
      </w:pPr>
      <w:r w:rsidRPr="00837887">
        <w:rPr>
          <w:rFonts w:ascii="Times New Roman" w:hAnsi="Times New Roman" w:cs="Times New Roman"/>
          <w:sz w:val="24"/>
          <w:szCs w:val="24"/>
        </w:rPr>
        <w:t xml:space="preserve">Dani, H. (2006). </w:t>
      </w:r>
      <w:r w:rsidRPr="00EE64D6">
        <w:rPr>
          <w:rFonts w:ascii="Times New Roman" w:hAnsi="Times New Roman" w:cs="Times New Roman"/>
          <w:i/>
          <w:sz w:val="24"/>
          <w:szCs w:val="24"/>
        </w:rPr>
        <w:t>Kamus Ilmiah Populer</w:t>
      </w:r>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w:t>
      </w:r>
      <w:r w:rsidRPr="00837887">
        <w:rPr>
          <w:rFonts w:ascii="Times New Roman" w:hAnsi="Times New Roman" w:cs="Times New Roman"/>
          <w:sz w:val="24"/>
          <w:szCs w:val="24"/>
        </w:rPr>
        <w:t>Gita Media Press.</w:t>
      </w:r>
      <w:r>
        <w:rPr>
          <w:rFonts w:ascii="Times New Roman" w:hAnsi="Times New Roman" w:cs="Times New Roman"/>
          <w:sz w:val="24"/>
          <w:szCs w:val="24"/>
        </w:rPr>
        <w:t xml:space="preserve"> </w:t>
      </w:r>
    </w:p>
    <w:p w:rsidR="00C613F0" w:rsidRPr="00EA06F8" w:rsidRDefault="00C613F0" w:rsidP="00C865A1">
      <w:pPr>
        <w:spacing w:after="0" w:line="240" w:lineRule="auto"/>
        <w:ind w:left="851" w:hanging="851"/>
        <w:jc w:val="both"/>
        <w:rPr>
          <w:rFonts w:ascii="Times New Roman" w:hAnsi="Times New Roman" w:cs="Times New Roman"/>
          <w:sz w:val="24"/>
          <w:szCs w:val="24"/>
        </w:rPr>
      </w:pPr>
      <w:r w:rsidRPr="00C414ED">
        <w:rPr>
          <w:rFonts w:ascii="Times New Roman" w:hAnsi="Times New Roman" w:cs="Times New Roman"/>
          <w:sz w:val="24"/>
          <w:szCs w:val="24"/>
        </w:rPr>
        <w:t xml:space="preserve">Djumhana, Muhammad. 2007. </w:t>
      </w:r>
      <w:r w:rsidRPr="00EE64D6">
        <w:rPr>
          <w:rFonts w:ascii="Times New Roman" w:hAnsi="Times New Roman" w:cs="Times New Roman"/>
          <w:i/>
          <w:sz w:val="24"/>
          <w:szCs w:val="24"/>
        </w:rPr>
        <w:t>Pengantar Hukum Keuangan Daerah</w:t>
      </w:r>
      <w:r w:rsidRPr="00C414ED">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w:t>
      </w:r>
      <w:r w:rsidRPr="00C414ED">
        <w:rPr>
          <w:rFonts w:ascii="Times New Roman" w:hAnsi="Times New Roman" w:cs="Times New Roman"/>
          <w:sz w:val="24"/>
          <w:szCs w:val="24"/>
        </w:rPr>
        <w:t>Citra Aditya Bakti</w:t>
      </w:r>
      <w:r>
        <w:rPr>
          <w:rFonts w:ascii="Times New Roman" w:hAnsi="Times New Roman" w:cs="Times New Roman"/>
          <w:sz w:val="24"/>
          <w:szCs w:val="24"/>
        </w:rPr>
        <w:t xml:space="preserve">. </w:t>
      </w:r>
    </w:p>
    <w:p w:rsidR="00C613F0" w:rsidRDefault="00C613F0" w:rsidP="00062AF1">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Halim, Abdul. 2004. </w:t>
      </w:r>
      <w:r w:rsidRPr="00EE64D6">
        <w:rPr>
          <w:rFonts w:ascii="Times New Roman" w:hAnsi="Times New Roman" w:cs="Times New Roman"/>
          <w:i/>
          <w:sz w:val="24"/>
          <w:szCs w:val="24"/>
        </w:rPr>
        <w:t>Akutansi Keuangan Daerah</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Penerbit Salemba Empat.</w:t>
      </w:r>
    </w:p>
    <w:p w:rsidR="00C613F0" w:rsidRDefault="00C613F0" w:rsidP="00062AF1">
      <w:pPr>
        <w:spacing w:line="240" w:lineRule="auto"/>
        <w:ind w:left="709" w:hanging="709"/>
        <w:jc w:val="both"/>
        <w:rPr>
          <w:rFonts w:ascii="Times New Roman" w:hAnsi="Times New Roman" w:cs="Times New Roman"/>
          <w:sz w:val="24"/>
          <w:szCs w:val="24"/>
        </w:rPr>
      </w:pPr>
      <w:proofErr w:type="gramStart"/>
      <w:r w:rsidRPr="0035540F">
        <w:rPr>
          <w:rFonts w:ascii="Times New Roman" w:hAnsi="Times New Roman" w:cs="Times New Roman"/>
          <w:sz w:val="24"/>
          <w:szCs w:val="24"/>
        </w:rPr>
        <w:t>Handoko,</w:t>
      </w:r>
      <w:r>
        <w:rPr>
          <w:rFonts w:ascii="Times New Roman" w:hAnsi="Times New Roman" w:cs="Times New Roman"/>
          <w:sz w:val="24"/>
          <w:szCs w:val="24"/>
        </w:rPr>
        <w:t xml:space="preserve"> </w:t>
      </w:r>
      <w:r w:rsidRPr="0035540F">
        <w:rPr>
          <w:rFonts w:ascii="Times New Roman" w:hAnsi="Times New Roman" w:cs="Times New Roman"/>
          <w:sz w:val="24"/>
          <w:szCs w:val="24"/>
        </w:rPr>
        <w:t>2013</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EE64D6">
        <w:rPr>
          <w:rFonts w:ascii="Times New Roman" w:hAnsi="Times New Roman" w:cs="Times New Roman"/>
          <w:i/>
          <w:sz w:val="24"/>
          <w:szCs w:val="24"/>
        </w:rPr>
        <w:t>Manajemen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5540F">
        <w:rPr>
          <w:rFonts w:ascii="Times New Roman" w:hAnsi="Times New Roman" w:cs="Times New Roman"/>
          <w:sz w:val="24"/>
          <w:szCs w:val="24"/>
        </w:rPr>
        <w:t>Edisi Kedua,</w:t>
      </w:r>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w:t>
      </w:r>
      <w:r w:rsidRPr="0035540F">
        <w:rPr>
          <w:rFonts w:ascii="Times New Roman" w:hAnsi="Times New Roman" w:cs="Times New Roman"/>
          <w:sz w:val="24"/>
          <w:szCs w:val="24"/>
        </w:rPr>
        <w:t>Cetakan Ketigabelas,</w:t>
      </w:r>
      <w:r>
        <w:rPr>
          <w:rFonts w:ascii="Times New Roman" w:hAnsi="Times New Roman" w:cs="Times New Roman"/>
          <w:sz w:val="24"/>
          <w:szCs w:val="24"/>
        </w:rPr>
        <w:t xml:space="preserve"> </w:t>
      </w:r>
      <w:r w:rsidRPr="0035540F">
        <w:rPr>
          <w:rFonts w:ascii="Times New Roman" w:hAnsi="Times New Roman" w:cs="Times New Roman"/>
          <w:sz w:val="24"/>
          <w:szCs w:val="24"/>
        </w:rPr>
        <w:t>BPFE</w:t>
      </w:r>
      <w:r>
        <w:rPr>
          <w:rFonts w:ascii="Times New Roman" w:hAnsi="Times New Roman" w:cs="Times New Roman"/>
          <w:sz w:val="24"/>
          <w:szCs w:val="24"/>
        </w:rPr>
        <w:t>.</w:t>
      </w:r>
    </w:p>
    <w:p w:rsidR="00C613F0" w:rsidRDefault="00C613F0" w:rsidP="00062AF1">
      <w:pPr>
        <w:spacing w:line="240" w:lineRule="auto"/>
        <w:ind w:left="709" w:hanging="709"/>
        <w:jc w:val="both"/>
        <w:rPr>
          <w:rFonts w:ascii="Times New Roman" w:hAnsi="Times New Roman" w:cs="Times New Roman"/>
          <w:sz w:val="24"/>
          <w:szCs w:val="24"/>
        </w:rPr>
      </w:pPr>
      <w:r w:rsidRPr="00FC7CE4">
        <w:rPr>
          <w:rFonts w:ascii="Times New Roman" w:hAnsi="Times New Roman" w:cs="Times New Roman"/>
          <w:sz w:val="24"/>
          <w:szCs w:val="24"/>
        </w:rPr>
        <w:t>Handayani, S.W., Faturohman dan Pratiwi. 2012</w:t>
      </w:r>
      <w:r>
        <w:rPr>
          <w:rFonts w:ascii="Times New Roman" w:hAnsi="Times New Roman" w:cs="Times New Roman"/>
          <w:sz w:val="24"/>
          <w:szCs w:val="24"/>
        </w:rPr>
        <w:t xml:space="preserve">. </w:t>
      </w:r>
      <w:r w:rsidRPr="0035527D">
        <w:rPr>
          <w:rFonts w:ascii="Times New Roman" w:hAnsi="Times New Roman" w:cs="Times New Roman"/>
          <w:i/>
          <w:sz w:val="24"/>
          <w:szCs w:val="24"/>
        </w:rPr>
        <w:t>Faktor-Faktor Yang Mempengaruhi Kemauan Membayar Pajak Wajib Pajak Orang Pribadi Yang Melakukan Pekerjaan Bebas</w:t>
      </w:r>
      <w:r w:rsidRPr="00D2305C">
        <w:rPr>
          <w:rFonts w:ascii="Times New Roman" w:hAnsi="Times New Roman" w:cs="Times New Roman"/>
          <w:sz w:val="24"/>
          <w:szCs w:val="24"/>
        </w:rPr>
        <w:t xml:space="preserve">. </w:t>
      </w:r>
      <w:proofErr w:type="gramStart"/>
      <w:r>
        <w:rPr>
          <w:rFonts w:ascii="Times New Roman" w:hAnsi="Times New Roman" w:cs="Times New Roman"/>
          <w:sz w:val="24"/>
          <w:szCs w:val="24"/>
        </w:rPr>
        <w:t>Banjarmasin :</w:t>
      </w:r>
      <w:proofErr w:type="gramEnd"/>
      <w:r>
        <w:rPr>
          <w:rFonts w:ascii="Times New Roman" w:hAnsi="Times New Roman" w:cs="Times New Roman"/>
          <w:sz w:val="24"/>
          <w:szCs w:val="24"/>
        </w:rPr>
        <w:t xml:space="preserve"> </w:t>
      </w:r>
      <w:r w:rsidRPr="00FC7CE4">
        <w:rPr>
          <w:rFonts w:ascii="Times New Roman" w:hAnsi="Times New Roman" w:cs="Times New Roman"/>
          <w:sz w:val="24"/>
          <w:szCs w:val="24"/>
        </w:rPr>
        <w:t>Simposium Nasi</w:t>
      </w:r>
      <w:r>
        <w:rPr>
          <w:rFonts w:ascii="Times New Roman" w:hAnsi="Times New Roman" w:cs="Times New Roman"/>
          <w:sz w:val="24"/>
          <w:szCs w:val="24"/>
        </w:rPr>
        <w:t>onal Akuntansi XV.</w:t>
      </w:r>
    </w:p>
    <w:p w:rsidR="00C613F0" w:rsidRDefault="00C613F0" w:rsidP="00062AF1">
      <w:pPr>
        <w:spacing w:after="0" w:line="240" w:lineRule="auto"/>
        <w:ind w:left="851" w:hanging="851"/>
        <w:jc w:val="both"/>
        <w:rPr>
          <w:rFonts w:ascii="Times New Roman" w:hAnsi="Times New Roman" w:cs="Times New Roman"/>
          <w:sz w:val="24"/>
          <w:szCs w:val="24"/>
        </w:rPr>
      </w:pPr>
      <w:proofErr w:type="gramStart"/>
      <w:r>
        <w:rPr>
          <w:rFonts w:ascii="Times New Roman" w:hAnsi="Times New Roman" w:cs="Times New Roman"/>
          <w:sz w:val="24"/>
          <w:szCs w:val="24"/>
        </w:rPr>
        <w:t>Mardiasmo, 2011.</w:t>
      </w:r>
      <w:proofErr w:type="gramEnd"/>
      <w:r>
        <w:rPr>
          <w:rFonts w:ascii="Times New Roman" w:hAnsi="Times New Roman" w:cs="Times New Roman"/>
          <w:sz w:val="24"/>
          <w:szCs w:val="24"/>
        </w:rPr>
        <w:t xml:space="preserve"> </w:t>
      </w:r>
      <w:proofErr w:type="gramStart"/>
      <w:r w:rsidRPr="0035527D">
        <w:rPr>
          <w:rFonts w:ascii="Times New Roman" w:hAnsi="Times New Roman" w:cs="Times New Roman"/>
          <w:i/>
          <w:sz w:val="24"/>
          <w:szCs w:val="24"/>
        </w:rPr>
        <w:t>Perpajakan</w:t>
      </w:r>
      <w:r w:rsidRPr="00901BC1">
        <w:rPr>
          <w:rFonts w:ascii="Times New Roman" w:hAnsi="Times New Roman" w:cs="Times New Roman"/>
          <w:sz w:val="24"/>
          <w:szCs w:val="24"/>
        </w:rPr>
        <w:t>.</w:t>
      </w:r>
      <w:proofErr w:type="gramEnd"/>
      <w:r>
        <w:rPr>
          <w:rFonts w:ascii="Times New Roman" w:hAnsi="Times New Roman" w:cs="Times New Roman"/>
          <w:i/>
          <w:sz w:val="24"/>
          <w:szCs w:val="24"/>
        </w:rPr>
        <w:t xml:space="preserve"> </w:t>
      </w:r>
      <w:r w:rsidRPr="006113AE">
        <w:rPr>
          <w:rFonts w:ascii="Times New Roman" w:hAnsi="Times New Roman" w:cs="Times New Roman"/>
          <w:sz w:val="24"/>
          <w:szCs w:val="24"/>
        </w:rPr>
        <w:t>Edisi Revisi</w:t>
      </w:r>
      <w:r>
        <w:rPr>
          <w:rFonts w:ascii="Times New Roman" w:hAnsi="Times New Roman" w:cs="Times New Roman"/>
          <w:i/>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Andi.</w:t>
      </w:r>
    </w:p>
    <w:p w:rsidR="00C613F0" w:rsidRDefault="00C613F0" w:rsidP="00062AF1">
      <w:pPr>
        <w:spacing w:after="0" w:line="240" w:lineRule="auto"/>
        <w:ind w:left="851" w:hanging="851"/>
        <w:jc w:val="both"/>
        <w:rPr>
          <w:rFonts w:ascii="Times New Roman" w:hAnsi="Times New Roman" w:cs="Times New Roman"/>
          <w:sz w:val="24"/>
          <w:szCs w:val="24"/>
        </w:rPr>
      </w:pPr>
    </w:p>
    <w:p w:rsidR="00C613F0" w:rsidRDefault="00C613F0" w:rsidP="00C865A1">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_________. 2016</w:t>
      </w:r>
      <w:r w:rsidRPr="00807E51">
        <w:rPr>
          <w:rFonts w:ascii="Times New Roman" w:hAnsi="Times New Roman" w:cs="Times New Roman"/>
          <w:sz w:val="24"/>
          <w:szCs w:val="24"/>
        </w:rPr>
        <w:t xml:space="preserve">. </w:t>
      </w:r>
      <w:r w:rsidRPr="0035527D">
        <w:rPr>
          <w:rFonts w:ascii="Times New Roman" w:hAnsi="Times New Roman" w:cs="Times New Roman"/>
          <w:i/>
          <w:sz w:val="24"/>
          <w:szCs w:val="24"/>
        </w:rPr>
        <w:t>Perpajakan Edisi Revisi</w:t>
      </w:r>
      <w:r w:rsidRPr="00807E51">
        <w:rPr>
          <w:rFonts w:ascii="Times New Roman" w:hAnsi="Times New Roman" w:cs="Times New Roman"/>
          <w:sz w:val="24"/>
          <w:szCs w:val="24"/>
        </w:rPr>
        <w:t xml:space="preserve"> </w:t>
      </w:r>
      <w:r w:rsidRPr="0035527D">
        <w:rPr>
          <w:rFonts w:ascii="Times New Roman" w:hAnsi="Times New Roman" w:cs="Times New Roman"/>
          <w:i/>
          <w:sz w:val="24"/>
          <w:szCs w:val="24"/>
        </w:rPr>
        <w:t>Tahun 2016</w:t>
      </w:r>
      <w:r w:rsidRPr="00807E51">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Penerbit Andi.</w:t>
      </w:r>
    </w:p>
    <w:p w:rsidR="00C613F0" w:rsidRDefault="00C613F0" w:rsidP="00C865A1">
      <w:pPr>
        <w:spacing w:after="0" w:line="240" w:lineRule="auto"/>
        <w:ind w:left="851" w:hanging="851"/>
        <w:jc w:val="both"/>
        <w:rPr>
          <w:rFonts w:ascii="Times New Roman" w:hAnsi="Times New Roman" w:cs="Times New Roman"/>
          <w:sz w:val="24"/>
          <w:szCs w:val="24"/>
        </w:rPr>
      </w:pPr>
      <w:proofErr w:type="gramStart"/>
      <w:r>
        <w:rPr>
          <w:rFonts w:ascii="Times New Roman" w:hAnsi="Times New Roman" w:cs="Times New Roman"/>
          <w:sz w:val="24"/>
          <w:szCs w:val="24"/>
        </w:rPr>
        <w:t>Mardiasmo dan Rachmat Soemitro, 2009.</w:t>
      </w:r>
      <w:proofErr w:type="gramEnd"/>
      <w:r>
        <w:rPr>
          <w:rFonts w:ascii="Times New Roman" w:hAnsi="Times New Roman" w:cs="Times New Roman"/>
          <w:sz w:val="24"/>
          <w:szCs w:val="24"/>
        </w:rPr>
        <w:t xml:space="preserve"> </w:t>
      </w:r>
      <w:proofErr w:type="gramStart"/>
      <w:r w:rsidRPr="0035527D">
        <w:rPr>
          <w:rFonts w:ascii="Times New Roman" w:hAnsi="Times New Roman" w:cs="Times New Roman"/>
          <w:i/>
          <w:sz w:val="24"/>
          <w:szCs w:val="24"/>
        </w:rPr>
        <w:t>Perpajakan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w:t>
      </w:r>
      <w:r w:rsidRPr="00C37F58">
        <w:rPr>
          <w:rFonts w:ascii="Times New Roman" w:hAnsi="Times New Roman" w:cs="Times New Roman"/>
          <w:sz w:val="24"/>
          <w:szCs w:val="24"/>
        </w:rPr>
        <w:t>Edisi Revisi Ravika</w:t>
      </w:r>
      <w:r>
        <w:rPr>
          <w:rFonts w:ascii="Times New Roman" w:hAnsi="Times New Roman" w:cs="Times New Roman"/>
          <w:sz w:val="24"/>
          <w:szCs w:val="24"/>
        </w:rPr>
        <w:t xml:space="preserve"> Adima.</w:t>
      </w:r>
    </w:p>
    <w:p w:rsidR="00C613F0" w:rsidRDefault="00C613F0" w:rsidP="00C865A1">
      <w:pPr>
        <w:spacing w:after="0" w:line="240" w:lineRule="auto"/>
        <w:ind w:left="851" w:hanging="851"/>
        <w:jc w:val="both"/>
        <w:rPr>
          <w:rFonts w:ascii="Times New Roman" w:hAnsi="Times New Roman" w:cs="Times New Roman"/>
          <w:sz w:val="24"/>
          <w:szCs w:val="24"/>
        </w:rPr>
      </w:pPr>
      <w:proofErr w:type="gramStart"/>
      <w:r w:rsidRPr="008620AD">
        <w:rPr>
          <w:rFonts w:ascii="Times New Roman" w:hAnsi="Times New Roman" w:cs="Times New Roman"/>
          <w:sz w:val="24"/>
          <w:szCs w:val="24"/>
        </w:rPr>
        <w:lastRenderedPageBreak/>
        <w:t>Moleong.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Lexy.</w:t>
      </w:r>
      <w:proofErr w:type="gramEnd"/>
      <w:r>
        <w:rPr>
          <w:rFonts w:ascii="Times New Roman" w:hAnsi="Times New Roman" w:cs="Times New Roman"/>
          <w:sz w:val="24"/>
          <w:szCs w:val="24"/>
        </w:rPr>
        <w:t xml:space="preserve"> J. 2012</w:t>
      </w:r>
      <w:r w:rsidRPr="008620AD">
        <w:rPr>
          <w:rFonts w:ascii="Times New Roman" w:hAnsi="Times New Roman" w:cs="Times New Roman"/>
          <w:sz w:val="24"/>
          <w:szCs w:val="24"/>
        </w:rPr>
        <w:t xml:space="preserve">. </w:t>
      </w:r>
      <w:proofErr w:type="gramStart"/>
      <w:r w:rsidRPr="0035527D">
        <w:rPr>
          <w:rFonts w:ascii="Times New Roman" w:hAnsi="Times New Roman" w:cs="Times New Roman"/>
          <w:i/>
          <w:sz w:val="24"/>
          <w:szCs w:val="24"/>
        </w:rPr>
        <w:t>Metodologi penelitian kualitatif.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w:t>
      </w:r>
      <w:r w:rsidRPr="008620AD">
        <w:rPr>
          <w:rFonts w:ascii="Times New Roman" w:hAnsi="Times New Roman" w:cs="Times New Roman"/>
          <w:sz w:val="24"/>
          <w:szCs w:val="24"/>
        </w:rPr>
        <w:t>Remaja Rosdakarya</w:t>
      </w:r>
      <w:r>
        <w:rPr>
          <w:rFonts w:ascii="Times New Roman" w:hAnsi="Times New Roman" w:cs="Times New Roman"/>
          <w:sz w:val="24"/>
          <w:szCs w:val="24"/>
        </w:rPr>
        <w:t>.</w:t>
      </w:r>
    </w:p>
    <w:p w:rsidR="00C613F0" w:rsidRDefault="00C613F0" w:rsidP="00062AF1">
      <w:pPr>
        <w:spacing w:line="240" w:lineRule="auto"/>
        <w:ind w:left="851" w:hanging="851"/>
        <w:jc w:val="both"/>
        <w:rPr>
          <w:rFonts w:ascii="Times New Roman" w:hAnsi="Times New Roman" w:cs="Times New Roman"/>
          <w:sz w:val="24"/>
          <w:szCs w:val="24"/>
        </w:rPr>
      </w:pPr>
      <w:proofErr w:type="gramStart"/>
      <w:r>
        <w:rPr>
          <w:rFonts w:ascii="Times New Roman" w:hAnsi="Times New Roman" w:cs="Times New Roman"/>
          <w:sz w:val="24"/>
          <w:szCs w:val="24"/>
        </w:rPr>
        <w:t>Mardalis, 2003.</w:t>
      </w:r>
      <w:proofErr w:type="gramEnd"/>
      <w:r>
        <w:rPr>
          <w:rFonts w:ascii="Times New Roman" w:hAnsi="Times New Roman" w:cs="Times New Roman"/>
          <w:sz w:val="24"/>
          <w:szCs w:val="24"/>
        </w:rPr>
        <w:t xml:space="preserve"> </w:t>
      </w:r>
      <w:r w:rsidRPr="00EE64D6">
        <w:rPr>
          <w:rFonts w:ascii="Times New Roman" w:hAnsi="Times New Roman" w:cs="Times New Roman"/>
          <w:bCs/>
          <w:i/>
          <w:iCs/>
          <w:sz w:val="24"/>
          <w:szCs w:val="24"/>
        </w:rPr>
        <w:t>Metode Penelitian Kualitatif (Suatu Pendekatan Proposal)</w:t>
      </w:r>
      <w:r w:rsidRPr="00EE64D6">
        <w:rPr>
          <w:rFonts w:ascii="Times New Roman" w:hAnsi="Times New Roman" w:cs="Times New Roman"/>
          <w:i/>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Bumi Aksara.</w:t>
      </w:r>
    </w:p>
    <w:p w:rsidR="00C613F0" w:rsidRPr="00EF5E7F" w:rsidRDefault="00C613F0" w:rsidP="00062AF1">
      <w:pPr>
        <w:spacing w:line="240" w:lineRule="auto"/>
        <w:ind w:left="851" w:hanging="851"/>
        <w:jc w:val="both"/>
        <w:rPr>
          <w:rFonts w:ascii="Times New Roman" w:hAnsi="Times New Roman" w:cs="Times New Roman"/>
          <w:sz w:val="24"/>
          <w:szCs w:val="24"/>
        </w:rPr>
      </w:pPr>
      <w:proofErr w:type="gramStart"/>
      <w:r w:rsidRPr="00EF5E7F">
        <w:rPr>
          <w:rFonts w:ascii="Times New Roman" w:hAnsi="Times New Roman" w:cs="Times New Roman"/>
          <w:sz w:val="24"/>
          <w:szCs w:val="24"/>
        </w:rPr>
        <w:t>Mahmudi.</w:t>
      </w:r>
      <w:proofErr w:type="gramEnd"/>
      <w:r w:rsidRPr="00EF5E7F">
        <w:rPr>
          <w:rFonts w:ascii="Times New Roman" w:hAnsi="Times New Roman" w:cs="Times New Roman"/>
          <w:sz w:val="24"/>
          <w:szCs w:val="24"/>
        </w:rPr>
        <w:t xml:space="preserve"> 2010. </w:t>
      </w:r>
      <w:r w:rsidRPr="00EE64D6">
        <w:rPr>
          <w:rFonts w:ascii="Times New Roman" w:hAnsi="Times New Roman" w:cs="Times New Roman"/>
          <w:i/>
          <w:sz w:val="24"/>
          <w:szCs w:val="24"/>
        </w:rPr>
        <w:t>Manajemen Keuangan Daerah</w:t>
      </w:r>
      <w:r w:rsidRPr="00901BC1">
        <w:rPr>
          <w:rFonts w:ascii="Times New Roman" w:hAnsi="Times New Roman" w:cs="Times New Roman"/>
          <w:sz w:val="24"/>
          <w:szCs w:val="24"/>
        </w:rPr>
        <w:t>,</w:t>
      </w:r>
      <w:r w:rsidRPr="00EF5E7F">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w:t>
      </w:r>
      <w:r w:rsidRPr="00EF5E7F">
        <w:rPr>
          <w:rFonts w:ascii="Times New Roman" w:hAnsi="Times New Roman" w:cs="Times New Roman"/>
          <w:sz w:val="24"/>
          <w:szCs w:val="24"/>
        </w:rPr>
        <w:t>Penerbit Erlangga</w:t>
      </w:r>
      <w:r>
        <w:rPr>
          <w:rFonts w:ascii="Times New Roman" w:hAnsi="Times New Roman" w:cs="Times New Roman"/>
          <w:sz w:val="24"/>
          <w:szCs w:val="24"/>
        </w:rPr>
        <w:t>.</w:t>
      </w:r>
    </w:p>
    <w:p w:rsidR="00C613F0" w:rsidRDefault="00C613F0" w:rsidP="00062AF1">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Nurcholis, Hanif. 2005. </w:t>
      </w:r>
      <w:r w:rsidRPr="00EE64D6">
        <w:rPr>
          <w:rFonts w:ascii="Times New Roman" w:hAnsi="Times New Roman" w:cs="Times New Roman"/>
          <w:i/>
          <w:sz w:val="24"/>
          <w:szCs w:val="24"/>
        </w:rPr>
        <w:t>Pemerintahan dan Otonomi Daerah</w:t>
      </w:r>
      <w:r w:rsidRPr="00901BC1">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Cetakan Pertama. </w:t>
      </w:r>
      <w:proofErr w:type="gramStart"/>
      <w:r>
        <w:rPr>
          <w:rFonts w:ascii="Times New Roman" w:hAnsi="Times New Roman" w:cs="Times New Roman"/>
          <w:sz w:val="24"/>
          <w:szCs w:val="24"/>
        </w:rPr>
        <w:t>PT. Gramedia Widiasarana Indonesia.</w:t>
      </w:r>
      <w:proofErr w:type="gramEnd"/>
    </w:p>
    <w:p w:rsidR="00C613F0" w:rsidRDefault="00C613F0" w:rsidP="00062AF1">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Prakosa, K.P. (2005). </w:t>
      </w:r>
      <w:r w:rsidRPr="00EE64D6">
        <w:rPr>
          <w:rFonts w:ascii="Times New Roman" w:hAnsi="Times New Roman" w:cs="Times New Roman"/>
          <w:i/>
          <w:sz w:val="24"/>
          <w:szCs w:val="24"/>
        </w:rPr>
        <w:t>Pajak daerah dan retribusi daerah</w:t>
      </w:r>
      <w:r>
        <w:rPr>
          <w:rFonts w:ascii="Times New Roman" w:hAnsi="Times New Roman" w:cs="Times New Roman"/>
          <w:sz w:val="24"/>
          <w:szCs w:val="24"/>
        </w:rPr>
        <w:t xml:space="preserve"> (Ed. Revisi).Yogyakarta: UII Press Yogyakarta.</w:t>
      </w:r>
    </w:p>
    <w:p w:rsidR="00C613F0" w:rsidRPr="005C4393" w:rsidRDefault="00C613F0" w:rsidP="00062AF1">
      <w:pPr>
        <w:spacing w:line="240" w:lineRule="auto"/>
        <w:ind w:left="851" w:hanging="851"/>
        <w:jc w:val="both"/>
        <w:rPr>
          <w:rFonts w:ascii="Times New Roman" w:hAnsi="Times New Roman" w:cs="Times New Roman"/>
          <w:sz w:val="24"/>
          <w:szCs w:val="24"/>
        </w:rPr>
      </w:pPr>
      <w:r w:rsidRPr="005C4393">
        <w:rPr>
          <w:rFonts w:ascii="Times New Roman" w:hAnsi="Times New Roman" w:cs="Times New Roman"/>
          <w:sz w:val="24"/>
          <w:szCs w:val="24"/>
        </w:rPr>
        <w:t>Sugiyono</w:t>
      </w:r>
      <w:r>
        <w:rPr>
          <w:rFonts w:ascii="Arial" w:hAnsi="Arial" w:cs="Arial"/>
        </w:rPr>
        <w:t xml:space="preserve"> </w:t>
      </w:r>
      <w:r w:rsidRPr="005C4393">
        <w:rPr>
          <w:rFonts w:ascii="Times New Roman" w:hAnsi="Times New Roman" w:cs="Times New Roman"/>
          <w:sz w:val="24"/>
          <w:szCs w:val="24"/>
        </w:rPr>
        <w:t xml:space="preserve">Prof, Dr. 2010. </w:t>
      </w:r>
      <w:r w:rsidRPr="00EE64D6">
        <w:rPr>
          <w:rFonts w:ascii="Times New Roman" w:hAnsi="Times New Roman" w:cs="Times New Roman"/>
          <w:bCs/>
          <w:i/>
          <w:iCs/>
          <w:sz w:val="24"/>
          <w:szCs w:val="24"/>
        </w:rPr>
        <w:t>Metode Penelitian Pendidikan Pendekatan Kuantitatif, Kulaitatif dan R &amp; D</w:t>
      </w:r>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Cv. Alfa Beta.</w:t>
      </w:r>
    </w:p>
    <w:p w:rsidR="00C613F0" w:rsidRPr="00573935" w:rsidRDefault="00C613F0" w:rsidP="00062AF1">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_______</w:t>
      </w:r>
      <w:r w:rsidRPr="00573935">
        <w:rPr>
          <w:rFonts w:ascii="Times New Roman" w:hAnsi="Times New Roman" w:cs="Times New Roman"/>
          <w:sz w:val="24"/>
          <w:szCs w:val="24"/>
        </w:rPr>
        <w:t xml:space="preserve">. 2011. </w:t>
      </w:r>
      <w:r w:rsidRPr="00EE64D6">
        <w:rPr>
          <w:rFonts w:ascii="Times New Roman" w:hAnsi="Times New Roman" w:cs="Times New Roman"/>
          <w:i/>
          <w:sz w:val="24"/>
          <w:szCs w:val="24"/>
        </w:rPr>
        <w:t>Metode Penelitian Kuantitatif, Kualitatif dan R&amp;D</w:t>
      </w:r>
      <w:r w:rsidRPr="00573935">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sidRPr="00573935">
        <w:rPr>
          <w:rFonts w:ascii="Times New Roman" w:hAnsi="Times New Roman" w:cs="Times New Roman"/>
          <w:sz w:val="24"/>
          <w:szCs w:val="24"/>
        </w:rPr>
        <w:t xml:space="preserve"> A</w:t>
      </w:r>
      <w:r>
        <w:rPr>
          <w:rFonts w:ascii="Times New Roman" w:hAnsi="Times New Roman" w:cs="Times New Roman"/>
          <w:sz w:val="24"/>
          <w:szCs w:val="24"/>
        </w:rPr>
        <w:t>l</w:t>
      </w:r>
      <w:r w:rsidRPr="00573935">
        <w:rPr>
          <w:rFonts w:ascii="Times New Roman" w:hAnsi="Times New Roman" w:cs="Times New Roman"/>
          <w:sz w:val="24"/>
          <w:szCs w:val="24"/>
        </w:rPr>
        <w:t>fabeta</w:t>
      </w:r>
      <w:r>
        <w:rPr>
          <w:rFonts w:ascii="Times New Roman" w:hAnsi="Times New Roman" w:cs="Times New Roman"/>
          <w:sz w:val="24"/>
          <w:szCs w:val="24"/>
        </w:rPr>
        <w:t>.</w:t>
      </w:r>
    </w:p>
    <w:p w:rsidR="00C613F0" w:rsidRDefault="00C613F0" w:rsidP="00062AF1">
      <w:pPr>
        <w:spacing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 xml:space="preserve">Siahaan, Marihot P. 2013 </w:t>
      </w:r>
      <w:r w:rsidRPr="00EE64D6">
        <w:rPr>
          <w:rFonts w:ascii="Times New Roman" w:hAnsi="Times New Roman" w:cs="Times New Roman"/>
          <w:i/>
          <w:sz w:val="24"/>
          <w:szCs w:val="24"/>
        </w:rPr>
        <w:t>Pajak Daerah dan Retribusi Daerah</w:t>
      </w:r>
      <w:r w:rsidRPr="00901BC1">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Penerbit PT.Raja Grafindo Persada.</w:t>
      </w:r>
    </w:p>
    <w:p w:rsidR="00C613F0" w:rsidRPr="00104F9A" w:rsidRDefault="00C613F0" w:rsidP="00062AF1">
      <w:pPr>
        <w:spacing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Waluyo.</w:t>
      </w:r>
      <w:proofErr w:type="gramEnd"/>
      <w:r w:rsidRPr="0000572C">
        <w:rPr>
          <w:rFonts w:ascii="Times New Roman" w:hAnsi="Times New Roman" w:cs="Times New Roman"/>
          <w:sz w:val="24"/>
          <w:szCs w:val="24"/>
        </w:rPr>
        <w:t xml:space="preserve"> 2012.</w:t>
      </w:r>
      <w:r>
        <w:rPr>
          <w:rFonts w:ascii="Times New Roman" w:hAnsi="Times New Roman" w:cs="Times New Roman"/>
          <w:sz w:val="24"/>
          <w:szCs w:val="24"/>
        </w:rPr>
        <w:t xml:space="preserve"> </w:t>
      </w:r>
      <w:r w:rsidRPr="00EE64D6">
        <w:rPr>
          <w:rFonts w:ascii="Times New Roman" w:hAnsi="Times New Roman" w:cs="Times New Roman"/>
          <w:i/>
          <w:sz w:val="24"/>
          <w:szCs w:val="24"/>
        </w:rPr>
        <w:t>Akuntansi Pajak</w:t>
      </w:r>
      <w:r w:rsidRPr="0000572C">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w:t>
      </w:r>
      <w:r w:rsidRPr="0000572C">
        <w:rPr>
          <w:rFonts w:ascii="Times New Roman" w:hAnsi="Times New Roman" w:cs="Times New Roman"/>
          <w:sz w:val="24"/>
          <w:szCs w:val="24"/>
        </w:rPr>
        <w:t>Salemba Empat.</w:t>
      </w:r>
    </w:p>
    <w:p w:rsidR="00C613F0" w:rsidRDefault="00C613F0" w:rsidP="00C865A1">
      <w:pPr>
        <w:spacing w:after="0" w:line="24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Dokumen :</w:t>
      </w:r>
      <w:proofErr w:type="gramEnd"/>
    </w:p>
    <w:p w:rsidR="00C613F0" w:rsidRDefault="00C613F0" w:rsidP="00C865A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Republik Indonesia, </w:t>
      </w:r>
      <w:r w:rsidRPr="00901BC1">
        <w:rPr>
          <w:rFonts w:ascii="Times New Roman" w:hAnsi="Times New Roman" w:cs="Times New Roman"/>
          <w:sz w:val="24"/>
          <w:szCs w:val="24"/>
        </w:rPr>
        <w:t xml:space="preserve">Undang-Undang Nomor 28 Tahun </w:t>
      </w:r>
      <w:proofErr w:type="gramStart"/>
      <w:r w:rsidRPr="00901BC1">
        <w:rPr>
          <w:rFonts w:ascii="Times New Roman" w:hAnsi="Times New Roman" w:cs="Times New Roman"/>
          <w:sz w:val="24"/>
          <w:szCs w:val="24"/>
        </w:rPr>
        <w:t>2009</w:t>
      </w:r>
      <w:r>
        <w:rPr>
          <w:rFonts w:ascii="Times New Roman" w:hAnsi="Times New Roman" w:cs="Times New Roman"/>
          <w:sz w:val="24"/>
          <w:szCs w:val="24"/>
        </w:rPr>
        <w:t xml:space="preserve">  Tentang</w:t>
      </w:r>
      <w:proofErr w:type="gramEnd"/>
      <w:r>
        <w:rPr>
          <w:rFonts w:ascii="Times New Roman" w:hAnsi="Times New Roman" w:cs="Times New Roman"/>
          <w:sz w:val="24"/>
          <w:szCs w:val="24"/>
        </w:rPr>
        <w:t xml:space="preserve"> Pajak dan Retribusi Daerah.</w:t>
      </w:r>
    </w:p>
    <w:p w:rsidR="00C613F0" w:rsidRDefault="00C613F0" w:rsidP="00C865A1">
      <w:pPr>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Republik Indonesia,</w:t>
      </w:r>
      <w:r>
        <w:rPr>
          <w:rFonts w:ascii="Times New Roman" w:hAnsi="Times New Roman" w:cs="Times New Roman"/>
          <w:i/>
          <w:sz w:val="24"/>
          <w:szCs w:val="24"/>
        </w:rPr>
        <w:t xml:space="preserve"> </w:t>
      </w:r>
      <w:r w:rsidRPr="00901BC1">
        <w:rPr>
          <w:rFonts w:ascii="Times New Roman" w:hAnsi="Times New Roman" w:cs="Times New Roman"/>
          <w:sz w:val="24"/>
          <w:szCs w:val="24"/>
        </w:rPr>
        <w:t>Undang-Undang Nomor 28 Tahun 2008.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Tentang Pajak Daerah dan Retribusi Daerah.</w:t>
      </w:r>
      <w:proofErr w:type="gramEnd"/>
    </w:p>
    <w:p w:rsidR="00C613F0" w:rsidRDefault="00C613F0" w:rsidP="00C865A1">
      <w:pPr>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Republik Indonesia,</w:t>
      </w:r>
      <w:r>
        <w:rPr>
          <w:rFonts w:ascii="Times New Roman" w:hAnsi="Times New Roman" w:cs="Times New Roman"/>
          <w:i/>
          <w:sz w:val="24"/>
          <w:szCs w:val="24"/>
        </w:rPr>
        <w:t xml:space="preserve"> </w:t>
      </w:r>
      <w:r w:rsidRPr="00901BC1">
        <w:rPr>
          <w:rFonts w:ascii="Times New Roman" w:hAnsi="Times New Roman" w:cs="Times New Roman"/>
          <w:sz w:val="24"/>
          <w:szCs w:val="24"/>
        </w:rPr>
        <w:t>Undang Undang Nomor 33 Tahun 2004 Ayat 1 dan 2.</w:t>
      </w:r>
      <w:proofErr w:type="gramEnd"/>
      <w:r w:rsidRPr="00901BC1">
        <w:rPr>
          <w:rFonts w:ascii="Times New Roman" w:hAnsi="Times New Roman" w:cs="Times New Roman"/>
          <w:sz w:val="24"/>
          <w:szCs w:val="24"/>
        </w:rPr>
        <w:t xml:space="preserve"> Tentang</w:t>
      </w:r>
      <w:r>
        <w:rPr>
          <w:rFonts w:ascii="Times New Roman" w:hAnsi="Times New Roman" w:cs="Times New Roman"/>
          <w:sz w:val="24"/>
          <w:szCs w:val="24"/>
        </w:rPr>
        <w:t xml:space="preserve"> Pendapatan Asli Daerah.</w:t>
      </w:r>
    </w:p>
    <w:p w:rsidR="00C613F0" w:rsidRDefault="00C613F0" w:rsidP="00C865A1">
      <w:pPr>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 xml:space="preserve">Republik Indonesia, </w:t>
      </w:r>
      <w:r w:rsidRPr="00901BC1">
        <w:rPr>
          <w:rFonts w:ascii="Times New Roman" w:hAnsi="Times New Roman" w:cs="Times New Roman"/>
          <w:sz w:val="24"/>
          <w:szCs w:val="24"/>
        </w:rPr>
        <w:t>Undang-Undang No. 28 Tahun 2007</w:t>
      </w:r>
      <w:r>
        <w:rPr>
          <w:rFonts w:ascii="Times New Roman" w:hAnsi="Times New Roman" w:cs="Times New Roman"/>
          <w:i/>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Tentang Ketentuan Umum dan Tata Cara Perpajakan.</w:t>
      </w:r>
      <w:proofErr w:type="gramEnd"/>
    </w:p>
    <w:p w:rsidR="00C613F0" w:rsidRPr="00C865A1" w:rsidRDefault="00C613F0" w:rsidP="00C865A1">
      <w:pPr>
        <w:spacing w:after="0" w:line="240" w:lineRule="auto"/>
        <w:ind w:left="709" w:hanging="709"/>
        <w:jc w:val="both"/>
        <w:rPr>
          <w:rFonts w:ascii="Times New Roman" w:hAnsi="Times New Roman" w:cs="Times New Roman"/>
          <w:sz w:val="24"/>
          <w:szCs w:val="24"/>
        </w:rPr>
      </w:pPr>
      <w:proofErr w:type="gramStart"/>
      <w:r w:rsidRPr="00901BC1">
        <w:rPr>
          <w:rFonts w:ascii="Times New Roman" w:hAnsi="Times New Roman" w:cs="Times New Roman"/>
          <w:sz w:val="24"/>
          <w:szCs w:val="24"/>
        </w:rPr>
        <w:t>Peraturan Daerah Kota Samarinda Nomor 01 Tahun 2017.</w:t>
      </w:r>
      <w:proofErr w:type="gramEnd"/>
      <w:r>
        <w:rPr>
          <w:rFonts w:ascii="Times New Roman" w:hAnsi="Times New Roman" w:cs="Times New Roman"/>
          <w:sz w:val="24"/>
          <w:szCs w:val="24"/>
        </w:rPr>
        <w:t xml:space="preserve"> Tentang Anggaran Belanja Dan Belanja Daerah Tahun Anggaran 2017.</w:t>
      </w:r>
    </w:p>
    <w:p w:rsidR="00C613F0" w:rsidRDefault="00C613F0" w:rsidP="00062AF1">
      <w:pPr>
        <w:spacing w:after="0" w:line="240" w:lineRule="auto"/>
        <w:ind w:left="709" w:hanging="709"/>
        <w:jc w:val="both"/>
        <w:rPr>
          <w:rFonts w:ascii="Times New Roman" w:hAnsi="Times New Roman" w:cs="Times New Roman"/>
          <w:sz w:val="24"/>
          <w:szCs w:val="24"/>
        </w:rPr>
      </w:pPr>
      <w:proofErr w:type="gramStart"/>
      <w:r w:rsidRPr="00901BC1">
        <w:rPr>
          <w:rFonts w:ascii="Times New Roman" w:hAnsi="Times New Roman" w:cs="Times New Roman"/>
          <w:sz w:val="24"/>
          <w:szCs w:val="24"/>
        </w:rPr>
        <w:t>Peraturan Daerah Kota Samarinda Nomor 04 Tahun 2011.</w:t>
      </w:r>
      <w:proofErr w:type="gramEnd"/>
      <w:r>
        <w:rPr>
          <w:rFonts w:ascii="Times New Roman" w:hAnsi="Times New Roman" w:cs="Times New Roman"/>
          <w:sz w:val="24"/>
          <w:szCs w:val="24"/>
        </w:rPr>
        <w:t xml:space="preserve"> Tentang Pajak Daerah.</w:t>
      </w:r>
    </w:p>
    <w:p w:rsidR="00C613F0" w:rsidRPr="00901BC1" w:rsidRDefault="00C613F0" w:rsidP="00062AF1">
      <w:pPr>
        <w:spacing w:after="0" w:line="240" w:lineRule="auto"/>
        <w:jc w:val="both"/>
        <w:rPr>
          <w:rFonts w:ascii="Times New Roman" w:hAnsi="Times New Roman" w:cs="Times New Roman"/>
          <w:sz w:val="24"/>
          <w:szCs w:val="24"/>
        </w:rPr>
      </w:pPr>
    </w:p>
    <w:p w:rsidR="00C613F0" w:rsidRDefault="00C613F0" w:rsidP="00062AF1">
      <w:pPr>
        <w:spacing w:after="0" w:line="240" w:lineRule="auto"/>
        <w:ind w:left="709" w:hanging="709"/>
        <w:jc w:val="both"/>
        <w:rPr>
          <w:rFonts w:ascii="Times New Roman" w:hAnsi="Times New Roman" w:cs="Times New Roman"/>
          <w:sz w:val="24"/>
          <w:szCs w:val="24"/>
        </w:rPr>
      </w:pPr>
      <w:proofErr w:type="gramStart"/>
      <w:r w:rsidRPr="00901BC1">
        <w:rPr>
          <w:rFonts w:ascii="Times New Roman" w:hAnsi="Times New Roman" w:cs="Times New Roman"/>
          <w:sz w:val="24"/>
          <w:szCs w:val="24"/>
        </w:rPr>
        <w:t>Peraturan Daerah Kota Samarinda Nomor 3 Tahun 2014.</w:t>
      </w:r>
      <w:proofErr w:type="gramEnd"/>
      <w:r w:rsidRPr="00901BC1">
        <w:rPr>
          <w:rFonts w:ascii="Times New Roman" w:hAnsi="Times New Roman" w:cs="Times New Roman"/>
          <w:sz w:val="24"/>
          <w:szCs w:val="24"/>
        </w:rPr>
        <w:t xml:space="preserve"> </w:t>
      </w:r>
      <w:proofErr w:type="gramStart"/>
      <w:r>
        <w:rPr>
          <w:rFonts w:ascii="Times New Roman" w:hAnsi="Times New Roman" w:cs="Times New Roman"/>
          <w:sz w:val="24"/>
          <w:szCs w:val="24"/>
        </w:rPr>
        <w:t>Tentang Perubahan Atas Peraturan Daerah Nomor 04 Tahun 2011 Tentang Pajak Daerah.</w:t>
      </w:r>
      <w:proofErr w:type="gramEnd"/>
    </w:p>
    <w:p w:rsidR="00C613F0" w:rsidRDefault="00C613F0" w:rsidP="00062AF1">
      <w:pPr>
        <w:spacing w:after="0" w:line="240" w:lineRule="auto"/>
        <w:jc w:val="both"/>
        <w:rPr>
          <w:rFonts w:ascii="Times New Roman" w:hAnsi="Times New Roman" w:cs="Times New Roman"/>
          <w:b/>
          <w:bCs/>
          <w:sz w:val="24"/>
          <w:szCs w:val="24"/>
          <w:lang w:val="id-ID"/>
        </w:rPr>
      </w:pPr>
    </w:p>
    <w:p w:rsidR="00C613F0" w:rsidRDefault="00C613F0" w:rsidP="00062AF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Sumber </w:t>
      </w:r>
      <w:proofErr w:type="gramStart"/>
      <w:r>
        <w:rPr>
          <w:rFonts w:ascii="Times New Roman" w:hAnsi="Times New Roman" w:cs="Times New Roman"/>
          <w:b/>
          <w:bCs/>
          <w:sz w:val="24"/>
          <w:szCs w:val="24"/>
        </w:rPr>
        <w:t>Lainnya :</w:t>
      </w:r>
      <w:proofErr w:type="gramEnd"/>
    </w:p>
    <w:p w:rsidR="00C613F0" w:rsidRDefault="00C613F0" w:rsidP="00062AF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Jurnal dan </w:t>
      </w:r>
      <w:proofErr w:type="gramStart"/>
      <w:r>
        <w:rPr>
          <w:rFonts w:ascii="Times New Roman" w:hAnsi="Times New Roman" w:cs="Times New Roman"/>
          <w:b/>
          <w:bCs/>
          <w:sz w:val="24"/>
          <w:szCs w:val="24"/>
        </w:rPr>
        <w:t>Skripsi :</w:t>
      </w:r>
      <w:proofErr w:type="gramEnd"/>
    </w:p>
    <w:p w:rsidR="00C613F0" w:rsidRDefault="00C613F0" w:rsidP="00062AF1">
      <w:pPr>
        <w:spacing w:after="0" w:line="240" w:lineRule="auto"/>
        <w:ind w:left="851" w:hanging="851"/>
        <w:jc w:val="both"/>
        <w:rPr>
          <w:rFonts w:ascii="Times New Roman" w:hAnsi="Times New Roman" w:cs="Times New Roman"/>
          <w:sz w:val="24"/>
          <w:szCs w:val="24"/>
        </w:rPr>
      </w:pPr>
    </w:p>
    <w:p w:rsidR="00C613F0" w:rsidRDefault="00C613F0" w:rsidP="00062AF1">
      <w:pPr>
        <w:spacing w:line="240" w:lineRule="auto"/>
        <w:ind w:left="851" w:hanging="851"/>
        <w:jc w:val="both"/>
        <w:rPr>
          <w:rFonts w:ascii="Times New Roman" w:hAnsi="Times New Roman" w:cs="Times New Roman"/>
          <w:sz w:val="24"/>
          <w:szCs w:val="24"/>
        </w:rPr>
      </w:pPr>
      <w:r w:rsidRPr="008A7DCE">
        <w:rPr>
          <w:rFonts w:ascii="Times New Roman" w:hAnsi="Times New Roman" w:cs="Times New Roman"/>
          <w:sz w:val="24"/>
          <w:szCs w:val="24"/>
        </w:rPr>
        <w:t xml:space="preserve">Arditia, Reza. </w:t>
      </w:r>
      <w:proofErr w:type="gramStart"/>
      <w:r w:rsidRPr="008A7DCE">
        <w:rPr>
          <w:rFonts w:ascii="Times New Roman" w:hAnsi="Times New Roman" w:cs="Times New Roman"/>
          <w:sz w:val="24"/>
          <w:szCs w:val="24"/>
        </w:rPr>
        <w:t xml:space="preserve">2012. </w:t>
      </w:r>
      <w:r w:rsidRPr="00B20B62">
        <w:rPr>
          <w:rFonts w:ascii="Times New Roman" w:hAnsi="Times New Roman" w:cs="Times New Roman"/>
          <w:i/>
          <w:sz w:val="24"/>
          <w:szCs w:val="24"/>
        </w:rPr>
        <w:t>Analisis Kontribusi Dan Efektivitas Pajak Daerah Sebagai Sumber Pendapatan Asli Daerah Kota Surabaya</w:t>
      </w:r>
      <w:r w:rsidRPr="008A7DCE">
        <w:rPr>
          <w:rFonts w:ascii="Times New Roman" w:hAnsi="Times New Roman" w:cs="Times New Roman"/>
          <w:sz w:val="24"/>
          <w:szCs w:val="24"/>
        </w:rPr>
        <w:t>.</w:t>
      </w:r>
      <w:proofErr w:type="gramEnd"/>
      <w:r w:rsidRPr="008A7DCE">
        <w:rPr>
          <w:rFonts w:ascii="Times New Roman" w:hAnsi="Times New Roman" w:cs="Times New Roman"/>
          <w:sz w:val="24"/>
          <w:szCs w:val="24"/>
        </w:rPr>
        <w:t xml:space="preserve"> </w:t>
      </w:r>
      <w:proofErr w:type="gramStart"/>
      <w:r w:rsidRPr="000B3210">
        <w:rPr>
          <w:rFonts w:ascii="Times New Roman" w:hAnsi="Times New Roman" w:cs="Times New Roman"/>
          <w:sz w:val="24"/>
          <w:szCs w:val="24"/>
        </w:rPr>
        <w:t>Jurnal Mahasiswa Universitas Negeri Surabaya.</w:t>
      </w:r>
      <w:proofErr w:type="gramEnd"/>
      <w:r w:rsidRPr="000B3210">
        <w:rPr>
          <w:rFonts w:ascii="Times New Roman" w:hAnsi="Times New Roman" w:cs="Times New Roman"/>
          <w:sz w:val="24"/>
          <w:szCs w:val="24"/>
        </w:rPr>
        <w:t xml:space="preserve"> </w:t>
      </w:r>
      <w:proofErr w:type="gramStart"/>
      <w:r w:rsidRPr="000B3210">
        <w:rPr>
          <w:rFonts w:ascii="Times New Roman" w:hAnsi="Times New Roman" w:cs="Times New Roman"/>
          <w:sz w:val="24"/>
          <w:szCs w:val="24"/>
        </w:rPr>
        <w:t>Surabaya :</w:t>
      </w:r>
      <w:proofErr w:type="gramEnd"/>
      <w:r w:rsidRPr="000B3210">
        <w:rPr>
          <w:rFonts w:ascii="Times New Roman" w:hAnsi="Times New Roman" w:cs="Times New Roman"/>
          <w:sz w:val="24"/>
          <w:szCs w:val="24"/>
        </w:rPr>
        <w:t xml:space="preserve"> Universitas Negeri Surabaya.</w:t>
      </w:r>
    </w:p>
    <w:p w:rsidR="00C613F0" w:rsidRDefault="00C613F0" w:rsidP="00062AF1">
      <w:pPr>
        <w:spacing w:line="240" w:lineRule="auto"/>
        <w:ind w:left="851" w:hanging="851"/>
        <w:jc w:val="both"/>
        <w:rPr>
          <w:rStyle w:val="Hyperlink"/>
          <w:rFonts w:ascii="Times New Roman" w:hAnsi="Times New Roman" w:cs="Times New Roman"/>
          <w:sz w:val="24"/>
          <w:szCs w:val="24"/>
        </w:rPr>
      </w:pPr>
      <w:proofErr w:type="gramStart"/>
      <w:r>
        <w:rPr>
          <w:rFonts w:ascii="Times New Roman" w:hAnsi="Times New Roman" w:cs="Times New Roman"/>
          <w:sz w:val="24"/>
          <w:szCs w:val="24"/>
        </w:rPr>
        <w:t>Juri.</w:t>
      </w:r>
      <w:proofErr w:type="gramEnd"/>
      <w:r>
        <w:rPr>
          <w:rFonts w:ascii="Times New Roman" w:hAnsi="Times New Roman" w:cs="Times New Roman"/>
          <w:sz w:val="24"/>
          <w:szCs w:val="24"/>
        </w:rPr>
        <w:t xml:space="preserve"> H. Mat. 2012. </w:t>
      </w:r>
      <w:r w:rsidRPr="00B20B62">
        <w:rPr>
          <w:rFonts w:ascii="Times New Roman" w:hAnsi="Times New Roman" w:cs="Times New Roman"/>
          <w:i/>
          <w:sz w:val="24"/>
          <w:szCs w:val="24"/>
        </w:rPr>
        <w:t xml:space="preserve">Analisis Kontribusi Pajak </w:t>
      </w:r>
      <w:proofErr w:type="gramStart"/>
      <w:r w:rsidRPr="00B20B62">
        <w:rPr>
          <w:rFonts w:ascii="Times New Roman" w:hAnsi="Times New Roman" w:cs="Times New Roman"/>
          <w:i/>
          <w:sz w:val="24"/>
          <w:szCs w:val="24"/>
        </w:rPr>
        <w:t>Daerah  Dan</w:t>
      </w:r>
      <w:proofErr w:type="gramEnd"/>
      <w:r w:rsidRPr="00B20B62">
        <w:rPr>
          <w:rFonts w:ascii="Times New Roman" w:hAnsi="Times New Roman" w:cs="Times New Roman"/>
          <w:i/>
          <w:sz w:val="24"/>
          <w:szCs w:val="24"/>
        </w:rPr>
        <w:t xml:space="preserve">  Retribusi Daerah  Terhadap Pendapatan Asli Daerrah (PAD) Kota Samarinda</w:t>
      </w:r>
      <w:r>
        <w:rPr>
          <w:rFonts w:ascii="Times New Roman" w:hAnsi="Times New Roman" w:cs="Times New Roman"/>
          <w:sz w:val="24"/>
          <w:szCs w:val="24"/>
        </w:rPr>
        <w:t>. Jurnal Eksis.</w:t>
      </w:r>
      <w:r>
        <w:rPr>
          <w:rStyle w:val="Hyperlink"/>
          <w:rFonts w:ascii="Times New Roman" w:hAnsi="Times New Roman" w:cs="Times New Roman"/>
          <w:sz w:val="24"/>
          <w:szCs w:val="24"/>
        </w:rPr>
        <w:t xml:space="preserve"> </w:t>
      </w:r>
      <w:proofErr w:type="gramStart"/>
      <w:r w:rsidRPr="000B3210">
        <w:rPr>
          <w:rFonts w:ascii="Times New Roman" w:hAnsi="Times New Roman" w:cs="Times New Roman"/>
          <w:sz w:val="24"/>
          <w:szCs w:val="24"/>
        </w:rPr>
        <w:lastRenderedPageBreak/>
        <w:t>Samarinda :</w:t>
      </w:r>
      <w:proofErr w:type="gramEnd"/>
      <w:r w:rsidRPr="000B3210">
        <w:rPr>
          <w:rFonts w:ascii="Times New Roman" w:hAnsi="Times New Roman" w:cs="Times New Roman"/>
          <w:sz w:val="24"/>
          <w:szCs w:val="24"/>
        </w:rPr>
        <w:t xml:space="preserve"> Politeknik Negeri Samarinda.</w:t>
      </w:r>
    </w:p>
    <w:p w:rsidR="00C613F0" w:rsidRDefault="00C613F0" w:rsidP="00062AF1">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Octovido, Irsandy, Nengah Sdujana, Devi Farah Azizah, dkk. </w:t>
      </w:r>
      <w:proofErr w:type="gramStart"/>
      <w:r>
        <w:rPr>
          <w:rFonts w:ascii="Times New Roman" w:hAnsi="Times New Roman" w:cs="Times New Roman"/>
          <w:sz w:val="24"/>
          <w:szCs w:val="24"/>
        </w:rPr>
        <w:t xml:space="preserve">2014. </w:t>
      </w:r>
      <w:r w:rsidRPr="00B20B62">
        <w:rPr>
          <w:rFonts w:ascii="Times New Roman" w:hAnsi="Times New Roman" w:cs="Times New Roman"/>
          <w:i/>
          <w:sz w:val="24"/>
          <w:szCs w:val="24"/>
        </w:rPr>
        <w:t>Analisis Efektivitas Dan Kontribusi Pajak Daerah Sebagai Sumber Pendapatan Asli Daerah Kota Batu.</w:t>
      </w:r>
      <w:proofErr w:type="gramEnd"/>
      <w:r w:rsidRPr="00B20B62">
        <w:rPr>
          <w:rFonts w:ascii="Times New Roman" w:hAnsi="Times New Roman" w:cs="Times New Roman"/>
          <w:i/>
          <w:sz w:val="24"/>
          <w:szCs w:val="24"/>
        </w:rPr>
        <w:t xml:space="preserve"> </w:t>
      </w:r>
      <w:r>
        <w:rPr>
          <w:rFonts w:ascii="Times New Roman" w:hAnsi="Times New Roman" w:cs="Times New Roman"/>
          <w:sz w:val="24"/>
          <w:szCs w:val="24"/>
        </w:rPr>
        <w:t>Jurnal Administrasi Bisnis.</w:t>
      </w:r>
      <w:r w:rsidRPr="00D75B9A">
        <w:rPr>
          <w:rFonts w:ascii="Times New Roman" w:hAnsi="Times New Roman" w:cs="Times New Roman"/>
          <w:sz w:val="24"/>
          <w:szCs w:val="24"/>
        </w:rPr>
        <w:t xml:space="preserve"> </w:t>
      </w:r>
      <w:r w:rsidRPr="000B3210">
        <w:rPr>
          <w:rFonts w:ascii="Times New Roman" w:hAnsi="Times New Roman" w:cs="Times New Roman"/>
          <w:sz w:val="24"/>
          <w:szCs w:val="24"/>
        </w:rPr>
        <w:t xml:space="preserve">Kota </w:t>
      </w:r>
      <w:proofErr w:type="gramStart"/>
      <w:r w:rsidRPr="000B3210">
        <w:rPr>
          <w:rFonts w:ascii="Times New Roman" w:hAnsi="Times New Roman" w:cs="Times New Roman"/>
          <w:sz w:val="24"/>
          <w:szCs w:val="24"/>
        </w:rPr>
        <w:t>Batu :</w:t>
      </w:r>
      <w:proofErr w:type="gramEnd"/>
      <w:r w:rsidRPr="000B3210">
        <w:rPr>
          <w:rFonts w:ascii="Times New Roman" w:hAnsi="Times New Roman" w:cs="Times New Roman"/>
          <w:sz w:val="24"/>
          <w:szCs w:val="24"/>
        </w:rPr>
        <w:t xml:space="preserve"> Universitas Brawijaya Malang.</w:t>
      </w:r>
    </w:p>
    <w:p w:rsidR="00C613F0" w:rsidRPr="008A7DCE" w:rsidRDefault="00C613F0" w:rsidP="00062AF1">
      <w:pPr>
        <w:spacing w:after="0" w:line="240" w:lineRule="auto"/>
        <w:ind w:left="851" w:hanging="851"/>
        <w:jc w:val="both"/>
        <w:rPr>
          <w:rFonts w:ascii="Times New Roman" w:hAnsi="Times New Roman" w:cs="Times New Roman"/>
          <w:sz w:val="24"/>
          <w:szCs w:val="24"/>
        </w:rPr>
      </w:pPr>
    </w:p>
    <w:p w:rsidR="00C613F0" w:rsidRPr="000B3210" w:rsidRDefault="00C613F0" w:rsidP="00062AF1">
      <w:pPr>
        <w:spacing w:after="0" w:line="240" w:lineRule="auto"/>
        <w:ind w:left="851" w:hanging="851"/>
        <w:jc w:val="both"/>
        <w:rPr>
          <w:rFonts w:ascii="Times New Roman" w:hAnsi="Times New Roman" w:cs="Times New Roman"/>
          <w:sz w:val="24"/>
          <w:szCs w:val="24"/>
        </w:rPr>
      </w:pPr>
      <w:proofErr w:type="gramStart"/>
      <w:r>
        <w:rPr>
          <w:rFonts w:ascii="Times New Roman" w:hAnsi="Times New Roman" w:cs="Times New Roman"/>
          <w:sz w:val="24"/>
          <w:szCs w:val="24"/>
        </w:rPr>
        <w:t>Pratama.</w:t>
      </w:r>
      <w:proofErr w:type="gramEnd"/>
      <w:r>
        <w:rPr>
          <w:rFonts w:ascii="Times New Roman" w:hAnsi="Times New Roman" w:cs="Times New Roman"/>
          <w:sz w:val="24"/>
          <w:szCs w:val="24"/>
        </w:rPr>
        <w:t xml:space="preserve"> Ignatius. 2010. </w:t>
      </w:r>
      <w:r w:rsidRPr="00B20B62">
        <w:rPr>
          <w:rFonts w:ascii="Times New Roman" w:hAnsi="Times New Roman" w:cs="Times New Roman"/>
          <w:i/>
          <w:sz w:val="24"/>
          <w:szCs w:val="24"/>
        </w:rPr>
        <w:t xml:space="preserve">Analisis Kontribusi Pajak Daerah </w:t>
      </w:r>
      <w:r w:rsidRPr="00B20B62">
        <w:rPr>
          <w:rFonts w:ascii="Times New Roman" w:hAnsi="Times New Roman" w:cs="Times New Roman"/>
          <w:i/>
          <w:sz w:val="24"/>
          <w:szCs w:val="24"/>
        </w:rPr>
        <w:lastRenderedPageBreak/>
        <w:t xml:space="preserve">Terhadap Pendapatan Asli Daerah. </w:t>
      </w:r>
      <w:proofErr w:type="gramStart"/>
      <w:r>
        <w:rPr>
          <w:rFonts w:ascii="Times New Roman" w:hAnsi="Times New Roman" w:cs="Times New Roman"/>
          <w:sz w:val="24"/>
          <w:szCs w:val="24"/>
        </w:rPr>
        <w:t>Skripsi.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Universitas Sanata Dharma Yogyakarta. </w:t>
      </w: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w:t>
      </w:r>
      <w:hyperlink r:id="rId10" w:history="1">
        <w:r w:rsidRPr="00696C57">
          <w:rPr>
            <w:rStyle w:val="Hyperlink"/>
            <w:rFonts w:ascii="Times New Roman" w:hAnsi="Times New Roman" w:cs="Times New Roman"/>
            <w:sz w:val="24"/>
            <w:szCs w:val="24"/>
          </w:rPr>
          <w:t>http://repository.usd.ac.id/16856/2/062114081_Full.pdf</w:t>
        </w:r>
      </w:hyperlink>
      <w:r w:rsidRPr="00696C57">
        <w:rPr>
          <w:rFonts w:ascii="Times New Roman" w:hAnsi="Times New Roman" w:cs="Times New Roman"/>
          <w:sz w:val="24"/>
          <w:szCs w:val="24"/>
        </w:rPr>
        <w:t xml:space="preserve"> </w:t>
      </w:r>
      <w:r>
        <w:rPr>
          <w:rFonts w:ascii="Times New Roman" w:hAnsi="Times New Roman" w:cs="Times New Roman"/>
          <w:sz w:val="24"/>
          <w:szCs w:val="24"/>
        </w:rPr>
        <w:t>(Di akses 25 september 2019)</w:t>
      </w:r>
    </w:p>
    <w:p w:rsidR="00C613F0" w:rsidRPr="00C613F0" w:rsidRDefault="00C613F0" w:rsidP="00062AF1">
      <w:pPr>
        <w:spacing w:line="240" w:lineRule="auto"/>
        <w:jc w:val="both"/>
        <w:rPr>
          <w:rFonts w:ascii="Times New Roman" w:eastAsia="Calibri" w:hAnsi="Times New Roman" w:cs="Times New Roman"/>
          <w:sz w:val="24"/>
          <w:szCs w:val="24"/>
        </w:rPr>
      </w:pPr>
    </w:p>
    <w:p w:rsidR="00F50803" w:rsidRDefault="00F50803" w:rsidP="00062AF1">
      <w:pPr>
        <w:spacing w:after="0" w:line="240" w:lineRule="auto"/>
        <w:jc w:val="both"/>
        <w:rPr>
          <w:rFonts w:ascii="Times New Roman" w:hAnsi="Times New Roman" w:cs="Times New Roman"/>
          <w:sz w:val="24"/>
          <w:szCs w:val="24"/>
        </w:rPr>
      </w:pPr>
    </w:p>
    <w:p w:rsidR="00595803" w:rsidRDefault="00595803" w:rsidP="00062AF1">
      <w:pPr>
        <w:spacing w:after="0" w:line="240" w:lineRule="auto"/>
        <w:jc w:val="both"/>
        <w:rPr>
          <w:rFonts w:ascii="Times New Roman" w:hAnsi="Times New Roman" w:cs="Times New Roman"/>
          <w:sz w:val="24"/>
          <w:szCs w:val="24"/>
        </w:rPr>
      </w:pPr>
    </w:p>
    <w:p w:rsidR="00595803" w:rsidRDefault="00595803" w:rsidP="00062AF1">
      <w:pPr>
        <w:spacing w:after="0" w:line="240" w:lineRule="auto"/>
        <w:jc w:val="both"/>
        <w:rPr>
          <w:rFonts w:ascii="Times New Roman" w:hAnsi="Times New Roman"/>
          <w:sz w:val="24"/>
          <w:szCs w:val="24"/>
        </w:rPr>
      </w:pPr>
    </w:p>
    <w:p w:rsidR="00002270" w:rsidRDefault="00002270" w:rsidP="00062AF1">
      <w:pPr>
        <w:spacing w:after="0" w:line="240" w:lineRule="auto"/>
        <w:ind w:firstLine="567"/>
        <w:jc w:val="both"/>
        <w:rPr>
          <w:rFonts w:ascii="Times New Roman" w:hAnsi="Times New Roman"/>
          <w:sz w:val="24"/>
          <w:szCs w:val="24"/>
        </w:rPr>
        <w:sectPr w:rsidR="00002270" w:rsidSect="00002270">
          <w:type w:val="continuous"/>
          <w:pgSz w:w="11907" w:h="16839" w:code="9"/>
          <w:pgMar w:top="2268" w:right="1701" w:bottom="1701" w:left="2268" w:header="720" w:footer="720" w:gutter="0"/>
          <w:pgNumType w:start="29"/>
          <w:cols w:num="2" w:space="720"/>
          <w:docGrid w:linePitch="360"/>
        </w:sectPr>
      </w:pPr>
    </w:p>
    <w:p w:rsidR="00F16F0B" w:rsidRPr="006B3A78" w:rsidRDefault="00F16F0B" w:rsidP="00062AF1">
      <w:pPr>
        <w:spacing w:after="0" w:line="240" w:lineRule="auto"/>
        <w:ind w:firstLine="567"/>
        <w:jc w:val="both"/>
        <w:rPr>
          <w:rFonts w:ascii="Times New Roman" w:hAnsi="Times New Roman"/>
          <w:sz w:val="24"/>
          <w:szCs w:val="24"/>
        </w:rPr>
      </w:pPr>
    </w:p>
    <w:p w:rsidR="006E3D0A" w:rsidRPr="006E3D0A" w:rsidRDefault="006E3D0A" w:rsidP="00062AF1">
      <w:pPr>
        <w:spacing w:after="0" w:line="240" w:lineRule="auto"/>
        <w:jc w:val="both"/>
        <w:rPr>
          <w:rFonts w:ascii="Times New Roman" w:eastAsia="Times New Roman" w:hAnsi="Times New Roman" w:cs="Times New Roman"/>
          <w:sz w:val="24"/>
          <w:szCs w:val="24"/>
        </w:rPr>
      </w:pPr>
    </w:p>
    <w:p w:rsidR="00FE51F4" w:rsidRDefault="00FE51F4" w:rsidP="00062AF1">
      <w:pPr>
        <w:spacing w:after="0" w:line="240" w:lineRule="auto"/>
        <w:jc w:val="both"/>
        <w:rPr>
          <w:rFonts w:ascii="Times New Roman" w:eastAsia="Times New Roman" w:hAnsi="Times New Roman" w:cs="Times New Roman"/>
          <w:sz w:val="24"/>
          <w:szCs w:val="24"/>
        </w:rPr>
      </w:pPr>
    </w:p>
    <w:p w:rsidR="00FE51F4" w:rsidRDefault="00FE51F4" w:rsidP="00062AF1">
      <w:pPr>
        <w:spacing w:after="0" w:line="240" w:lineRule="auto"/>
        <w:jc w:val="both"/>
        <w:rPr>
          <w:rFonts w:ascii="Times New Roman" w:eastAsia="Times New Roman" w:hAnsi="Times New Roman" w:cs="Times New Roman"/>
          <w:sz w:val="24"/>
          <w:szCs w:val="24"/>
        </w:rPr>
      </w:pPr>
    </w:p>
    <w:p w:rsidR="00FE51F4" w:rsidRDefault="00FE51F4" w:rsidP="00062AF1">
      <w:pPr>
        <w:spacing w:after="0" w:line="240" w:lineRule="auto"/>
        <w:jc w:val="both"/>
        <w:rPr>
          <w:rFonts w:ascii="Times New Roman" w:hAnsi="Times New Roman" w:cs="Times New Roman"/>
          <w:sz w:val="24"/>
          <w:szCs w:val="24"/>
        </w:rPr>
      </w:pPr>
    </w:p>
    <w:p w:rsidR="005A6DDE" w:rsidRPr="007120B5" w:rsidRDefault="005A6DDE" w:rsidP="00062AF1">
      <w:pPr>
        <w:spacing w:after="0" w:line="240" w:lineRule="auto"/>
        <w:jc w:val="both"/>
        <w:rPr>
          <w:rFonts w:ascii="Times New Roman" w:hAnsi="Times New Roman" w:cs="Times New Roman"/>
          <w:sz w:val="24"/>
          <w:szCs w:val="24"/>
        </w:rPr>
      </w:pPr>
    </w:p>
    <w:sectPr w:rsidR="005A6DDE" w:rsidRPr="007120B5" w:rsidSect="00002270">
      <w:type w:val="continuous"/>
      <w:pgSz w:w="11907" w:h="16839" w:code="9"/>
      <w:pgMar w:top="2268" w:right="1701" w:bottom="1701" w:left="2268" w:header="720" w:footer="720" w:gutter="0"/>
      <w:pgNumType w:start="2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49D" w:rsidRDefault="0039249D" w:rsidP="00C865A1">
      <w:pPr>
        <w:spacing w:after="0" w:line="240" w:lineRule="auto"/>
      </w:pPr>
      <w:r>
        <w:separator/>
      </w:r>
    </w:p>
  </w:endnote>
  <w:endnote w:type="continuationSeparator" w:id="0">
    <w:p w:rsidR="0039249D" w:rsidRDefault="0039249D" w:rsidP="00C86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38391"/>
      <w:docPartObj>
        <w:docPartGallery w:val="Page Numbers (Bottom of Page)"/>
        <w:docPartUnique/>
      </w:docPartObj>
    </w:sdtPr>
    <w:sdtContent>
      <w:p w:rsidR="00C865A1" w:rsidRDefault="00C865A1">
        <w:pPr>
          <w:pStyle w:val="Footer"/>
          <w:jc w:val="center"/>
        </w:pPr>
        <w:fldSimple w:instr=" PAGE   \* MERGEFORMAT ">
          <w:r w:rsidR="00962BC7">
            <w:rPr>
              <w:noProof/>
            </w:rPr>
            <w:t>29</w:t>
          </w:r>
        </w:fldSimple>
      </w:p>
    </w:sdtContent>
  </w:sdt>
  <w:p w:rsidR="00C865A1" w:rsidRDefault="00C865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49D" w:rsidRDefault="0039249D" w:rsidP="00C865A1">
      <w:pPr>
        <w:spacing w:after="0" w:line="240" w:lineRule="auto"/>
      </w:pPr>
      <w:r>
        <w:separator/>
      </w:r>
    </w:p>
  </w:footnote>
  <w:footnote w:type="continuationSeparator" w:id="0">
    <w:p w:rsidR="0039249D" w:rsidRDefault="0039249D" w:rsidP="00C865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9C7041"/>
    <w:multiLevelType w:val="singleLevel"/>
    <w:tmpl w:val="C59C7041"/>
    <w:lvl w:ilvl="0">
      <w:start w:val="1"/>
      <w:numFmt w:val="decimal"/>
      <w:lvlText w:val="%1."/>
      <w:lvlJc w:val="left"/>
      <w:pPr>
        <w:tabs>
          <w:tab w:val="left" w:pos="425"/>
        </w:tabs>
        <w:ind w:left="425" w:hanging="425"/>
      </w:pPr>
      <w:rPr>
        <w:rFonts w:hint="default"/>
      </w:rPr>
    </w:lvl>
  </w:abstractNum>
  <w:abstractNum w:abstractNumId="1">
    <w:nsid w:val="00474967"/>
    <w:multiLevelType w:val="multilevel"/>
    <w:tmpl w:val="00474967"/>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72162BD"/>
    <w:multiLevelType w:val="hybridMultilevel"/>
    <w:tmpl w:val="F38CE01E"/>
    <w:lvl w:ilvl="0" w:tplc="E6422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E5A40"/>
    <w:multiLevelType w:val="multilevel"/>
    <w:tmpl w:val="2A7E5A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F648BD"/>
    <w:multiLevelType w:val="multilevel"/>
    <w:tmpl w:val="87928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B632DEC"/>
    <w:multiLevelType w:val="multilevel"/>
    <w:tmpl w:val="F08817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2D3612"/>
    <w:multiLevelType w:val="multilevel"/>
    <w:tmpl w:val="317A72CC"/>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3B3A6BCF"/>
    <w:multiLevelType w:val="hybridMultilevel"/>
    <w:tmpl w:val="D1CE78B8"/>
    <w:lvl w:ilvl="0" w:tplc="8CD89E06">
      <w:start w:val="1"/>
      <w:numFmt w:val="lowerLetter"/>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3DF929D9"/>
    <w:multiLevelType w:val="multilevel"/>
    <w:tmpl w:val="02FE36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EB76A6"/>
    <w:multiLevelType w:val="multilevel"/>
    <w:tmpl w:val="49EB76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C8376F5"/>
    <w:multiLevelType w:val="multilevel"/>
    <w:tmpl w:val="4C8376F5"/>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1">
    <w:nsid w:val="5EFE74F8"/>
    <w:multiLevelType w:val="multilevel"/>
    <w:tmpl w:val="54EAF98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rPr>
        <w:b w:val="0"/>
      </w:r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rPr>
        <w:b w:val="0"/>
      </w:r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74B64155"/>
    <w:multiLevelType w:val="multilevel"/>
    <w:tmpl w:val="74B641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6EA4463"/>
    <w:multiLevelType w:val="multilevel"/>
    <w:tmpl w:val="9EFCAD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0"/>
  </w:num>
  <w:num w:numId="3">
    <w:abstractNumId w:val="1"/>
  </w:num>
  <w:num w:numId="4">
    <w:abstractNumId w:val="3"/>
  </w:num>
  <w:num w:numId="5">
    <w:abstractNumId w:val="12"/>
  </w:num>
  <w:num w:numId="6">
    <w:abstractNumId w:val="9"/>
  </w:num>
  <w:num w:numId="7">
    <w:abstractNumId w:val="6"/>
  </w:num>
  <w:num w:numId="8">
    <w:abstractNumId w:val="0"/>
  </w:num>
  <w:num w:numId="9">
    <w:abstractNumId w:val="13"/>
  </w:num>
  <w:num w:numId="10">
    <w:abstractNumId w:val="8"/>
  </w:num>
  <w:num w:numId="11">
    <w:abstractNumId w:val="11"/>
  </w:num>
  <w:num w:numId="12">
    <w:abstractNumId w:val="7"/>
  </w:num>
  <w:num w:numId="13">
    <w:abstractNumId w:val="5"/>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F53F5B"/>
    <w:rsid w:val="00002270"/>
    <w:rsid w:val="00062AF1"/>
    <w:rsid w:val="000F6344"/>
    <w:rsid w:val="00217201"/>
    <w:rsid w:val="00233EC1"/>
    <w:rsid w:val="00355369"/>
    <w:rsid w:val="0039249D"/>
    <w:rsid w:val="003C0316"/>
    <w:rsid w:val="003F3818"/>
    <w:rsid w:val="00595803"/>
    <w:rsid w:val="005A6DDE"/>
    <w:rsid w:val="006426E4"/>
    <w:rsid w:val="0067686A"/>
    <w:rsid w:val="006E3D0A"/>
    <w:rsid w:val="007120B5"/>
    <w:rsid w:val="007238B8"/>
    <w:rsid w:val="00730582"/>
    <w:rsid w:val="00750664"/>
    <w:rsid w:val="00774573"/>
    <w:rsid w:val="007F1BC1"/>
    <w:rsid w:val="008805A0"/>
    <w:rsid w:val="00962BC7"/>
    <w:rsid w:val="00A2469B"/>
    <w:rsid w:val="00A71436"/>
    <w:rsid w:val="00AC74C2"/>
    <w:rsid w:val="00B24F57"/>
    <w:rsid w:val="00B714EA"/>
    <w:rsid w:val="00C613F0"/>
    <w:rsid w:val="00C865A1"/>
    <w:rsid w:val="00CA278F"/>
    <w:rsid w:val="00CD55C4"/>
    <w:rsid w:val="00D102EF"/>
    <w:rsid w:val="00D530B5"/>
    <w:rsid w:val="00E23E8C"/>
    <w:rsid w:val="00E50E2D"/>
    <w:rsid w:val="00E818C5"/>
    <w:rsid w:val="00EC67A1"/>
    <w:rsid w:val="00F16F0B"/>
    <w:rsid w:val="00F50803"/>
    <w:rsid w:val="00F53F5B"/>
    <w:rsid w:val="00F80A3C"/>
    <w:rsid w:val="00FE5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F5B"/>
    <w:pPr>
      <w:ind w:left="720"/>
      <w:contextualSpacing/>
    </w:pPr>
  </w:style>
  <w:style w:type="paragraph" w:styleId="BalloonText">
    <w:name w:val="Balloon Text"/>
    <w:basedOn w:val="Normal"/>
    <w:link w:val="BalloonTextChar"/>
    <w:uiPriority w:val="99"/>
    <w:semiHidden/>
    <w:unhideWhenUsed/>
    <w:rsid w:val="005A6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DDE"/>
    <w:rPr>
      <w:rFonts w:ascii="Tahoma" w:hAnsi="Tahoma" w:cs="Tahoma"/>
      <w:sz w:val="16"/>
      <w:szCs w:val="16"/>
    </w:rPr>
  </w:style>
  <w:style w:type="table" w:styleId="TableGrid">
    <w:name w:val="Table Grid"/>
    <w:basedOn w:val="TableNormal"/>
    <w:uiPriority w:val="59"/>
    <w:rsid w:val="006E3D0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613F0"/>
    <w:rPr>
      <w:color w:val="0000FF" w:themeColor="hyperlink"/>
      <w:u w:val="single"/>
    </w:rPr>
  </w:style>
  <w:style w:type="paragraph" w:styleId="Header">
    <w:name w:val="header"/>
    <w:basedOn w:val="Normal"/>
    <w:link w:val="HeaderChar"/>
    <w:uiPriority w:val="99"/>
    <w:semiHidden/>
    <w:unhideWhenUsed/>
    <w:rsid w:val="00C865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65A1"/>
  </w:style>
  <w:style w:type="paragraph" w:styleId="Footer">
    <w:name w:val="footer"/>
    <w:basedOn w:val="Normal"/>
    <w:link w:val="FooterChar"/>
    <w:uiPriority w:val="99"/>
    <w:unhideWhenUsed/>
    <w:rsid w:val="00C86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F5B"/>
    <w:pPr>
      <w:ind w:left="720"/>
      <w:contextualSpacing/>
    </w:pPr>
  </w:style>
  <w:style w:type="paragraph" w:styleId="BalloonText">
    <w:name w:val="Balloon Text"/>
    <w:basedOn w:val="Normal"/>
    <w:link w:val="BalloonTextChar"/>
    <w:uiPriority w:val="99"/>
    <w:semiHidden/>
    <w:unhideWhenUsed/>
    <w:rsid w:val="005A6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DDE"/>
    <w:rPr>
      <w:rFonts w:ascii="Tahoma" w:hAnsi="Tahoma" w:cs="Tahoma"/>
      <w:sz w:val="16"/>
      <w:szCs w:val="16"/>
    </w:rPr>
  </w:style>
  <w:style w:type="table" w:styleId="TableGrid">
    <w:name w:val="Table Grid"/>
    <w:basedOn w:val="TableNormal"/>
    <w:uiPriority w:val="59"/>
    <w:rsid w:val="006E3D0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613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repository.usd.ac.id/16856/2/062114081_Full.pdf"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1600" b="0">
                <a:latin typeface="Times New Roman" pitchFamily="18" charset="0"/>
                <a:cs typeface="Times New Roman" pitchFamily="18" charset="0"/>
              </a:rPr>
              <a:t>Persentase</a:t>
            </a:r>
            <a:r>
              <a:rPr lang="en-US" sz="1600" b="0" baseline="0">
                <a:latin typeface="Times New Roman" pitchFamily="18" charset="0"/>
                <a:cs typeface="Times New Roman" pitchFamily="18" charset="0"/>
              </a:rPr>
              <a:t> Kontribusi</a:t>
            </a:r>
            <a:endParaRPr lang="en-US" sz="1600" b="0">
              <a:latin typeface="Times New Roman" pitchFamily="18" charset="0"/>
              <a:cs typeface="Times New Roman" pitchFamily="18" charset="0"/>
            </a:endParaRPr>
          </a:p>
        </c:rich>
      </c:tx>
    </c:title>
    <c:plotArea>
      <c:layout>
        <c:manualLayout>
          <c:layoutTarget val="inner"/>
          <c:xMode val="edge"/>
          <c:yMode val="edge"/>
          <c:x val="0.11860453344000098"/>
          <c:y val="2.7394478879968251E-2"/>
          <c:w val="0.84109753834029333"/>
          <c:h val="0.68010684585394177"/>
        </c:manualLayout>
      </c:layout>
      <c:barChart>
        <c:barDir val="col"/>
        <c:grouping val="clustered"/>
        <c:ser>
          <c:idx val="0"/>
          <c:order val="0"/>
          <c:tx>
            <c:strRef>
              <c:f>Sheet1!$B$1</c:f>
              <c:strCache>
                <c:ptCount val="1"/>
                <c:pt idx="0">
                  <c:v>Series 1</c:v>
                </c:pt>
              </c:strCache>
            </c:strRef>
          </c:tx>
          <c:dLbls>
            <c:dLbl>
              <c:idx val="0"/>
              <c:tx>
                <c:rich>
                  <a:bodyPr/>
                  <a:lstStyle/>
                  <a:p>
                    <a:r>
                      <a:rPr lang="en-US"/>
                      <a:t>65,10%</a:t>
                    </a:r>
                  </a:p>
                </c:rich>
              </c:tx>
              <c:dLblPos val="outEnd"/>
              <c:showVal val="1"/>
            </c:dLbl>
            <c:dLbl>
              <c:idx val="1"/>
              <c:tx>
                <c:rich>
                  <a:bodyPr/>
                  <a:lstStyle/>
                  <a:p>
                    <a:r>
                      <a:rPr lang="en-US"/>
                      <a:t>59,79%</a:t>
                    </a:r>
                  </a:p>
                </c:rich>
              </c:tx>
              <c:dLblPos val="outEnd"/>
              <c:showVal val="1"/>
            </c:dLbl>
            <c:dLbl>
              <c:idx val="2"/>
              <c:tx>
                <c:rich>
                  <a:bodyPr/>
                  <a:lstStyle/>
                  <a:p>
                    <a:r>
                      <a:rPr lang="en-US"/>
                      <a:t>65,42%</a:t>
                    </a:r>
                  </a:p>
                </c:rich>
              </c:tx>
              <c:dLblPos val="outEnd"/>
              <c:showVal val="1"/>
            </c:dLbl>
            <c:dLbl>
              <c:idx val="3"/>
              <c:tx>
                <c:rich>
                  <a:bodyPr/>
                  <a:lstStyle/>
                  <a:p>
                    <a:r>
                      <a:rPr lang="en-US"/>
                      <a:t>57,74%</a:t>
                    </a:r>
                  </a:p>
                </c:rich>
              </c:tx>
              <c:dLblPos val="outEnd"/>
              <c:showVal val="1"/>
            </c:dLbl>
            <c:dLbl>
              <c:idx val="4"/>
              <c:tx>
                <c:rich>
                  <a:bodyPr/>
                  <a:lstStyle/>
                  <a:p>
                    <a:r>
                      <a:rPr lang="en-US"/>
                      <a:t>70,70%</a:t>
                    </a:r>
                  </a:p>
                </c:rich>
              </c:tx>
              <c:dLblPos val="outEnd"/>
              <c:showVal val="1"/>
            </c:dLbl>
            <c:dLblPos val="outEnd"/>
            <c:showVal val="1"/>
          </c:dLbls>
          <c:cat>
            <c:numRef>
              <c:f>Sheet1!$A$2:$A$6</c:f>
              <c:numCache>
                <c:formatCode>General</c:formatCode>
                <c:ptCount val="5"/>
                <c:pt idx="0">
                  <c:v>2014</c:v>
                </c:pt>
                <c:pt idx="1">
                  <c:v>2015</c:v>
                </c:pt>
                <c:pt idx="2">
                  <c:v>2016</c:v>
                </c:pt>
                <c:pt idx="3">
                  <c:v>2017</c:v>
                </c:pt>
                <c:pt idx="4">
                  <c:v>2018</c:v>
                </c:pt>
              </c:numCache>
            </c:numRef>
          </c:cat>
          <c:val>
            <c:numRef>
              <c:f>Sheet1!$B$2:$B$6</c:f>
              <c:numCache>
                <c:formatCode>0%</c:formatCode>
                <c:ptCount val="5"/>
                <c:pt idx="0">
                  <c:v>0.65100000000000058</c:v>
                </c:pt>
                <c:pt idx="1">
                  <c:v>0.5979000000000001</c:v>
                </c:pt>
                <c:pt idx="2">
                  <c:v>0.65420000000000045</c:v>
                </c:pt>
                <c:pt idx="3">
                  <c:v>0.57740000000000002</c:v>
                </c:pt>
                <c:pt idx="4">
                  <c:v>0.70700000000000041</c:v>
                </c:pt>
              </c:numCache>
            </c:numRef>
          </c:val>
        </c:ser>
        <c:axId val="94154112"/>
        <c:axId val="94276224"/>
      </c:barChart>
      <c:catAx>
        <c:axId val="94154112"/>
        <c:scaling>
          <c:orientation val="minMax"/>
        </c:scaling>
        <c:axPos val="b"/>
        <c:title>
          <c:tx>
            <c:rich>
              <a:bodyPr/>
              <a:lstStyle/>
              <a:p>
                <a:pPr>
                  <a:defRPr/>
                </a:pPr>
                <a:r>
                  <a:rPr lang="en-US" sz="1200" b="0">
                    <a:latin typeface="Times New Roman" pitchFamily="18" charset="0"/>
                    <a:cs typeface="Times New Roman" pitchFamily="18" charset="0"/>
                  </a:rPr>
                  <a:t>Tahun Anggaran</a:t>
                </a:r>
              </a:p>
            </c:rich>
          </c:tx>
        </c:title>
        <c:numFmt formatCode="General" sourceLinked="1"/>
        <c:tickLblPos val="nextTo"/>
        <c:crossAx val="94276224"/>
        <c:crosses val="autoZero"/>
        <c:auto val="1"/>
        <c:lblAlgn val="ctr"/>
        <c:lblOffset val="100"/>
      </c:catAx>
      <c:valAx>
        <c:axId val="94276224"/>
        <c:scaling>
          <c:orientation val="minMax"/>
        </c:scaling>
        <c:axPos val="l"/>
        <c:majorGridlines/>
        <c:numFmt formatCode="0%" sourceLinked="0"/>
        <c:tickLblPos val="nextTo"/>
        <c:crossAx val="94154112"/>
        <c:crosses val="autoZero"/>
        <c:crossBetween val="between"/>
      </c:valAx>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8A365-F705-4F72-A7AB-B4B598913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4153</Words>
  <Characters>23676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2022-01-03T03:00:00Z</cp:lastPrinted>
  <dcterms:created xsi:type="dcterms:W3CDTF">2022-01-03T02:59:00Z</dcterms:created>
  <dcterms:modified xsi:type="dcterms:W3CDTF">2022-02-10T06:35:00Z</dcterms:modified>
</cp:coreProperties>
</file>