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6C31" w14:textId="77777777" w:rsidR="00821762" w:rsidRDefault="00821762">
      <w:pPr>
        <w:pStyle w:val="BodyText"/>
        <w:rPr>
          <w:sz w:val="28"/>
        </w:rPr>
      </w:pPr>
    </w:p>
    <w:p w14:paraId="00085CED" w14:textId="77777777" w:rsidR="00821762" w:rsidRDefault="00821762">
      <w:pPr>
        <w:pStyle w:val="BodyText"/>
        <w:spacing w:before="218"/>
        <w:rPr>
          <w:sz w:val="28"/>
        </w:rPr>
      </w:pPr>
    </w:p>
    <w:p w14:paraId="5BE19F1D" w14:textId="78529E74" w:rsidR="00821762" w:rsidRDefault="00FC3FF4">
      <w:pPr>
        <w:pStyle w:val="Title"/>
      </w:pPr>
      <w:r>
        <w:t>ANALISIS</w:t>
      </w:r>
      <w:r>
        <w:rPr>
          <w:spacing w:val="-10"/>
        </w:rPr>
        <w:t xml:space="preserve"> </w:t>
      </w:r>
      <w:r>
        <w:t>YURIDIS</w:t>
      </w:r>
      <w:r>
        <w:rPr>
          <w:spacing w:val="-10"/>
        </w:rPr>
        <w:t xml:space="preserve"> </w:t>
      </w:r>
      <w:r>
        <w:t>KELALAIAN</w:t>
      </w:r>
      <w:r>
        <w:rPr>
          <w:spacing w:val="-10"/>
        </w:rPr>
        <w:t xml:space="preserve"> </w:t>
      </w:r>
      <w:r>
        <w:t>KESELAMATAN</w:t>
      </w:r>
      <w:r>
        <w:rPr>
          <w:spacing w:val="-10"/>
        </w:rPr>
        <w:t xml:space="preserve"> </w:t>
      </w:r>
      <w:r>
        <w:t>PEKERJA:</w:t>
      </w:r>
      <w:r>
        <w:rPr>
          <w:spacing w:val="-10"/>
        </w:rPr>
        <w:t xml:space="preserve"> </w:t>
      </w:r>
      <w:r>
        <w:t>STUDI</w:t>
      </w:r>
      <w:r>
        <w:rPr>
          <w:spacing w:val="-10"/>
        </w:rPr>
        <w:t xml:space="preserve"> </w:t>
      </w:r>
      <w:r>
        <w:t>KASUS</w:t>
      </w:r>
      <w:r>
        <w:rPr>
          <w:spacing w:val="-10"/>
        </w:rPr>
        <w:t xml:space="preserve"> </w:t>
      </w:r>
      <w:r>
        <w:t>LEDAKAN GAS DI PT MANDOM INDONESIA</w:t>
      </w:r>
    </w:p>
    <w:p w14:paraId="79A207C4" w14:textId="77777777" w:rsidR="00821762" w:rsidRDefault="00000000">
      <w:pPr>
        <w:pStyle w:val="Heading2"/>
        <w:spacing w:before="322"/>
        <w:ind w:left="151" w:right="25" w:firstLine="0"/>
        <w:jc w:val="center"/>
      </w:pPr>
      <w:r>
        <w:t>Carinna</w:t>
      </w:r>
      <w:r>
        <w:rPr>
          <w:spacing w:val="-5"/>
        </w:rPr>
        <w:t xml:space="preserve"> </w:t>
      </w:r>
      <w:r>
        <w:t>Aulia</w:t>
      </w:r>
      <w:r>
        <w:rPr>
          <w:spacing w:val="-5"/>
        </w:rPr>
        <w:t xml:space="preserve"> </w:t>
      </w:r>
      <w:r>
        <w:t>Ramadani</w:t>
      </w:r>
      <w:r>
        <w:rPr>
          <w:vertAlign w:val="superscript"/>
        </w:rPr>
        <w:t>1</w:t>
      </w:r>
      <w:r>
        <w:rPr>
          <w:spacing w:val="-6"/>
        </w:rPr>
        <w:t xml:space="preserve"> </w:t>
      </w:r>
      <w:r>
        <w:t>dan</w:t>
      </w:r>
      <w:r>
        <w:rPr>
          <w:spacing w:val="-5"/>
        </w:rPr>
        <w:t xml:space="preserve"> </w:t>
      </w:r>
      <w:r>
        <w:t>Tri</w:t>
      </w:r>
      <w:r>
        <w:rPr>
          <w:spacing w:val="-5"/>
        </w:rPr>
        <w:t xml:space="preserve"> </w:t>
      </w:r>
      <w:r>
        <w:rPr>
          <w:spacing w:val="-2"/>
        </w:rPr>
        <w:t>Sulistiyono</w:t>
      </w:r>
      <w:r>
        <w:rPr>
          <w:spacing w:val="-2"/>
          <w:vertAlign w:val="superscript"/>
        </w:rPr>
        <w:t>2</w:t>
      </w:r>
    </w:p>
    <w:p w14:paraId="5810F378" w14:textId="77777777" w:rsidR="00821762" w:rsidRDefault="00000000">
      <w:pPr>
        <w:pStyle w:val="BodyText"/>
        <w:ind w:left="151" w:right="22"/>
        <w:jc w:val="center"/>
      </w:pPr>
      <w:r>
        <w:rPr>
          <w:vertAlign w:val="superscript"/>
        </w:rPr>
        <w:t>1</w:t>
      </w:r>
      <w:r>
        <w:t>Fakultas</w:t>
      </w:r>
      <w:r>
        <w:rPr>
          <w:spacing w:val="-6"/>
        </w:rPr>
        <w:t xml:space="preserve"> </w:t>
      </w:r>
      <w:r>
        <w:t>Ilmu</w:t>
      </w:r>
      <w:r>
        <w:rPr>
          <w:spacing w:val="-6"/>
        </w:rPr>
        <w:t xml:space="preserve"> </w:t>
      </w:r>
      <w:r>
        <w:t>Hukum,</w:t>
      </w:r>
      <w:r>
        <w:rPr>
          <w:spacing w:val="-6"/>
        </w:rPr>
        <w:t xml:space="preserve"> </w:t>
      </w:r>
      <w:r>
        <w:t>Universitas</w:t>
      </w:r>
      <w:r>
        <w:rPr>
          <w:spacing w:val="-6"/>
        </w:rPr>
        <w:t xml:space="preserve"> </w:t>
      </w:r>
      <w:r>
        <w:t>Negeri</w:t>
      </w:r>
      <w:r>
        <w:rPr>
          <w:spacing w:val="-6"/>
        </w:rPr>
        <w:t xml:space="preserve"> </w:t>
      </w:r>
      <w:r>
        <w:t>Semarang,</w:t>
      </w:r>
      <w:r>
        <w:rPr>
          <w:spacing w:val="-6"/>
        </w:rPr>
        <w:t xml:space="preserve"> </w:t>
      </w:r>
      <w:r>
        <w:t>GunungPati,</w:t>
      </w:r>
      <w:r>
        <w:rPr>
          <w:spacing w:val="-6"/>
        </w:rPr>
        <w:t xml:space="preserve"> </w:t>
      </w:r>
      <w:r>
        <w:t>Semarang,</w:t>
      </w:r>
      <w:r>
        <w:rPr>
          <w:spacing w:val="-6"/>
        </w:rPr>
        <w:t xml:space="preserve"> </w:t>
      </w:r>
      <w:r>
        <w:t>Jawa Tengah, 50229.</w:t>
      </w:r>
    </w:p>
    <w:p w14:paraId="1D5939CF" w14:textId="77777777" w:rsidR="00821762" w:rsidRDefault="00000000">
      <w:pPr>
        <w:pStyle w:val="BodyText"/>
        <w:ind w:left="151" w:right="22"/>
        <w:jc w:val="center"/>
      </w:pPr>
      <w:r>
        <w:rPr>
          <w:vertAlign w:val="superscript"/>
        </w:rPr>
        <w:t>2</w:t>
      </w:r>
      <w:r>
        <w:t>Fakultas</w:t>
      </w:r>
      <w:r>
        <w:rPr>
          <w:spacing w:val="-6"/>
        </w:rPr>
        <w:t xml:space="preserve"> </w:t>
      </w:r>
      <w:r>
        <w:t>Ilmu</w:t>
      </w:r>
      <w:r>
        <w:rPr>
          <w:spacing w:val="-6"/>
        </w:rPr>
        <w:t xml:space="preserve"> </w:t>
      </w:r>
      <w:r>
        <w:t>Hukum,</w:t>
      </w:r>
      <w:r>
        <w:rPr>
          <w:spacing w:val="-6"/>
        </w:rPr>
        <w:t xml:space="preserve"> </w:t>
      </w:r>
      <w:r>
        <w:t>Universitas</w:t>
      </w:r>
      <w:r>
        <w:rPr>
          <w:spacing w:val="-6"/>
        </w:rPr>
        <w:t xml:space="preserve"> </w:t>
      </w:r>
      <w:r>
        <w:t>Negeri</w:t>
      </w:r>
      <w:r>
        <w:rPr>
          <w:spacing w:val="-6"/>
        </w:rPr>
        <w:t xml:space="preserve"> </w:t>
      </w:r>
      <w:r>
        <w:t>Semarang,</w:t>
      </w:r>
      <w:r>
        <w:rPr>
          <w:spacing w:val="-6"/>
        </w:rPr>
        <w:t xml:space="preserve"> </w:t>
      </w:r>
      <w:r>
        <w:t>GunungPati,</w:t>
      </w:r>
      <w:r>
        <w:rPr>
          <w:spacing w:val="-6"/>
        </w:rPr>
        <w:t xml:space="preserve"> </w:t>
      </w:r>
      <w:r>
        <w:t>Semarang,</w:t>
      </w:r>
      <w:r>
        <w:rPr>
          <w:spacing w:val="-6"/>
        </w:rPr>
        <w:t xml:space="preserve"> </w:t>
      </w:r>
      <w:r>
        <w:t>Jawa Tengah, 50229.</w:t>
      </w:r>
    </w:p>
    <w:p w14:paraId="030B6D4E" w14:textId="77777777" w:rsidR="00821762" w:rsidRDefault="00000000">
      <w:pPr>
        <w:pStyle w:val="BodyText"/>
        <w:ind w:left="381" w:right="22"/>
        <w:jc w:val="center"/>
      </w:pPr>
      <w:r>
        <w:t xml:space="preserve">E-Mail </w:t>
      </w:r>
      <w:hyperlink r:id="rId7">
        <w:r>
          <w:rPr>
            <w:color w:val="1B4586"/>
            <w:spacing w:val="-2"/>
            <w:u w:val="thick" w:color="1B4586"/>
          </w:rPr>
          <w:t>carinnaauliaa@gmail.com</w:t>
        </w:r>
      </w:hyperlink>
    </w:p>
    <w:p w14:paraId="686CF82A" w14:textId="77777777" w:rsidR="00821762" w:rsidRDefault="00000000">
      <w:pPr>
        <w:spacing w:before="230"/>
        <w:ind w:left="142"/>
        <w:rPr>
          <w:i/>
          <w:sz w:val="20"/>
        </w:rPr>
      </w:pPr>
      <w:r>
        <w:rPr>
          <w:i/>
          <w:spacing w:val="-2"/>
          <w:sz w:val="20"/>
        </w:rPr>
        <w:t>Submit:</w:t>
      </w:r>
      <w:r>
        <w:rPr>
          <w:i/>
          <w:spacing w:val="13"/>
          <w:sz w:val="20"/>
        </w:rPr>
        <w:t xml:space="preserve"> </w:t>
      </w:r>
      <w:r>
        <w:rPr>
          <w:i/>
          <w:spacing w:val="-2"/>
          <w:sz w:val="20"/>
        </w:rPr>
        <w:t>01-03-</w:t>
      </w:r>
      <w:r>
        <w:rPr>
          <w:i/>
          <w:spacing w:val="-4"/>
          <w:sz w:val="20"/>
        </w:rPr>
        <w:t>2024</w:t>
      </w:r>
    </w:p>
    <w:p w14:paraId="37795141" w14:textId="77777777" w:rsidR="00821762" w:rsidRDefault="00000000">
      <w:pPr>
        <w:ind w:left="142"/>
        <w:rPr>
          <w:i/>
          <w:sz w:val="20"/>
        </w:rPr>
      </w:pPr>
      <w:r>
        <w:rPr>
          <w:i/>
          <w:spacing w:val="-2"/>
          <w:sz w:val="20"/>
        </w:rPr>
        <w:t>Revisi:</w:t>
      </w:r>
      <w:r>
        <w:rPr>
          <w:i/>
          <w:spacing w:val="13"/>
          <w:sz w:val="20"/>
        </w:rPr>
        <w:t xml:space="preserve"> </w:t>
      </w:r>
      <w:r>
        <w:rPr>
          <w:i/>
          <w:spacing w:val="-2"/>
          <w:sz w:val="20"/>
        </w:rPr>
        <w:t>27-05-</w:t>
      </w:r>
      <w:r>
        <w:rPr>
          <w:i/>
          <w:spacing w:val="-4"/>
          <w:sz w:val="20"/>
        </w:rPr>
        <w:t>2024</w:t>
      </w:r>
    </w:p>
    <w:p w14:paraId="442F0DF8" w14:textId="77777777" w:rsidR="00821762" w:rsidRDefault="00000000">
      <w:pPr>
        <w:ind w:left="142"/>
        <w:rPr>
          <w:i/>
          <w:sz w:val="20"/>
        </w:rPr>
      </w:pPr>
      <w:r>
        <w:rPr>
          <w:i/>
          <w:spacing w:val="-2"/>
          <w:sz w:val="20"/>
        </w:rPr>
        <w:t>Diterima:</w:t>
      </w:r>
      <w:r>
        <w:rPr>
          <w:i/>
          <w:spacing w:val="15"/>
          <w:sz w:val="20"/>
        </w:rPr>
        <w:t xml:space="preserve"> </w:t>
      </w:r>
      <w:r>
        <w:rPr>
          <w:i/>
          <w:spacing w:val="-2"/>
          <w:sz w:val="20"/>
        </w:rPr>
        <w:t>04-06-</w:t>
      </w:r>
      <w:r>
        <w:rPr>
          <w:i/>
          <w:spacing w:val="-4"/>
          <w:sz w:val="20"/>
        </w:rPr>
        <w:t>2024</w:t>
      </w:r>
    </w:p>
    <w:p w14:paraId="5C37B763" w14:textId="77777777" w:rsidR="00821762" w:rsidRDefault="00000000">
      <w:pPr>
        <w:spacing w:before="30"/>
        <w:ind w:left="172"/>
        <w:rPr>
          <w:sz w:val="12"/>
        </w:rPr>
      </w:pPr>
      <w:r>
        <w:rPr>
          <w:noProof/>
        </w:rPr>
        <w:drawing>
          <wp:inline distT="0" distB="0" distL="0" distR="0" wp14:anchorId="7157A63B" wp14:editId="4A91111B">
            <wp:extent cx="542925" cy="19049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42925" cy="190499"/>
                    </a:xfrm>
                    <a:prstGeom prst="rect">
                      <a:avLst/>
                    </a:prstGeom>
                  </pic:spPr>
                </pic:pic>
              </a:graphicData>
            </a:graphic>
          </wp:inline>
        </w:drawing>
      </w:r>
      <w:r>
        <w:rPr>
          <w:spacing w:val="-20"/>
          <w:sz w:val="20"/>
        </w:rPr>
        <w:t xml:space="preserve"> </w:t>
      </w:r>
      <w:r>
        <w:rPr>
          <w:sz w:val="12"/>
        </w:rPr>
        <w:t xml:space="preserve">This work is licensed under a </w:t>
      </w:r>
      <w:hyperlink r:id="rId9">
        <w:r>
          <w:rPr>
            <w:color w:val="0000FF"/>
            <w:sz w:val="12"/>
            <w:u w:val="thick" w:color="0000FF"/>
          </w:rPr>
          <w:t>Creative Commons Attribution-ShareAlike 4.0 International License</w:t>
        </w:r>
        <w:r>
          <w:rPr>
            <w:color w:val="0000FF"/>
            <w:sz w:val="12"/>
          </w:rPr>
          <w:t>.</w:t>
        </w:r>
      </w:hyperlink>
    </w:p>
    <w:p w14:paraId="60833811" w14:textId="77777777" w:rsidR="00821762" w:rsidRDefault="00821762">
      <w:pPr>
        <w:pStyle w:val="BodyText"/>
        <w:rPr>
          <w:sz w:val="12"/>
        </w:rPr>
      </w:pPr>
    </w:p>
    <w:p w14:paraId="250ABB9E" w14:textId="77777777" w:rsidR="00821762" w:rsidRDefault="00821762">
      <w:pPr>
        <w:pStyle w:val="BodyText"/>
        <w:spacing w:before="124"/>
        <w:rPr>
          <w:sz w:val="12"/>
        </w:rPr>
      </w:pPr>
    </w:p>
    <w:p w14:paraId="27CC7544" w14:textId="77777777" w:rsidR="00821762" w:rsidRDefault="00000000">
      <w:pPr>
        <w:pStyle w:val="Heading1"/>
        <w:ind w:left="142" w:firstLine="0"/>
      </w:pPr>
      <w:r>
        <w:rPr>
          <w:spacing w:val="-2"/>
        </w:rPr>
        <w:t>ABSTRAK</w:t>
      </w:r>
    </w:p>
    <w:p w14:paraId="69BB7583" w14:textId="77777777" w:rsidR="00821762" w:rsidRDefault="00000000">
      <w:pPr>
        <w:spacing w:before="230"/>
        <w:ind w:left="712" w:right="13"/>
        <w:jc w:val="both"/>
        <w:rPr>
          <w:sz w:val="20"/>
        </w:rPr>
      </w:pPr>
      <w:r>
        <w:rPr>
          <w:sz w:val="20"/>
        </w:rPr>
        <w:t>Penelitian ini memiliki tiga tujuan utama:Pertama, mengevaluasi apakah fakta terkait instalasi pipa</w:t>
      </w:r>
      <w:r>
        <w:rPr>
          <w:spacing w:val="40"/>
          <w:sz w:val="20"/>
        </w:rPr>
        <w:t xml:space="preserve"> </w:t>
      </w:r>
      <w:r>
        <w:rPr>
          <w:sz w:val="20"/>
        </w:rPr>
        <w:t>gas dan pemilihan material</w:t>
      </w:r>
      <w:r>
        <w:rPr>
          <w:spacing w:val="-3"/>
          <w:sz w:val="20"/>
        </w:rPr>
        <w:t xml:space="preserve"> </w:t>
      </w:r>
      <w:r>
        <w:rPr>
          <w:sz w:val="20"/>
        </w:rPr>
        <w:t>memenuhi</w:t>
      </w:r>
      <w:r>
        <w:rPr>
          <w:spacing w:val="-3"/>
          <w:sz w:val="20"/>
        </w:rPr>
        <w:t xml:space="preserve"> </w:t>
      </w:r>
      <w:r>
        <w:rPr>
          <w:sz w:val="20"/>
        </w:rPr>
        <w:t>unsur</w:t>
      </w:r>
      <w:r>
        <w:rPr>
          <w:spacing w:val="-3"/>
          <w:sz w:val="20"/>
        </w:rPr>
        <w:t xml:space="preserve"> </w:t>
      </w:r>
      <w:r>
        <w:rPr>
          <w:sz w:val="20"/>
        </w:rPr>
        <w:t>culpa</w:t>
      </w:r>
      <w:r>
        <w:rPr>
          <w:spacing w:val="-3"/>
          <w:sz w:val="20"/>
        </w:rPr>
        <w:t xml:space="preserve"> </w:t>
      </w:r>
      <w:r>
        <w:rPr>
          <w:sz w:val="20"/>
        </w:rPr>
        <w:t>(kelalaian)</w:t>
      </w:r>
      <w:r>
        <w:rPr>
          <w:spacing w:val="-3"/>
          <w:sz w:val="20"/>
        </w:rPr>
        <w:t xml:space="preserve"> </w:t>
      </w:r>
      <w:r>
        <w:rPr>
          <w:sz w:val="20"/>
        </w:rPr>
        <w:t>dalam</w:t>
      </w:r>
      <w:r>
        <w:rPr>
          <w:spacing w:val="-3"/>
          <w:sz w:val="20"/>
        </w:rPr>
        <w:t xml:space="preserve"> </w:t>
      </w:r>
      <w:r>
        <w:rPr>
          <w:sz w:val="20"/>
        </w:rPr>
        <w:t>hukum</w:t>
      </w:r>
      <w:r>
        <w:rPr>
          <w:spacing w:val="-3"/>
          <w:sz w:val="20"/>
        </w:rPr>
        <w:t xml:space="preserve"> </w:t>
      </w:r>
      <w:r>
        <w:rPr>
          <w:sz w:val="20"/>
        </w:rPr>
        <w:t>pidana</w:t>
      </w:r>
      <w:r>
        <w:rPr>
          <w:spacing w:val="-3"/>
          <w:sz w:val="20"/>
        </w:rPr>
        <w:t xml:space="preserve"> </w:t>
      </w:r>
      <w:r>
        <w:rPr>
          <w:sz w:val="20"/>
        </w:rPr>
        <w:t>Indonesia;</w:t>
      </w:r>
      <w:r>
        <w:rPr>
          <w:spacing w:val="-3"/>
          <w:sz w:val="20"/>
        </w:rPr>
        <w:t xml:space="preserve"> </w:t>
      </w:r>
      <w:r>
        <w:rPr>
          <w:sz w:val="20"/>
        </w:rPr>
        <w:t>Kedua, menguji sejauh mana peraturan dan standar teknis K3 memberikan dasar hukum konkret untuk</w:t>
      </w:r>
      <w:r>
        <w:rPr>
          <w:spacing w:val="40"/>
          <w:sz w:val="20"/>
        </w:rPr>
        <w:t xml:space="preserve"> </w:t>
      </w:r>
      <w:r>
        <w:rPr>
          <w:sz w:val="20"/>
        </w:rPr>
        <w:t>menilai kelalaian dalam tahap perancangan, pengujian, pengoperasian, dan pemeliharaan;</w:t>
      </w:r>
      <w:r>
        <w:rPr>
          <w:spacing w:val="-4"/>
          <w:sz w:val="20"/>
        </w:rPr>
        <w:t xml:space="preserve"> </w:t>
      </w:r>
      <w:r>
        <w:rPr>
          <w:sz w:val="20"/>
        </w:rPr>
        <w:t>dan</w:t>
      </w:r>
      <w:r>
        <w:rPr>
          <w:spacing w:val="-4"/>
          <w:sz w:val="20"/>
        </w:rPr>
        <w:t xml:space="preserve"> </w:t>
      </w:r>
      <w:r>
        <w:rPr>
          <w:sz w:val="20"/>
        </w:rPr>
        <w:t>ketiga, merumuskan rekomendasi pencegahan agar praktik instalasi dan kepatuhan material selaras dengan norma hukum yang mengikat serta pengendalian manajemen yang dapat diverifikasi. Secara metodologis, artikel ini menggunakan pendekatan yuridis normatif yang diperkaya dengan analisis doktrinal berbasis kasus, mengacu pada instrumen peraturan dan pedoman kebijakan penerapan K3, serta kajian akademik tentang struktur kelalaian dan tata</w:t>
      </w:r>
      <w:r>
        <w:rPr>
          <w:spacing w:val="-3"/>
          <w:sz w:val="20"/>
        </w:rPr>
        <w:t xml:space="preserve"> </w:t>
      </w:r>
      <w:r>
        <w:rPr>
          <w:sz w:val="20"/>
        </w:rPr>
        <w:t>kelola</w:t>
      </w:r>
      <w:r>
        <w:rPr>
          <w:spacing w:val="-3"/>
          <w:sz w:val="20"/>
        </w:rPr>
        <w:t xml:space="preserve"> </w:t>
      </w:r>
      <w:r>
        <w:rPr>
          <w:sz w:val="20"/>
        </w:rPr>
        <w:t>K3,</w:t>
      </w:r>
      <w:r>
        <w:rPr>
          <w:spacing w:val="-3"/>
          <w:sz w:val="20"/>
        </w:rPr>
        <w:t xml:space="preserve"> </w:t>
      </w:r>
      <w:r>
        <w:rPr>
          <w:sz w:val="20"/>
        </w:rPr>
        <w:t>untuk</w:t>
      </w:r>
      <w:r>
        <w:rPr>
          <w:spacing w:val="-3"/>
          <w:sz w:val="20"/>
        </w:rPr>
        <w:t xml:space="preserve"> </w:t>
      </w:r>
      <w:r>
        <w:rPr>
          <w:sz w:val="20"/>
        </w:rPr>
        <w:t>mengaitkan</w:t>
      </w:r>
      <w:r>
        <w:rPr>
          <w:spacing w:val="-3"/>
          <w:sz w:val="20"/>
        </w:rPr>
        <w:t xml:space="preserve"> </w:t>
      </w:r>
      <w:r>
        <w:rPr>
          <w:sz w:val="20"/>
        </w:rPr>
        <w:t>penyimpangan teknis dengan kesalahan hukum dan logika pemidanaan. Analisis menunjukkan bahwa penentuan kelalaian bergantung pada bukti penyimpangan terhadap standar</w:t>
      </w:r>
      <w:r>
        <w:rPr>
          <w:spacing w:val="-4"/>
          <w:sz w:val="20"/>
        </w:rPr>
        <w:t xml:space="preserve"> </w:t>
      </w:r>
      <w:r>
        <w:rPr>
          <w:sz w:val="20"/>
        </w:rPr>
        <w:t>yang</w:t>
      </w:r>
      <w:r>
        <w:rPr>
          <w:spacing w:val="-4"/>
          <w:sz w:val="20"/>
        </w:rPr>
        <w:t xml:space="preserve"> </w:t>
      </w:r>
      <w:r>
        <w:rPr>
          <w:sz w:val="20"/>
        </w:rPr>
        <w:t>diwajibkan—seperti</w:t>
      </w:r>
      <w:r>
        <w:rPr>
          <w:spacing w:val="-4"/>
          <w:sz w:val="20"/>
        </w:rPr>
        <w:t xml:space="preserve"> </w:t>
      </w:r>
      <w:r>
        <w:rPr>
          <w:sz w:val="20"/>
        </w:rPr>
        <w:t>kegagalan dalam identifikasi bahaya dan penilaian risiko (HIRADC), ketidaksesuaian material dengan</w:t>
      </w:r>
      <w:r>
        <w:rPr>
          <w:spacing w:val="40"/>
          <w:sz w:val="20"/>
        </w:rPr>
        <w:t xml:space="preserve"> </w:t>
      </w:r>
      <w:r>
        <w:rPr>
          <w:sz w:val="20"/>
        </w:rPr>
        <w:t>spesifikasi yang diakui,</w:t>
      </w:r>
      <w:r>
        <w:rPr>
          <w:spacing w:val="-3"/>
          <w:sz w:val="20"/>
        </w:rPr>
        <w:t xml:space="preserve"> </w:t>
      </w:r>
      <w:r>
        <w:rPr>
          <w:sz w:val="20"/>
        </w:rPr>
        <w:t>pengujian</w:t>
      </w:r>
      <w:r>
        <w:rPr>
          <w:spacing w:val="-4"/>
          <w:sz w:val="20"/>
        </w:rPr>
        <w:t xml:space="preserve"> </w:t>
      </w:r>
      <w:r>
        <w:rPr>
          <w:sz w:val="20"/>
        </w:rPr>
        <w:t>tekanan</w:t>
      </w:r>
      <w:r>
        <w:rPr>
          <w:spacing w:val="-3"/>
          <w:sz w:val="20"/>
        </w:rPr>
        <w:t xml:space="preserve"> </w:t>
      </w:r>
      <w:r>
        <w:rPr>
          <w:sz w:val="20"/>
        </w:rPr>
        <w:t>atau</w:t>
      </w:r>
      <w:r>
        <w:rPr>
          <w:spacing w:val="-4"/>
          <w:sz w:val="20"/>
        </w:rPr>
        <w:t xml:space="preserve"> </w:t>
      </w:r>
      <w:r>
        <w:rPr>
          <w:sz w:val="20"/>
        </w:rPr>
        <w:t>kebocoran</w:t>
      </w:r>
      <w:r>
        <w:rPr>
          <w:spacing w:val="-3"/>
          <w:sz w:val="20"/>
        </w:rPr>
        <w:t xml:space="preserve"> </w:t>
      </w:r>
      <w:r>
        <w:rPr>
          <w:sz w:val="20"/>
        </w:rPr>
        <w:t>yang</w:t>
      </w:r>
      <w:r>
        <w:rPr>
          <w:spacing w:val="-4"/>
          <w:sz w:val="20"/>
        </w:rPr>
        <w:t xml:space="preserve"> </w:t>
      </w:r>
      <w:r>
        <w:rPr>
          <w:sz w:val="20"/>
        </w:rPr>
        <w:t>tidak</w:t>
      </w:r>
      <w:r>
        <w:rPr>
          <w:spacing w:val="-3"/>
          <w:sz w:val="20"/>
        </w:rPr>
        <w:t xml:space="preserve"> </w:t>
      </w:r>
      <w:r>
        <w:rPr>
          <w:sz w:val="20"/>
        </w:rPr>
        <w:t>memadai,</w:t>
      </w:r>
      <w:r>
        <w:rPr>
          <w:spacing w:val="-4"/>
          <w:sz w:val="20"/>
        </w:rPr>
        <w:t xml:space="preserve"> </w:t>
      </w:r>
      <w:r>
        <w:rPr>
          <w:sz w:val="20"/>
        </w:rPr>
        <w:t>dan</w:t>
      </w:r>
      <w:r>
        <w:rPr>
          <w:spacing w:val="-3"/>
          <w:sz w:val="20"/>
        </w:rPr>
        <w:t xml:space="preserve"> </w:t>
      </w:r>
      <w:r>
        <w:rPr>
          <w:sz w:val="20"/>
        </w:rPr>
        <w:t>pengawasan</w:t>
      </w:r>
      <w:r>
        <w:rPr>
          <w:spacing w:val="-4"/>
          <w:sz w:val="20"/>
        </w:rPr>
        <w:t xml:space="preserve"> </w:t>
      </w:r>
      <w:r>
        <w:rPr>
          <w:sz w:val="20"/>
        </w:rPr>
        <w:t>yang lemah—di mana dokumen seperti audit, sertifikasi, catatan pelatihan, dan CAPA berfungsi sekaligus sebagai arsitektur pencegahan dan tulang punggung pembuktian. Temuan lebih lanjut menunjukkan bahwa sanksi yang terkalibrasi, yaitu kombinasi antara ketentuan pidana atas kelalaian yang menimbulkan kerugian dengan penegakan administratif,</w:t>
      </w:r>
      <w:r>
        <w:rPr>
          <w:spacing w:val="-4"/>
          <w:sz w:val="20"/>
        </w:rPr>
        <w:t xml:space="preserve"> </w:t>
      </w:r>
      <w:r>
        <w:rPr>
          <w:sz w:val="20"/>
        </w:rPr>
        <w:t>paling</w:t>
      </w:r>
      <w:r>
        <w:rPr>
          <w:spacing w:val="-4"/>
          <w:sz w:val="20"/>
        </w:rPr>
        <w:t xml:space="preserve"> </w:t>
      </w:r>
      <w:r>
        <w:rPr>
          <w:sz w:val="20"/>
        </w:rPr>
        <w:t>efektif</w:t>
      </w:r>
      <w:r>
        <w:rPr>
          <w:spacing w:val="-4"/>
          <w:sz w:val="20"/>
        </w:rPr>
        <w:t xml:space="preserve"> </w:t>
      </w:r>
      <w:r>
        <w:rPr>
          <w:sz w:val="20"/>
        </w:rPr>
        <w:t>bila</w:t>
      </w:r>
      <w:r>
        <w:rPr>
          <w:spacing w:val="-4"/>
          <w:sz w:val="20"/>
        </w:rPr>
        <w:t xml:space="preserve"> </w:t>
      </w:r>
      <w:r>
        <w:rPr>
          <w:sz w:val="20"/>
        </w:rPr>
        <w:t>disertai</w:t>
      </w:r>
      <w:r>
        <w:rPr>
          <w:spacing w:val="-4"/>
          <w:sz w:val="20"/>
        </w:rPr>
        <w:t xml:space="preserve"> </w:t>
      </w:r>
      <w:r>
        <w:rPr>
          <w:sz w:val="20"/>
        </w:rPr>
        <w:t>perintah</w:t>
      </w:r>
      <w:r>
        <w:rPr>
          <w:spacing w:val="-4"/>
          <w:sz w:val="20"/>
        </w:rPr>
        <w:t xml:space="preserve"> </w:t>
      </w:r>
      <w:r>
        <w:rPr>
          <w:sz w:val="20"/>
        </w:rPr>
        <w:t>perbaikan yang menargetkan keandalan sistem (misalnya management of change, integrity verification, dan competency assurance). Artikel ini menutup dengan mengusulkan langkah tata kelola untuk memperkuat kualitas pembuktian dan kepatuhan preventif, termasuk pengamanan integritas</w:t>
      </w:r>
      <w:r>
        <w:rPr>
          <w:spacing w:val="40"/>
          <w:sz w:val="20"/>
        </w:rPr>
        <w:t xml:space="preserve"> </w:t>
      </w:r>
      <w:r>
        <w:rPr>
          <w:sz w:val="20"/>
        </w:rPr>
        <w:t>sertifikasi, audit pihak ketiga secara berkala yang berfokus pada bahaya proses, serta persyaratan transparansi terhadap data kinerja keselamatan yang kritis.</w:t>
      </w:r>
    </w:p>
    <w:p w14:paraId="57980B30" w14:textId="77777777" w:rsidR="00821762" w:rsidRDefault="00821762">
      <w:pPr>
        <w:pStyle w:val="BodyText"/>
        <w:rPr>
          <w:sz w:val="20"/>
        </w:rPr>
      </w:pPr>
    </w:p>
    <w:p w14:paraId="7EF22027" w14:textId="77777777" w:rsidR="00821762" w:rsidRDefault="00821762">
      <w:pPr>
        <w:pStyle w:val="BodyText"/>
        <w:rPr>
          <w:sz w:val="20"/>
        </w:rPr>
      </w:pPr>
    </w:p>
    <w:p w14:paraId="29C871B4" w14:textId="77777777" w:rsidR="00821762" w:rsidRDefault="00821762">
      <w:pPr>
        <w:pStyle w:val="BodyText"/>
        <w:rPr>
          <w:sz w:val="20"/>
        </w:rPr>
      </w:pPr>
    </w:p>
    <w:p w14:paraId="09BED1D9" w14:textId="77777777" w:rsidR="00821762" w:rsidRDefault="00000000">
      <w:pPr>
        <w:ind w:left="712"/>
        <w:jc w:val="both"/>
        <w:rPr>
          <w:sz w:val="20"/>
        </w:rPr>
      </w:pPr>
      <w:r>
        <w:rPr>
          <w:b/>
          <w:sz w:val="20"/>
        </w:rPr>
        <w:t>Kata</w:t>
      </w:r>
      <w:r>
        <w:rPr>
          <w:b/>
          <w:spacing w:val="-7"/>
          <w:sz w:val="20"/>
        </w:rPr>
        <w:t xml:space="preserve"> </w:t>
      </w:r>
      <w:r>
        <w:rPr>
          <w:b/>
          <w:sz w:val="20"/>
        </w:rPr>
        <w:t>kunci</w:t>
      </w:r>
      <w:r>
        <w:rPr>
          <w:b/>
          <w:spacing w:val="-6"/>
          <w:sz w:val="20"/>
        </w:rPr>
        <w:t xml:space="preserve"> </w:t>
      </w:r>
      <w:r>
        <w:rPr>
          <w:b/>
          <w:sz w:val="20"/>
        </w:rPr>
        <w:t>:</w:t>
      </w:r>
      <w:r>
        <w:rPr>
          <w:b/>
          <w:spacing w:val="-7"/>
          <w:sz w:val="20"/>
        </w:rPr>
        <w:t xml:space="preserve"> </w:t>
      </w:r>
      <w:r>
        <w:rPr>
          <w:sz w:val="20"/>
        </w:rPr>
        <w:t>kelalaian,</w:t>
      </w:r>
      <w:r>
        <w:rPr>
          <w:spacing w:val="-6"/>
          <w:sz w:val="20"/>
        </w:rPr>
        <w:t xml:space="preserve"> </w:t>
      </w:r>
      <w:r>
        <w:rPr>
          <w:sz w:val="20"/>
        </w:rPr>
        <w:t>keselamatan</w:t>
      </w:r>
      <w:r>
        <w:rPr>
          <w:spacing w:val="-7"/>
          <w:sz w:val="20"/>
        </w:rPr>
        <w:t xml:space="preserve"> </w:t>
      </w:r>
      <w:r>
        <w:rPr>
          <w:sz w:val="20"/>
        </w:rPr>
        <w:t>dan</w:t>
      </w:r>
      <w:r>
        <w:rPr>
          <w:spacing w:val="-6"/>
          <w:sz w:val="20"/>
        </w:rPr>
        <w:t xml:space="preserve"> </w:t>
      </w:r>
      <w:r>
        <w:rPr>
          <w:sz w:val="20"/>
        </w:rPr>
        <w:t>kesehatan</w:t>
      </w:r>
      <w:r>
        <w:rPr>
          <w:spacing w:val="-7"/>
          <w:sz w:val="20"/>
        </w:rPr>
        <w:t xml:space="preserve"> </w:t>
      </w:r>
      <w:r>
        <w:rPr>
          <w:sz w:val="20"/>
        </w:rPr>
        <w:t>kerja,</w:t>
      </w:r>
      <w:r>
        <w:rPr>
          <w:spacing w:val="-6"/>
          <w:sz w:val="20"/>
        </w:rPr>
        <w:t xml:space="preserve"> </w:t>
      </w:r>
      <w:r>
        <w:rPr>
          <w:sz w:val="20"/>
        </w:rPr>
        <w:t>standar</w:t>
      </w:r>
      <w:r>
        <w:rPr>
          <w:spacing w:val="-7"/>
          <w:sz w:val="20"/>
        </w:rPr>
        <w:t xml:space="preserve"> </w:t>
      </w:r>
      <w:r>
        <w:rPr>
          <w:sz w:val="20"/>
        </w:rPr>
        <w:t>instalasi</w:t>
      </w:r>
      <w:r>
        <w:rPr>
          <w:spacing w:val="-6"/>
          <w:sz w:val="20"/>
        </w:rPr>
        <w:t xml:space="preserve"> </w:t>
      </w:r>
      <w:r>
        <w:rPr>
          <w:spacing w:val="-5"/>
          <w:sz w:val="20"/>
        </w:rPr>
        <w:t>gas</w:t>
      </w:r>
    </w:p>
    <w:p w14:paraId="788521EF" w14:textId="77777777" w:rsidR="00821762" w:rsidRDefault="00821762">
      <w:pPr>
        <w:jc w:val="both"/>
        <w:rPr>
          <w:sz w:val="20"/>
        </w:rPr>
        <w:sectPr w:rsidR="00821762">
          <w:headerReference w:type="even" r:id="rId10"/>
          <w:headerReference w:type="default" r:id="rId11"/>
          <w:footerReference w:type="even" r:id="rId12"/>
          <w:footerReference w:type="default" r:id="rId13"/>
          <w:type w:val="continuous"/>
          <w:pgSz w:w="11920" w:h="16840"/>
          <w:pgMar w:top="1900" w:right="1417" w:bottom="2340" w:left="1559" w:header="717" w:footer="2150" w:gutter="0"/>
          <w:pgNumType w:start="1"/>
          <w:cols w:space="720"/>
        </w:sectPr>
      </w:pPr>
    </w:p>
    <w:p w14:paraId="2673BF31" w14:textId="77777777" w:rsidR="00821762" w:rsidRDefault="00821762">
      <w:pPr>
        <w:pStyle w:val="BodyText"/>
      </w:pPr>
    </w:p>
    <w:p w14:paraId="417A8DE6" w14:textId="77777777" w:rsidR="00821762" w:rsidRDefault="00821762">
      <w:pPr>
        <w:pStyle w:val="BodyText"/>
        <w:spacing w:before="234"/>
      </w:pPr>
    </w:p>
    <w:p w14:paraId="15A274E4" w14:textId="77777777" w:rsidR="00821762" w:rsidRDefault="00000000">
      <w:pPr>
        <w:ind w:left="142"/>
        <w:rPr>
          <w:b/>
          <w:i/>
          <w:sz w:val="24"/>
        </w:rPr>
      </w:pPr>
      <w:r>
        <w:rPr>
          <w:b/>
          <w:i/>
          <w:spacing w:val="-2"/>
          <w:sz w:val="24"/>
        </w:rPr>
        <w:t>ABSTRACT</w:t>
      </w:r>
    </w:p>
    <w:p w14:paraId="146B1B7C" w14:textId="77777777" w:rsidR="00821762" w:rsidRDefault="00821762">
      <w:pPr>
        <w:pStyle w:val="BodyText"/>
        <w:rPr>
          <w:b/>
          <w:i/>
        </w:rPr>
      </w:pPr>
    </w:p>
    <w:p w14:paraId="6C0A108D" w14:textId="77777777" w:rsidR="00821762" w:rsidRDefault="00000000">
      <w:pPr>
        <w:ind w:left="712" w:right="14"/>
        <w:jc w:val="both"/>
        <w:rPr>
          <w:i/>
          <w:sz w:val="20"/>
        </w:rPr>
      </w:pPr>
      <w:r>
        <w:rPr>
          <w:i/>
          <w:sz w:val="20"/>
        </w:rPr>
        <w:t>This article examines employer negligence in a high-risk industrial setting through a juridical</w:t>
      </w:r>
      <w:r>
        <w:rPr>
          <w:i/>
          <w:spacing w:val="40"/>
          <w:sz w:val="20"/>
        </w:rPr>
        <w:t xml:space="preserve"> </w:t>
      </w:r>
      <w:r>
        <w:rPr>
          <w:i/>
          <w:sz w:val="20"/>
        </w:rPr>
        <w:t>analysis of the PT Mandom Indonesia gas explosion, integrating statutory K3 obligations, technical installation/material standards, and evidentiary roles of certified safety</w:t>
      </w:r>
      <w:r>
        <w:rPr>
          <w:i/>
          <w:spacing w:val="-4"/>
          <w:sz w:val="20"/>
        </w:rPr>
        <w:t xml:space="preserve"> </w:t>
      </w:r>
      <w:r>
        <w:rPr>
          <w:i/>
          <w:sz w:val="20"/>
        </w:rPr>
        <w:t>experts</w:t>
      </w:r>
      <w:r>
        <w:rPr>
          <w:i/>
          <w:spacing w:val="-4"/>
          <w:sz w:val="20"/>
        </w:rPr>
        <w:t xml:space="preserve"> </w:t>
      </w:r>
      <w:r>
        <w:rPr>
          <w:i/>
          <w:sz w:val="20"/>
        </w:rPr>
        <w:t>to</w:t>
      </w:r>
      <w:r>
        <w:rPr>
          <w:i/>
          <w:spacing w:val="-4"/>
          <w:sz w:val="20"/>
        </w:rPr>
        <w:t xml:space="preserve"> </w:t>
      </w:r>
      <w:r>
        <w:rPr>
          <w:i/>
          <w:sz w:val="20"/>
        </w:rPr>
        <w:t>articulate</w:t>
      </w:r>
      <w:r>
        <w:rPr>
          <w:i/>
          <w:spacing w:val="-4"/>
          <w:sz w:val="20"/>
        </w:rPr>
        <w:t xml:space="preserve"> </w:t>
      </w:r>
      <w:r>
        <w:rPr>
          <w:i/>
          <w:sz w:val="20"/>
        </w:rPr>
        <w:t>due</w:t>
      </w:r>
      <w:r>
        <w:rPr>
          <w:i/>
          <w:spacing w:val="-4"/>
          <w:sz w:val="20"/>
        </w:rPr>
        <w:t xml:space="preserve"> </w:t>
      </w:r>
      <w:r>
        <w:rPr>
          <w:i/>
          <w:sz w:val="20"/>
        </w:rPr>
        <w:t>care thresholds in criminal and labor law accountability. The study pursues three objectives: first, to evaluate whether facts concerning gas/piping installation and material selection satisfy the elements</w:t>
      </w:r>
      <w:r>
        <w:rPr>
          <w:i/>
          <w:spacing w:val="40"/>
          <w:sz w:val="20"/>
        </w:rPr>
        <w:t xml:space="preserve"> </w:t>
      </w:r>
      <w:r>
        <w:rPr>
          <w:i/>
          <w:sz w:val="20"/>
        </w:rPr>
        <w:t>of culpa under Indonesian criminal law; second, to test the extent to which K3 regulations and technical standards provide a concrete legal</w:t>
      </w:r>
      <w:r>
        <w:rPr>
          <w:i/>
          <w:spacing w:val="-5"/>
          <w:sz w:val="20"/>
        </w:rPr>
        <w:t xml:space="preserve"> </w:t>
      </w:r>
      <w:r>
        <w:rPr>
          <w:i/>
          <w:sz w:val="20"/>
        </w:rPr>
        <w:t>basis</w:t>
      </w:r>
      <w:r>
        <w:rPr>
          <w:i/>
          <w:spacing w:val="-5"/>
          <w:sz w:val="20"/>
        </w:rPr>
        <w:t xml:space="preserve"> </w:t>
      </w:r>
      <w:r>
        <w:rPr>
          <w:i/>
          <w:sz w:val="20"/>
        </w:rPr>
        <w:t>for</w:t>
      </w:r>
      <w:r>
        <w:rPr>
          <w:i/>
          <w:spacing w:val="-5"/>
          <w:sz w:val="20"/>
        </w:rPr>
        <w:t xml:space="preserve"> </w:t>
      </w:r>
      <w:r>
        <w:rPr>
          <w:i/>
          <w:sz w:val="20"/>
        </w:rPr>
        <w:t>assessing</w:t>
      </w:r>
      <w:r>
        <w:rPr>
          <w:i/>
          <w:spacing w:val="-5"/>
          <w:sz w:val="20"/>
        </w:rPr>
        <w:t xml:space="preserve"> </w:t>
      </w:r>
      <w:r>
        <w:rPr>
          <w:i/>
          <w:sz w:val="20"/>
        </w:rPr>
        <w:t>negligence</w:t>
      </w:r>
      <w:r>
        <w:rPr>
          <w:i/>
          <w:spacing w:val="-5"/>
          <w:sz w:val="20"/>
        </w:rPr>
        <w:t xml:space="preserve"> </w:t>
      </w:r>
      <w:r>
        <w:rPr>
          <w:i/>
          <w:sz w:val="20"/>
        </w:rPr>
        <w:t>in</w:t>
      </w:r>
      <w:r>
        <w:rPr>
          <w:i/>
          <w:spacing w:val="-5"/>
          <w:sz w:val="20"/>
        </w:rPr>
        <w:t xml:space="preserve"> </w:t>
      </w:r>
      <w:r>
        <w:rPr>
          <w:i/>
          <w:sz w:val="20"/>
        </w:rPr>
        <w:t>design,</w:t>
      </w:r>
      <w:r>
        <w:rPr>
          <w:i/>
          <w:spacing w:val="-5"/>
          <w:sz w:val="20"/>
        </w:rPr>
        <w:t xml:space="preserve"> </w:t>
      </w:r>
      <w:r>
        <w:rPr>
          <w:i/>
          <w:sz w:val="20"/>
        </w:rPr>
        <w:t>commissioning, operation, and maintenance; and third, to formulate preventive recommendations that align installation practices and material compliance with binding norms and verifiable management controls.</w:t>
      </w:r>
      <w:r>
        <w:rPr>
          <w:i/>
          <w:spacing w:val="80"/>
          <w:sz w:val="20"/>
        </w:rPr>
        <w:t xml:space="preserve"> </w:t>
      </w:r>
      <w:r>
        <w:rPr>
          <w:i/>
          <w:sz w:val="20"/>
        </w:rPr>
        <w:t>Methodologically,</w:t>
      </w:r>
      <w:r>
        <w:rPr>
          <w:i/>
          <w:spacing w:val="80"/>
          <w:sz w:val="20"/>
        </w:rPr>
        <w:t xml:space="preserve"> </w:t>
      </w:r>
      <w:r>
        <w:rPr>
          <w:i/>
          <w:sz w:val="20"/>
        </w:rPr>
        <w:t>the</w:t>
      </w:r>
      <w:r>
        <w:rPr>
          <w:i/>
          <w:spacing w:val="80"/>
          <w:sz w:val="20"/>
        </w:rPr>
        <w:t xml:space="preserve"> </w:t>
      </w:r>
      <w:r>
        <w:rPr>
          <w:i/>
          <w:sz w:val="20"/>
        </w:rPr>
        <w:t>paper</w:t>
      </w:r>
      <w:r>
        <w:rPr>
          <w:i/>
          <w:spacing w:val="40"/>
          <w:sz w:val="20"/>
        </w:rPr>
        <w:t xml:space="preserve"> </w:t>
      </w:r>
      <w:r>
        <w:rPr>
          <w:i/>
          <w:sz w:val="20"/>
        </w:rPr>
        <w:t>employs</w:t>
      </w:r>
      <w:r>
        <w:rPr>
          <w:i/>
          <w:spacing w:val="40"/>
          <w:sz w:val="20"/>
        </w:rPr>
        <w:t xml:space="preserve"> </w:t>
      </w:r>
      <w:r>
        <w:rPr>
          <w:i/>
          <w:sz w:val="20"/>
        </w:rPr>
        <w:t>a</w:t>
      </w:r>
      <w:r>
        <w:rPr>
          <w:i/>
          <w:spacing w:val="40"/>
          <w:sz w:val="20"/>
        </w:rPr>
        <w:t xml:space="preserve"> </w:t>
      </w:r>
      <w:r>
        <w:rPr>
          <w:i/>
          <w:sz w:val="20"/>
        </w:rPr>
        <w:t>normative</w:t>
      </w:r>
      <w:r>
        <w:rPr>
          <w:i/>
          <w:spacing w:val="40"/>
          <w:sz w:val="20"/>
        </w:rPr>
        <w:t xml:space="preserve"> </w:t>
      </w:r>
      <w:r>
        <w:rPr>
          <w:i/>
          <w:sz w:val="20"/>
        </w:rPr>
        <w:t>juridical</w:t>
      </w:r>
      <w:r>
        <w:rPr>
          <w:i/>
          <w:spacing w:val="40"/>
          <w:sz w:val="20"/>
        </w:rPr>
        <w:t xml:space="preserve"> </w:t>
      </w:r>
      <w:r>
        <w:rPr>
          <w:i/>
          <w:sz w:val="20"/>
        </w:rPr>
        <w:t>approach</w:t>
      </w:r>
      <w:r>
        <w:rPr>
          <w:i/>
          <w:spacing w:val="40"/>
          <w:sz w:val="20"/>
        </w:rPr>
        <w:t xml:space="preserve"> </w:t>
      </w:r>
      <w:r>
        <w:rPr>
          <w:i/>
          <w:sz w:val="20"/>
        </w:rPr>
        <w:t>enriched</w:t>
      </w:r>
      <w:r>
        <w:rPr>
          <w:i/>
          <w:spacing w:val="40"/>
          <w:sz w:val="20"/>
        </w:rPr>
        <w:t xml:space="preserve"> </w:t>
      </w:r>
      <w:r>
        <w:rPr>
          <w:i/>
          <w:sz w:val="20"/>
        </w:rPr>
        <w:t>by case-oriented doctrinal analysis, drawing on statutory instruments and policy guidance for K3 implementation, complemented by scholarly treatments of negligence structure and OSH</w:t>
      </w:r>
      <w:r>
        <w:rPr>
          <w:i/>
          <w:spacing w:val="-5"/>
          <w:sz w:val="20"/>
        </w:rPr>
        <w:t xml:space="preserve"> </w:t>
      </w:r>
      <w:r>
        <w:rPr>
          <w:i/>
          <w:sz w:val="20"/>
        </w:rPr>
        <w:t>governance to link technical deviations with legal culpability and sanctioning logic. The analysis indicates that negligence determinations hinge on demonstrable departures from required standards—such as failure in hazard identification and risk assessment (HIRADC), nonconformity of materials to recognized specifications, inadequate pressure/leak testing, and weak supervision—where documentary trails (audits, certifications, training records, CAPA) simultaneously operate as prevention architecture and evidentiary backbone. Findings further suggest that calibrated sanctioning combining criminal provisions for negligent harm with administrative enforcement is</w:t>
      </w:r>
      <w:r>
        <w:rPr>
          <w:i/>
          <w:spacing w:val="40"/>
          <w:sz w:val="20"/>
        </w:rPr>
        <w:t xml:space="preserve"> </w:t>
      </w:r>
      <w:r>
        <w:rPr>
          <w:i/>
          <w:sz w:val="20"/>
        </w:rPr>
        <w:t>most effective when coupled with remedial orders targeting system reliability (e.g., management of change, integrity verification, competency assurance). The</w:t>
      </w:r>
      <w:r>
        <w:rPr>
          <w:i/>
          <w:spacing w:val="-5"/>
          <w:sz w:val="20"/>
        </w:rPr>
        <w:t xml:space="preserve"> </w:t>
      </w:r>
      <w:r>
        <w:rPr>
          <w:i/>
          <w:sz w:val="20"/>
        </w:rPr>
        <w:t>paper</w:t>
      </w:r>
      <w:r>
        <w:rPr>
          <w:i/>
          <w:spacing w:val="-5"/>
          <w:sz w:val="20"/>
        </w:rPr>
        <w:t xml:space="preserve"> </w:t>
      </w:r>
      <w:r>
        <w:rPr>
          <w:i/>
          <w:sz w:val="20"/>
        </w:rPr>
        <w:t>concludes</w:t>
      </w:r>
      <w:r>
        <w:rPr>
          <w:i/>
          <w:spacing w:val="-5"/>
          <w:sz w:val="20"/>
        </w:rPr>
        <w:t xml:space="preserve"> </w:t>
      </w:r>
      <w:r>
        <w:rPr>
          <w:i/>
          <w:sz w:val="20"/>
        </w:rPr>
        <w:t>by</w:t>
      </w:r>
      <w:r>
        <w:rPr>
          <w:i/>
          <w:spacing w:val="-5"/>
          <w:sz w:val="20"/>
        </w:rPr>
        <w:t xml:space="preserve"> </w:t>
      </w:r>
      <w:r>
        <w:rPr>
          <w:i/>
          <w:sz w:val="20"/>
        </w:rPr>
        <w:t>proposing</w:t>
      </w:r>
      <w:r>
        <w:rPr>
          <w:i/>
          <w:spacing w:val="-5"/>
          <w:sz w:val="20"/>
        </w:rPr>
        <w:t xml:space="preserve"> </w:t>
      </w:r>
      <w:r>
        <w:rPr>
          <w:i/>
          <w:sz w:val="20"/>
        </w:rPr>
        <w:t>governance measures to strengthen evidentiary quality and preventive compliance, including</w:t>
      </w:r>
      <w:r>
        <w:rPr>
          <w:i/>
          <w:spacing w:val="-6"/>
          <w:sz w:val="20"/>
        </w:rPr>
        <w:t xml:space="preserve"> </w:t>
      </w:r>
      <w:r>
        <w:rPr>
          <w:i/>
          <w:sz w:val="20"/>
        </w:rPr>
        <w:t>integrity</w:t>
      </w:r>
      <w:r>
        <w:rPr>
          <w:i/>
          <w:spacing w:val="-6"/>
          <w:sz w:val="20"/>
        </w:rPr>
        <w:t xml:space="preserve"> </w:t>
      </w:r>
      <w:r>
        <w:rPr>
          <w:i/>
          <w:sz w:val="20"/>
        </w:rPr>
        <w:t>safeguards for certification, periodic third-party audits keyed to</w:t>
      </w:r>
      <w:r>
        <w:rPr>
          <w:i/>
          <w:spacing w:val="-6"/>
          <w:sz w:val="20"/>
        </w:rPr>
        <w:t xml:space="preserve"> </w:t>
      </w:r>
      <w:r>
        <w:rPr>
          <w:i/>
          <w:sz w:val="20"/>
        </w:rPr>
        <w:t>process</w:t>
      </w:r>
      <w:r>
        <w:rPr>
          <w:i/>
          <w:spacing w:val="-6"/>
          <w:sz w:val="20"/>
        </w:rPr>
        <w:t xml:space="preserve"> </w:t>
      </w:r>
      <w:r>
        <w:rPr>
          <w:i/>
          <w:sz w:val="20"/>
        </w:rPr>
        <w:t>hazards,</w:t>
      </w:r>
      <w:r>
        <w:rPr>
          <w:i/>
          <w:spacing w:val="-6"/>
          <w:sz w:val="20"/>
        </w:rPr>
        <w:t xml:space="preserve"> </w:t>
      </w:r>
      <w:r>
        <w:rPr>
          <w:i/>
          <w:sz w:val="20"/>
        </w:rPr>
        <w:t>and</w:t>
      </w:r>
      <w:r>
        <w:rPr>
          <w:i/>
          <w:spacing w:val="-6"/>
          <w:sz w:val="20"/>
        </w:rPr>
        <w:t xml:space="preserve"> </w:t>
      </w:r>
      <w:r>
        <w:rPr>
          <w:i/>
          <w:sz w:val="20"/>
        </w:rPr>
        <w:t>transparency</w:t>
      </w:r>
      <w:r>
        <w:rPr>
          <w:i/>
          <w:spacing w:val="-6"/>
          <w:sz w:val="20"/>
        </w:rPr>
        <w:t xml:space="preserve"> </w:t>
      </w:r>
      <w:r>
        <w:rPr>
          <w:i/>
          <w:sz w:val="20"/>
        </w:rPr>
        <w:t>requirements for critical safety performance data.</w:t>
      </w:r>
    </w:p>
    <w:p w14:paraId="5929ED61" w14:textId="77777777" w:rsidR="00821762" w:rsidRDefault="00821762">
      <w:pPr>
        <w:pStyle w:val="BodyText"/>
        <w:rPr>
          <w:i/>
          <w:sz w:val="20"/>
        </w:rPr>
      </w:pPr>
    </w:p>
    <w:p w14:paraId="38847B54" w14:textId="77777777" w:rsidR="00821762" w:rsidRDefault="00821762">
      <w:pPr>
        <w:pStyle w:val="BodyText"/>
        <w:rPr>
          <w:i/>
          <w:sz w:val="20"/>
        </w:rPr>
      </w:pPr>
    </w:p>
    <w:p w14:paraId="4D7C1E3B" w14:textId="77777777" w:rsidR="00821762" w:rsidRDefault="00821762">
      <w:pPr>
        <w:pStyle w:val="BodyText"/>
        <w:rPr>
          <w:i/>
          <w:sz w:val="20"/>
        </w:rPr>
      </w:pPr>
    </w:p>
    <w:p w14:paraId="2DA099AC" w14:textId="77777777" w:rsidR="00821762" w:rsidRDefault="00000000">
      <w:pPr>
        <w:ind w:left="712"/>
        <w:jc w:val="both"/>
        <w:rPr>
          <w:i/>
          <w:sz w:val="20"/>
        </w:rPr>
      </w:pPr>
      <w:r>
        <w:rPr>
          <w:b/>
          <w:i/>
          <w:sz w:val="20"/>
        </w:rPr>
        <w:t>Keywords</w:t>
      </w:r>
      <w:r>
        <w:rPr>
          <w:b/>
          <w:i/>
          <w:spacing w:val="-10"/>
          <w:sz w:val="20"/>
        </w:rPr>
        <w:t xml:space="preserve"> </w:t>
      </w:r>
      <w:r>
        <w:rPr>
          <w:b/>
          <w:i/>
          <w:sz w:val="20"/>
        </w:rPr>
        <w:t>:</w:t>
      </w:r>
      <w:r>
        <w:rPr>
          <w:b/>
          <w:i/>
          <w:spacing w:val="-7"/>
          <w:sz w:val="20"/>
        </w:rPr>
        <w:t xml:space="preserve"> </w:t>
      </w:r>
      <w:r>
        <w:rPr>
          <w:i/>
          <w:sz w:val="20"/>
        </w:rPr>
        <w:t>negligence;</w:t>
      </w:r>
      <w:r>
        <w:rPr>
          <w:i/>
          <w:spacing w:val="-7"/>
          <w:sz w:val="20"/>
        </w:rPr>
        <w:t xml:space="preserve"> </w:t>
      </w:r>
      <w:r>
        <w:rPr>
          <w:i/>
          <w:sz w:val="20"/>
        </w:rPr>
        <w:t>occupational,</w:t>
      </w:r>
      <w:r>
        <w:rPr>
          <w:i/>
          <w:spacing w:val="-7"/>
          <w:sz w:val="20"/>
        </w:rPr>
        <w:t xml:space="preserve"> </w:t>
      </w:r>
      <w:r>
        <w:rPr>
          <w:i/>
          <w:sz w:val="20"/>
        </w:rPr>
        <w:t>safety</w:t>
      </w:r>
      <w:r>
        <w:rPr>
          <w:i/>
          <w:spacing w:val="-7"/>
          <w:sz w:val="20"/>
        </w:rPr>
        <w:t xml:space="preserve"> </w:t>
      </w:r>
      <w:r>
        <w:rPr>
          <w:i/>
          <w:sz w:val="20"/>
        </w:rPr>
        <w:t>and</w:t>
      </w:r>
      <w:r>
        <w:rPr>
          <w:i/>
          <w:spacing w:val="-7"/>
          <w:sz w:val="20"/>
        </w:rPr>
        <w:t xml:space="preserve"> </w:t>
      </w:r>
      <w:r>
        <w:rPr>
          <w:i/>
          <w:sz w:val="20"/>
        </w:rPr>
        <w:t>healty;</w:t>
      </w:r>
      <w:r>
        <w:rPr>
          <w:i/>
          <w:spacing w:val="-7"/>
          <w:sz w:val="20"/>
        </w:rPr>
        <w:t xml:space="preserve"> </w:t>
      </w:r>
      <w:r>
        <w:rPr>
          <w:i/>
          <w:sz w:val="20"/>
        </w:rPr>
        <w:t>gas</w:t>
      </w:r>
      <w:r>
        <w:rPr>
          <w:i/>
          <w:spacing w:val="-7"/>
          <w:sz w:val="20"/>
        </w:rPr>
        <w:t xml:space="preserve"> </w:t>
      </w:r>
      <w:r>
        <w:rPr>
          <w:i/>
          <w:sz w:val="20"/>
        </w:rPr>
        <w:t>installation</w:t>
      </w:r>
      <w:r>
        <w:rPr>
          <w:i/>
          <w:spacing w:val="-7"/>
          <w:sz w:val="20"/>
        </w:rPr>
        <w:t xml:space="preserve"> </w:t>
      </w:r>
      <w:r>
        <w:rPr>
          <w:i/>
          <w:spacing w:val="-2"/>
          <w:sz w:val="20"/>
        </w:rPr>
        <w:t>standards</w:t>
      </w:r>
    </w:p>
    <w:p w14:paraId="053425F8" w14:textId="77777777" w:rsidR="00821762" w:rsidRDefault="00821762">
      <w:pPr>
        <w:pStyle w:val="BodyText"/>
        <w:rPr>
          <w:i/>
          <w:sz w:val="20"/>
        </w:rPr>
      </w:pPr>
    </w:p>
    <w:p w14:paraId="3CA13D56" w14:textId="77777777" w:rsidR="00821762" w:rsidRDefault="00821762">
      <w:pPr>
        <w:pStyle w:val="BodyText"/>
        <w:rPr>
          <w:i/>
          <w:sz w:val="20"/>
        </w:rPr>
      </w:pPr>
    </w:p>
    <w:p w14:paraId="10BAE676" w14:textId="77777777" w:rsidR="00821762" w:rsidRDefault="00000000">
      <w:pPr>
        <w:pStyle w:val="Heading1"/>
        <w:numPr>
          <w:ilvl w:val="0"/>
          <w:numId w:val="1"/>
        </w:numPr>
        <w:tabs>
          <w:tab w:val="left" w:pos="427"/>
        </w:tabs>
      </w:pPr>
      <w:r>
        <w:rPr>
          <w:spacing w:val="-2"/>
        </w:rPr>
        <w:t>PENDAHULUAN</w:t>
      </w:r>
    </w:p>
    <w:p w14:paraId="6D27E4A7" w14:textId="77777777" w:rsidR="00821762" w:rsidRDefault="00000000">
      <w:pPr>
        <w:pStyle w:val="BodyText"/>
        <w:spacing w:before="120" w:line="276" w:lineRule="auto"/>
        <w:ind w:left="142" w:right="17" w:firstLine="720"/>
        <w:jc w:val="both"/>
        <w:rPr>
          <w:rFonts w:ascii="Georgia"/>
        </w:rPr>
      </w:pPr>
      <w:r>
        <w:rPr>
          <w:rFonts w:ascii="Georgia"/>
        </w:rPr>
        <w:t>Keselamatan dan kesehatan kerja (K3) adalah aspek fundamental dalam industri, khususnya dalam sektor-sektor dengan risiko tinggi seperti pengolahan bahan kimia dan penggunaan gas. Industri yang melibatkan instalasi pemipaan dan operasi gas memiliki potensi bahaya yang besar terhadap keselamatan</w:t>
      </w:r>
      <w:r>
        <w:rPr>
          <w:rFonts w:ascii="Georgia"/>
          <w:spacing w:val="40"/>
        </w:rPr>
        <w:t xml:space="preserve"> </w:t>
      </w:r>
      <w:r>
        <w:rPr>
          <w:rFonts w:ascii="Georgia"/>
        </w:rPr>
        <w:t>pekerja, termasuk risiko kebakaran dan ledakan yang dapat menimbulkan</w:t>
      </w:r>
      <w:r>
        <w:rPr>
          <w:rFonts w:ascii="Georgia"/>
          <w:spacing w:val="-4"/>
        </w:rPr>
        <w:t xml:space="preserve"> </w:t>
      </w:r>
      <w:r>
        <w:rPr>
          <w:rFonts w:ascii="Georgia"/>
        </w:rPr>
        <w:t>korban jiwa dan kerusakan material besar. Oleh karena itu, upaya mitigasi risiko melalui penerapan program K3 menjadi kebutuhan mutlak guna menjaga</w:t>
      </w:r>
      <w:r>
        <w:rPr>
          <w:rFonts w:ascii="Georgia"/>
          <w:spacing w:val="40"/>
        </w:rPr>
        <w:t xml:space="preserve"> </w:t>
      </w:r>
      <w:r>
        <w:rPr>
          <w:rFonts w:ascii="Georgia"/>
        </w:rPr>
        <w:t>keberlangsungan operasional dan keselamatan manusia dalam lingkungan kerja.</w:t>
      </w:r>
    </w:p>
    <w:p w14:paraId="2E7BC5D1" w14:textId="77777777" w:rsidR="00821762" w:rsidRDefault="00000000">
      <w:pPr>
        <w:pStyle w:val="BodyText"/>
        <w:spacing w:before="120" w:line="276" w:lineRule="auto"/>
        <w:ind w:left="142" w:right="17" w:firstLine="720"/>
        <w:jc w:val="both"/>
        <w:rPr>
          <w:rFonts w:ascii="Georgia"/>
        </w:rPr>
      </w:pPr>
      <w:r>
        <w:rPr>
          <w:rFonts w:ascii="Georgia"/>
        </w:rPr>
        <w:t>Di Indonesia, kasus kecelakaan kerja yang menimpa pekerja di sektor industri gas menunjukkan tingginya angka insiden akibat kelalaian dan ketidaksesuaian standar keselamatan. Data dari berbagai sumber menunjukan bahwa ketidakpatuhan</w:t>
      </w:r>
      <w:r>
        <w:rPr>
          <w:rFonts w:ascii="Georgia"/>
          <w:spacing w:val="-5"/>
        </w:rPr>
        <w:t xml:space="preserve"> </w:t>
      </w:r>
      <w:r>
        <w:rPr>
          <w:rFonts w:ascii="Georgia"/>
        </w:rPr>
        <w:t>terhadap</w:t>
      </w:r>
      <w:r>
        <w:rPr>
          <w:rFonts w:ascii="Georgia"/>
          <w:spacing w:val="-5"/>
        </w:rPr>
        <w:t xml:space="preserve"> </w:t>
      </w:r>
      <w:r>
        <w:rPr>
          <w:rFonts w:ascii="Georgia"/>
        </w:rPr>
        <w:t>standar</w:t>
      </w:r>
      <w:r>
        <w:rPr>
          <w:rFonts w:ascii="Georgia"/>
          <w:spacing w:val="-5"/>
        </w:rPr>
        <w:t xml:space="preserve"> </w:t>
      </w:r>
      <w:r>
        <w:rPr>
          <w:rFonts w:ascii="Georgia"/>
        </w:rPr>
        <w:t>instalasi,</w:t>
      </w:r>
      <w:r>
        <w:rPr>
          <w:rFonts w:ascii="Georgia"/>
          <w:spacing w:val="-5"/>
        </w:rPr>
        <w:t xml:space="preserve"> </w:t>
      </w:r>
      <w:r>
        <w:rPr>
          <w:rFonts w:ascii="Georgia"/>
        </w:rPr>
        <w:t>penggunaan</w:t>
      </w:r>
      <w:r>
        <w:rPr>
          <w:rFonts w:ascii="Georgia"/>
          <w:spacing w:val="-5"/>
        </w:rPr>
        <w:t xml:space="preserve"> </w:t>
      </w:r>
      <w:r>
        <w:rPr>
          <w:rFonts w:ascii="Georgia"/>
        </w:rPr>
        <w:t>material</w:t>
      </w:r>
      <w:r>
        <w:rPr>
          <w:rFonts w:ascii="Georgia"/>
          <w:spacing w:val="-5"/>
        </w:rPr>
        <w:t xml:space="preserve"> </w:t>
      </w:r>
      <w:r>
        <w:rPr>
          <w:rFonts w:ascii="Georgia"/>
        </w:rPr>
        <w:t>yang</w:t>
      </w:r>
      <w:r>
        <w:rPr>
          <w:rFonts w:ascii="Georgia"/>
          <w:spacing w:val="-5"/>
        </w:rPr>
        <w:t xml:space="preserve"> </w:t>
      </w:r>
      <w:r>
        <w:rPr>
          <w:rFonts w:ascii="Georgia"/>
        </w:rPr>
        <w:t>tidak memenuhi</w:t>
      </w:r>
      <w:r>
        <w:rPr>
          <w:rFonts w:ascii="Georgia"/>
          <w:spacing w:val="30"/>
        </w:rPr>
        <w:t xml:space="preserve">  </w:t>
      </w:r>
      <w:r>
        <w:rPr>
          <w:rFonts w:ascii="Georgia"/>
        </w:rPr>
        <w:t>spesifikasi</w:t>
      </w:r>
      <w:r>
        <w:rPr>
          <w:rFonts w:ascii="Georgia"/>
          <w:spacing w:val="31"/>
        </w:rPr>
        <w:t xml:space="preserve">  </w:t>
      </w:r>
      <w:r>
        <w:rPr>
          <w:rFonts w:ascii="Georgia"/>
        </w:rPr>
        <w:t>keamanan,</w:t>
      </w:r>
      <w:r>
        <w:rPr>
          <w:rFonts w:ascii="Georgia"/>
          <w:spacing w:val="30"/>
        </w:rPr>
        <w:t xml:space="preserve">  </w:t>
      </w:r>
      <w:r>
        <w:rPr>
          <w:rFonts w:ascii="Georgia"/>
        </w:rPr>
        <w:t>serta</w:t>
      </w:r>
      <w:r>
        <w:rPr>
          <w:rFonts w:ascii="Georgia"/>
          <w:spacing w:val="31"/>
        </w:rPr>
        <w:t xml:space="preserve">  </w:t>
      </w:r>
      <w:r>
        <w:rPr>
          <w:rFonts w:ascii="Georgia"/>
        </w:rPr>
        <w:t>lemahnya</w:t>
      </w:r>
      <w:r>
        <w:rPr>
          <w:rFonts w:ascii="Georgia"/>
          <w:spacing w:val="30"/>
        </w:rPr>
        <w:t xml:space="preserve">  </w:t>
      </w:r>
      <w:r>
        <w:rPr>
          <w:rFonts w:ascii="Georgia"/>
        </w:rPr>
        <w:t>pengawasan</w:t>
      </w:r>
      <w:r>
        <w:rPr>
          <w:rFonts w:ascii="Georgia"/>
          <w:spacing w:val="76"/>
          <w:w w:val="150"/>
        </w:rPr>
        <w:t xml:space="preserve"> </w:t>
      </w:r>
      <w:r>
        <w:rPr>
          <w:rFonts w:ascii="Georgia"/>
          <w:spacing w:val="-2"/>
        </w:rPr>
        <w:t>implementasi</w:t>
      </w:r>
    </w:p>
    <w:p w14:paraId="5D60B32C" w14:textId="77777777" w:rsidR="00821762" w:rsidRDefault="00821762">
      <w:pPr>
        <w:pStyle w:val="BodyText"/>
        <w:spacing w:line="276" w:lineRule="auto"/>
        <w:jc w:val="both"/>
        <w:rPr>
          <w:rFonts w:ascii="Georgia"/>
        </w:rPr>
        <w:sectPr w:rsidR="00821762">
          <w:pgSz w:w="11920" w:h="16840"/>
          <w:pgMar w:top="920" w:right="1417" w:bottom="2340" w:left="1559" w:header="717" w:footer="2150" w:gutter="0"/>
          <w:cols w:space="720"/>
        </w:sectPr>
      </w:pPr>
    </w:p>
    <w:p w14:paraId="61C68D6D" w14:textId="77777777" w:rsidR="00821762" w:rsidRDefault="00000000">
      <w:pPr>
        <w:pStyle w:val="BodyText"/>
        <w:spacing w:before="219" w:line="276" w:lineRule="auto"/>
        <w:ind w:left="142" w:right="16"/>
        <w:jc w:val="both"/>
        <w:rPr>
          <w:rFonts w:ascii="Georgia"/>
        </w:rPr>
      </w:pPr>
      <w:r>
        <w:rPr>
          <w:rFonts w:ascii="Georgia"/>
        </w:rPr>
        <w:lastRenderedPageBreak/>
        <w:t>prosedur operasi menjadi penyebab utama kecelakaan fatal.</w:t>
      </w:r>
      <w:r>
        <w:rPr>
          <w:rFonts w:ascii="Georgia"/>
          <w:vertAlign w:val="superscript"/>
        </w:rPr>
        <w:t>1</w:t>
      </w:r>
      <w:r>
        <w:rPr>
          <w:rFonts w:ascii="Georgia"/>
        </w:rPr>
        <w:t xml:space="preserve"> Salah satu contoh tragis yang menonjol adalah ledakan dan kebakaran di PT Mandom Indonesia yang terjadi akibat kebocoran gas dari instalasi yang tidak terkelola dengan baik, sehingga mengakibatkan korban jiwa dan kerugian material yang signifikan (Liputan6, 2025).</w:t>
      </w:r>
    </w:p>
    <w:p w14:paraId="192C84C3" w14:textId="77777777" w:rsidR="00821762" w:rsidRDefault="00000000">
      <w:pPr>
        <w:pStyle w:val="BodyText"/>
        <w:spacing w:before="120"/>
        <w:ind w:left="142" w:right="13" w:firstLine="570"/>
        <w:jc w:val="both"/>
        <w:rPr>
          <w:rFonts w:ascii="Georgia"/>
        </w:rPr>
      </w:pPr>
      <w:r>
        <w:rPr>
          <w:rFonts w:ascii="Georgia"/>
        </w:rPr>
        <w:t>Regulasi di Indonesia telah mengatur secara tegas kewajiban pengusaha untuk menyediakan lingkungan kerja yang aman dan sehat, terutama dalam hal penerapan K3. Undang-Undang Nomor 13 Tahun 2003 tentang Ketenagakerjaan, khususnya Pasal 86 dan 87, menegaskan tanggung jawab pengusaha dalam melindungi pekerja dari risiko kecelakaan dan penyakit akibat kerja. Selain itu, Undang-Undang Nomor 1 Tahun 1970 tentang Keselamatan Kerja dan berbagai Peraturan Pemerintah tentang sistem manajemen keselamatan dan kesehatan kerja (SMK3) menjadi pedoman utama dalam implementasi K3 di lingkungan kerja (Kemnaker, 2024). Penerapan regulasi ini tidak hanya memperkuat aspek legal, tetapi juga menjadi fondasi untuk pembangunan budaya keselamatan yang berkelanjutan demi mencegah terjadinya kecelakaan kerja di masa mendatang.</w:t>
      </w:r>
    </w:p>
    <w:p w14:paraId="5BEDF179" w14:textId="77777777" w:rsidR="00821762" w:rsidRDefault="00000000">
      <w:pPr>
        <w:pStyle w:val="BodyText"/>
        <w:spacing w:before="120" w:line="276" w:lineRule="auto"/>
        <w:ind w:left="142" w:right="13" w:firstLine="720"/>
        <w:jc w:val="both"/>
        <w:rPr>
          <w:rFonts w:ascii="Georgia"/>
        </w:rPr>
      </w:pPr>
      <w:r>
        <w:rPr>
          <w:rFonts w:ascii="Georgia"/>
        </w:rPr>
        <w:t>Kasus ledakan gas di PT Mandom Indonesia menjadi studi penting untuk mengkaji aspek kelalaian dan penerapan K3, karena insiden ini mencerminkan tantangan nyata dalam pengelolaan keselamatan di industri gas. Investigasi menunjukkan bahwa faktor kelalaian, baik dari segi pengelolaan instalasi gas maupun ketiadaan prosedur pengamanan yang memadai, menjadi penyebab utama terjadinya kecelakaan tersebut.</w:t>
      </w:r>
      <w:r>
        <w:rPr>
          <w:rFonts w:ascii="Georgia"/>
          <w:vertAlign w:val="superscript"/>
        </w:rPr>
        <w:t>2</w:t>
      </w:r>
      <w:r>
        <w:rPr>
          <w:rFonts w:ascii="Georgia"/>
        </w:rPr>
        <w:t xml:space="preserve"> Studi ini bertujuan untuk memberikan analisis yuridis terhadap kelalaian tersebut dengan</w:t>
      </w:r>
      <w:r>
        <w:rPr>
          <w:rFonts w:ascii="Georgia"/>
          <w:spacing w:val="-4"/>
        </w:rPr>
        <w:t xml:space="preserve"> </w:t>
      </w:r>
      <w:r>
        <w:rPr>
          <w:rFonts w:ascii="Georgia"/>
        </w:rPr>
        <w:t>menelaah</w:t>
      </w:r>
      <w:r>
        <w:rPr>
          <w:rFonts w:ascii="Georgia"/>
          <w:spacing w:val="-4"/>
        </w:rPr>
        <w:t xml:space="preserve"> </w:t>
      </w:r>
      <w:r>
        <w:rPr>
          <w:rFonts w:ascii="Georgia"/>
        </w:rPr>
        <w:t>kesesuaian</w:t>
      </w:r>
      <w:r>
        <w:rPr>
          <w:rFonts w:ascii="Georgia"/>
          <w:spacing w:val="-4"/>
        </w:rPr>
        <w:t xml:space="preserve"> </w:t>
      </w:r>
      <w:r>
        <w:rPr>
          <w:rFonts w:ascii="Georgia"/>
        </w:rPr>
        <w:t>tindakan pengusaha dan pengelolaan risiko sesuai regulasi yang</w:t>
      </w:r>
      <w:r>
        <w:rPr>
          <w:rFonts w:ascii="Georgia"/>
          <w:spacing w:val="-4"/>
        </w:rPr>
        <w:t xml:space="preserve"> </w:t>
      </w:r>
      <w:r>
        <w:rPr>
          <w:rFonts w:ascii="Georgia"/>
        </w:rPr>
        <w:t>berlaku.</w:t>
      </w:r>
      <w:r>
        <w:rPr>
          <w:rFonts w:ascii="Georgia"/>
          <w:spacing w:val="-4"/>
        </w:rPr>
        <w:t xml:space="preserve"> </w:t>
      </w:r>
      <w:r>
        <w:rPr>
          <w:rFonts w:ascii="Georgia"/>
        </w:rPr>
        <w:t>Dengan</w:t>
      </w:r>
      <w:r>
        <w:rPr>
          <w:rFonts w:ascii="Georgia"/>
          <w:spacing w:val="-4"/>
        </w:rPr>
        <w:t xml:space="preserve"> </w:t>
      </w:r>
      <w:r>
        <w:rPr>
          <w:rFonts w:ascii="Georgia"/>
        </w:rPr>
        <w:t>demikian, penelitian diharapkan dapat memberikan rekomendasi agar risiko kecelakaan serupa dapat diminimalisasi melalui perbaikan dalam sistem manajemen K3 dan pengawasan yang lebih ketat.</w:t>
      </w:r>
    </w:p>
    <w:p w14:paraId="5255977B" w14:textId="77777777" w:rsidR="00821762" w:rsidRDefault="00000000">
      <w:pPr>
        <w:pStyle w:val="BodyText"/>
        <w:spacing w:before="120" w:line="276" w:lineRule="auto"/>
        <w:ind w:left="142" w:right="13" w:firstLine="720"/>
        <w:jc w:val="both"/>
        <w:rPr>
          <w:rFonts w:ascii="Georgia"/>
        </w:rPr>
      </w:pPr>
      <w:r>
        <w:rPr>
          <w:rFonts w:ascii="Georgia"/>
        </w:rPr>
        <w:t>Secara global, penerapan K3 telah terbukti memberikan dampak positif dalam menekan tingkat kecelakaan kerja dan meningkatkan produktivitas tenaga kerja (International Labour Organization, 2021).</w:t>
      </w:r>
      <w:r>
        <w:rPr>
          <w:rFonts w:ascii="Georgia"/>
          <w:spacing w:val="-3"/>
        </w:rPr>
        <w:t xml:space="preserve"> </w:t>
      </w:r>
      <w:r>
        <w:rPr>
          <w:rFonts w:ascii="Georgia"/>
        </w:rPr>
        <w:t>Di</w:t>
      </w:r>
      <w:r>
        <w:rPr>
          <w:rFonts w:ascii="Georgia"/>
          <w:spacing w:val="-3"/>
        </w:rPr>
        <w:t xml:space="preserve"> </w:t>
      </w:r>
      <w:r>
        <w:rPr>
          <w:rFonts w:ascii="Georgia"/>
        </w:rPr>
        <w:t>Indonesia,</w:t>
      </w:r>
      <w:r>
        <w:rPr>
          <w:rFonts w:ascii="Georgia"/>
          <w:spacing w:val="-3"/>
        </w:rPr>
        <w:t xml:space="preserve"> </w:t>
      </w:r>
      <w:r>
        <w:rPr>
          <w:rFonts w:ascii="Georgia"/>
        </w:rPr>
        <w:t>upaya</w:t>
      </w:r>
      <w:r>
        <w:rPr>
          <w:rFonts w:ascii="Georgia"/>
          <w:spacing w:val="-3"/>
        </w:rPr>
        <w:t xml:space="preserve"> </w:t>
      </w:r>
      <w:r>
        <w:rPr>
          <w:rFonts w:ascii="Georgia"/>
        </w:rPr>
        <w:t>peningkatan budaya keselamatan masih menghadapi</w:t>
      </w:r>
      <w:r>
        <w:rPr>
          <w:rFonts w:ascii="Georgia"/>
          <w:spacing w:val="-5"/>
        </w:rPr>
        <w:t xml:space="preserve"> </w:t>
      </w:r>
      <w:r>
        <w:rPr>
          <w:rFonts w:ascii="Georgia"/>
        </w:rPr>
        <w:t>hambatan</w:t>
      </w:r>
      <w:r>
        <w:rPr>
          <w:rFonts w:ascii="Georgia"/>
          <w:spacing w:val="-5"/>
        </w:rPr>
        <w:t xml:space="preserve"> </w:t>
      </w:r>
      <w:r>
        <w:rPr>
          <w:rFonts w:ascii="Georgia"/>
        </w:rPr>
        <w:t>berupa</w:t>
      </w:r>
      <w:r>
        <w:rPr>
          <w:rFonts w:ascii="Georgia"/>
          <w:spacing w:val="-5"/>
        </w:rPr>
        <w:t xml:space="preserve"> </w:t>
      </w:r>
      <w:r>
        <w:rPr>
          <w:rFonts w:ascii="Georgia"/>
        </w:rPr>
        <w:t>kurangnya</w:t>
      </w:r>
      <w:r>
        <w:rPr>
          <w:rFonts w:ascii="Georgia"/>
          <w:spacing w:val="-5"/>
        </w:rPr>
        <w:t xml:space="preserve"> </w:t>
      </w:r>
      <w:r>
        <w:rPr>
          <w:rFonts w:ascii="Georgia"/>
        </w:rPr>
        <w:t>pemahaman K3</w:t>
      </w:r>
      <w:r>
        <w:rPr>
          <w:rFonts w:ascii="Georgia"/>
          <w:spacing w:val="59"/>
        </w:rPr>
        <w:t xml:space="preserve"> </w:t>
      </w:r>
      <w:r>
        <w:rPr>
          <w:rFonts w:ascii="Georgia"/>
        </w:rPr>
        <w:t>di</w:t>
      </w:r>
      <w:r>
        <w:rPr>
          <w:rFonts w:ascii="Georgia"/>
          <w:spacing w:val="44"/>
        </w:rPr>
        <w:t xml:space="preserve"> </w:t>
      </w:r>
      <w:r>
        <w:rPr>
          <w:rFonts w:ascii="Georgia"/>
        </w:rPr>
        <w:t>kalangan</w:t>
      </w:r>
      <w:r>
        <w:rPr>
          <w:rFonts w:ascii="Georgia"/>
          <w:spacing w:val="44"/>
        </w:rPr>
        <w:t xml:space="preserve"> </w:t>
      </w:r>
      <w:r>
        <w:rPr>
          <w:rFonts w:ascii="Georgia"/>
        </w:rPr>
        <w:t>pekerja</w:t>
      </w:r>
      <w:r>
        <w:rPr>
          <w:rFonts w:ascii="Georgia"/>
          <w:spacing w:val="44"/>
        </w:rPr>
        <w:t xml:space="preserve"> </w:t>
      </w:r>
      <w:r>
        <w:rPr>
          <w:rFonts w:ascii="Georgia"/>
        </w:rPr>
        <w:t>dan</w:t>
      </w:r>
      <w:r>
        <w:rPr>
          <w:rFonts w:ascii="Georgia"/>
          <w:spacing w:val="44"/>
        </w:rPr>
        <w:t xml:space="preserve"> </w:t>
      </w:r>
      <w:r>
        <w:rPr>
          <w:rFonts w:ascii="Georgia"/>
        </w:rPr>
        <w:t>pengusaha,</w:t>
      </w:r>
      <w:r>
        <w:rPr>
          <w:rFonts w:ascii="Georgia"/>
          <w:spacing w:val="44"/>
        </w:rPr>
        <w:t xml:space="preserve"> </w:t>
      </w:r>
      <w:r>
        <w:rPr>
          <w:rFonts w:ascii="Georgia"/>
        </w:rPr>
        <w:t>serta</w:t>
      </w:r>
      <w:r>
        <w:rPr>
          <w:rFonts w:ascii="Georgia"/>
          <w:spacing w:val="44"/>
        </w:rPr>
        <w:t xml:space="preserve"> </w:t>
      </w:r>
      <w:r>
        <w:rPr>
          <w:rFonts w:ascii="Georgia"/>
        </w:rPr>
        <w:t>ketidaksiapan</w:t>
      </w:r>
      <w:r>
        <w:rPr>
          <w:rFonts w:ascii="Georgia"/>
          <w:spacing w:val="44"/>
        </w:rPr>
        <w:t xml:space="preserve"> </w:t>
      </w:r>
      <w:r>
        <w:rPr>
          <w:rFonts w:ascii="Georgia"/>
        </w:rPr>
        <w:t>dalam</w:t>
      </w:r>
      <w:r>
        <w:rPr>
          <w:rFonts w:ascii="Georgia"/>
          <w:spacing w:val="44"/>
        </w:rPr>
        <w:t xml:space="preserve"> </w:t>
      </w:r>
      <w:r>
        <w:rPr>
          <w:rFonts w:ascii="Georgia"/>
          <w:spacing w:val="-2"/>
        </w:rPr>
        <w:t>menghadapi</w:t>
      </w:r>
    </w:p>
    <w:p w14:paraId="38A1326F" w14:textId="77777777" w:rsidR="00821762" w:rsidRDefault="00821762">
      <w:pPr>
        <w:pStyle w:val="BodyText"/>
        <w:rPr>
          <w:rFonts w:ascii="Georgia"/>
          <w:sz w:val="20"/>
        </w:rPr>
      </w:pPr>
    </w:p>
    <w:p w14:paraId="1B18A39E" w14:textId="77777777" w:rsidR="00821762" w:rsidRDefault="00821762">
      <w:pPr>
        <w:pStyle w:val="BodyText"/>
        <w:rPr>
          <w:rFonts w:ascii="Georgia"/>
          <w:sz w:val="20"/>
        </w:rPr>
      </w:pPr>
    </w:p>
    <w:p w14:paraId="1B49AF54" w14:textId="77777777" w:rsidR="00821762" w:rsidRDefault="00000000">
      <w:pPr>
        <w:pStyle w:val="BodyText"/>
        <w:spacing w:before="36"/>
        <w:rPr>
          <w:rFonts w:ascii="Georgia"/>
          <w:sz w:val="20"/>
        </w:rPr>
      </w:pPr>
      <w:r>
        <w:rPr>
          <w:rFonts w:ascii="Georgia"/>
          <w:noProof/>
          <w:sz w:val="20"/>
        </w:rPr>
        <mc:AlternateContent>
          <mc:Choice Requires="wps">
            <w:drawing>
              <wp:anchor distT="0" distB="0" distL="0" distR="0" simplePos="0" relativeHeight="487587840" behindDoc="1" locked="0" layoutInCell="1" allowOverlap="1" wp14:anchorId="3A4A1366" wp14:editId="46D6FAAF">
                <wp:simplePos x="0" y="0"/>
                <wp:positionH relativeFrom="page">
                  <wp:posOffset>1076325</wp:posOffset>
                </wp:positionH>
                <wp:positionV relativeFrom="paragraph">
                  <wp:posOffset>182657</wp:posOffset>
                </wp:positionV>
                <wp:extent cx="182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48C63C" id="Graphic 10" o:spid="_x0000_s1026" style="position:absolute;margin-left:84.75pt;margin-top:14.4pt;width:2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" path="m,l1828800,e" filled="f">
                <v:path arrowok="t"/>
                <w10:wrap type="topAndBottom" anchorx="page"/>
              </v:shape>
            </w:pict>
          </mc:Fallback>
        </mc:AlternateContent>
      </w:r>
    </w:p>
    <w:p w14:paraId="74D7F591" w14:textId="77777777" w:rsidR="00821762" w:rsidRDefault="00000000">
      <w:pPr>
        <w:spacing w:before="108"/>
        <w:ind w:left="142"/>
        <w:rPr>
          <w:rFonts w:ascii="Georgia"/>
          <w:sz w:val="24"/>
        </w:rPr>
      </w:pPr>
      <w:r>
        <w:rPr>
          <w:rFonts w:ascii="Calibri"/>
          <w:position w:val="8"/>
          <w:sz w:val="12"/>
        </w:rPr>
        <w:t>1</w:t>
      </w:r>
      <w:r>
        <w:rPr>
          <w:rFonts w:ascii="Calibri"/>
          <w:spacing w:val="14"/>
          <w:position w:val="8"/>
          <w:sz w:val="12"/>
        </w:rPr>
        <w:t xml:space="preserve"> </w:t>
      </w:r>
      <w:r>
        <w:rPr>
          <w:rFonts w:ascii="Georgia"/>
          <w:sz w:val="24"/>
        </w:rPr>
        <w:t>Dwiyansah,</w:t>
      </w:r>
      <w:r>
        <w:rPr>
          <w:rFonts w:ascii="Georgia"/>
          <w:spacing w:val="-4"/>
          <w:sz w:val="24"/>
        </w:rPr>
        <w:t xml:space="preserve"> </w:t>
      </w:r>
      <w:r>
        <w:rPr>
          <w:rFonts w:ascii="Georgia"/>
          <w:sz w:val="24"/>
        </w:rPr>
        <w:t>N.</w:t>
      </w:r>
      <w:r>
        <w:rPr>
          <w:rFonts w:ascii="Georgia"/>
          <w:spacing w:val="-4"/>
          <w:sz w:val="24"/>
        </w:rPr>
        <w:t xml:space="preserve"> </w:t>
      </w:r>
      <w:r>
        <w:rPr>
          <w:rFonts w:ascii="Georgia"/>
          <w:sz w:val="24"/>
        </w:rPr>
        <w:t>F.</w:t>
      </w:r>
      <w:r>
        <w:rPr>
          <w:rFonts w:ascii="Georgia"/>
          <w:spacing w:val="-4"/>
          <w:sz w:val="24"/>
        </w:rPr>
        <w:t xml:space="preserve"> </w:t>
      </w:r>
      <w:r>
        <w:rPr>
          <w:rFonts w:ascii="Georgia"/>
          <w:sz w:val="24"/>
        </w:rPr>
        <w:t>Analisis</w:t>
      </w:r>
      <w:r>
        <w:rPr>
          <w:rFonts w:ascii="Georgia"/>
          <w:spacing w:val="-4"/>
          <w:sz w:val="24"/>
        </w:rPr>
        <w:t xml:space="preserve"> </w:t>
      </w:r>
      <w:r>
        <w:rPr>
          <w:rFonts w:ascii="Georgia"/>
          <w:sz w:val="24"/>
        </w:rPr>
        <w:t>Risiko</w:t>
      </w:r>
      <w:r>
        <w:rPr>
          <w:rFonts w:ascii="Georgia"/>
          <w:spacing w:val="-4"/>
          <w:sz w:val="24"/>
        </w:rPr>
        <w:t xml:space="preserve"> </w:t>
      </w:r>
      <w:r>
        <w:rPr>
          <w:rFonts w:ascii="Georgia"/>
          <w:sz w:val="24"/>
        </w:rPr>
        <w:t>Keselamatan</w:t>
      </w:r>
      <w:r>
        <w:rPr>
          <w:rFonts w:ascii="Georgia"/>
          <w:spacing w:val="-4"/>
          <w:sz w:val="24"/>
        </w:rPr>
        <w:t xml:space="preserve"> </w:t>
      </w:r>
      <w:r>
        <w:rPr>
          <w:rFonts w:ascii="Georgia"/>
          <w:sz w:val="24"/>
        </w:rPr>
        <w:t>dan</w:t>
      </w:r>
      <w:r>
        <w:rPr>
          <w:rFonts w:ascii="Georgia"/>
          <w:spacing w:val="-4"/>
          <w:sz w:val="24"/>
        </w:rPr>
        <w:t xml:space="preserve"> </w:t>
      </w:r>
      <w:r>
        <w:rPr>
          <w:rFonts w:ascii="Georgia"/>
          <w:sz w:val="24"/>
        </w:rPr>
        <w:t>Kesehatan</w:t>
      </w:r>
      <w:r>
        <w:rPr>
          <w:rFonts w:ascii="Georgia"/>
          <w:spacing w:val="-4"/>
          <w:sz w:val="24"/>
        </w:rPr>
        <w:t xml:space="preserve"> </w:t>
      </w:r>
      <w:r>
        <w:rPr>
          <w:rFonts w:ascii="Georgia"/>
          <w:sz w:val="24"/>
        </w:rPr>
        <w:t>Kerja</w:t>
      </w:r>
      <w:r>
        <w:rPr>
          <w:rFonts w:ascii="Georgia"/>
          <w:spacing w:val="-4"/>
          <w:sz w:val="24"/>
        </w:rPr>
        <w:t xml:space="preserve"> </w:t>
      </w:r>
      <w:r>
        <w:rPr>
          <w:rFonts w:ascii="Georgia"/>
          <w:sz w:val="24"/>
        </w:rPr>
        <w:t>(K3)</w:t>
      </w:r>
      <w:r>
        <w:rPr>
          <w:rFonts w:ascii="Georgia"/>
          <w:spacing w:val="-4"/>
          <w:sz w:val="24"/>
        </w:rPr>
        <w:t xml:space="preserve"> </w:t>
      </w:r>
      <w:r>
        <w:rPr>
          <w:rFonts w:ascii="Georgia"/>
          <w:sz w:val="24"/>
        </w:rPr>
        <w:t xml:space="preserve">pada Instalasi Gas. </w:t>
      </w:r>
      <w:r>
        <w:rPr>
          <w:rFonts w:ascii="Georgia"/>
          <w:i/>
          <w:sz w:val="24"/>
        </w:rPr>
        <w:t>Jurnal Teknik dan Manajemen Industri</w:t>
      </w:r>
      <w:r>
        <w:rPr>
          <w:rFonts w:ascii="Georgia"/>
          <w:sz w:val="24"/>
        </w:rPr>
        <w:t>. (2025).</w:t>
      </w:r>
    </w:p>
    <w:p w14:paraId="1BF4A387" w14:textId="77777777" w:rsidR="00821762" w:rsidRDefault="00000000">
      <w:pPr>
        <w:pStyle w:val="BodyText"/>
        <w:ind w:left="142"/>
        <w:rPr>
          <w:rFonts w:ascii="Georgia"/>
        </w:rPr>
      </w:pPr>
      <w:r>
        <w:rPr>
          <w:rFonts w:ascii="Calibri"/>
          <w:position w:val="8"/>
          <w:sz w:val="12"/>
        </w:rPr>
        <w:t>2</w:t>
      </w:r>
      <w:r>
        <w:rPr>
          <w:rFonts w:ascii="Calibri"/>
          <w:spacing w:val="13"/>
          <w:position w:val="8"/>
          <w:sz w:val="12"/>
        </w:rPr>
        <w:t xml:space="preserve"> </w:t>
      </w:r>
      <w:r>
        <w:rPr>
          <w:rFonts w:ascii="Georgia"/>
        </w:rPr>
        <w:t>Hukumonline.</w:t>
      </w:r>
      <w:r>
        <w:rPr>
          <w:rFonts w:ascii="Georgia"/>
          <w:spacing w:val="-5"/>
        </w:rPr>
        <w:t xml:space="preserve"> </w:t>
      </w:r>
      <w:r>
        <w:rPr>
          <w:rFonts w:ascii="Georgia"/>
        </w:rPr>
        <w:t>Kecelakaan</w:t>
      </w:r>
      <w:r>
        <w:rPr>
          <w:rFonts w:ascii="Georgia"/>
          <w:spacing w:val="-5"/>
        </w:rPr>
        <w:t xml:space="preserve"> </w:t>
      </w:r>
      <w:r>
        <w:rPr>
          <w:rFonts w:ascii="Georgia"/>
        </w:rPr>
        <w:t>Kerja</w:t>
      </w:r>
      <w:r>
        <w:rPr>
          <w:rFonts w:ascii="Georgia"/>
          <w:spacing w:val="-5"/>
        </w:rPr>
        <w:t xml:space="preserve"> </w:t>
      </w:r>
      <w:r>
        <w:rPr>
          <w:rFonts w:ascii="Georgia"/>
        </w:rPr>
        <w:t>di</w:t>
      </w:r>
      <w:r>
        <w:rPr>
          <w:rFonts w:ascii="Georgia"/>
          <w:spacing w:val="-5"/>
        </w:rPr>
        <w:t xml:space="preserve"> </w:t>
      </w:r>
      <w:r>
        <w:rPr>
          <w:rFonts w:ascii="Georgia"/>
        </w:rPr>
        <w:t>Mandom</w:t>
      </w:r>
      <w:r>
        <w:rPr>
          <w:rFonts w:ascii="Georgia"/>
          <w:spacing w:val="-5"/>
        </w:rPr>
        <w:t xml:space="preserve"> </w:t>
      </w:r>
      <w:r>
        <w:rPr>
          <w:rFonts w:ascii="Georgia"/>
        </w:rPr>
        <w:t>Indonesia</w:t>
      </w:r>
      <w:r>
        <w:rPr>
          <w:rFonts w:ascii="Georgia"/>
          <w:spacing w:val="-5"/>
        </w:rPr>
        <w:t xml:space="preserve"> </w:t>
      </w:r>
      <w:r>
        <w:rPr>
          <w:rFonts w:ascii="Georgia"/>
        </w:rPr>
        <w:t>Harus</w:t>
      </w:r>
      <w:r>
        <w:rPr>
          <w:rFonts w:ascii="Georgia"/>
          <w:spacing w:val="-5"/>
        </w:rPr>
        <w:t xml:space="preserve"> </w:t>
      </w:r>
      <w:r>
        <w:rPr>
          <w:rFonts w:ascii="Georgia"/>
        </w:rPr>
        <w:t>Jadi</w:t>
      </w:r>
      <w:r>
        <w:rPr>
          <w:rFonts w:ascii="Georgia"/>
          <w:spacing w:val="-5"/>
        </w:rPr>
        <w:t xml:space="preserve"> </w:t>
      </w:r>
      <w:r>
        <w:rPr>
          <w:rFonts w:ascii="Georgia"/>
        </w:rPr>
        <w:t xml:space="preserve">Pelajaran. </w:t>
      </w:r>
      <w:r>
        <w:rPr>
          <w:rFonts w:ascii="Georgia"/>
          <w:spacing w:val="-2"/>
        </w:rPr>
        <w:t>(2025)</w:t>
      </w:r>
    </w:p>
    <w:p w14:paraId="13324298" w14:textId="77777777" w:rsidR="00821762" w:rsidRDefault="00821762">
      <w:pPr>
        <w:pStyle w:val="BodyText"/>
        <w:rPr>
          <w:rFonts w:ascii="Georgia"/>
        </w:rPr>
        <w:sectPr w:rsidR="00821762">
          <w:pgSz w:w="11920" w:h="16840"/>
          <w:pgMar w:top="1900" w:right="1417" w:bottom="2340" w:left="1559" w:header="717" w:footer="2150" w:gutter="0"/>
          <w:cols w:space="720"/>
        </w:sectPr>
      </w:pPr>
    </w:p>
    <w:p w14:paraId="0A317ED0" w14:textId="77777777" w:rsidR="00821762" w:rsidRDefault="00821762">
      <w:pPr>
        <w:pStyle w:val="BodyText"/>
        <w:rPr>
          <w:rFonts w:ascii="Georgia"/>
        </w:rPr>
      </w:pPr>
    </w:p>
    <w:p w14:paraId="27DAB0E1" w14:textId="77777777" w:rsidR="00821762" w:rsidRDefault="00821762">
      <w:pPr>
        <w:pStyle w:val="BodyText"/>
        <w:spacing w:before="241"/>
        <w:rPr>
          <w:rFonts w:ascii="Georgia"/>
        </w:rPr>
      </w:pPr>
    </w:p>
    <w:p w14:paraId="0BC06DE0" w14:textId="77777777" w:rsidR="00821762" w:rsidRDefault="00000000">
      <w:pPr>
        <w:pStyle w:val="BodyText"/>
        <w:spacing w:line="276" w:lineRule="auto"/>
        <w:ind w:left="142" w:right="23"/>
        <w:jc w:val="both"/>
        <w:rPr>
          <w:rFonts w:ascii="Georgia"/>
        </w:rPr>
      </w:pPr>
      <w:r>
        <w:rPr>
          <w:rFonts w:ascii="Georgia"/>
        </w:rPr>
        <w:t>potensi bahaya operasional.</w:t>
      </w:r>
      <w:r>
        <w:rPr>
          <w:rFonts w:ascii="Georgia"/>
          <w:vertAlign w:val="superscript"/>
        </w:rPr>
        <w:t>3</w:t>
      </w:r>
      <w:r>
        <w:rPr>
          <w:rFonts w:ascii="Georgia"/>
        </w:rPr>
        <w:t xml:space="preserve"> Oleh karena itu, studi kasus yang menganalisa kecelakaan fatal di PT Mandom menjadi relevan dan penting sebagai bahan pembelajaran dalam memperbaiki tata kelola keselamatan kerja di</w:t>
      </w:r>
      <w:r>
        <w:rPr>
          <w:rFonts w:ascii="Georgia"/>
          <w:spacing w:val="-4"/>
        </w:rPr>
        <w:t xml:space="preserve"> </w:t>
      </w:r>
      <w:r>
        <w:rPr>
          <w:rFonts w:ascii="Georgia"/>
        </w:rPr>
        <w:t>sektor</w:t>
      </w:r>
      <w:r>
        <w:rPr>
          <w:rFonts w:ascii="Georgia"/>
          <w:spacing w:val="-4"/>
        </w:rPr>
        <w:t xml:space="preserve"> </w:t>
      </w:r>
      <w:r>
        <w:rPr>
          <w:rFonts w:ascii="Georgia"/>
        </w:rPr>
        <w:t>industri bahan berbahaya.</w:t>
      </w:r>
    </w:p>
    <w:p w14:paraId="7043DE73" w14:textId="77777777" w:rsidR="00821762" w:rsidRDefault="00000000">
      <w:pPr>
        <w:pStyle w:val="BodyText"/>
        <w:spacing w:before="120"/>
        <w:ind w:left="142" w:right="13" w:firstLine="570"/>
        <w:jc w:val="both"/>
        <w:rPr>
          <w:rFonts w:ascii="Georgia"/>
        </w:rPr>
      </w:pPr>
      <w:r>
        <w:rPr>
          <w:rFonts w:ascii="Georgia"/>
        </w:rPr>
        <w:t>Keselamatan kerja bukan hanya tanggung jawab hukum, tetapi juga moral dan sosial yang harus dipikul oleh setiap pelaku industri. Penerapan manajemen risiko yang efektif dan pemantauan berkelanjutan terhadap</w:t>
      </w:r>
      <w:r>
        <w:rPr>
          <w:rFonts w:ascii="Georgia"/>
          <w:spacing w:val="-4"/>
        </w:rPr>
        <w:t xml:space="preserve"> </w:t>
      </w:r>
      <w:r>
        <w:rPr>
          <w:rFonts w:ascii="Georgia"/>
        </w:rPr>
        <w:t>prosedur</w:t>
      </w:r>
      <w:r>
        <w:rPr>
          <w:rFonts w:ascii="Georgia"/>
          <w:spacing w:val="-4"/>
        </w:rPr>
        <w:t xml:space="preserve"> </w:t>
      </w:r>
      <w:r>
        <w:rPr>
          <w:rFonts w:ascii="Georgia"/>
        </w:rPr>
        <w:t>keselamatan akan memperkecil kemungkinan terjadinya kecelakaan besar yang dapat mengancam hidup pekerja dan kestabilan perusahaan. Kasus eksplosif PT Mandom menunjukkan bahwa kelalaian sekecil apa pun dalam mengelola risiko dapat berakibat fatal, sehingga perlu adanya keseriusan dan komitmen dari seluruh pihak terkait dalam menciptakan lingkungan kerja yang aman dan sehat.</w:t>
      </w:r>
    </w:p>
    <w:p w14:paraId="76B9C4D4" w14:textId="77777777" w:rsidR="00821762" w:rsidRDefault="00000000">
      <w:pPr>
        <w:pStyle w:val="BodyText"/>
        <w:spacing w:before="240" w:line="276" w:lineRule="auto"/>
        <w:ind w:left="142" w:right="15" w:firstLine="720"/>
        <w:jc w:val="both"/>
        <w:rPr>
          <w:rFonts w:ascii="Georgia"/>
        </w:rPr>
      </w:pPr>
      <w:r>
        <w:rPr>
          <w:rFonts w:ascii="Georgia"/>
        </w:rPr>
        <w:t>Dengan mengambil studi kasus ledakan gas di PT Mandom Indonesia, artikel ini akan mengkaji secara mendalam dimensi yuridis terkait kelalaian keselamatan kerja, baik dari sudut regulasi, tanggung jawab pengusaha, maupun penerapan sistem manajemen keselamatan di perusahaan. Penelitian ini diharapkan dapat memberikan kontribusi akademis</w:t>
      </w:r>
      <w:r>
        <w:rPr>
          <w:rFonts w:ascii="Georgia"/>
          <w:spacing w:val="-5"/>
        </w:rPr>
        <w:t xml:space="preserve"> </w:t>
      </w:r>
      <w:r>
        <w:rPr>
          <w:rFonts w:ascii="Georgia"/>
        </w:rPr>
        <w:t>sekaligus</w:t>
      </w:r>
      <w:r>
        <w:rPr>
          <w:rFonts w:ascii="Georgia"/>
          <w:spacing w:val="-5"/>
        </w:rPr>
        <w:t xml:space="preserve"> </w:t>
      </w:r>
      <w:r>
        <w:rPr>
          <w:rFonts w:ascii="Georgia"/>
        </w:rPr>
        <w:t>solusi</w:t>
      </w:r>
      <w:r>
        <w:rPr>
          <w:rFonts w:ascii="Georgia"/>
          <w:spacing w:val="-5"/>
        </w:rPr>
        <w:t xml:space="preserve"> </w:t>
      </w:r>
      <w:r>
        <w:rPr>
          <w:rFonts w:ascii="Georgia"/>
        </w:rPr>
        <w:t>praktis</w:t>
      </w:r>
      <w:r>
        <w:rPr>
          <w:rFonts w:ascii="Georgia"/>
          <w:spacing w:val="-5"/>
        </w:rPr>
        <w:t xml:space="preserve"> </w:t>
      </w:r>
      <w:r>
        <w:rPr>
          <w:rFonts w:ascii="Georgia"/>
        </w:rPr>
        <w:t>dalam rangka menguatkan implementasi K3 di sektor industri yang rawan risiko, sekaligus menjadi peringatan bagi pelaku usaha agar tidak mengabaikan aspek keselamatan kerja.</w:t>
      </w:r>
    </w:p>
    <w:p w14:paraId="4FC0FE50" w14:textId="77777777" w:rsidR="00821762" w:rsidRDefault="00821762">
      <w:pPr>
        <w:pStyle w:val="BodyText"/>
        <w:spacing w:before="123"/>
        <w:rPr>
          <w:rFonts w:ascii="Georgia"/>
        </w:rPr>
      </w:pPr>
    </w:p>
    <w:p w14:paraId="39E9224C" w14:textId="77777777" w:rsidR="00821762" w:rsidRDefault="00000000">
      <w:pPr>
        <w:pStyle w:val="Heading1"/>
        <w:numPr>
          <w:ilvl w:val="0"/>
          <w:numId w:val="1"/>
        </w:numPr>
        <w:tabs>
          <w:tab w:val="left" w:pos="427"/>
        </w:tabs>
      </w:pPr>
      <w:r>
        <w:rPr>
          <w:spacing w:val="-2"/>
        </w:rPr>
        <w:t>METODE</w:t>
      </w:r>
    </w:p>
    <w:p w14:paraId="3FD59247" w14:textId="77777777" w:rsidR="00821762" w:rsidRDefault="00000000">
      <w:pPr>
        <w:pStyle w:val="BodyText"/>
        <w:ind w:left="142" w:right="14" w:firstLine="720"/>
        <w:jc w:val="both"/>
      </w:pPr>
      <w:r>
        <w:t>Penelitian ini</w:t>
      </w:r>
      <w:r>
        <w:rPr>
          <w:spacing w:val="-3"/>
        </w:rPr>
        <w:t xml:space="preserve"> </w:t>
      </w:r>
      <w:r>
        <w:t>menggunakan</w:t>
      </w:r>
      <w:r>
        <w:rPr>
          <w:spacing w:val="-3"/>
        </w:rPr>
        <w:t xml:space="preserve"> </w:t>
      </w:r>
      <w:r>
        <w:t>pendekatan</w:t>
      </w:r>
      <w:r>
        <w:rPr>
          <w:spacing w:val="-3"/>
        </w:rPr>
        <w:t xml:space="preserve"> </w:t>
      </w:r>
      <w:r>
        <w:t>yuridis</w:t>
      </w:r>
      <w:r>
        <w:rPr>
          <w:spacing w:val="-3"/>
        </w:rPr>
        <w:t xml:space="preserve"> </w:t>
      </w:r>
      <w:r>
        <w:t>normatif</w:t>
      </w:r>
      <w:r>
        <w:rPr>
          <w:spacing w:val="-3"/>
        </w:rPr>
        <w:t xml:space="preserve"> </w:t>
      </w:r>
      <w:r>
        <w:t>dengan</w:t>
      </w:r>
      <w:r>
        <w:rPr>
          <w:spacing w:val="-3"/>
        </w:rPr>
        <w:t xml:space="preserve"> </w:t>
      </w:r>
      <w:r>
        <w:t>model</w:t>
      </w:r>
      <w:r>
        <w:rPr>
          <w:spacing w:val="-3"/>
        </w:rPr>
        <w:t xml:space="preserve"> </w:t>
      </w:r>
      <w:r>
        <w:t>studi</w:t>
      </w:r>
      <w:r>
        <w:rPr>
          <w:spacing w:val="-3"/>
        </w:rPr>
        <w:t xml:space="preserve"> </w:t>
      </w:r>
      <w:r>
        <w:t>kasus. Sebagai sumber data primer, penulis memanfaatkan regulasi tentang K3 dan instalasi gas, serta putusan Mahkamah Agung Nomor 943 K/Pid/2016 sebagai dokumen hukum utama. Data sekunder diperoleh dari literatur akademis, buku, artikel hukum, jurnal, dan laporan teknis terkait kealpaan dan standar instalasi. Teknik pengumpulan data dilakukan melalui studi kepustakaan dan analisis dokumenter terhadap putusan dan regulasi terkait. Secara analisis, penulis menggabungkan metode normatif (menelaah norma hukum, interpretasi pasal, doktrin) dan metode kasus (menganalisis fakta putusan, unsur kelalaian, pertimbangan hakim). Dengan cara ini, penelitian berupaya menilai secara yuridis apakah kelalaian dalam instalasi pekerjaan terkait ledakan gas di PT Mandom dapat dipertanggungjawabkan menurut hukum, serta merumuskan rekomendasi agar sistem K3 dan audit teknis di institusi industri lebih efektif.</w:t>
      </w:r>
    </w:p>
    <w:p w14:paraId="7F59915E" w14:textId="77777777" w:rsidR="00821762" w:rsidRDefault="00821762">
      <w:pPr>
        <w:pStyle w:val="BodyText"/>
        <w:rPr>
          <w:sz w:val="20"/>
        </w:rPr>
      </w:pPr>
    </w:p>
    <w:p w14:paraId="2A2AD2B6" w14:textId="77777777" w:rsidR="00821762" w:rsidRDefault="00821762">
      <w:pPr>
        <w:pStyle w:val="BodyText"/>
        <w:rPr>
          <w:sz w:val="20"/>
        </w:rPr>
      </w:pPr>
    </w:p>
    <w:p w14:paraId="47E26ADB" w14:textId="77777777" w:rsidR="00821762" w:rsidRDefault="00821762">
      <w:pPr>
        <w:pStyle w:val="BodyText"/>
        <w:rPr>
          <w:sz w:val="20"/>
        </w:rPr>
      </w:pPr>
    </w:p>
    <w:p w14:paraId="542A2C1F" w14:textId="77777777" w:rsidR="00821762" w:rsidRDefault="00821762">
      <w:pPr>
        <w:pStyle w:val="BodyText"/>
        <w:rPr>
          <w:sz w:val="20"/>
        </w:rPr>
      </w:pPr>
    </w:p>
    <w:p w14:paraId="70EB95EC" w14:textId="77777777" w:rsidR="00821762" w:rsidRDefault="00000000">
      <w:pPr>
        <w:pStyle w:val="BodyText"/>
        <w:spacing w:before="80"/>
        <w:rPr>
          <w:sz w:val="20"/>
        </w:rPr>
      </w:pPr>
      <w:r>
        <w:rPr>
          <w:noProof/>
          <w:sz w:val="20"/>
        </w:rPr>
        <mc:AlternateContent>
          <mc:Choice Requires="wps">
            <w:drawing>
              <wp:anchor distT="0" distB="0" distL="0" distR="0" simplePos="0" relativeHeight="487588352" behindDoc="1" locked="0" layoutInCell="1" allowOverlap="1" wp14:anchorId="405BE21E" wp14:editId="1FFE6ADF">
                <wp:simplePos x="0" y="0"/>
                <wp:positionH relativeFrom="page">
                  <wp:posOffset>1076325</wp:posOffset>
                </wp:positionH>
                <wp:positionV relativeFrom="paragraph">
                  <wp:posOffset>212400</wp:posOffset>
                </wp:positionV>
                <wp:extent cx="1828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10A30" id="Graphic 11" o:spid="_x0000_s1026" style="position:absolute;margin-left:84.75pt;margin-top:16.7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" path="m,l1828800,e" filled="f">
                <v:path arrowok="t"/>
                <w10:wrap type="topAndBottom" anchorx="page"/>
              </v:shape>
            </w:pict>
          </mc:Fallback>
        </mc:AlternateContent>
      </w:r>
    </w:p>
    <w:p w14:paraId="18E377D2" w14:textId="77777777" w:rsidR="00821762" w:rsidRDefault="00000000">
      <w:pPr>
        <w:spacing w:before="100"/>
        <w:ind w:left="142"/>
        <w:rPr>
          <w:rFonts w:ascii="Georgia"/>
          <w:i/>
          <w:sz w:val="24"/>
        </w:rPr>
      </w:pPr>
      <w:r>
        <w:rPr>
          <w:rFonts w:ascii="Calibri"/>
          <w:position w:val="8"/>
          <w:sz w:val="12"/>
        </w:rPr>
        <w:t>3</w:t>
      </w:r>
      <w:r>
        <w:rPr>
          <w:rFonts w:ascii="Calibri"/>
          <w:spacing w:val="14"/>
          <w:position w:val="8"/>
          <w:sz w:val="12"/>
        </w:rPr>
        <w:t xml:space="preserve"> </w:t>
      </w:r>
      <w:r>
        <w:rPr>
          <w:rFonts w:ascii="Georgia"/>
          <w:sz w:val="24"/>
        </w:rPr>
        <w:t>Sari,</w:t>
      </w:r>
      <w:r>
        <w:rPr>
          <w:rFonts w:ascii="Georgia"/>
          <w:spacing w:val="-4"/>
          <w:sz w:val="24"/>
        </w:rPr>
        <w:t xml:space="preserve"> </w:t>
      </w:r>
      <w:r>
        <w:rPr>
          <w:rFonts w:ascii="Georgia"/>
          <w:sz w:val="24"/>
        </w:rPr>
        <w:t>D.,</w:t>
      </w:r>
      <w:r>
        <w:rPr>
          <w:rFonts w:ascii="Georgia"/>
          <w:spacing w:val="-4"/>
          <w:sz w:val="24"/>
        </w:rPr>
        <w:t xml:space="preserve"> </w:t>
      </w:r>
      <w:r>
        <w:rPr>
          <w:rFonts w:ascii="Georgia"/>
          <w:sz w:val="24"/>
        </w:rPr>
        <w:t>&amp;</w:t>
      </w:r>
      <w:r>
        <w:rPr>
          <w:rFonts w:ascii="Georgia"/>
          <w:spacing w:val="-4"/>
          <w:sz w:val="24"/>
        </w:rPr>
        <w:t xml:space="preserve"> </w:t>
      </w:r>
      <w:r>
        <w:rPr>
          <w:rFonts w:ascii="Georgia"/>
          <w:sz w:val="24"/>
        </w:rPr>
        <w:t>Nugroho,</w:t>
      </w:r>
      <w:r>
        <w:rPr>
          <w:rFonts w:ascii="Georgia"/>
          <w:spacing w:val="-4"/>
          <w:sz w:val="24"/>
        </w:rPr>
        <w:t xml:space="preserve"> </w:t>
      </w:r>
      <w:r>
        <w:rPr>
          <w:rFonts w:ascii="Georgia"/>
          <w:sz w:val="24"/>
        </w:rPr>
        <w:t>A.</w:t>
      </w:r>
      <w:r>
        <w:rPr>
          <w:rFonts w:ascii="Georgia"/>
          <w:spacing w:val="-4"/>
          <w:sz w:val="24"/>
        </w:rPr>
        <w:t xml:space="preserve"> </w:t>
      </w:r>
      <w:r>
        <w:rPr>
          <w:rFonts w:ascii="Georgia"/>
          <w:sz w:val="24"/>
        </w:rPr>
        <w:t>Hambatan</w:t>
      </w:r>
      <w:r>
        <w:rPr>
          <w:rFonts w:ascii="Georgia"/>
          <w:spacing w:val="-4"/>
          <w:sz w:val="24"/>
        </w:rPr>
        <w:t xml:space="preserve"> </w:t>
      </w:r>
      <w:r>
        <w:rPr>
          <w:rFonts w:ascii="Georgia"/>
          <w:sz w:val="24"/>
        </w:rPr>
        <w:t>dalam</w:t>
      </w:r>
      <w:r>
        <w:rPr>
          <w:rFonts w:ascii="Georgia"/>
          <w:spacing w:val="-4"/>
          <w:sz w:val="24"/>
        </w:rPr>
        <w:t xml:space="preserve"> </w:t>
      </w:r>
      <w:r>
        <w:rPr>
          <w:rFonts w:ascii="Georgia"/>
          <w:sz w:val="24"/>
        </w:rPr>
        <w:t>Penerapan</w:t>
      </w:r>
      <w:r>
        <w:rPr>
          <w:rFonts w:ascii="Georgia"/>
          <w:spacing w:val="-4"/>
          <w:sz w:val="24"/>
        </w:rPr>
        <w:t xml:space="preserve"> </w:t>
      </w:r>
      <w:r>
        <w:rPr>
          <w:rFonts w:ascii="Georgia"/>
          <w:sz w:val="24"/>
        </w:rPr>
        <w:t>Budaya</w:t>
      </w:r>
      <w:r>
        <w:rPr>
          <w:rFonts w:ascii="Georgia"/>
          <w:spacing w:val="-4"/>
          <w:sz w:val="24"/>
        </w:rPr>
        <w:t xml:space="preserve"> </w:t>
      </w:r>
      <w:r>
        <w:rPr>
          <w:rFonts w:ascii="Georgia"/>
          <w:sz w:val="24"/>
        </w:rPr>
        <w:t>K3</w:t>
      </w:r>
      <w:r>
        <w:rPr>
          <w:rFonts w:ascii="Georgia"/>
          <w:spacing w:val="-4"/>
          <w:sz w:val="24"/>
        </w:rPr>
        <w:t xml:space="preserve"> </w:t>
      </w:r>
      <w:r>
        <w:rPr>
          <w:rFonts w:ascii="Georgia"/>
          <w:sz w:val="24"/>
        </w:rPr>
        <w:t>di</w:t>
      </w:r>
      <w:r>
        <w:rPr>
          <w:rFonts w:ascii="Georgia"/>
          <w:spacing w:val="-4"/>
          <w:sz w:val="24"/>
        </w:rPr>
        <w:t xml:space="preserve"> </w:t>
      </w:r>
      <w:r>
        <w:rPr>
          <w:rFonts w:ascii="Georgia"/>
          <w:sz w:val="24"/>
        </w:rPr>
        <w:t xml:space="preserve">Industri Indonesia. </w:t>
      </w:r>
      <w:r>
        <w:rPr>
          <w:rFonts w:ascii="Georgia"/>
          <w:i/>
          <w:sz w:val="24"/>
        </w:rPr>
        <w:t>Jurnal Keselamatan dan Kesehatan Kerja. (2023)</w:t>
      </w:r>
    </w:p>
    <w:p w14:paraId="69787B25" w14:textId="77777777" w:rsidR="00821762" w:rsidRDefault="00821762">
      <w:pPr>
        <w:rPr>
          <w:rFonts w:ascii="Georgia"/>
          <w:i/>
          <w:sz w:val="24"/>
        </w:rPr>
        <w:sectPr w:rsidR="00821762">
          <w:pgSz w:w="11920" w:h="16840"/>
          <w:pgMar w:top="920" w:right="1417" w:bottom="2340" w:left="1559" w:header="717" w:footer="2150" w:gutter="0"/>
          <w:cols w:space="720"/>
        </w:sectPr>
      </w:pPr>
    </w:p>
    <w:p w14:paraId="4E191BB3" w14:textId="77777777" w:rsidR="00821762" w:rsidRDefault="00000000">
      <w:pPr>
        <w:pStyle w:val="Heading1"/>
        <w:numPr>
          <w:ilvl w:val="0"/>
          <w:numId w:val="1"/>
        </w:numPr>
        <w:tabs>
          <w:tab w:val="left" w:pos="427"/>
        </w:tabs>
        <w:spacing w:before="219"/>
      </w:pPr>
      <w:r>
        <w:lastRenderedPageBreak/>
        <w:t xml:space="preserve">HASIL DAN </w:t>
      </w:r>
      <w:r>
        <w:rPr>
          <w:spacing w:val="-2"/>
        </w:rPr>
        <w:t>PEMBAHASAN</w:t>
      </w:r>
    </w:p>
    <w:p w14:paraId="34487307" w14:textId="77777777" w:rsidR="00821762" w:rsidRDefault="00000000">
      <w:pPr>
        <w:pStyle w:val="Heading2"/>
        <w:numPr>
          <w:ilvl w:val="1"/>
          <w:numId w:val="1"/>
        </w:numPr>
        <w:tabs>
          <w:tab w:val="left" w:pos="862"/>
        </w:tabs>
        <w:spacing w:line="276" w:lineRule="auto"/>
        <w:ind w:right="646"/>
        <w:jc w:val="left"/>
        <w:rPr>
          <w:rFonts w:ascii="Georgia"/>
        </w:rPr>
      </w:pPr>
      <w:r>
        <w:t>Regulasi</w:t>
      </w:r>
      <w:r>
        <w:rPr>
          <w:spacing w:val="-6"/>
        </w:rPr>
        <w:t xml:space="preserve"> </w:t>
      </w:r>
      <w:r>
        <w:t>K3</w:t>
      </w:r>
      <w:r>
        <w:rPr>
          <w:spacing w:val="-6"/>
        </w:rPr>
        <w:t xml:space="preserve"> </w:t>
      </w:r>
      <w:r>
        <w:t>dan</w:t>
      </w:r>
      <w:r>
        <w:rPr>
          <w:spacing w:val="-6"/>
        </w:rPr>
        <w:t xml:space="preserve"> </w:t>
      </w:r>
      <w:r>
        <w:t>Standar</w:t>
      </w:r>
      <w:r>
        <w:rPr>
          <w:spacing w:val="-6"/>
        </w:rPr>
        <w:t xml:space="preserve"> </w:t>
      </w:r>
      <w:r>
        <w:t>Instalasi</w:t>
      </w:r>
      <w:r>
        <w:rPr>
          <w:spacing w:val="-6"/>
        </w:rPr>
        <w:t xml:space="preserve"> </w:t>
      </w:r>
      <w:r>
        <w:t>Gas/Pemipaan:</w:t>
      </w:r>
      <w:r>
        <w:rPr>
          <w:spacing w:val="-6"/>
        </w:rPr>
        <w:t xml:space="preserve"> </w:t>
      </w:r>
      <w:r>
        <w:t>Memperjelas</w:t>
      </w:r>
      <w:r>
        <w:rPr>
          <w:spacing w:val="-6"/>
        </w:rPr>
        <w:t xml:space="preserve"> </w:t>
      </w:r>
      <w:r>
        <w:t>Standar Material dan Prosedur</w:t>
      </w:r>
    </w:p>
    <w:p w14:paraId="5A719494" w14:textId="77777777" w:rsidR="00821762" w:rsidRDefault="00000000">
      <w:pPr>
        <w:pStyle w:val="BodyText"/>
        <w:spacing w:before="240" w:line="276" w:lineRule="auto"/>
        <w:ind w:left="862" w:right="19" w:firstLine="720"/>
        <w:jc w:val="both"/>
      </w:pPr>
      <w:r>
        <w:t xml:space="preserve">Dalam industri yang menggunakan instalasi gas dan sistem pemipaan, regulasi keselamatan dan kesehatan kerja (K3) di Indonesia telah berkembang menjadi kerangka hukum yang komprehensif untuk memastikan perlindungan pekerja dan pencegahan kecelakaan kerja. Regulasi ini tidak hanya mengatur kewajiban umum pengusaha, tetapi juga secara spesifik memperjelas standar material dan prosedur instalasi yang harus dipenuhi agar risiko kecelakaan dapat </w:t>
      </w:r>
      <w:r>
        <w:rPr>
          <w:spacing w:val="-2"/>
        </w:rPr>
        <w:t>diminimalisasi.</w:t>
      </w:r>
    </w:p>
    <w:p w14:paraId="525DE514" w14:textId="77777777" w:rsidR="00821762" w:rsidRDefault="00000000">
      <w:pPr>
        <w:pStyle w:val="BodyText"/>
        <w:spacing w:before="240" w:line="276" w:lineRule="auto"/>
        <w:ind w:left="862" w:right="13" w:firstLine="720"/>
        <w:jc w:val="both"/>
      </w:pPr>
      <w:r>
        <w:t>Salah</w:t>
      </w:r>
      <w:r>
        <w:rPr>
          <w:spacing w:val="-4"/>
        </w:rPr>
        <w:t xml:space="preserve"> </w:t>
      </w:r>
      <w:r>
        <w:t>satu</w:t>
      </w:r>
      <w:r>
        <w:rPr>
          <w:spacing w:val="-4"/>
        </w:rPr>
        <w:t xml:space="preserve"> </w:t>
      </w:r>
      <w:r>
        <w:t>regulasi</w:t>
      </w:r>
      <w:r>
        <w:rPr>
          <w:spacing w:val="-4"/>
        </w:rPr>
        <w:t xml:space="preserve"> </w:t>
      </w:r>
      <w:r>
        <w:t>utama</w:t>
      </w:r>
      <w:r>
        <w:rPr>
          <w:spacing w:val="-4"/>
        </w:rPr>
        <w:t xml:space="preserve"> </w:t>
      </w:r>
      <w:r>
        <w:t>yang</w:t>
      </w:r>
      <w:r>
        <w:rPr>
          <w:spacing w:val="-4"/>
        </w:rPr>
        <w:t xml:space="preserve"> </w:t>
      </w:r>
      <w:r>
        <w:t>menjadi</w:t>
      </w:r>
      <w:r>
        <w:rPr>
          <w:spacing w:val="-4"/>
        </w:rPr>
        <w:t xml:space="preserve"> </w:t>
      </w:r>
      <w:r>
        <w:t>landasan</w:t>
      </w:r>
      <w:r>
        <w:rPr>
          <w:spacing w:val="-4"/>
        </w:rPr>
        <w:t xml:space="preserve"> </w:t>
      </w:r>
      <w:r>
        <w:t>penerapan</w:t>
      </w:r>
      <w:r>
        <w:rPr>
          <w:spacing w:val="-4"/>
        </w:rPr>
        <w:t xml:space="preserve"> </w:t>
      </w:r>
      <w:r>
        <w:t>K3</w:t>
      </w:r>
      <w:r>
        <w:rPr>
          <w:spacing w:val="-4"/>
        </w:rPr>
        <w:t xml:space="preserve"> </w:t>
      </w:r>
      <w:r>
        <w:t>di</w:t>
      </w:r>
      <w:r>
        <w:rPr>
          <w:spacing w:val="-4"/>
        </w:rPr>
        <w:t xml:space="preserve"> </w:t>
      </w:r>
      <w:r>
        <w:t>Indonesia adalah Peraturan Pemerintah Nomor 50 Tahun 2012 tentang Penerapan Sistem Manajemen Keselamatan dan Kesehatan Kerja (SMK3). Peraturan ini mewajibkan setiap perusahaan, khususnya yang mempekerjakan lebih dari 100 pekerja atau memiliki tingkat risiko tinggi, untuk menerapkan sistem manajemen K3 secara terstruktur. Dalam implementasinya, SMK3 menekankan pentingnya identifikasi bahaya, penilaian risiko, serta pengendalian risiko yang mencakup seluruh aspek operasional, termasuk pemilihan material dan prosedur instalasi gas atau pipa.</w:t>
      </w:r>
    </w:p>
    <w:p w14:paraId="772A1F02" w14:textId="77777777" w:rsidR="00821762" w:rsidRDefault="00000000">
      <w:pPr>
        <w:pStyle w:val="BodyText"/>
        <w:spacing w:before="240" w:line="276" w:lineRule="auto"/>
        <w:ind w:left="862" w:right="13" w:firstLine="720"/>
        <w:jc w:val="both"/>
      </w:pPr>
      <w:r>
        <w:t>Lebih lanjut, Peraturan Menteri Ketenagakerjaan No. 8 Tahun 2020 dan Peraturan Menteri Pekerjaan Umum dan Perumahan Rakyat No. 10 Tahun 2021 memberikan pedoman teknis mengenai sistem manajemen K3 dan keselamatan konstruksi. Kedua regulasi ini menegaskan bahwa setiap tahapan instalasi, mulai dari perencanaan, pemilihan material, pemasangan, hingga pengujian, harus mengikuti standar nasional dan internasional yang berlaku. Hal</w:t>
      </w:r>
      <w:r>
        <w:rPr>
          <w:spacing w:val="-3"/>
        </w:rPr>
        <w:t xml:space="preserve"> </w:t>
      </w:r>
      <w:r>
        <w:t>ini</w:t>
      </w:r>
      <w:r>
        <w:rPr>
          <w:spacing w:val="-3"/>
        </w:rPr>
        <w:t xml:space="preserve"> </w:t>
      </w:r>
      <w:r>
        <w:t>bertujuan</w:t>
      </w:r>
      <w:r>
        <w:rPr>
          <w:spacing w:val="-3"/>
        </w:rPr>
        <w:t xml:space="preserve"> </w:t>
      </w:r>
      <w:r>
        <w:t>untuk memastikan bahwa</w:t>
      </w:r>
      <w:r>
        <w:rPr>
          <w:spacing w:val="-3"/>
        </w:rPr>
        <w:t xml:space="preserve"> </w:t>
      </w:r>
      <w:r>
        <w:t>seluruh</w:t>
      </w:r>
      <w:r>
        <w:rPr>
          <w:spacing w:val="-3"/>
        </w:rPr>
        <w:t xml:space="preserve"> </w:t>
      </w:r>
      <w:r>
        <w:t>komponen</w:t>
      </w:r>
      <w:r>
        <w:rPr>
          <w:spacing w:val="-3"/>
        </w:rPr>
        <w:t xml:space="preserve"> </w:t>
      </w:r>
      <w:r>
        <w:t>yang</w:t>
      </w:r>
      <w:r>
        <w:rPr>
          <w:spacing w:val="-3"/>
        </w:rPr>
        <w:t xml:space="preserve"> </w:t>
      </w:r>
      <w:r>
        <w:t>digunakan</w:t>
      </w:r>
      <w:r>
        <w:rPr>
          <w:spacing w:val="-3"/>
        </w:rPr>
        <w:t xml:space="preserve"> </w:t>
      </w:r>
      <w:r>
        <w:t>telah</w:t>
      </w:r>
      <w:r>
        <w:rPr>
          <w:spacing w:val="-3"/>
        </w:rPr>
        <w:t xml:space="preserve"> </w:t>
      </w:r>
      <w:r>
        <w:t>memenuhi</w:t>
      </w:r>
      <w:r>
        <w:rPr>
          <w:spacing w:val="-3"/>
        </w:rPr>
        <w:t xml:space="preserve"> </w:t>
      </w:r>
      <w:r>
        <w:t>persyaratan mutu dan keamanan, serta pemasangan dilakukan</w:t>
      </w:r>
      <w:r>
        <w:rPr>
          <w:spacing w:val="-4"/>
        </w:rPr>
        <w:t xml:space="preserve"> </w:t>
      </w:r>
      <w:r>
        <w:t>oleh</w:t>
      </w:r>
      <w:r>
        <w:rPr>
          <w:spacing w:val="-4"/>
        </w:rPr>
        <w:t xml:space="preserve"> </w:t>
      </w:r>
      <w:r>
        <w:t>tenaga</w:t>
      </w:r>
      <w:r>
        <w:rPr>
          <w:spacing w:val="-4"/>
        </w:rPr>
        <w:t xml:space="preserve"> </w:t>
      </w:r>
      <w:r>
        <w:t>kerja</w:t>
      </w:r>
      <w:r>
        <w:rPr>
          <w:spacing w:val="-4"/>
        </w:rPr>
        <w:t xml:space="preserve"> </w:t>
      </w:r>
      <w:r>
        <w:t>yang</w:t>
      </w:r>
      <w:r>
        <w:rPr>
          <w:spacing w:val="-4"/>
        </w:rPr>
        <w:t xml:space="preserve"> </w:t>
      </w:r>
      <w:r>
        <w:t>kompeten dan bersertifikat.</w:t>
      </w:r>
    </w:p>
    <w:p w14:paraId="25F47B67" w14:textId="77777777" w:rsidR="00821762" w:rsidRDefault="00000000">
      <w:pPr>
        <w:pStyle w:val="BodyText"/>
        <w:spacing w:before="240" w:line="276" w:lineRule="auto"/>
        <w:ind w:left="862" w:right="16" w:firstLine="720"/>
        <w:jc w:val="both"/>
      </w:pPr>
      <w:r>
        <w:t>Dalam hal material, Peraturan Menteri Perindustrian No. 5 Tahun 2025 secara tegas memberlakukan Standar Nasional Indonesia (SNI) untuk pipa baja saluran air dan instalasi gas secara wajib. SNI 39:2024, misalnya, mengatur spesifikasi teknis pipa baja yang digunakan untuk instalasi gas, termasuk persyaratan kelurusan, kekuatan, dan ketahanan terhadap korosi. Standar ini</w:t>
      </w:r>
      <w:r>
        <w:rPr>
          <w:spacing w:val="40"/>
        </w:rPr>
        <w:t xml:space="preserve"> </w:t>
      </w:r>
      <w:r>
        <w:t>disusun</w:t>
      </w:r>
      <w:r>
        <w:rPr>
          <w:spacing w:val="45"/>
        </w:rPr>
        <w:t xml:space="preserve"> </w:t>
      </w:r>
      <w:r>
        <w:t>untuk</w:t>
      </w:r>
      <w:r>
        <w:rPr>
          <w:spacing w:val="45"/>
        </w:rPr>
        <w:t xml:space="preserve"> </w:t>
      </w:r>
      <w:r>
        <w:t>menjamin</w:t>
      </w:r>
      <w:r>
        <w:rPr>
          <w:spacing w:val="45"/>
        </w:rPr>
        <w:t xml:space="preserve"> </w:t>
      </w:r>
      <w:r>
        <w:t>bahwa</w:t>
      </w:r>
      <w:r>
        <w:rPr>
          <w:spacing w:val="45"/>
        </w:rPr>
        <w:t xml:space="preserve"> </w:t>
      </w:r>
      <w:r>
        <w:t>material</w:t>
      </w:r>
      <w:r>
        <w:rPr>
          <w:spacing w:val="30"/>
        </w:rPr>
        <w:t xml:space="preserve"> </w:t>
      </w:r>
      <w:r>
        <w:t>yang</w:t>
      </w:r>
      <w:r>
        <w:rPr>
          <w:spacing w:val="30"/>
        </w:rPr>
        <w:t xml:space="preserve"> </w:t>
      </w:r>
      <w:r>
        <w:t>digunakan</w:t>
      </w:r>
      <w:r>
        <w:rPr>
          <w:spacing w:val="30"/>
        </w:rPr>
        <w:t xml:space="preserve"> </w:t>
      </w:r>
      <w:r>
        <w:t>tidak</w:t>
      </w:r>
      <w:r>
        <w:rPr>
          <w:spacing w:val="30"/>
        </w:rPr>
        <w:t xml:space="preserve"> </w:t>
      </w:r>
      <w:r>
        <w:t>hanya</w:t>
      </w:r>
      <w:r>
        <w:rPr>
          <w:spacing w:val="30"/>
        </w:rPr>
        <w:t xml:space="preserve"> </w:t>
      </w:r>
      <w:r>
        <w:rPr>
          <w:spacing w:val="-2"/>
        </w:rPr>
        <w:t>memenuhi</w:t>
      </w:r>
    </w:p>
    <w:p w14:paraId="2F2ED2A5" w14:textId="77777777" w:rsidR="00821762" w:rsidRDefault="00821762">
      <w:pPr>
        <w:pStyle w:val="BodyText"/>
        <w:spacing w:line="276" w:lineRule="auto"/>
        <w:jc w:val="both"/>
        <w:sectPr w:rsidR="00821762">
          <w:pgSz w:w="11920" w:h="16840"/>
          <w:pgMar w:top="1900" w:right="1417" w:bottom="2340" w:left="1559" w:header="717" w:footer="2150" w:gutter="0"/>
          <w:cols w:space="720"/>
        </w:sectPr>
      </w:pPr>
    </w:p>
    <w:p w14:paraId="3253CE92" w14:textId="77777777" w:rsidR="00821762" w:rsidRDefault="00821762">
      <w:pPr>
        <w:pStyle w:val="BodyText"/>
      </w:pPr>
    </w:p>
    <w:p w14:paraId="54288D95" w14:textId="77777777" w:rsidR="00821762" w:rsidRDefault="00821762">
      <w:pPr>
        <w:pStyle w:val="BodyText"/>
        <w:spacing w:before="234"/>
      </w:pPr>
    </w:p>
    <w:p w14:paraId="32CC5F1A" w14:textId="77777777" w:rsidR="00821762" w:rsidRDefault="00000000">
      <w:pPr>
        <w:pStyle w:val="BodyText"/>
        <w:spacing w:line="276" w:lineRule="auto"/>
        <w:ind w:left="862" w:right="13"/>
        <w:jc w:val="both"/>
      </w:pPr>
      <w:r>
        <w:t>aspek teknis, tetapi juga aman bagi pekerja dan lingkungan. Selain itu, SNI 8414:2017 juga mengatur mutu gas bumi melalui pipa gas untuk industri, pembangkit listrik, dan rumah tangga, sehingga memberikan kepastian mutu dan perlindungan bagi konsumen serta pekerja.</w:t>
      </w:r>
      <w:r>
        <w:rPr>
          <w:vertAlign w:val="superscript"/>
        </w:rPr>
        <w:t>4</w:t>
      </w:r>
    </w:p>
    <w:p w14:paraId="65693758" w14:textId="77777777" w:rsidR="00821762" w:rsidRDefault="00000000">
      <w:pPr>
        <w:pStyle w:val="BodyText"/>
        <w:spacing w:before="240" w:line="276" w:lineRule="auto"/>
        <w:ind w:left="862" w:right="17" w:firstLine="720"/>
        <w:jc w:val="both"/>
      </w:pPr>
      <w:r>
        <w:t>Penerapan standar material dan prosedur instalasi juga diperkuat dengan adanya kewajiban</w:t>
      </w:r>
      <w:r>
        <w:rPr>
          <w:spacing w:val="-4"/>
        </w:rPr>
        <w:t xml:space="preserve"> </w:t>
      </w:r>
      <w:r>
        <w:t>audit</w:t>
      </w:r>
      <w:r>
        <w:rPr>
          <w:spacing w:val="-4"/>
        </w:rPr>
        <w:t xml:space="preserve"> </w:t>
      </w:r>
      <w:r>
        <w:t>dan</w:t>
      </w:r>
      <w:r>
        <w:rPr>
          <w:spacing w:val="-4"/>
        </w:rPr>
        <w:t xml:space="preserve"> </w:t>
      </w:r>
      <w:r>
        <w:t>sertifikasi</w:t>
      </w:r>
      <w:r>
        <w:rPr>
          <w:spacing w:val="-4"/>
        </w:rPr>
        <w:t xml:space="preserve"> </w:t>
      </w:r>
      <w:r>
        <w:t>SMK3.</w:t>
      </w:r>
      <w:r>
        <w:rPr>
          <w:spacing w:val="-4"/>
        </w:rPr>
        <w:t xml:space="preserve"> </w:t>
      </w:r>
      <w:r>
        <w:t>Auditor</w:t>
      </w:r>
      <w:r>
        <w:rPr>
          <w:spacing w:val="-4"/>
        </w:rPr>
        <w:t xml:space="preserve"> </w:t>
      </w:r>
      <w:r>
        <w:t>SMK3,</w:t>
      </w:r>
      <w:r>
        <w:rPr>
          <w:spacing w:val="-4"/>
        </w:rPr>
        <w:t xml:space="preserve"> </w:t>
      </w:r>
      <w:r>
        <w:t>yang</w:t>
      </w:r>
      <w:r>
        <w:rPr>
          <w:spacing w:val="-4"/>
        </w:rPr>
        <w:t xml:space="preserve"> </w:t>
      </w:r>
      <w:r>
        <w:t xml:space="preserve">kompetensinya diatur dalam Keputusan Menteri Ketenagakerjaan No. 51 Tahun 2021, bertugas memastikan bahwa seluruh proses instalasi dan pemilihan material telah sesuai dengan regulasi dan standar yang berlaku. Proses audit ini meliputi pemeriksaan dokumen, inspeksi fisik, serta pengujian material dan instalasi untuk mendeteksi potensi bahaya dan ketidaksesuaian yang dapat menimbulkan risiko kecelakaan </w:t>
      </w:r>
      <w:r>
        <w:rPr>
          <w:spacing w:val="-2"/>
        </w:rPr>
        <w:t>kerja.</w:t>
      </w:r>
    </w:p>
    <w:p w14:paraId="107D0F14" w14:textId="77777777" w:rsidR="00821762" w:rsidRDefault="00000000">
      <w:pPr>
        <w:pStyle w:val="BodyText"/>
        <w:spacing w:before="240" w:line="276" w:lineRule="auto"/>
        <w:ind w:left="862" w:right="13" w:firstLine="720"/>
        <w:jc w:val="both"/>
      </w:pPr>
      <w:r>
        <w:t>Selain regulasi nasional, standar internasional seperti ISO 45001:2018 juga menjadi acuan dalam penerapan sistem manajemen K3 di Indonesia. ISO 45001 memberikan panduan dalam membangun kerangka kerja untuk mengidentifikasi potensi bahaya, menilai risiko, dan mengelola pengendalian di tempat kerja, termasuk dalam hal pemilihan material dan prosedur instalasi gas atau pipa.</w:t>
      </w:r>
      <w:r>
        <w:rPr>
          <w:spacing w:val="40"/>
        </w:rPr>
        <w:t xml:space="preserve"> </w:t>
      </w:r>
      <w:r>
        <w:t>Dengan mengadopsi standar ini, perusahaan diharapkan dapat meningkatkan efektivitas sistem K3 dan menurunkan angka kecelakaan kerja secara signifikan.</w:t>
      </w:r>
    </w:p>
    <w:p w14:paraId="28B81928" w14:textId="77777777" w:rsidR="00821762" w:rsidRDefault="00000000">
      <w:pPr>
        <w:pStyle w:val="BodyText"/>
        <w:spacing w:before="240" w:line="276" w:lineRule="auto"/>
        <w:ind w:left="862" w:right="17" w:firstLine="720"/>
        <w:jc w:val="both"/>
      </w:pPr>
      <w:r>
        <w:t>Regulasi K3 juga mengatur secara rinci prosedur instalasi, pengujian, dan pemeliharaan sistem</w:t>
      </w:r>
      <w:r>
        <w:rPr>
          <w:spacing w:val="-3"/>
        </w:rPr>
        <w:t xml:space="preserve"> </w:t>
      </w:r>
      <w:r>
        <w:t>gas</w:t>
      </w:r>
      <w:r>
        <w:rPr>
          <w:spacing w:val="-3"/>
        </w:rPr>
        <w:t xml:space="preserve"> </w:t>
      </w:r>
      <w:r>
        <w:t>dan</w:t>
      </w:r>
      <w:r>
        <w:rPr>
          <w:spacing w:val="-3"/>
        </w:rPr>
        <w:t xml:space="preserve"> </w:t>
      </w:r>
      <w:r>
        <w:t>pemipaan.</w:t>
      </w:r>
      <w:r>
        <w:rPr>
          <w:spacing w:val="-3"/>
        </w:rPr>
        <w:t xml:space="preserve"> </w:t>
      </w:r>
      <w:r>
        <w:t>Misalnya,</w:t>
      </w:r>
      <w:r>
        <w:rPr>
          <w:spacing w:val="-3"/>
        </w:rPr>
        <w:t xml:space="preserve"> </w:t>
      </w:r>
      <w:r>
        <w:t>setiap</w:t>
      </w:r>
      <w:r>
        <w:rPr>
          <w:spacing w:val="-3"/>
        </w:rPr>
        <w:t xml:space="preserve"> </w:t>
      </w:r>
      <w:r>
        <w:t>instalasi</w:t>
      </w:r>
      <w:r>
        <w:rPr>
          <w:spacing w:val="-3"/>
        </w:rPr>
        <w:t xml:space="preserve"> </w:t>
      </w:r>
      <w:r>
        <w:t>gas</w:t>
      </w:r>
      <w:r>
        <w:rPr>
          <w:spacing w:val="-3"/>
        </w:rPr>
        <w:t xml:space="preserve"> </w:t>
      </w:r>
      <w:r>
        <w:t>wajib</w:t>
      </w:r>
      <w:r>
        <w:rPr>
          <w:spacing w:val="-3"/>
        </w:rPr>
        <w:t xml:space="preserve"> </w:t>
      </w:r>
      <w:r>
        <w:t>melalui tahapan pengujian tekanan, pemeriksaan kebocoran, dan verifikasi kelayakan operasional sebelum digunakan secara</w:t>
      </w:r>
      <w:r>
        <w:rPr>
          <w:spacing w:val="-5"/>
        </w:rPr>
        <w:t xml:space="preserve"> </w:t>
      </w:r>
      <w:r>
        <w:t>penuh.</w:t>
      </w:r>
      <w:r>
        <w:rPr>
          <w:spacing w:val="-5"/>
        </w:rPr>
        <w:t xml:space="preserve"> </w:t>
      </w:r>
      <w:r>
        <w:t>Prosedur</w:t>
      </w:r>
      <w:r>
        <w:rPr>
          <w:spacing w:val="-5"/>
        </w:rPr>
        <w:t xml:space="preserve"> </w:t>
      </w:r>
      <w:r>
        <w:t>ini</w:t>
      </w:r>
      <w:r>
        <w:rPr>
          <w:spacing w:val="-5"/>
        </w:rPr>
        <w:t xml:space="preserve"> </w:t>
      </w:r>
      <w:r>
        <w:t>harus</w:t>
      </w:r>
      <w:r>
        <w:rPr>
          <w:spacing w:val="-5"/>
        </w:rPr>
        <w:t xml:space="preserve"> </w:t>
      </w:r>
      <w:r>
        <w:t>didokumentasikan dan diawasi oleh ahli K3 yang memiliki sertifikasi resmi, sehingga setiap potensi bahaya dapat diidentifikasi dan ditangani sejak dini.</w:t>
      </w:r>
    </w:p>
    <w:p w14:paraId="39A9D16C" w14:textId="77777777" w:rsidR="00821762" w:rsidRDefault="00000000">
      <w:pPr>
        <w:pStyle w:val="BodyText"/>
        <w:spacing w:before="240" w:line="276" w:lineRule="auto"/>
        <w:ind w:left="862" w:right="13" w:firstLine="720"/>
        <w:jc w:val="both"/>
      </w:pPr>
      <w:r>
        <w:t>Pentingnya penerapan regulasi dan standar ini tercermin dalam berbagai kasus kecelakaan kerja yang terjadi akibat kelalaian dalam pemilihan</w:t>
      </w:r>
      <w:r>
        <w:rPr>
          <w:spacing w:val="-3"/>
        </w:rPr>
        <w:t xml:space="preserve"> </w:t>
      </w:r>
      <w:r>
        <w:t>material</w:t>
      </w:r>
      <w:r>
        <w:rPr>
          <w:spacing w:val="-3"/>
        </w:rPr>
        <w:t xml:space="preserve"> </w:t>
      </w:r>
      <w:r>
        <w:t>atau pelaksanaan instalasi yang tidak sesuai standar. Studi yang dilakukan oleh Safety First Indonesia</w:t>
      </w:r>
      <w:r>
        <w:rPr>
          <w:spacing w:val="-5"/>
        </w:rPr>
        <w:t xml:space="preserve"> </w:t>
      </w:r>
      <w:r>
        <w:t>menunjukkan</w:t>
      </w:r>
      <w:r>
        <w:rPr>
          <w:spacing w:val="-5"/>
        </w:rPr>
        <w:t xml:space="preserve"> </w:t>
      </w:r>
      <w:r>
        <w:t>bahwa</w:t>
      </w:r>
      <w:r>
        <w:rPr>
          <w:spacing w:val="-5"/>
        </w:rPr>
        <w:t xml:space="preserve"> </w:t>
      </w:r>
      <w:r>
        <w:t>perusahaan</w:t>
      </w:r>
      <w:r>
        <w:rPr>
          <w:spacing w:val="-5"/>
        </w:rPr>
        <w:t xml:space="preserve"> </w:t>
      </w:r>
      <w:r>
        <w:t>yang</w:t>
      </w:r>
      <w:r>
        <w:rPr>
          <w:spacing w:val="-5"/>
        </w:rPr>
        <w:t xml:space="preserve"> </w:t>
      </w:r>
      <w:r>
        <w:t>konsisten</w:t>
      </w:r>
      <w:r>
        <w:rPr>
          <w:spacing w:val="-5"/>
        </w:rPr>
        <w:t xml:space="preserve"> </w:t>
      </w:r>
      <w:r>
        <w:t>menerapkan</w:t>
      </w:r>
      <w:r>
        <w:rPr>
          <w:spacing w:val="-5"/>
        </w:rPr>
        <w:t xml:space="preserve"> </w:t>
      </w:r>
      <w:r>
        <w:t>SMK3 dan mengikuti</w:t>
      </w:r>
      <w:r>
        <w:rPr>
          <w:spacing w:val="-3"/>
        </w:rPr>
        <w:t xml:space="preserve"> </w:t>
      </w:r>
      <w:r>
        <w:t>standar</w:t>
      </w:r>
      <w:r>
        <w:rPr>
          <w:spacing w:val="-3"/>
        </w:rPr>
        <w:t xml:space="preserve"> </w:t>
      </w:r>
      <w:r>
        <w:t>SNI</w:t>
      </w:r>
      <w:r>
        <w:rPr>
          <w:spacing w:val="-3"/>
        </w:rPr>
        <w:t xml:space="preserve"> </w:t>
      </w:r>
      <w:r>
        <w:t>serta</w:t>
      </w:r>
      <w:r>
        <w:rPr>
          <w:spacing w:val="-3"/>
        </w:rPr>
        <w:t xml:space="preserve"> </w:t>
      </w:r>
      <w:r>
        <w:t>ISO</w:t>
      </w:r>
      <w:r>
        <w:rPr>
          <w:spacing w:val="-3"/>
        </w:rPr>
        <w:t xml:space="preserve"> </w:t>
      </w:r>
      <w:r>
        <w:t>45001</w:t>
      </w:r>
      <w:r>
        <w:rPr>
          <w:spacing w:val="-3"/>
        </w:rPr>
        <w:t xml:space="preserve"> </w:t>
      </w:r>
      <w:r>
        <w:t>cenderung</w:t>
      </w:r>
      <w:r>
        <w:rPr>
          <w:spacing w:val="-3"/>
        </w:rPr>
        <w:t xml:space="preserve"> </w:t>
      </w:r>
      <w:r>
        <w:t>memiliki</w:t>
      </w:r>
      <w:r>
        <w:rPr>
          <w:spacing w:val="-3"/>
        </w:rPr>
        <w:t xml:space="preserve"> </w:t>
      </w:r>
      <w:r>
        <w:t>tingkat</w:t>
      </w:r>
      <w:r>
        <w:rPr>
          <w:spacing w:val="-3"/>
        </w:rPr>
        <w:t xml:space="preserve"> </w:t>
      </w:r>
      <w:r>
        <w:t>kecelakaan kerja yang lebih rendah dan mampu mengelola risiko secara lebih efektif.</w:t>
      </w:r>
      <w:r>
        <w:rPr>
          <w:vertAlign w:val="superscript"/>
        </w:rPr>
        <w:t>5</w:t>
      </w:r>
    </w:p>
    <w:p w14:paraId="42D3F76C" w14:textId="77777777" w:rsidR="00821762" w:rsidRDefault="00821762">
      <w:pPr>
        <w:pStyle w:val="BodyText"/>
        <w:rPr>
          <w:sz w:val="20"/>
        </w:rPr>
      </w:pPr>
    </w:p>
    <w:p w14:paraId="58C7C63F" w14:textId="77777777" w:rsidR="00821762" w:rsidRDefault="00821762">
      <w:pPr>
        <w:pStyle w:val="BodyText"/>
        <w:rPr>
          <w:sz w:val="20"/>
        </w:rPr>
      </w:pPr>
    </w:p>
    <w:p w14:paraId="030D3AD4" w14:textId="77777777" w:rsidR="00821762" w:rsidRDefault="00000000">
      <w:pPr>
        <w:pStyle w:val="BodyText"/>
        <w:spacing w:before="30"/>
        <w:rPr>
          <w:sz w:val="20"/>
        </w:rPr>
      </w:pPr>
      <w:r>
        <w:rPr>
          <w:noProof/>
          <w:sz w:val="20"/>
        </w:rPr>
        <mc:AlternateContent>
          <mc:Choice Requires="wps">
            <w:drawing>
              <wp:anchor distT="0" distB="0" distL="0" distR="0" simplePos="0" relativeHeight="487588864" behindDoc="1" locked="0" layoutInCell="1" allowOverlap="1" wp14:anchorId="7E56BBE8" wp14:editId="6073BDBF">
                <wp:simplePos x="0" y="0"/>
                <wp:positionH relativeFrom="page">
                  <wp:posOffset>1076325</wp:posOffset>
                </wp:positionH>
                <wp:positionV relativeFrom="paragraph">
                  <wp:posOffset>180636</wp:posOffset>
                </wp:positionV>
                <wp:extent cx="1828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FCE54" id="Graphic 12" o:spid="_x0000_s1026" style="position:absolute;margin-left:84.75pt;margin-top:14.2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" path="m,l1828800,e" filled="f">
                <v:path arrowok="t"/>
                <w10:wrap type="topAndBottom" anchorx="page"/>
              </v:shape>
            </w:pict>
          </mc:Fallback>
        </mc:AlternateContent>
      </w:r>
    </w:p>
    <w:p w14:paraId="2D96859F" w14:textId="77777777" w:rsidR="00821762" w:rsidRDefault="00000000">
      <w:pPr>
        <w:pStyle w:val="BodyText"/>
        <w:spacing w:before="100"/>
        <w:ind w:left="142"/>
        <w:rPr>
          <w:rFonts w:ascii="Georgia"/>
        </w:rPr>
      </w:pPr>
      <w:r>
        <w:rPr>
          <w:rFonts w:ascii="Calibri"/>
          <w:position w:val="8"/>
          <w:sz w:val="12"/>
        </w:rPr>
        <w:t>4</w:t>
      </w:r>
      <w:r>
        <w:rPr>
          <w:rFonts w:ascii="Calibri"/>
          <w:spacing w:val="17"/>
          <w:position w:val="8"/>
          <w:sz w:val="12"/>
        </w:rPr>
        <w:t xml:space="preserve"> </w:t>
      </w:r>
      <w:r>
        <w:rPr>
          <w:rFonts w:ascii="Georgia"/>
        </w:rPr>
        <w:t xml:space="preserve">SNI 8414:2017 Standar dan Mutu Bahan Bakar Gas Bumi Melalui Pipa </w:t>
      </w:r>
      <w:r>
        <w:rPr>
          <w:rFonts w:ascii="Georgia"/>
          <w:spacing w:val="-4"/>
        </w:rPr>
        <w:t>Gas.</w:t>
      </w:r>
    </w:p>
    <w:p w14:paraId="0290FDDC" w14:textId="77777777" w:rsidR="00821762" w:rsidRDefault="00000000">
      <w:pPr>
        <w:pStyle w:val="BodyText"/>
        <w:ind w:left="142"/>
        <w:rPr>
          <w:rFonts w:ascii="Georgia"/>
        </w:rPr>
      </w:pPr>
      <w:r>
        <w:rPr>
          <w:rFonts w:ascii="Calibri"/>
          <w:position w:val="8"/>
          <w:sz w:val="12"/>
        </w:rPr>
        <w:t>5</w:t>
      </w:r>
      <w:r>
        <w:rPr>
          <w:rFonts w:ascii="Calibri"/>
          <w:spacing w:val="17"/>
          <w:position w:val="8"/>
          <w:sz w:val="12"/>
        </w:rPr>
        <w:t xml:space="preserve"> </w:t>
      </w:r>
      <w:r>
        <w:rPr>
          <w:rFonts w:ascii="Georgia"/>
        </w:rPr>
        <w:t xml:space="preserve">Safety First Indonesia. "Sistem Manajemen K3 di </w:t>
      </w:r>
      <w:r>
        <w:rPr>
          <w:rFonts w:ascii="Georgia"/>
          <w:spacing w:val="-2"/>
        </w:rPr>
        <w:t>Indonesia."</w:t>
      </w:r>
    </w:p>
    <w:p w14:paraId="0F6783EB" w14:textId="77777777" w:rsidR="00821762" w:rsidRDefault="00821762">
      <w:pPr>
        <w:pStyle w:val="BodyText"/>
        <w:rPr>
          <w:rFonts w:ascii="Georgia"/>
        </w:rPr>
        <w:sectPr w:rsidR="00821762">
          <w:pgSz w:w="11920" w:h="16840"/>
          <w:pgMar w:top="920" w:right="1417" w:bottom="2340" w:left="1559" w:header="717" w:footer="2150" w:gutter="0"/>
          <w:cols w:space="720"/>
        </w:sectPr>
      </w:pPr>
    </w:p>
    <w:p w14:paraId="113C7B2F" w14:textId="77777777" w:rsidR="00821762" w:rsidRDefault="00000000">
      <w:pPr>
        <w:pStyle w:val="BodyText"/>
        <w:spacing w:before="219" w:line="276" w:lineRule="auto"/>
        <w:ind w:left="862" w:right="14" w:firstLine="720"/>
        <w:jc w:val="both"/>
      </w:pPr>
      <w:r>
        <w:lastRenderedPageBreak/>
        <w:t>Dengan demikian, regulasi K3 dan ketentuan teknis instalasi gas/pemipaan di Indonesia telah memberikan pijakan hukum yang jelas dan terukur dalam</w:t>
      </w:r>
      <w:r>
        <w:rPr>
          <w:spacing w:val="40"/>
        </w:rPr>
        <w:t xml:space="preserve"> </w:t>
      </w:r>
      <w:r>
        <w:t>menilai kelalaian, khususnya terkait standar material dan prosedur instalasi. Penegakan regulasi ini tidak hanya menjadi tanggung</w:t>
      </w:r>
      <w:r>
        <w:rPr>
          <w:spacing w:val="-3"/>
        </w:rPr>
        <w:t xml:space="preserve"> </w:t>
      </w:r>
      <w:r>
        <w:t>jawab</w:t>
      </w:r>
      <w:r>
        <w:rPr>
          <w:spacing w:val="-3"/>
        </w:rPr>
        <w:t xml:space="preserve"> </w:t>
      </w:r>
      <w:r>
        <w:t>pengusaha,</w:t>
      </w:r>
      <w:r>
        <w:rPr>
          <w:spacing w:val="-3"/>
        </w:rPr>
        <w:t xml:space="preserve"> </w:t>
      </w:r>
      <w:r>
        <w:t>tetapi</w:t>
      </w:r>
      <w:r>
        <w:rPr>
          <w:spacing w:val="-3"/>
        </w:rPr>
        <w:t xml:space="preserve"> </w:t>
      </w:r>
      <w:r>
        <w:t>juga melibatkan peran aktif auditor, ahli K3, dan pengawas ketenagakerjaan untuk memastikan bahwa setiap tahapan instalasi berjalan sesuai standar dan mampu mencegah terjadinya kecelakaan kerja yang fatal.</w:t>
      </w:r>
    </w:p>
    <w:p w14:paraId="584E7604" w14:textId="77777777" w:rsidR="00821762" w:rsidRDefault="00000000">
      <w:pPr>
        <w:pStyle w:val="Heading2"/>
        <w:numPr>
          <w:ilvl w:val="1"/>
          <w:numId w:val="1"/>
        </w:numPr>
        <w:tabs>
          <w:tab w:val="left" w:pos="862"/>
        </w:tabs>
        <w:jc w:val="left"/>
      </w:pPr>
      <w:r>
        <w:t xml:space="preserve">Peran ahli K3 dalam pembuktian dan pengawasan </w:t>
      </w:r>
      <w:r>
        <w:rPr>
          <w:spacing w:val="-2"/>
        </w:rPr>
        <w:t>Ketenagakerjaan</w:t>
      </w:r>
    </w:p>
    <w:p w14:paraId="55125D48" w14:textId="77777777" w:rsidR="00821762" w:rsidRDefault="00821762">
      <w:pPr>
        <w:pStyle w:val="BodyText"/>
        <w:spacing w:before="5"/>
        <w:rPr>
          <w:b/>
        </w:rPr>
      </w:pPr>
    </w:p>
    <w:p w14:paraId="3C91673A" w14:textId="77777777" w:rsidR="00821762" w:rsidRDefault="00000000">
      <w:pPr>
        <w:pStyle w:val="BodyText"/>
        <w:spacing w:line="276" w:lineRule="auto"/>
        <w:ind w:left="862" w:right="15" w:firstLine="720"/>
        <w:jc w:val="both"/>
      </w:pPr>
      <w:r>
        <w:t>Dalam sistem keselamatan dan kesehatan kerja (K3), Ahli K3 menempati posisi strategis sebagai penghubung antara standar teknis, kewajiban hukum pemberi kerja, dan praktik operasional di tempat kerja. Mandat Ahli K3 pada dasarnya mencakup identifikasi bahaya, evaluasi dan pengendalian risiko, penjaminan kepatuhan terhadap regulasi, serta fungsi konsultatif yang keseluruhannya berorientasi pada pencegahan kecelakaan dan pembuktian kepatuhan bila terjadi sengketa. Berikut Kerangka normatif Indonesia yang menegaskan Ahli</w:t>
      </w:r>
      <w:r>
        <w:rPr>
          <w:spacing w:val="-4"/>
        </w:rPr>
        <w:t xml:space="preserve"> </w:t>
      </w:r>
      <w:r>
        <w:t>K3</w:t>
      </w:r>
      <w:r>
        <w:rPr>
          <w:spacing w:val="-4"/>
        </w:rPr>
        <w:t xml:space="preserve"> </w:t>
      </w:r>
      <w:r>
        <w:t>sebagai</w:t>
      </w:r>
      <w:r>
        <w:rPr>
          <w:spacing w:val="-4"/>
        </w:rPr>
        <w:t xml:space="preserve"> </w:t>
      </w:r>
      <w:r>
        <w:t>tenaga</w:t>
      </w:r>
      <w:r>
        <w:rPr>
          <w:spacing w:val="-4"/>
        </w:rPr>
        <w:t xml:space="preserve"> </w:t>
      </w:r>
      <w:r>
        <w:t>teknis</w:t>
      </w:r>
      <w:r>
        <w:rPr>
          <w:spacing w:val="-4"/>
        </w:rPr>
        <w:t xml:space="preserve"> </w:t>
      </w:r>
      <w:r>
        <w:t>berkeahlian</w:t>
      </w:r>
      <w:r>
        <w:rPr>
          <w:spacing w:val="-4"/>
        </w:rPr>
        <w:t xml:space="preserve"> </w:t>
      </w:r>
      <w:r>
        <w:t>khusus</w:t>
      </w:r>
      <w:r>
        <w:rPr>
          <w:spacing w:val="-4"/>
        </w:rPr>
        <w:t xml:space="preserve"> </w:t>
      </w:r>
      <w:r>
        <w:t>dengan</w:t>
      </w:r>
      <w:r>
        <w:rPr>
          <w:spacing w:val="-4"/>
        </w:rPr>
        <w:t xml:space="preserve"> </w:t>
      </w:r>
      <w:r>
        <w:t>kewenangan dan kewajiban tertentu:</w:t>
      </w:r>
    </w:p>
    <w:p w14:paraId="3131EE45" w14:textId="77777777" w:rsidR="00821762" w:rsidRDefault="00000000">
      <w:pPr>
        <w:pStyle w:val="ListParagraph"/>
        <w:numPr>
          <w:ilvl w:val="2"/>
          <w:numId w:val="1"/>
        </w:numPr>
        <w:tabs>
          <w:tab w:val="left" w:pos="1582"/>
        </w:tabs>
        <w:spacing w:before="240" w:line="273" w:lineRule="auto"/>
        <w:ind w:right="13"/>
        <w:jc w:val="both"/>
        <w:rPr>
          <w:sz w:val="24"/>
        </w:rPr>
      </w:pPr>
      <w:r>
        <w:rPr>
          <w:sz w:val="24"/>
        </w:rPr>
        <w:t>Aspek pencegahan, peran Ahli K3 dimulai dari tahap perencanaan melalui hazard identification and risk assessment (HIRA) yang sistematis. Dalam konteks instalasi gas/pemipaan, HIRA harus memasukkan variabel desain (tekanan operasi, kompatibilitas material, korosi), integritas peralatan (uji tekanan, uji kebocoran, sertifikasi bahan), hingga risiko operasional (prosedur start</w:t>
      </w:r>
      <w:r>
        <w:rPr>
          <w:rFonts w:ascii="SimSun-ExtB" w:hAnsi="SimSun-ExtB"/>
          <w:sz w:val="24"/>
        </w:rPr>
        <w:t>‑</w:t>
      </w:r>
      <w:r>
        <w:rPr>
          <w:sz w:val="24"/>
        </w:rPr>
        <w:t>up/shut</w:t>
      </w:r>
      <w:r>
        <w:rPr>
          <w:rFonts w:ascii="SimSun-ExtB" w:hAnsi="SimSun-ExtB"/>
          <w:sz w:val="24"/>
        </w:rPr>
        <w:t>‑</w:t>
      </w:r>
      <w:r>
        <w:rPr>
          <w:sz w:val="24"/>
        </w:rPr>
        <w:t>down, izin kerja panas, dan isolasi energi). Kebijakan dan praktik ini sejalan dengan kerangka Sistem Manajemen K3 nasional yang menuntut identifikasi bahaya, penilaian risiko, dan pengendalian (HIRADC) sebagai siklus berkelanjutan yang</w:t>
      </w:r>
      <w:r>
        <w:rPr>
          <w:spacing w:val="40"/>
          <w:sz w:val="24"/>
        </w:rPr>
        <w:t xml:space="preserve"> </w:t>
      </w:r>
      <w:r>
        <w:rPr>
          <w:sz w:val="24"/>
        </w:rPr>
        <w:t>terdokumentasi.² Implementasi HIRADC yang kuat menjadi dasar teknis sekaligus yuridis: ia memperlihatkan due care, ketekunan profesional, dan rantai keputusan yang dapat diaudit ketika terjadi peristiwa kerugian.</w:t>
      </w:r>
    </w:p>
    <w:p w14:paraId="638E8A81" w14:textId="77777777" w:rsidR="00821762" w:rsidRDefault="00000000">
      <w:pPr>
        <w:pStyle w:val="ListParagraph"/>
        <w:numPr>
          <w:ilvl w:val="2"/>
          <w:numId w:val="1"/>
        </w:numPr>
        <w:tabs>
          <w:tab w:val="left" w:pos="1582"/>
        </w:tabs>
        <w:spacing w:line="276" w:lineRule="auto"/>
        <w:ind w:right="16"/>
        <w:jc w:val="both"/>
        <w:rPr>
          <w:sz w:val="24"/>
        </w:rPr>
      </w:pPr>
      <w:r>
        <w:rPr>
          <w:sz w:val="24"/>
        </w:rPr>
        <w:t>Ahli K3 memegang fungsi kunci dalam penetapan kontrol teknis dan administratif. Kontrol teknis mencakup pemilihan material sesuai standar, pemasangan dan pengujian sistem pipa, proteksi kebakaran, serta instrumentasi deteksi gas dan sistem interlock. Kontrol administratif meliputi SOP, izin kerja, pelatihan, simulasi tanggap darurat, serta inspeksi periodik.</w:t>
      </w:r>
      <w:r>
        <w:rPr>
          <w:spacing w:val="40"/>
          <w:sz w:val="24"/>
        </w:rPr>
        <w:t xml:space="preserve"> </w:t>
      </w:r>
      <w:r>
        <w:rPr>
          <w:sz w:val="24"/>
        </w:rPr>
        <w:t>Profil</w:t>
      </w:r>
      <w:r>
        <w:rPr>
          <w:spacing w:val="40"/>
          <w:sz w:val="24"/>
        </w:rPr>
        <w:t xml:space="preserve"> </w:t>
      </w:r>
      <w:r>
        <w:rPr>
          <w:sz w:val="24"/>
        </w:rPr>
        <w:t>OSH</w:t>
      </w:r>
      <w:r>
        <w:rPr>
          <w:spacing w:val="40"/>
          <w:sz w:val="24"/>
        </w:rPr>
        <w:t xml:space="preserve"> </w:t>
      </w:r>
      <w:r>
        <w:rPr>
          <w:sz w:val="24"/>
        </w:rPr>
        <w:t>nasional</w:t>
      </w:r>
      <w:r>
        <w:rPr>
          <w:spacing w:val="26"/>
          <w:sz w:val="24"/>
        </w:rPr>
        <w:t xml:space="preserve"> </w:t>
      </w:r>
      <w:r>
        <w:rPr>
          <w:sz w:val="24"/>
        </w:rPr>
        <w:t>Indonesia</w:t>
      </w:r>
      <w:r>
        <w:rPr>
          <w:spacing w:val="26"/>
          <w:sz w:val="24"/>
        </w:rPr>
        <w:t xml:space="preserve"> </w:t>
      </w:r>
      <w:r>
        <w:rPr>
          <w:sz w:val="24"/>
        </w:rPr>
        <w:t>menekankan</w:t>
      </w:r>
      <w:r>
        <w:rPr>
          <w:spacing w:val="26"/>
          <w:sz w:val="24"/>
        </w:rPr>
        <w:t xml:space="preserve"> </w:t>
      </w:r>
      <w:r>
        <w:rPr>
          <w:sz w:val="24"/>
        </w:rPr>
        <w:t>bahwa</w:t>
      </w:r>
      <w:r>
        <w:rPr>
          <w:spacing w:val="26"/>
          <w:sz w:val="24"/>
        </w:rPr>
        <w:t xml:space="preserve"> </w:t>
      </w:r>
      <w:r>
        <w:rPr>
          <w:sz w:val="24"/>
        </w:rPr>
        <w:t>infrastruktur</w:t>
      </w:r>
    </w:p>
    <w:p w14:paraId="6E6474F7" w14:textId="77777777" w:rsidR="00821762" w:rsidRDefault="00821762">
      <w:pPr>
        <w:pStyle w:val="ListParagraph"/>
        <w:spacing w:line="276" w:lineRule="auto"/>
        <w:rPr>
          <w:sz w:val="24"/>
        </w:rPr>
        <w:sectPr w:rsidR="00821762">
          <w:pgSz w:w="11920" w:h="16840"/>
          <w:pgMar w:top="1900" w:right="1417" w:bottom="2340" w:left="1559" w:header="717" w:footer="2150" w:gutter="0"/>
          <w:cols w:space="720"/>
        </w:sectPr>
      </w:pPr>
    </w:p>
    <w:p w14:paraId="1EE81C79" w14:textId="77777777" w:rsidR="00821762" w:rsidRDefault="00821762">
      <w:pPr>
        <w:pStyle w:val="BodyText"/>
      </w:pPr>
    </w:p>
    <w:p w14:paraId="4999016F" w14:textId="77777777" w:rsidR="00821762" w:rsidRDefault="00821762">
      <w:pPr>
        <w:pStyle w:val="BodyText"/>
        <w:spacing w:before="234"/>
      </w:pPr>
    </w:p>
    <w:p w14:paraId="0DD8D100" w14:textId="77777777" w:rsidR="00821762" w:rsidRDefault="00000000">
      <w:pPr>
        <w:pStyle w:val="BodyText"/>
        <w:spacing w:line="276" w:lineRule="auto"/>
        <w:ind w:left="1582" w:right="17"/>
        <w:jc w:val="both"/>
      </w:pPr>
      <w:r>
        <w:t>kelembagaan K3, termasuk kompetensi personel dan mekanisme audit internal/eksternal, merupakan prasyarat efektivitas pencegahan dan pemenuhan kewajiban hukum pemberi kerja. Dengan demikian, keputusan teknis Ahli K3—berbasis standar dan bukti—berperan ganda: mencegah insiden dan menyusun jejak audit (audit trail) yang kelak relevan sebagai alat bukti.</w:t>
      </w:r>
    </w:p>
    <w:p w14:paraId="51D6A007" w14:textId="77777777" w:rsidR="00821762" w:rsidRDefault="00000000">
      <w:pPr>
        <w:pStyle w:val="ListParagraph"/>
        <w:numPr>
          <w:ilvl w:val="2"/>
          <w:numId w:val="1"/>
        </w:numPr>
        <w:tabs>
          <w:tab w:val="left" w:pos="1582"/>
        </w:tabs>
        <w:spacing w:line="268" w:lineRule="auto"/>
        <w:ind w:right="15"/>
        <w:jc w:val="both"/>
        <w:rPr>
          <w:rFonts w:ascii="SimSun-ExtB" w:hAnsi="SimSun-ExtB"/>
          <w:sz w:val="24"/>
        </w:rPr>
      </w:pPr>
      <w:r>
        <w:rPr>
          <w:sz w:val="24"/>
        </w:rPr>
        <w:t>Perspektif pembuktian dalam perkara kecelakaan kerja, Ahli K3 berkontribusi melalui tiga kanal utama. Kanal pertama adalah dokumentasi preventif: register bahaya, matriks risiko, bukti kalibrasi peralatan, hasil</w:t>
      </w:r>
      <w:r>
        <w:rPr>
          <w:spacing w:val="-4"/>
          <w:sz w:val="24"/>
        </w:rPr>
        <w:t xml:space="preserve"> </w:t>
      </w:r>
      <w:r>
        <w:rPr>
          <w:sz w:val="24"/>
        </w:rPr>
        <w:t xml:space="preserve">uji </w:t>
      </w:r>
      <w:r>
        <w:rPr>
          <w:spacing w:val="-2"/>
          <w:sz w:val="24"/>
        </w:rPr>
        <w:t>tekanan/kebocoran,</w:t>
      </w:r>
      <w:r>
        <w:rPr>
          <w:spacing w:val="-13"/>
          <w:sz w:val="24"/>
        </w:rPr>
        <w:t xml:space="preserve"> </w:t>
      </w:r>
      <w:r>
        <w:rPr>
          <w:spacing w:val="-2"/>
          <w:sz w:val="24"/>
        </w:rPr>
        <w:t>catatan</w:t>
      </w:r>
      <w:r>
        <w:rPr>
          <w:spacing w:val="-13"/>
          <w:sz w:val="24"/>
        </w:rPr>
        <w:t xml:space="preserve"> </w:t>
      </w:r>
      <w:r>
        <w:rPr>
          <w:spacing w:val="-2"/>
          <w:sz w:val="24"/>
        </w:rPr>
        <w:t>inspeksi,</w:t>
      </w:r>
      <w:r>
        <w:rPr>
          <w:spacing w:val="-13"/>
          <w:sz w:val="24"/>
        </w:rPr>
        <w:t xml:space="preserve"> </w:t>
      </w:r>
      <w:r>
        <w:rPr>
          <w:spacing w:val="-2"/>
          <w:sz w:val="24"/>
        </w:rPr>
        <w:t>dan</w:t>
      </w:r>
      <w:r>
        <w:rPr>
          <w:spacing w:val="-13"/>
          <w:sz w:val="24"/>
        </w:rPr>
        <w:t xml:space="preserve"> </w:t>
      </w:r>
      <w:r>
        <w:rPr>
          <w:spacing w:val="-2"/>
          <w:sz w:val="24"/>
        </w:rPr>
        <w:t>notulen</w:t>
      </w:r>
      <w:r>
        <w:rPr>
          <w:spacing w:val="-13"/>
          <w:sz w:val="24"/>
        </w:rPr>
        <w:t xml:space="preserve"> </w:t>
      </w:r>
      <w:r>
        <w:rPr>
          <w:spacing w:val="-2"/>
          <w:sz w:val="24"/>
        </w:rPr>
        <w:t>P2K3.</w:t>
      </w:r>
      <w:r>
        <w:rPr>
          <w:spacing w:val="-13"/>
          <w:sz w:val="24"/>
        </w:rPr>
        <w:t xml:space="preserve"> </w:t>
      </w:r>
      <w:r>
        <w:rPr>
          <w:spacing w:val="-2"/>
          <w:sz w:val="24"/>
        </w:rPr>
        <w:t>Dokumen</w:t>
      </w:r>
      <w:r>
        <w:rPr>
          <w:rFonts w:ascii="SimSun-ExtB" w:hAnsi="SimSun-ExtB"/>
          <w:spacing w:val="-2"/>
          <w:sz w:val="24"/>
        </w:rPr>
        <w:t>‑</w:t>
      </w:r>
      <w:r>
        <w:rPr>
          <w:spacing w:val="-2"/>
          <w:sz w:val="24"/>
        </w:rPr>
        <w:t xml:space="preserve">dokumen </w:t>
      </w:r>
      <w:r>
        <w:rPr>
          <w:sz w:val="24"/>
        </w:rPr>
        <w:t>ini merupakan alat bukti surat yang menunjukkan apakah perusahaan telah memenuhi standar kehati</w:t>
      </w:r>
      <w:r>
        <w:rPr>
          <w:rFonts w:ascii="SimSun-ExtB" w:hAnsi="SimSun-ExtB"/>
          <w:sz w:val="24"/>
        </w:rPr>
        <w:t>‑</w:t>
      </w:r>
      <w:r>
        <w:rPr>
          <w:sz w:val="24"/>
        </w:rPr>
        <w:t>hatian. Kanal kedua adalah investigasi pasca</w:t>
      </w:r>
      <w:r>
        <w:rPr>
          <w:rFonts w:ascii="SimSun-ExtB" w:hAnsi="SimSun-ExtB"/>
          <w:sz w:val="24"/>
        </w:rPr>
        <w:t>‑</w:t>
      </w:r>
      <w:r>
        <w:rPr>
          <w:sz w:val="24"/>
        </w:rPr>
        <w:t>insiden: pengumpulan bukti fisik, penelusuran fault tree/event tree, analisis modus kegagalan (FMEA), dan rekonstruksi kronologi teknis.</w:t>
      </w:r>
      <w:r>
        <w:rPr>
          <w:spacing w:val="40"/>
          <w:sz w:val="24"/>
        </w:rPr>
        <w:t xml:space="preserve"> </w:t>
      </w:r>
      <w:r>
        <w:rPr>
          <w:sz w:val="24"/>
        </w:rPr>
        <w:t>Kanal ketiga adalah kesaksian ahli (expert testimony) di pengadilan atau forum perselisihan, untuk menjelaskan standar profesi yang berlaku, kesesuaian tindakan dengan regulasi/standar, serta kausalitas antara pelanggaran standar dengan terjadinya kerugian. Literatur hukum ketenagakerjaan menunjukkan bahwa lemahnya penerapan K3—terutama pengawasan dan pelaksanaan standar—sering kali menjadi faktor dominan dalam kecelakaan fatal, sehingga keterangan ahli berperan mengelaborasi hubungan</w:t>
      </w:r>
      <w:r>
        <w:rPr>
          <w:spacing w:val="-2"/>
          <w:sz w:val="24"/>
        </w:rPr>
        <w:t xml:space="preserve"> </w:t>
      </w:r>
      <w:r>
        <w:rPr>
          <w:sz w:val="24"/>
        </w:rPr>
        <w:t>antara</w:t>
      </w:r>
      <w:r>
        <w:rPr>
          <w:spacing w:val="-2"/>
          <w:sz w:val="24"/>
        </w:rPr>
        <w:t xml:space="preserve"> </w:t>
      </w:r>
      <w:r>
        <w:rPr>
          <w:sz w:val="24"/>
        </w:rPr>
        <w:t>kelalaian</w:t>
      </w:r>
      <w:r>
        <w:rPr>
          <w:spacing w:val="-2"/>
          <w:sz w:val="24"/>
        </w:rPr>
        <w:t xml:space="preserve"> </w:t>
      </w:r>
      <w:r>
        <w:rPr>
          <w:sz w:val="24"/>
        </w:rPr>
        <w:t>struktural</w:t>
      </w:r>
      <w:r>
        <w:rPr>
          <w:spacing w:val="-2"/>
          <w:sz w:val="24"/>
        </w:rPr>
        <w:t xml:space="preserve"> </w:t>
      </w:r>
      <w:r>
        <w:rPr>
          <w:sz w:val="24"/>
        </w:rPr>
        <w:t>dan</w:t>
      </w:r>
      <w:r>
        <w:rPr>
          <w:spacing w:val="-2"/>
          <w:sz w:val="24"/>
        </w:rPr>
        <w:t xml:space="preserve"> </w:t>
      </w:r>
      <w:r>
        <w:rPr>
          <w:sz w:val="24"/>
        </w:rPr>
        <w:t>akibat</w:t>
      </w:r>
      <w:r>
        <w:rPr>
          <w:spacing w:val="-2"/>
          <w:sz w:val="24"/>
        </w:rPr>
        <w:t xml:space="preserve"> </w:t>
      </w:r>
      <w:r>
        <w:rPr>
          <w:sz w:val="24"/>
        </w:rPr>
        <w:t>yang</w:t>
      </w:r>
      <w:r>
        <w:rPr>
          <w:spacing w:val="-2"/>
          <w:sz w:val="24"/>
        </w:rPr>
        <w:t xml:space="preserve"> </w:t>
      </w:r>
      <w:r>
        <w:rPr>
          <w:sz w:val="24"/>
        </w:rPr>
        <w:t>timbul.</w:t>
      </w:r>
      <w:r>
        <w:rPr>
          <w:rFonts w:ascii="SimSun-ExtB" w:hAnsi="SimSun-ExtB"/>
          <w:sz w:val="24"/>
        </w:rPr>
        <w:t>⁴</w:t>
      </w:r>
    </w:p>
    <w:p w14:paraId="31C5FAC5" w14:textId="77777777" w:rsidR="00821762" w:rsidRDefault="00000000">
      <w:pPr>
        <w:pStyle w:val="ListParagraph"/>
        <w:numPr>
          <w:ilvl w:val="2"/>
          <w:numId w:val="1"/>
        </w:numPr>
        <w:tabs>
          <w:tab w:val="left" w:pos="1582"/>
        </w:tabs>
        <w:spacing w:line="273" w:lineRule="auto"/>
        <w:ind w:right="15"/>
        <w:jc w:val="both"/>
        <w:rPr>
          <w:sz w:val="24"/>
        </w:rPr>
      </w:pPr>
      <w:r>
        <w:rPr>
          <w:sz w:val="24"/>
        </w:rPr>
        <w:t>Kewenangan dan kompetensi Ahli K3 tidak berdiri di ruang hampa; ia merujuk pada kerangka sertifikasi dan penunjukan yang diakui otoritas. Dalam praktik Indonesia dikenal perbedaan antara lisensi/penunjukan Ahli K3 oleh Kementerian Ketenagakerjaan (melekat pada peran pengawasan ketaatan UU Keselamatan Kerja dan sekretariat P2K3) dan sertifikasi kompetensi berbasis skema BNSP (pengakuan kompetensi individu).</w:t>
      </w:r>
      <w:r>
        <w:rPr>
          <w:sz w:val="24"/>
          <w:vertAlign w:val="superscript"/>
        </w:rPr>
        <w:t>6</w:t>
      </w:r>
      <w:r>
        <w:rPr>
          <w:sz w:val="24"/>
        </w:rPr>
        <w:t xml:space="preserve"> Perbedaan fungsi ini bermakna dalam konteks pembuktian: Ahli K3 Kemenaker menitikberatkan kewenangan pengawasan normatif dan kepatuhan hukum, sementara sertifikasi BNSP menggarisbawahi penguasaan unit kompetensi teknis yang terukur.</w:t>
      </w:r>
      <w:r>
        <w:rPr>
          <w:rFonts w:ascii="SimSun-ExtB" w:hAnsi="SimSun-ExtB"/>
          <w:sz w:val="24"/>
        </w:rPr>
        <w:t>⁵⁻⁶</w:t>
      </w:r>
      <w:r>
        <w:rPr>
          <w:rFonts w:ascii="SimSun-ExtB" w:hAnsi="SimSun-ExtB"/>
          <w:spacing w:val="-30"/>
          <w:sz w:val="24"/>
        </w:rPr>
        <w:t xml:space="preserve"> </w:t>
      </w:r>
      <w:r>
        <w:rPr>
          <w:sz w:val="24"/>
        </w:rPr>
        <w:t>Dalam sengketa, legitimasi kompetensi dan kewenangan penugasan ahli akan memengaruhi bobot keterangan dan penerimaan metodologi investigasi.</w:t>
      </w:r>
    </w:p>
    <w:p w14:paraId="13322352" w14:textId="77777777" w:rsidR="00821762" w:rsidRDefault="00000000">
      <w:pPr>
        <w:pStyle w:val="ListParagraph"/>
        <w:numPr>
          <w:ilvl w:val="2"/>
          <w:numId w:val="1"/>
        </w:numPr>
        <w:tabs>
          <w:tab w:val="left" w:pos="1582"/>
        </w:tabs>
        <w:spacing w:line="276" w:lineRule="auto"/>
        <w:ind w:right="18"/>
        <w:jc w:val="both"/>
        <w:rPr>
          <w:sz w:val="24"/>
        </w:rPr>
      </w:pPr>
      <w:r>
        <w:rPr>
          <w:sz w:val="24"/>
        </w:rPr>
        <w:t>Ahli K3 berperan sebagai arsitek sistem pengendalian perubahan (management of change/MOC) yang krusial pada instalasi bertekanan/gas.</w:t>
      </w:r>
    </w:p>
    <w:p w14:paraId="0581CCC5" w14:textId="77777777" w:rsidR="00821762" w:rsidRDefault="00000000">
      <w:pPr>
        <w:pStyle w:val="BodyText"/>
        <w:spacing w:before="1"/>
        <w:rPr>
          <w:sz w:val="7"/>
        </w:rPr>
      </w:pPr>
      <w:r>
        <w:rPr>
          <w:noProof/>
          <w:sz w:val="7"/>
        </w:rPr>
        <mc:AlternateContent>
          <mc:Choice Requires="wps">
            <w:drawing>
              <wp:anchor distT="0" distB="0" distL="0" distR="0" simplePos="0" relativeHeight="487589376" behindDoc="1" locked="0" layoutInCell="1" allowOverlap="1" wp14:anchorId="53433C00" wp14:editId="5561B041">
                <wp:simplePos x="0" y="0"/>
                <wp:positionH relativeFrom="page">
                  <wp:posOffset>1076325</wp:posOffset>
                </wp:positionH>
                <wp:positionV relativeFrom="paragraph">
                  <wp:posOffset>67301</wp:posOffset>
                </wp:positionV>
                <wp:extent cx="1828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982C2" id="Graphic 13" o:spid="_x0000_s1026" style="position:absolute;margin-left:84.75pt;margin-top:5.3pt;width:2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" path="m,l1828800,e" filled="f">
                <v:path arrowok="t"/>
                <w10:wrap type="topAndBottom" anchorx="page"/>
              </v:shape>
            </w:pict>
          </mc:Fallback>
        </mc:AlternateContent>
      </w:r>
    </w:p>
    <w:p w14:paraId="5F995C15" w14:textId="77777777" w:rsidR="00821762" w:rsidRDefault="00000000">
      <w:pPr>
        <w:pStyle w:val="BodyText"/>
        <w:spacing w:before="100"/>
        <w:ind w:left="142"/>
        <w:rPr>
          <w:rFonts w:ascii="Georgia"/>
        </w:rPr>
      </w:pPr>
      <w:r>
        <w:rPr>
          <w:rFonts w:ascii="Calibri"/>
          <w:position w:val="8"/>
          <w:sz w:val="12"/>
        </w:rPr>
        <w:t>6</w:t>
      </w:r>
      <w:r>
        <w:rPr>
          <w:rFonts w:ascii="Calibri"/>
          <w:spacing w:val="12"/>
          <w:position w:val="8"/>
          <w:sz w:val="12"/>
        </w:rPr>
        <w:t xml:space="preserve"> </w:t>
      </w:r>
      <w:r>
        <w:rPr>
          <w:rFonts w:ascii="Georgia"/>
        </w:rPr>
        <w:t>Kementerian</w:t>
      </w:r>
      <w:r>
        <w:rPr>
          <w:rFonts w:ascii="Georgia"/>
          <w:spacing w:val="-6"/>
        </w:rPr>
        <w:t xml:space="preserve"> </w:t>
      </w:r>
      <w:r>
        <w:rPr>
          <w:rFonts w:ascii="Georgia"/>
        </w:rPr>
        <w:t>Ketenagakerjaan</w:t>
      </w:r>
      <w:r>
        <w:rPr>
          <w:rFonts w:ascii="Georgia"/>
          <w:spacing w:val="-6"/>
        </w:rPr>
        <w:t xml:space="preserve"> </w:t>
      </w:r>
      <w:r>
        <w:rPr>
          <w:rFonts w:ascii="Georgia"/>
        </w:rPr>
        <w:t>Republik</w:t>
      </w:r>
      <w:r>
        <w:rPr>
          <w:rFonts w:ascii="Georgia"/>
          <w:spacing w:val="-6"/>
        </w:rPr>
        <w:t xml:space="preserve"> </w:t>
      </w:r>
      <w:r>
        <w:rPr>
          <w:rFonts w:ascii="Georgia"/>
        </w:rPr>
        <w:t>Indonesia.</w:t>
      </w:r>
      <w:r>
        <w:rPr>
          <w:rFonts w:ascii="Georgia"/>
          <w:spacing w:val="-6"/>
        </w:rPr>
        <w:t xml:space="preserve"> </w:t>
      </w:r>
      <w:r>
        <w:rPr>
          <w:rFonts w:ascii="Georgia"/>
        </w:rPr>
        <w:t>Peraturan</w:t>
      </w:r>
      <w:r>
        <w:rPr>
          <w:rFonts w:ascii="Georgia"/>
          <w:spacing w:val="-6"/>
        </w:rPr>
        <w:t xml:space="preserve"> </w:t>
      </w:r>
      <w:r>
        <w:rPr>
          <w:rFonts w:ascii="Georgia"/>
        </w:rPr>
        <w:t>dan</w:t>
      </w:r>
      <w:r>
        <w:rPr>
          <w:rFonts w:ascii="Georgia"/>
          <w:spacing w:val="-6"/>
        </w:rPr>
        <w:t xml:space="preserve"> </w:t>
      </w:r>
      <w:r>
        <w:rPr>
          <w:rFonts w:ascii="Georgia"/>
        </w:rPr>
        <w:t>Implementasi Sistem Manajemen Kesehatan dan Keselamatan Kerja. (2024)</w:t>
      </w:r>
    </w:p>
    <w:p w14:paraId="196E8C84" w14:textId="77777777" w:rsidR="00821762" w:rsidRDefault="00821762">
      <w:pPr>
        <w:pStyle w:val="BodyText"/>
        <w:rPr>
          <w:rFonts w:ascii="Georgia"/>
        </w:rPr>
        <w:sectPr w:rsidR="00821762">
          <w:pgSz w:w="11920" w:h="16840"/>
          <w:pgMar w:top="920" w:right="1417" w:bottom="2340" w:left="1559" w:header="717" w:footer="2150" w:gutter="0"/>
          <w:cols w:space="720"/>
        </w:sectPr>
      </w:pPr>
    </w:p>
    <w:p w14:paraId="4111533C" w14:textId="77777777" w:rsidR="00821762" w:rsidRDefault="00000000">
      <w:pPr>
        <w:pStyle w:val="BodyText"/>
        <w:spacing w:before="219" w:line="276" w:lineRule="auto"/>
        <w:ind w:left="1582" w:right="14"/>
        <w:jc w:val="both"/>
      </w:pPr>
      <w:r>
        <w:lastRenderedPageBreak/>
        <w:t>Setiap perubahan spesifikasi material, konfigurasi pipa, parameter operasi, atau prosedur harus melalui kajian risiko lintas fungsi dan otorisasi teknis; kegagalan</w:t>
      </w:r>
      <w:r>
        <w:rPr>
          <w:spacing w:val="40"/>
        </w:rPr>
        <w:t xml:space="preserve"> </w:t>
      </w:r>
      <w:r>
        <w:t>MOC</w:t>
      </w:r>
      <w:r>
        <w:rPr>
          <w:spacing w:val="40"/>
        </w:rPr>
        <w:t xml:space="preserve"> </w:t>
      </w:r>
      <w:r>
        <w:t>sering</w:t>
      </w:r>
      <w:r>
        <w:rPr>
          <w:spacing w:val="40"/>
        </w:rPr>
        <w:t xml:space="preserve"> </w:t>
      </w:r>
      <w:r>
        <w:t>menjadi</w:t>
      </w:r>
      <w:r>
        <w:rPr>
          <w:spacing w:val="40"/>
        </w:rPr>
        <w:t xml:space="preserve"> </w:t>
      </w:r>
      <w:r>
        <w:t>akar</w:t>
      </w:r>
      <w:r>
        <w:rPr>
          <w:spacing w:val="40"/>
        </w:rPr>
        <w:t xml:space="preserve"> </w:t>
      </w:r>
      <w:r>
        <w:t>kelalaian</w:t>
      </w:r>
      <w:r>
        <w:rPr>
          <w:spacing w:val="40"/>
        </w:rPr>
        <w:t xml:space="preserve"> </w:t>
      </w:r>
      <w:r>
        <w:t>sistemik.</w:t>
      </w:r>
      <w:r>
        <w:rPr>
          <w:spacing w:val="40"/>
        </w:rPr>
        <w:t xml:space="preserve"> </w:t>
      </w:r>
      <w:r>
        <w:t>Dokumen MOC—termasuk</w:t>
      </w:r>
      <w:r>
        <w:rPr>
          <w:spacing w:val="80"/>
        </w:rPr>
        <w:t xml:space="preserve"> </w:t>
      </w:r>
      <w:r>
        <w:t>analisis</w:t>
      </w:r>
      <w:r>
        <w:rPr>
          <w:spacing w:val="80"/>
        </w:rPr>
        <w:t xml:space="preserve"> </w:t>
      </w:r>
      <w:r>
        <w:t>bahaya</w:t>
      </w:r>
      <w:r>
        <w:rPr>
          <w:spacing w:val="80"/>
        </w:rPr>
        <w:t xml:space="preserve"> </w:t>
      </w:r>
      <w:r>
        <w:t>proses</w:t>
      </w:r>
      <w:r>
        <w:rPr>
          <w:spacing w:val="80"/>
        </w:rPr>
        <w:t xml:space="preserve"> </w:t>
      </w:r>
      <w:r>
        <w:t>(PHA),</w:t>
      </w:r>
      <w:r>
        <w:rPr>
          <w:spacing w:val="80"/>
        </w:rPr>
        <w:t xml:space="preserve"> </w:t>
      </w:r>
      <w:r>
        <w:t>HAZOP,</w:t>
      </w:r>
      <w:r>
        <w:rPr>
          <w:spacing w:val="80"/>
        </w:rPr>
        <w:t xml:space="preserve"> </w:t>
      </w:r>
      <w:r>
        <w:t>atau LOPA—menjadi</w:t>
      </w:r>
      <w:r>
        <w:rPr>
          <w:spacing w:val="-10"/>
        </w:rPr>
        <w:t xml:space="preserve"> </w:t>
      </w:r>
      <w:r>
        <w:t>rekam</w:t>
      </w:r>
      <w:r>
        <w:rPr>
          <w:spacing w:val="-10"/>
        </w:rPr>
        <w:t xml:space="preserve"> </w:t>
      </w:r>
      <w:r>
        <w:t>jejak</w:t>
      </w:r>
      <w:r>
        <w:rPr>
          <w:spacing w:val="-10"/>
        </w:rPr>
        <w:t xml:space="preserve"> </w:t>
      </w:r>
      <w:r>
        <w:t>akuntabilitas,</w:t>
      </w:r>
      <w:r>
        <w:rPr>
          <w:spacing w:val="-10"/>
        </w:rPr>
        <w:t xml:space="preserve"> </w:t>
      </w:r>
      <w:r>
        <w:t>menunjukkan</w:t>
      </w:r>
      <w:r>
        <w:rPr>
          <w:spacing w:val="-10"/>
        </w:rPr>
        <w:t xml:space="preserve"> </w:t>
      </w:r>
      <w:r>
        <w:t>bahwa</w:t>
      </w:r>
      <w:r>
        <w:rPr>
          <w:spacing w:val="-10"/>
        </w:rPr>
        <w:t xml:space="preserve"> </w:t>
      </w:r>
      <w:r>
        <w:t>perusahaan telah mengevaluasi dampak perubahan dan menetapkan mitigasi yang sesuai. Profil OSH nasional menempatkan mekanisme kebijakan, koordinasi, dan infrastruktur keselamatan sebagai bagian dari ekosistem pencegahan yang mesti dapat dibuktikan secara tertulis dan operasional.</w:t>
      </w:r>
    </w:p>
    <w:p w14:paraId="50B2EFE0" w14:textId="77777777" w:rsidR="00821762" w:rsidRDefault="00000000">
      <w:pPr>
        <w:pStyle w:val="ListParagraph"/>
        <w:numPr>
          <w:ilvl w:val="2"/>
          <w:numId w:val="1"/>
        </w:numPr>
        <w:tabs>
          <w:tab w:val="left" w:pos="1582"/>
        </w:tabs>
        <w:spacing w:line="273" w:lineRule="auto"/>
        <w:ind w:right="18"/>
        <w:jc w:val="both"/>
        <w:rPr>
          <w:sz w:val="24"/>
        </w:rPr>
      </w:pPr>
      <w:r>
        <w:rPr>
          <w:sz w:val="24"/>
        </w:rPr>
        <w:t>Pembuktian kausalitas, Ahli K3 harus menjembatani bukti teknis dengan standar yang berlaku (norma,</w:t>
      </w:r>
      <w:r>
        <w:rPr>
          <w:spacing w:val="-6"/>
          <w:sz w:val="24"/>
        </w:rPr>
        <w:t xml:space="preserve"> </w:t>
      </w:r>
      <w:r>
        <w:rPr>
          <w:sz w:val="24"/>
        </w:rPr>
        <w:t>standar,</w:t>
      </w:r>
      <w:r>
        <w:rPr>
          <w:spacing w:val="-6"/>
          <w:sz w:val="24"/>
        </w:rPr>
        <w:t xml:space="preserve"> </w:t>
      </w:r>
      <w:r>
        <w:rPr>
          <w:sz w:val="24"/>
        </w:rPr>
        <w:t>pedoman,</w:t>
      </w:r>
      <w:r>
        <w:rPr>
          <w:spacing w:val="-6"/>
          <w:sz w:val="24"/>
        </w:rPr>
        <w:t xml:space="preserve"> </w:t>
      </w:r>
      <w:r>
        <w:rPr>
          <w:sz w:val="24"/>
        </w:rPr>
        <w:t>dan</w:t>
      </w:r>
      <w:r>
        <w:rPr>
          <w:spacing w:val="-6"/>
          <w:sz w:val="24"/>
        </w:rPr>
        <w:t xml:space="preserve"> </w:t>
      </w:r>
      <w:r>
        <w:rPr>
          <w:sz w:val="24"/>
        </w:rPr>
        <w:t>kriteria/NSPK).</w:t>
      </w:r>
      <w:r>
        <w:rPr>
          <w:spacing w:val="-6"/>
          <w:sz w:val="24"/>
        </w:rPr>
        <w:t xml:space="preserve"> </w:t>
      </w:r>
      <w:r>
        <w:rPr>
          <w:sz w:val="24"/>
        </w:rPr>
        <w:t>Ketika menilai apakah tindakan perusahaan menyimpang dari standar kehati</w:t>
      </w:r>
      <w:r>
        <w:rPr>
          <w:rFonts w:ascii="SimSun-ExtB" w:hAnsi="SimSun-ExtB"/>
          <w:sz w:val="24"/>
        </w:rPr>
        <w:t>‑</w:t>
      </w:r>
      <w:r>
        <w:rPr>
          <w:sz w:val="24"/>
        </w:rPr>
        <w:t>hatian, Ahli</w:t>
      </w:r>
      <w:r>
        <w:rPr>
          <w:spacing w:val="-7"/>
          <w:sz w:val="24"/>
        </w:rPr>
        <w:t xml:space="preserve"> </w:t>
      </w:r>
      <w:r>
        <w:rPr>
          <w:sz w:val="24"/>
        </w:rPr>
        <w:t>K3</w:t>
      </w:r>
      <w:r>
        <w:rPr>
          <w:spacing w:val="-7"/>
          <w:sz w:val="24"/>
        </w:rPr>
        <w:t xml:space="preserve"> </w:t>
      </w:r>
      <w:r>
        <w:rPr>
          <w:sz w:val="24"/>
        </w:rPr>
        <w:t>merujuk</w:t>
      </w:r>
      <w:r>
        <w:rPr>
          <w:spacing w:val="-7"/>
          <w:sz w:val="24"/>
        </w:rPr>
        <w:t xml:space="preserve"> </w:t>
      </w:r>
      <w:r>
        <w:rPr>
          <w:sz w:val="24"/>
        </w:rPr>
        <w:t>pada</w:t>
      </w:r>
      <w:r>
        <w:rPr>
          <w:spacing w:val="-7"/>
          <w:sz w:val="24"/>
        </w:rPr>
        <w:t xml:space="preserve"> </w:t>
      </w:r>
      <w:r>
        <w:rPr>
          <w:sz w:val="24"/>
        </w:rPr>
        <w:t>regulasi</w:t>
      </w:r>
      <w:r>
        <w:rPr>
          <w:spacing w:val="-7"/>
          <w:sz w:val="24"/>
        </w:rPr>
        <w:t xml:space="preserve"> </w:t>
      </w:r>
      <w:r>
        <w:rPr>
          <w:sz w:val="24"/>
        </w:rPr>
        <w:t>K3</w:t>
      </w:r>
      <w:r>
        <w:rPr>
          <w:spacing w:val="-7"/>
          <w:sz w:val="24"/>
        </w:rPr>
        <w:t xml:space="preserve"> </w:t>
      </w:r>
      <w:r>
        <w:rPr>
          <w:sz w:val="24"/>
        </w:rPr>
        <w:t>nasional,</w:t>
      </w:r>
      <w:r>
        <w:rPr>
          <w:spacing w:val="-7"/>
          <w:sz w:val="24"/>
        </w:rPr>
        <w:t xml:space="preserve"> </w:t>
      </w:r>
      <w:r>
        <w:rPr>
          <w:sz w:val="24"/>
        </w:rPr>
        <w:t>pedoman</w:t>
      </w:r>
      <w:r>
        <w:rPr>
          <w:spacing w:val="-7"/>
          <w:sz w:val="24"/>
        </w:rPr>
        <w:t xml:space="preserve"> </w:t>
      </w:r>
      <w:r>
        <w:rPr>
          <w:sz w:val="24"/>
        </w:rPr>
        <w:t>teknis sektoral,</w:t>
      </w:r>
      <w:r>
        <w:rPr>
          <w:spacing w:val="-5"/>
          <w:sz w:val="24"/>
        </w:rPr>
        <w:t xml:space="preserve"> </w:t>
      </w:r>
      <w:r>
        <w:rPr>
          <w:sz w:val="24"/>
        </w:rPr>
        <w:t>serta</w:t>
      </w:r>
      <w:r>
        <w:rPr>
          <w:spacing w:val="-5"/>
          <w:sz w:val="24"/>
        </w:rPr>
        <w:t xml:space="preserve"> </w:t>
      </w:r>
      <w:r>
        <w:rPr>
          <w:sz w:val="24"/>
        </w:rPr>
        <w:t>standar</w:t>
      </w:r>
      <w:r>
        <w:rPr>
          <w:spacing w:val="-5"/>
          <w:sz w:val="24"/>
        </w:rPr>
        <w:t xml:space="preserve"> </w:t>
      </w:r>
      <w:r>
        <w:rPr>
          <w:sz w:val="24"/>
        </w:rPr>
        <w:t>manajemen</w:t>
      </w:r>
      <w:r>
        <w:rPr>
          <w:spacing w:val="-5"/>
          <w:sz w:val="24"/>
        </w:rPr>
        <w:t xml:space="preserve"> </w:t>
      </w:r>
      <w:r>
        <w:rPr>
          <w:sz w:val="24"/>
        </w:rPr>
        <w:t>(misalnya</w:t>
      </w:r>
      <w:r>
        <w:rPr>
          <w:spacing w:val="-5"/>
          <w:sz w:val="24"/>
        </w:rPr>
        <w:t xml:space="preserve"> </w:t>
      </w:r>
      <w:r>
        <w:rPr>
          <w:sz w:val="24"/>
        </w:rPr>
        <w:t>praktik</w:t>
      </w:r>
      <w:r>
        <w:rPr>
          <w:spacing w:val="-5"/>
          <w:sz w:val="24"/>
        </w:rPr>
        <w:t xml:space="preserve"> </w:t>
      </w:r>
      <w:r>
        <w:rPr>
          <w:sz w:val="24"/>
        </w:rPr>
        <w:t>HIRADC,</w:t>
      </w:r>
      <w:r>
        <w:rPr>
          <w:spacing w:val="-5"/>
          <w:sz w:val="24"/>
        </w:rPr>
        <w:t xml:space="preserve"> </w:t>
      </w:r>
      <w:r>
        <w:rPr>
          <w:sz w:val="24"/>
        </w:rPr>
        <w:t>audit</w:t>
      </w:r>
      <w:r>
        <w:rPr>
          <w:spacing w:val="-5"/>
          <w:sz w:val="24"/>
        </w:rPr>
        <w:t xml:space="preserve"> </w:t>
      </w:r>
      <w:r>
        <w:rPr>
          <w:sz w:val="24"/>
        </w:rPr>
        <w:t>SMK3, pelatihan dan kompetensi operator). Dokumentasi pelatihan, catatan kompetensi, dan daftar periksa (checklist) inspeksi menjadi artefak penting untuk menunjukkan apakah risiko telah dikendalikan sesuai hirarki pengendalian. Kebijakan nasional OSH menuntut integrasi antara hukum, kelembagaan,</w:t>
      </w:r>
      <w:r>
        <w:rPr>
          <w:spacing w:val="-4"/>
          <w:sz w:val="24"/>
        </w:rPr>
        <w:t xml:space="preserve"> </w:t>
      </w:r>
      <w:r>
        <w:rPr>
          <w:sz w:val="24"/>
        </w:rPr>
        <w:t>dan</w:t>
      </w:r>
      <w:r>
        <w:rPr>
          <w:spacing w:val="-4"/>
          <w:sz w:val="24"/>
        </w:rPr>
        <w:t xml:space="preserve"> </w:t>
      </w:r>
      <w:r>
        <w:rPr>
          <w:sz w:val="24"/>
        </w:rPr>
        <w:t>praktik</w:t>
      </w:r>
      <w:r>
        <w:rPr>
          <w:spacing w:val="-4"/>
          <w:sz w:val="24"/>
        </w:rPr>
        <w:t xml:space="preserve"> </w:t>
      </w:r>
      <w:r>
        <w:rPr>
          <w:sz w:val="24"/>
        </w:rPr>
        <w:t>manajemen</w:t>
      </w:r>
      <w:r>
        <w:rPr>
          <w:spacing w:val="-4"/>
          <w:sz w:val="24"/>
        </w:rPr>
        <w:t xml:space="preserve"> </w:t>
      </w:r>
      <w:r>
        <w:rPr>
          <w:sz w:val="24"/>
        </w:rPr>
        <w:t>risiko,</w:t>
      </w:r>
      <w:r>
        <w:rPr>
          <w:spacing w:val="-4"/>
          <w:sz w:val="24"/>
        </w:rPr>
        <w:t xml:space="preserve"> </w:t>
      </w:r>
      <w:r>
        <w:rPr>
          <w:sz w:val="24"/>
        </w:rPr>
        <w:t>sehingga</w:t>
      </w:r>
      <w:r>
        <w:rPr>
          <w:spacing w:val="-4"/>
          <w:sz w:val="24"/>
        </w:rPr>
        <w:t xml:space="preserve"> </w:t>
      </w:r>
      <w:r>
        <w:rPr>
          <w:sz w:val="24"/>
        </w:rPr>
        <w:t>peran</w:t>
      </w:r>
      <w:r>
        <w:rPr>
          <w:spacing w:val="-4"/>
          <w:sz w:val="24"/>
        </w:rPr>
        <w:t xml:space="preserve"> </w:t>
      </w:r>
      <w:r>
        <w:rPr>
          <w:sz w:val="24"/>
        </w:rPr>
        <w:t>Ahli</w:t>
      </w:r>
      <w:r>
        <w:rPr>
          <w:spacing w:val="-4"/>
          <w:sz w:val="24"/>
        </w:rPr>
        <w:t xml:space="preserve"> </w:t>
      </w:r>
      <w:r>
        <w:rPr>
          <w:sz w:val="24"/>
        </w:rPr>
        <w:t>K3</w:t>
      </w:r>
      <w:r>
        <w:rPr>
          <w:spacing w:val="-4"/>
          <w:sz w:val="24"/>
        </w:rPr>
        <w:t xml:space="preserve"> </w:t>
      </w:r>
      <w:r>
        <w:rPr>
          <w:sz w:val="24"/>
        </w:rPr>
        <w:t>adalah menunjukkan “benang merah” antara norma dan fakta lapangan.</w:t>
      </w:r>
    </w:p>
    <w:p w14:paraId="7BA93E5C" w14:textId="77777777" w:rsidR="00821762" w:rsidRDefault="00000000">
      <w:pPr>
        <w:pStyle w:val="ListParagraph"/>
        <w:numPr>
          <w:ilvl w:val="2"/>
          <w:numId w:val="1"/>
        </w:numPr>
        <w:tabs>
          <w:tab w:val="left" w:pos="1582"/>
        </w:tabs>
        <w:spacing w:line="268" w:lineRule="auto"/>
        <w:ind w:right="14"/>
        <w:jc w:val="both"/>
        <w:rPr>
          <w:rFonts w:ascii="SimSun-ExtB" w:hAnsi="SimSun-ExtB"/>
          <w:sz w:val="24"/>
        </w:rPr>
      </w:pPr>
      <w:r>
        <w:rPr>
          <w:sz w:val="24"/>
        </w:rPr>
        <w:t>penghubung ke panitia pembina K3 (P2K3) dan otoritas pengawasan. Melalui P2K3, rekomendasi teknis ahli</w:t>
      </w:r>
      <w:r>
        <w:rPr>
          <w:spacing w:val="-4"/>
          <w:sz w:val="24"/>
        </w:rPr>
        <w:t xml:space="preserve"> </w:t>
      </w:r>
      <w:r>
        <w:rPr>
          <w:sz w:val="24"/>
        </w:rPr>
        <w:t>dituangkan</w:t>
      </w:r>
      <w:r>
        <w:rPr>
          <w:spacing w:val="-4"/>
          <w:sz w:val="24"/>
        </w:rPr>
        <w:t xml:space="preserve"> </w:t>
      </w:r>
      <w:r>
        <w:rPr>
          <w:sz w:val="24"/>
        </w:rPr>
        <w:t>dalam</w:t>
      </w:r>
      <w:r>
        <w:rPr>
          <w:spacing w:val="-4"/>
          <w:sz w:val="24"/>
        </w:rPr>
        <w:t xml:space="preserve"> </w:t>
      </w:r>
      <w:r>
        <w:rPr>
          <w:sz w:val="24"/>
        </w:rPr>
        <w:t>rencana</w:t>
      </w:r>
      <w:r>
        <w:rPr>
          <w:spacing w:val="-4"/>
          <w:sz w:val="24"/>
        </w:rPr>
        <w:t xml:space="preserve"> </w:t>
      </w:r>
      <w:r>
        <w:rPr>
          <w:sz w:val="24"/>
        </w:rPr>
        <w:t>kerja</w:t>
      </w:r>
      <w:r>
        <w:rPr>
          <w:spacing w:val="-4"/>
          <w:sz w:val="24"/>
        </w:rPr>
        <w:t xml:space="preserve"> </w:t>
      </w:r>
      <w:r>
        <w:rPr>
          <w:sz w:val="24"/>
        </w:rPr>
        <w:t>K3, target audit, dan tindakan perbaikan/peningkatan (corrective</w:t>
      </w:r>
      <w:r>
        <w:rPr>
          <w:spacing w:val="-4"/>
          <w:sz w:val="24"/>
        </w:rPr>
        <w:t xml:space="preserve"> </w:t>
      </w:r>
      <w:r>
        <w:rPr>
          <w:sz w:val="24"/>
        </w:rPr>
        <w:t>and</w:t>
      </w:r>
      <w:r>
        <w:rPr>
          <w:spacing w:val="-4"/>
          <w:sz w:val="24"/>
        </w:rPr>
        <w:t xml:space="preserve"> </w:t>
      </w:r>
      <w:r>
        <w:rPr>
          <w:sz w:val="24"/>
        </w:rPr>
        <w:t>preventive actions/CAPA). Bukti pelaksanaan CAPA—misalnya penggantian material non</w:t>
      </w:r>
      <w:r>
        <w:rPr>
          <w:rFonts w:ascii="SimSun-ExtB" w:hAnsi="SimSun-ExtB"/>
          <w:sz w:val="24"/>
        </w:rPr>
        <w:t>‑</w:t>
      </w:r>
      <w:r>
        <w:rPr>
          <w:sz w:val="24"/>
        </w:rPr>
        <w:t>standar, re</w:t>
      </w:r>
      <w:r>
        <w:rPr>
          <w:rFonts w:ascii="SimSun-ExtB" w:hAnsi="SimSun-ExtB"/>
          <w:sz w:val="24"/>
        </w:rPr>
        <w:t>‑</w:t>
      </w:r>
      <w:r>
        <w:rPr>
          <w:sz w:val="24"/>
        </w:rPr>
        <w:t xml:space="preserve">routing pipa, pemasangan valve keselamatan, atau peningkatan ventilasi—menjadi indikator niat baik (good faith) sekaligus </w:t>
      </w:r>
      <w:r>
        <w:rPr>
          <w:spacing w:val="-2"/>
          <w:sz w:val="24"/>
        </w:rPr>
        <w:t>kepatuhan</w:t>
      </w:r>
      <w:r>
        <w:rPr>
          <w:spacing w:val="-12"/>
          <w:sz w:val="24"/>
        </w:rPr>
        <w:t xml:space="preserve"> </w:t>
      </w:r>
      <w:r>
        <w:rPr>
          <w:spacing w:val="-2"/>
          <w:sz w:val="24"/>
        </w:rPr>
        <w:t>berkelanjutan.</w:t>
      </w:r>
      <w:r>
        <w:rPr>
          <w:spacing w:val="-12"/>
          <w:sz w:val="24"/>
        </w:rPr>
        <w:t xml:space="preserve"> </w:t>
      </w:r>
      <w:r>
        <w:rPr>
          <w:spacing w:val="-2"/>
          <w:sz w:val="24"/>
        </w:rPr>
        <w:t>Ketika</w:t>
      </w:r>
      <w:r>
        <w:rPr>
          <w:spacing w:val="-12"/>
          <w:sz w:val="24"/>
        </w:rPr>
        <w:t xml:space="preserve"> </w:t>
      </w:r>
      <w:r>
        <w:rPr>
          <w:spacing w:val="-2"/>
          <w:sz w:val="24"/>
        </w:rPr>
        <w:t>terjadi</w:t>
      </w:r>
      <w:r>
        <w:rPr>
          <w:spacing w:val="-12"/>
          <w:sz w:val="24"/>
        </w:rPr>
        <w:t xml:space="preserve"> </w:t>
      </w:r>
      <w:r>
        <w:rPr>
          <w:spacing w:val="-2"/>
          <w:sz w:val="24"/>
        </w:rPr>
        <w:t>kecelakaan,</w:t>
      </w:r>
      <w:r>
        <w:rPr>
          <w:spacing w:val="-12"/>
          <w:sz w:val="24"/>
        </w:rPr>
        <w:t xml:space="preserve"> </w:t>
      </w:r>
      <w:r>
        <w:rPr>
          <w:spacing w:val="-2"/>
          <w:sz w:val="24"/>
        </w:rPr>
        <w:t>bukti</w:t>
      </w:r>
      <w:r>
        <w:rPr>
          <w:spacing w:val="-12"/>
          <w:sz w:val="24"/>
        </w:rPr>
        <w:t xml:space="preserve"> </w:t>
      </w:r>
      <w:r>
        <w:rPr>
          <w:spacing w:val="-2"/>
          <w:sz w:val="24"/>
        </w:rPr>
        <w:t>CAPA</w:t>
      </w:r>
      <w:r>
        <w:rPr>
          <w:spacing w:val="-12"/>
          <w:sz w:val="24"/>
        </w:rPr>
        <w:t xml:space="preserve"> </w:t>
      </w:r>
      <w:r>
        <w:rPr>
          <w:spacing w:val="-2"/>
          <w:sz w:val="24"/>
        </w:rPr>
        <w:t>pra</w:t>
      </w:r>
      <w:r>
        <w:rPr>
          <w:rFonts w:ascii="SimSun-ExtB" w:hAnsi="SimSun-ExtB"/>
          <w:spacing w:val="-2"/>
          <w:sz w:val="24"/>
        </w:rPr>
        <w:t>‑</w:t>
      </w:r>
      <w:r>
        <w:rPr>
          <w:spacing w:val="-2"/>
          <w:sz w:val="24"/>
        </w:rPr>
        <w:t xml:space="preserve">insiden </w:t>
      </w:r>
      <w:r>
        <w:rPr>
          <w:sz w:val="24"/>
        </w:rPr>
        <w:t>akan menambah atau mengurangi bobot dugaan kelalaian tergantung kecukupan dan ketepatan waktunya. Literatur menunjukkan bahwa kesenjangan implementasi K3 di perusahaan sering</w:t>
      </w:r>
      <w:r>
        <w:rPr>
          <w:spacing w:val="-4"/>
          <w:sz w:val="24"/>
        </w:rPr>
        <w:t xml:space="preserve"> </w:t>
      </w:r>
      <w:r>
        <w:rPr>
          <w:sz w:val="24"/>
        </w:rPr>
        <w:t>berkisar</w:t>
      </w:r>
      <w:r>
        <w:rPr>
          <w:spacing w:val="-4"/>
          <w:sz w:val="24"/>
        </w:rPr>
        <w:t xml:space="preserve"> </w:t>
      </w:r>
      <w:r>
        <w:rPr>
          <w:sz w:val="24"/>
        </w:rPr>
        <w:t>pada</w:t>
      </w:r>
      <w:r>
        <w:rPr>
          <w:spacing w:val="-4"/>
          <w:sz w:val="24"/>
        </w:rPr>
        <w:t xml:space="preserve"> </w:t>
      </w:r>
      <w:r>
        <w:rPr>
          <w:sz w:val="24"/>
        </w:rPr>
        <w:t>lemahnya pengawasan dan tindak lanjut temuan, menimbulkan risiko residu yang</w:t>
      </w:r>
      <w:r>
        <w:rPr>
          <w:spacing w:val="40"/>
          <w:sz w:val="24"/>
        </w:rPr>
        <w:t xml:space="preserve"> </w:t>
      </w:r>
      <w:r>
        <w:rPr>
          <w:sz w:val="24"/>
        </w:rPr>
        <w:t>tidak</w:t>
      </w:r>
      <w:r>
        <w:rPr>
          <w:spacing w:val="-3"/>
          <w:sz w:val="24"/>
        </w:rPr>
        <w:t xml:space="preserve"> </w:t>
      </w:r>
      <w:r>
        <w:rPr>
          <w:sz w:val="24"/>
        </w:rPr>
        <w:t>tertangani</w:t>
      </w:r>
      <w:r>
        <w:rPr>
          <w:spacing w:val="-3"/>
          <w:sz w:val="24"/>
        </w:rPr>
        <w:t xml:space="preserve"> </w:t>
      </w:r>
      <w:r>
        <w:rPr>
          <w:sz w:val="24"/>
        </w:rPr>
        <w:t>hingga</w:t>
      </w:r>
      <w:r>
        <w:rPr>
          <w:spacing w:val="-3"/>
          <w:sz w:val="24"/>
        </w:rPr>
        <w:t xml:space="preserve"> </w:t>
      </w:r>
      <w:r>
        <w:rPr>
          <w:sz w:val="24"/>
        </w:rPr>
        <w:t>berujung</w:t>
      </w:r>
      <w:r>
        <w:rPr>
          <w:spacing w:val="-3"/>
          <w:sz w:val="24"/>
        </w:rPr>
        <w:t xml:space="preserve"> </w:t>
      </w:r>
      <w:r>
        <w:rPr>
          <w:sz w:val="24"/>
        </w:rPr>
        <w:t>insiden.</w:t>
      </w:r>
      <w:r>
        <w:rPr>
          <w:rFonts w:ascii="SimSun-ExtB" w:hAnsi="SimSun-ExtB"/>
          <w:sz w:val="24"/>
        </w:rPr>
        <w:t>⁴</w:t>
      </w:r>
    </w:p>
    <w:p w14:paraId="26CA5565" w14:textId="77777777" w:rsidR="00821762" w:rsidRDefault="00000000">
      <w:pPr>
        <w:pStyle w:val="ListParagraph"/>
        <w:numPr>
          <w:ilvl w:val="2"/>
          <w:numId w:val="1"/>
        </w:numPr>
        <w:tabs>
          <w:tab w:val="left" w:pos="1582"/>
        </w:tabs>
        <w:spacing w:line="276" w:lineRule="auto"/>
        <w:ind w:right="14"/>
        <w:jc w:val="both"/>
        <w:rPr>
          <w:sz w:val="24"/>
        </w:rPr>
      </w:pPr>
      <w:r>
        <w:rPr>
          <w:sz w:val="24"/>
        </w:rPr>
        <w:t>Dalam konteks proses peradilan, Ahli K3 harus memenuhi standar metodologis keterangan ahli: kompetensi yang relevan, metodologi yang diakui, data yang dapat diaudit, dan transparansi batasan analisis. Keterangan ahli yang baik menguraikan: (a) standar yang berlaku; (b) apa yang</w:t>
      </w:r>
      <w:r>
        <w:rPr>
          <w:spacing w:val="26"/>
          <w:sz w:val="24"/>
        </w:rPr>
        <w:t xml:space="preserve"> </w:t>
      </w:r>
      <w:r>
        <w:rPr>
          <w:sz w:val="24"/>
        </w:rPr>
        <w:t>dilakukan/diabaikan</w:t>
      </w:r>
      <w:r>
        <w:rPr>
          <w:spacing w:val="26"/>
          <w:sz w:val="24"/>
        </w:rPr>
        <w:t xml:space="preserve"> </w:t>
      </w:r>
      <w:r>
        <w:rPr>
          <w:sz w:val="24"/>
        </w:rPr>
        <w:t>oleh</w:t>
      </w:r>
      <w:r>
        <w:rPr>
          <w:spacing w:val="26"/>
          <w:sz w:val="24"/>
        </w:rPr>
        <w:t xml:space="preserve"> </w:t>
      </w:r>
      <w:r>
        <w:rPr>
          <w:sz w:val="24"/>
        </w:rPr>
        <w:t>perusahaan;</w:t>
      </w:r>
      <w:r>
        <w:rPr>
          <w:spacing w:val="26"/>
          <w:sz w:val="24"/>
        </w:rPr>
        <w:t xml:space="preserve"> </w:t>
      </w:r>
      <w:r>
        <w:rPr>
          <w:sz w:val="24"/>
        </w:rPr>
        <w:t>(c)</w:t>
      </w:r>
      <w:r>
        <w:rPr>
          <w:spacing w:val="26"/>
          <w:sz w:val="24"/>
        </w:rPr>
        <w:t xml:space="preserve"> </w:t>
      </w:r>
      <w:r>
        <w:rPr>
          <w:sz w:val="24"/>
        </w:rPr>
        <w:t>bagaimana</w:t>
      </w:r>
      <w:r>
        <w:rPr>
          <w:spacing w:val="26"/>
          <w:sz w:val="24"/>
        </w:rPr>
        <w:t xml:space="preserve"> </w:t>
      </w:r>
      <w:r>
        <w:rPr>
          <w:sz w:val="24"/>
        </w:rPr>
        <w:t>deviasi tersebut</w:t>
      </w:r>
    </w:p>
    <w:p w14:paraId="3B3AD4D7" w14:textId="77777777" w:rsidR="00821762" w:rsidRDefault="00821762">
      <w:pPr>
        <w:pStyle w:val="ListParagraph"/>
        <w:spacing w:line="276" w:lineRule="auto"/>
        <w:rPr>
          <w:sz w:val="24"/>
        </w:rPr>
        <w:sectPr w:rsidR="00821762">
          <w:pgSz w:w="11920" w:h="16840"/>
          <w:pgMar w:top="1900" w:right="1417" w:bottom="2340" w:left="1559" w:header="717" w:footer="2150" w:gutter="0"/>
          <w:cols w:space="720"/>
        </w:sectPr>
      </w:pPr>
    </w:p>
    <w:p w14:paraId="5B040B14" w14:textId="77777777" w:rsidR="00821762" w:rsidRDefault="00821762">
      <w:pPr>
        <w:pStyle w:val="BodyText"/>
      </w:pPr>
    </w:p>
    <w:p w14:paraId="4529E957" w14:textId="77777777" w:rsidR="00821762" w:rsidRDefault="00821762">
      <w:pPr>
        <w:pStyle w:val="BodyText"/>
        <w:spacing w:before="234"/>
      </w:pPr>
    </w:p>
    <w:p w14:paraId="73E977BC" w14:textId="77777777" w:rsidR="00821762" w:rsidRDefault="00000000">
      <w:pPr>
        <w:pStyle w:val="BodyText"/>
        <w:spacing w:line="276" w:lineRule="auto"/>
        <w:ind w:left="1582" w:right="15"/>
        <w:jc w:val="both"/>
      </w:pPr>
      <w:r>
        <w:t xml:space="preserve">meningkatkan probabilitas kegagalan; dan (d) keterkaitan logis dengan akibat yang terjadi. Di Indonesia, profil OSH nasional menginventarisasi kerangka hukum dan kelembagaan yang—apabila dipatuhi—memberi landasan kuat untuk menilai due diligence perusahaan; sebaliknya, pelanggaran sistematis terhadap kerangka itu memberi indikasi kelalaian </w:t>
      </w:r>
      <w:r>
        <w:rPr>
          <w:spacing w:val="-2"/>
        </w:rPr>
        <w:t>struktural.</w:t>
      </w:r>
    </w:p>
    <w:p w14:paraId="5EA34BED" w14:textId="77777777" w:rsidR="00821762" w:rsidRDefault="00000000">
      <w:pPr>
        <w:pStyle w:val="BodyText"/>
        <w:spacing w:before="240" w:line="273" w:lineRule="auto"/>
        <w:ind w:left="862" w:right="13" w:firstLine="720"/>
        <w:jc w:val="both"/>
      </w:pPr>
      <w:r>
        <w:t>Maka, dalam kasus instalasi berisiko tinggi seperti gas/pemipaan, standar pembuktian kelalaian sangat bergantung pada apakah perusahaan</w:t>
      </w:r>
      <w:r>
        <w:rPr>
          <w:spacing w:val="-4"/>
        </w:rPr>
        <w:t xml:space="preserve"> </w:t>
      </w:r>
      <w:r>
        <w:t>telah:</w:t>
      </w:r>
      <w:r>
        <w:rPr>
          <w:spacing w:val="-4"/>
        </w:rPr>
        <w:t xml:space="preserve"> </w:t>
      </w:r>
      <w:r>
        <w:t>melakukan identifikasi bahaya yang memadai; memilih material sesuai standar; melaksanakan pemasangan dan pengujian sesuai prosedur; memelihara dan mengaudit instalasi secara periodik; serta menindaklanjuti temuan dengan CAPA</w:t>
      </w:r>
      <w:r>
        <w:rPr>
          <w:spacing w:val="-5"/>
        </w:rPr>
        <w:t xml:space="preserve"> </w:t>
      </w:r>
      <w:r>
        <w:t>yang</w:t>
      </w:r>
      <w:r>
        <w:rPr>
          <w:spacing w:val="-5"/>
        </w:rPr>
        <w:t xml:space="preserve"> </w:t>
      </w:r>
      <w:r>
        <w:t>efektif.</w:t>
      </w:r>
      <w:r>
        <w:rPr>
          <w:spacing w:val="-5"/>
        </w:rPr>
        <w:t xml:space="preserve"> </w:t>
      </w:r>
      <w:r>
        <w:t>Ahli</w:t>
      </w:r>
      <w:r>
        <w:rPr>
          <w:spacing w:val="-5"/>
        </w:rPr>
        <w:t xml:space="preserve"> </w:t>
      </w:r>
      <w:r>
        <w:t>K3 adalah figur yang menyatukan semua simpul ini—mendesain sistem, mengawasi pelaksanaan, mendokumentasikan bukti, dan menerjemahkan temuan teknis ke dalam bahasa hukum. Dengan fondasi regulatif dan kelembagaan yang tersedia, kontribusi Ahli K3 menjadi determinan utama dalam mencegah kelalaian dan,</w:t>
      </w:r>
      <w:r>
        <w:rPr>
          <w:spacing w:val="-3"/>
        </w:rPr>
        <w:t xml:space="preserve"> </w:t>
      </w:r>
      <w:r>
        <w:t xml:space="preserve">bila </w:t>
      </w:r>
      <w:r>
        <w:rPr>
          <w:spacing w:val="-2"/>
        </w:rPr>
        <w:t>terjadi perkara,</w:t>
      </w:r>
      <w:r>
        <w:rPr>
          <w:spacing w:val="-7"/>
        </w:rPr>
        <w:t xml:space="preserve"> </w:t>
      </w:r>
      <w:r>
        <w:rPr>
          <w:spacing w:val="-2"/>
        </w:rPr>
        <w:t>membuktikan</w:t>
      </w:r>
      <w:r>
        <w:rPr>
          <w:spacing w:val="-7"/>
        </w:rPr>
        <w:t xml:space="preserve"> </w:t>
      </w:r>
      <w:r>
        <w:rPr>
          <w:spacing w:val="-2"/>
        </w:rPr>
        <w:t>secara</w:t>
      </w:r>
      <w:r>
        <w:rPr>
          <w:spacing w:val="-7"/>
        </w:rPr>
        <w:t xml:space="preserve"> </w:t>
      </w:r>
      <w:r>
        <w:rPr>
          <w:spacing w:val="-2"/>
        </w:rPr>
        <w:t>meyakinkan</w:t>
      </w:r>
      <w:r>
        <w:rPr>
          <w:spacing w:val="-7"/>
        </w:rPr>
        <w:t xml:space="preserve"> </w:t>
      </w:r>
      <w:r>
        <w:rPr>
          <w:spacing w:val="-2"/>
        </w:rPr>
        <w:t>apakah</w:t>
      </w:r>
      <w:r>
        <w:rPr>
          <w:spacing w:val="-7"/>
        </w:rPr>
        <w:t xml:space="preserve"> </w:t>
      </w:r>
      <w:r>
        <w:rPr>
          <w:spacing w:val="-2"/>
        </w:rPr>
        <w:t>standar</w:t>
      </w:r>
      <w:r>
        <w:rPr>
          <w:spacing w:val="-7"/>
        </w:rPr>
        <w:t xml:space="preserve"> </w:t>
      </w:r>
      <w:r>
        <w:rPr>
          <w:spacing w:val="-2"/>
        </w:rPr>
        <w:t>kehati</w:t>
      </w:r>
      <w:r>
        <w:rPr>
          <w:rFonts w:ascii="SimSun-ExtB" w:hAnsi="SimSun-ExtB"/>
          <w:spacing w:val="-2"/>
        </w:rPr>
        <w:t>‑</w:t>
      </w:r>
      <w:r>
        <w:rPr>
          <w:spacing w:val="-2"/>
        </w:rPr>
        <w:t>hatian</w:t>
      </w:r>
      <w:r>
        <w:rPr>
          <w:spacing w:val="-7"/>
        </w:rPr>
        <w:t xml:space="preserve"> </w:t>
      </w:r>
      <w:r>
        <w:rPr>
          <w:spacing w:val="-2"/>
        </w:rPr>
        <w:t xml:space="preserve">telah </w:t>
      </w:r>
      <w:r>
        <w:t>dipenuhi atau diabaikan</w:t>
      </w:r>
    </w:p>
    <w:p w14:paraId="39A49AD7" w14:textId="77777777" w:rsidR="00821762" w:rsidRDefault="00000000">
      <w:pPr>
        <w:pStyle w:val="Heading2"/>
        <w:numPr>
          <w:ilvl w:val="1"/>
          <w:numId w:val="1"/>
        </w:numPr>
        <w:tabs>
          <w:tab w:val="left" w:pos="1102"/>
        </w:tabs>
        <w:spacing w:before="235"/>
        <w:ind w:left="1102" w:hanging="240"/>
        <w:jc w:val="left"/>
      </w:pPr>
      <w:r>
        <w:t xml:space="preserve">Sanksi Hukum dan Penilaian Unsur Kelalaian oleh </w:t>
      </w:r>
      <w:r>
        <w:rPr>
          <w:spacing w:val="-2"/>
        </w:rPr>
        <w:t>Pengadilan</w:t>
      </w:r>
    </w:p>
    <w:p w14:paraId="7AD4F87A" w14:textId="77777777" w:rsidR="00821762" w:rsidRDefault="00821762">
      <w:pPr>
        <w:pStyle w:val="BodyText"/>
        <w:spacing w:before="5"/>
        <w:rPr>
          <w:b/>
        </w:rPr>
      </w:pPr>
    </w:p>
    <w:p w14:paraId="574D605F" w14:textId="77777777" w:rsidR="00821762" w:rsidRDefault="00000000">
      <w:pPr>
        <w:pStyle w:val="BodyText"/>
        <w:spacing w:line="276" w:lineRule="auto"/>
        <w:ind w:left="862" w:right="13" w:firstLine="720"/>
        <w:jc w:val="both"/>
      </w:pPr>
      <w:r>
        <w:t>Pembahasan mengenai sanksi hukum dan cara pengadilan menilai unsur kelalaian pada perkara kecelakaan kerja bertumpu pada dua ranah: (1) korpus hukum pidana umum yang mengatur culpa sehingga dapat dipidana; dan (2)</w:t>
      </w:r>
      <w:r>
        <w:rPr>
          <w:spacing w:val="-3"/>
        </w:rPr>
        <w:t xml:space="preserve"> </w:t>
      </w:r>
      <w:r>
        <w:t>rezim perundang-undangan ketenagakerjaan/K3 yang menegaskan</w:t>
      </w:r>
      <w:r>
        <w:rPr>
          <w:spacing w:val="-6"/>
        </w:rPr>
        <w:t xml:space="preserve"> </w:t>
      </w:r>
      <w:r>
        <w:t>kewajiban</w:t>
      </w:r>
      <w:r>
        <w:rPr>
          <w:spacing w:val="-6"/>
        </w:rPr>
        <w:t xml:space="preserve"> </w:t>
      </w:r>
      <w:r>
        <w:t>pencegahan dan menyediakan konsekuensi administratif maupun pidana</w:t>
      </w:r>
      <w:r>
        <w:rPr>
          <w:spacing w:val="-4"/>
        </w:rPr>
        <w:t xml:space="preserve"> </w:t>
      </w:r>
      <w:r>
        <w:t>bagi</w:t>
      </w:r>
      <w:r>
        <w:rPr>
          <w:spacing w:val="-4"/>
        </w:rPr>
        <w:t xml:space="preserve"> </w:t>
      </w:r>
      <w:r>
        <w:t>pelanggaran</w:t>
      </w:r>
      <w:r>
        <w:rPr>
          <w:spacing w:val="-4"/>
        </w:rPr>
        <w:t xml:space="preserve"> </w:t>
      </w:r>
      <w:r>
        <w:t>yang menimbulkan kerugian. Dalam konteks kecelakaan karena instalasi dan material tidak standar, pertanyaan kuncinya adalah: seberapa jauh penyimpangan dari standar kehati-hatian (duty of care) dapat dibuktikan secara yuridis sebagai kealpaan yang patut dicela, dan sanksi</w:t>
      </w:r>
      <w:r>
        <w:rPr>
          <w:spacing w:val="-3"/>
        </w:rPr>
        <w:t xml:space="preserve"> </w:t>
      </w:r>
      <w:r>
        <w:t>apa</w:t>
      </w:r>
      <w:r>
        <w:rPr>
          <w:spacing w:val="-3"/>
        </w:rPr>
        <w:t xml:space="preserve"> </w:t>
      </w:r>
      <w:r>
        <w:t>yang</w:t>
      </w:r>
      <w:r>
        <w:rPr>
          <w:spacing w:val="-3"/>
        </w:rPr>
        <w:t xml:space="preserve"> </w:t>
      </w:r>
      <w:r>
        <w:t>logis</w:t>
      </w:r>
      <w:r>
        <w:rPr>
          <w:spacing w:val="-3"/>
        </w:rPr>
        <w:t xml:space="preserve"> </w:t>
      </w:r>
      <w:r>
        <w:t>dijatuhkan</w:t>
      </w:r>
      <w:r>
        <w:rPr>
          <w:spacing w:val="-3"/>
        </w:rPr>
        <w:t xml:space="preserve"> </w:t>
      </w:r>
      <w:r>
        <w:t>mengingat</w:t>
      </w:r>
      <w:r>
        <w:rPr>
          <w:spacing w:val="-3"/>
        </w:rPr>
        <w:t xml:space="preserve"> </w:t>
      </w:r>
      <w:r>
        <w:t>derajat kesalahan dan akibatnya.</w:t>
      </w:r>
    </w:p>
    <w:p w14:paraId="4E7706AF" w14:textId="77777777" w:rsidR="00821762" w:rsidRDefault="00000000">
      <w:pPr>
        <w:pStyle w:val="BodyText"/>
        <w:spacing w:before="240" w:line="264" w:lineRule="auto"/>
        <w:ind w:left="862" w:right="16" w:firstLine="720"/>
        <w:jc w:val="both"/>
      </w:pPr>
      <w:r>
        <w:t>Secara doktrinal, pengadilan menilai kelalaian (culpa) melalui parameter kemampuan pelaku untuk menduga akibat perbuatannya dan kegagalan</w:t>
      </w:r>
      <w:r>
        <w:rPr>
          <w:spacing w:val="40"/>
        </w:rPr>
        <w:t xml:space="preserve"> </w:t>
      </w:r>
      <w:r>
        <w:t>menerapkan</w:t>
      </w:r>
      <w:r>
        <w:rPr>
          <w:spacing w:val="-5"/>
        </w:rPr>
        <w:t xml:space="preserve"> </w:t>
      </w:r>
      <w:r>
        <w:t>kehati-hatian</w:t>
      </w:r>
      <w:r>
        <w:rPr>
          <w:spacing w:val="-5"/>
        </w:rPr>
        <w:t xml:space="preserve"> </w:t>
      </w:r>
      <w:r>
        <w:t>yang</w:t>
      </w:r>
      <w:r>
        <w:rPr>
          <w:spacing w:val="-5"/>
        </w:rPr>
        <w:t xml:space="preserve"> </w:t>
      </w:r>
      <w:r>
        <w:t>diwajibkan</w:t>
      </w:r>
      <w:r>
        <w:rPr>
          <w:spacing w:val="-5"/>
        </w:rPr>
        <w:t xml:space="preserve"> </w:t>
      </w:r>
      <w:r>
        <w:t>hukum.</w:t>
      </w:r>
      <w:r>
        <w:rPr>
          <w:spacing w:val="-5"/>
        </w:rPr>
        <w:t xml:space="preserve"> </w:t>
      </w:r>
      <w:r>
        <w:t>Literatur</w:t>
      </w:r>
      <w:r>
        <w:rPr>
          <w:spacing w:val="-5"/>
        </w:rPr>
        <w:t xml:space="preserve"> </w:t>
      </w:r>
      <w:r>
        <w:t>menjelaskan,</w:t>
      </w:r>
      <w:r>
        <w:rPr>
          <w:spacing w:val="-5"/>
        </w:rPr>
        <w:t xml:space="preserve"> </w:t>
      </w:r>
      <w:r>
        <w:t>kealpaan dalam arti sempit</w:t>
      </w:r>
      <w:r>
        <w:rPr>
          <w:spacing w:val="-5"/>
        </w:rPr>
        <w:t xml:space="preserve"> </w:t>
      </w:r>
      <w:r>
        <w:t>adalah</w:t>
      </w:r>
      <w:r>
        <w:rPr>
          <w:spacing w:val="-5"/>
        </w:rPr>
        <w:t xml:space="preserve"> </w:t>
      </w:r>
      <w:r>
        <w:t>kesalahan</w:t>
      </w:r>
      <w:r>
        <w:rPr>
          <w:spacing w:val="-5"/>
        </w:rPr>
        <w:t xml:space="preserve"> </w:t>
      </w:r>
      <w:r>
        <w:t>berupa</w:t>
      </w:r>
      <w:r>
        <w:rPr>
          <w:spacing w:val="-5"/>
        </w:rPr>
        <w:t xml:space="preserve"> </w:t>
      </w:r>
      <w:r>
        <w:t>kurang</w:t>
      </w:r>
      <w:r>
        <w:rPr>
          <w:spacing w:val="-5"/>
        </w:rPr>
        <w:t xml:space="preserve"> </w:t>
      </w:r>
      <w:r>
        <w:t>hati</w:t>
      </w:r>
      <w:r>
        <w:rPr>
          <w:rFonts w:ascii="SimSun-ExtB" w:hAnsi="SimSun-ExtB"/>
        </w:rPr>
        <w:t>‑</w:t>
      </w:r>
      <w:r>
        <w:t>hati</w:t>
      </w:r>
      <w:r>
        <w:rPr>
          <w:spacing w:val="-5"/>
        </w:rPr>
        <w:t xml:space="preserve"> </w:t>
      </w:r>
      <w:r>
        <w:t>yang</w:t>
      </w:r>
      <w:r>
        <w:rPr>
          <w:spacing w:val="-5"/>
        </w:rPr>
        <w:t xml:space="preserve"> </w:t>
      </w:r>
      <w:r>
        <w:t>seharusnya</w:t>
      </w:r>
      <w:r>
        <w:rPr>
          <w:spacing w:val="-5"/>
        </w:rPr>
        <w:t xml:space="preserve"> </w:t>
      </w:r>
      <w:r>
        <w:t>dapat dihindari dengan melakukan pendugaan risiko, sedangkan dalam arti luas ia mencakup seluruh bentuk kesalahan non</w:t>
      </w:r>
      <w:r>
        <w:rPr>
          <w:rFonts w:ascii="SimSun-ExtB" w:hAnsi="SimSun-ExtB"/>
        </w:rPr>
        <w:t>‑</w:t>
      </w:r>
      <w:r>
        <w:t>dolus yang tetap tercela karena mengabaikan</w:t>
      </w:r>
      <w:r>
        <w:rPr>
          <w:spacing w:val="62"/>
        </w:rPr>
        <w:t xml:space="preserve"> </w:t>
      </w:r>
      <w:r>
        <w:t>kewajiban</w:t>
      </w:r>
      <w:r>
        <w:rPr>
          <w:spacing w:val="64"/>
        </w:rPr>
        <w:t xml:space="preserve"> </w:t>
      </w:r>
      <w:r>
        <w:t>kehati</w:t>
      </w:r>
      <w:r>
        <w:rPr>
          <w:rFonts w:ascii="SimSun-ExtB" w:hAnsi="SimSun-ExtB"/>
        </w:rPr>
        <w:t>‑</w:t>
      </w:r>
      <w:r>
        <w:t>hatian</w:t>
      </w:r>
      <w:r>
        <w:rPr>
          <w:spacing w:val="52"/>
        </w:rPr>
        <w:t xml:space="preserve"> </w:t>
      </w:r>
      <w:r>
        <w:t>yang</w:t>
      </w:r>
      <w:r>
        <w:rPr>
          <w:spacing w:val="51"/>
        </w:rPr>
        <w:t xml:space="preserve"> </w:t>
      </w:r>
      <w:r>
        <w:t>diharuskan</w:t>
      </w:r>
      <w:r>
        <w:rPr>
          <w:spacing w:val="52"/>
        </w:rPr>
        <w:t xml:space="preserve"> </w:t>
      </w:r>
      <w:r>
        <w:t>oleh</w:t>
      </w:r>
      <w:r>
        <w:rPr>
          <w:spacing w:val="52"/>
        </w:rPr>
        <w:t xml:space="preserve"> </w:t>
      </w:r>
      <w:r>
        <w:t>norma.</w:t>
      </w:r>
      <w:r>
        <w:rPr>
          <w:spacing w:val="52"/>
        </w:rPr>
        <w:t xml:space="preserve"> </w:t>
      </w:r>
      <w:r>
        <w:rPr>
          <w:spacing w:val="-2"/>
        </w:rPr>
        <w:t>Pengujian</w:t>
      </w:r>
    </w:p>
    <w:p w14:paraId="4748502D" w14:textId="77777777" w:rsidR="00821762" w:rsidRDefault="00821762">
      <w:pPr>
        <w:pStyle w:val="BodyText"/>
        <w:spacing w:line="264" w:lineRule="auto"/>
        <w:jc w:val="both"/>
        <w:sectPr w:rsidR="00821762">
          <w:pgSz w:w="11920" w:h="16840"/>
          <w:pgMar w:top="920" w:right="1417" w:bottom="2340" w:left="1559" w:header="717" w:footer="2150" w:gutter="0"/>
          <w:cols w:space="720"/>
        </w:sectPr>
      </w:pPr>
    </w:p>
    <w:p w14:paraId="3C3897B4" w14:textId="77777777" w:rsidR="00821762" w:rsidRDefault="00000000">
      <w:pPr>
        <w:pStyle w:val="BodyText"/>
        <w:spacing w:before="219" w:line="259" w:lineRule="auto"/>
        <w:ind w:left="862" w:right="20"/>
        <w:jc w:val="both"/>
      </w:pPr>
      <w:r>
        <w:lastRenderedPageBreak/>
        <w:t>yudisial atas culpa kemudian membedakan antara kelalaian disadari (bewuste schuld) dan tidak disadari (onbewuste schuld), keduanya diukur dari standar</w:t>
      </w:r>
      <w:r>
        <w:rPr>
          <w:spacing w:val="-4"/>
        </w:rPr>
        <w:t xml:space="preserve"> </w:t>
      </w:r>
      <w:r>
        <w:t>orang wajar pada keadaan serupa dan ekspektasi kehati</w:t>
      </w:r>
      <w:r>
        <w:rPr>
          <w:rFonts w:ascii="SimSun-ExtB" w:hAnsi="SimSun-ExtB"/>
        </w:rPr>
        <w:t>‑</w:t>
      </w:r>
      <w:r>
        <w:t>hatian menurut hukum. Dalam praktik, unsur</w:t>
      </w:r>
      <w:r>
        <w:rPr>
          <w:rFonts w:ascii="SimSun-ExtB" w:hAnsi="SimSun-ExtB"/>
        </w:rPr>
        <w:t>‑</w:t>
      </w:r>
      <w:r>
        <w:t>unsur yang sering dirujuk meliputi: kemampuan menduga akibat; kurangnya kehati</w:t>
      </w:r>
      <w:r>
        <w:rPr>
          <w:rFonts w:ascii="SimSun-ExtB" w:hAnsi="SimSun-ExtB"/>
        </w:rPr>
        <w:t>‑</w:t>
      </w:r>
      <w:r>
        <w:t>hatian; dan dapat dicelanya perbuatan karena menyimpang dari apa yang diwajibkan hukum tertulis maupun tidak tertulis.</w:t>
      </w:r>
    </w:p>
    <w:p w14:paraId="6220A78F" w14:textId="77777777" w:rsidR="00821762" w:rsidRDefault="00000000">
      <w:pPr>
        <w:pStyle w:val="BodyText"/>
        <w:spacing w:before="253" w:line="266" w:lineRule="auto"/>
        <w:ind w:left="862" w:right="13" w:firstLine="720"/>
        <w:jc w:val="both"/>
      </w:pPr>
      <w:r>
        <w:t>Ketika kecelakaan kerja menimbulkan kematian atau luka berat, KUHP menyediakan dasar sanksi umum: Pasal 359 untuk akibat kematian, dan Pasal 360–361 untuk</w:t>
      </w:r>
      <w:r>
        <w:rPr>
          <w:spacing w:val="-4"/>
        </w:rPr>
        <w:t xml:space="preserve"> </w:t>
      </w:r>
      <w:r>
        <w:t>luka</w:t>
      </w:r>
      <w:r>
        <w:rPr>
          <w:rFonts w:ascii="SimSun-ExtB" w:hAnsi="SimSun-ExtB"/>
        </w:rPr>
        <w:t>‑</w:t>
      </w:r>
      <w:r>
        <w:t>luka</w:t>
      </w:r>
      <w:r>
        <w:rPr>
          <w:spacing w:val="-4"/>
        </w:rPr>
        <w:t xml:space="preserve"> </w:t>
      </w:r>
      <w:r>
        <w:t>atau</w:t>
      </w:r>
      <w:r>
        <w:rPr>
          <w:spacing w:val="-4"/>
        </w:rPr>
        <w:t xml:space="preserve"> </w:t>
      </w:r>
      <w:r>
        <w:t>penyakit</w:t>
      </w:r>
      <w:r>
        <w:rPr>
          <w:spacing w:val="-4"/>
        </w:rPr>
        <w:t xml:space="preserve"> </w:t>
      </w:r>
      <w:r>
        <w:t>serius</w:t>
      </w:r>
      <w:r>
        <w:rPr>
          <w:spacing w:val="-4"/>
        </w:rPr>
        <w:t xml:space="preserve"> </w:t>
      </w:r>
      <w:r>
        <w:t>akibat</w:t>
      </w:r>
      <w:r>
        <w:rPr>
          <w:spacing w:val="-4"/>
        </w:rPr>
        <w:t xml:space="preserve"> </w:t>
      </w:r>
      <w:r>
        <w:t>kealpaan.</w:t>
      </w:r>
      <w:r>
        <w:rPr>
          <w:spacing w:val="-4"/>
        </w:rPr>
        <w:t xml:space="preserve"> </w:t>
      </w:r>
      <w:r>
        <w:t>Kerangka</w:t>
      </w:r>
      <w:r>
        <w:rPr>
          <w:spacing w:val="-4"/>
        </w:rPr>
        <w:t xml:space="preserve"> </w:t>
      </w:r>
      <w:r>
        <w:t>ini</w:t>
      </w:r>
      <w:r>
        <w:rPr>
          <w:spacing w:val="-4"/>
        </w:rPr>
        <w:t xml:space="preserve"> </w:t>
      </w:r>
      <w:r>
        <w:t>kerap dipakai pengadilan untuk menilai apakah kelalaian teknis—misalnya tidak melakukan pengujian tekanan pipa, pemilihan material non</w:t>
      </w:r>
      <w:r>
        <w:rPr>
          <w:rFonts w:ascii="SimSun-ExtB" w:hAnsi="SimSun-ExtB"/>
        </w:rPr>
        <w:t>‑</w:t>
      </w:r>
      <w:r>
        <w:t>standar, atau pengawasan operasi yang lemah—telah mencapai derajat yang dapat dicela secara pidana. Literatur akademik menunjukkan bahwa penerapan Pasal 359 menuntut pembuktian hubungan kausal antara kelalaian dan akibat yang dilarang, beserta standar</w:t>
      </w:r>
      <w:r>
        <w:rPr>
          <w:spacing w:val="-6"/>
        </w:rPr>
        <w:t xml:space="preserve"> </w:t>
      </w:r>
      <w:r>
        <w:t>kehati</w:t>
      </w:r>
      <w:r>
        <w:rPr>
          <w:rFonts w:ascii="SimSun-ExtB" w:hAnsi="SimSun-ExtB"/>
        </w:rPr>
        <w:t>‑</w:t>
      </w:r>
      <w:r>
        <w:t>hatian</w:t>
      </w:r>
      <w:r>
        <w:rPr>
          <w:spacing w:val="-6"/>
        </w:rPr>
        <w:t xml:space="preserve"> </w:t>
      </w:r>
      <w:r>
        <w:t>yang</w:t>
      </w:r>
      <w:r>
        <w:rPr>
          <w:spacing w:val="-6"/>
        </w:rPr>
        <w:t xml:space="preserve"> </w:t>
      </w:r>
      <w:r>
        <w:t>dilanggar.</w:t>
      </w:r>
      <w:r>
        <w:rPr>
          <w:spacing w:val="-6"/>
        </w:rPr>
        <w:t xml:space="preserve"> </w:t>
      </w:r>
      <w:r>
        <w:t>Penilaian</w:t>
      </w:r>
      <w:r>
        <w:rPr>
          <w:spacing w:val="-6"/>
        </w:rPr>
        <w:t xml:space="preserve"> </w:t>
      </w:r>
      <w:r>
        <w:t>ini</w:t>
      </w:r>
      <w:r>
        <w:rPr>
          <w:spacing w:val="-6"/>
        </w:rPr>
        <w:t xml:space="preserve"> </w:t>
      </w:r>
      <w:r>
        <w:t>tidak</w:t>
      </w:r>
      <w:r>
        <w:rPr>
          <w:spacing w:val="-6"/>
        </w:rPr>
        <w:t xml:space="preserve"> </w:t>
      </w:r>
      <w:r>
        <w:t>berdiri</w:t>
      </w:r>
      <w:r>
        <w:rPr>
          <w:spacing w:val="-6"/>
        </w:rPr>
        <w:t xml:space="preserve"> </w:t>
      </w:r>
      <w:r>
        <w:t>terpisah</w:t>
      </w:r>
      <w:r>
        <w:rPr>
          <w:spacing w:val="-6"/>
        </w:rPr>
        <w:t xml:space="preserve"> </w:t>
      </w:r>
      <w:r>
        <w:t>dari</w:t>
      </w:r>
      <w:r>
        <w:rPr>
          <w:spacing w:val="-6"/>
        </w:rPr>
        <w:t xml:space="preserve"> </w:t>
      </w:r>
      <w:r>
        <w:t xml:space="preserve">rezim K3, justru standar K3 menjadi tolok ukur konkret bagi “apa yang seharusnya </w:t>
      </w:r>
      <w:r>
        <w:rPr>
          <w:spacing w:val="-2"/>
        </w:rPr>
        <w:t>dilakukan”.</w:t>
      </w:r>
    </w:p>
    <w:p w14:paraId="19C90A9E" w14:textId="77777777" w:rsidR="00821762" w:rsidRDefault="00000000">
      <w:pPr>
        <w:pStyle w:val="BodyText"/>
        <w:spacing w:before="257" w:line="271" w:lineRule="auto"/>
        <w:ind w:left="862" w:right="15" w:firstLine="720"/>
        <w:jc w:val="both"/>
      </w:pPr>
      <w:r>
        <w:t>Di sisi ketenagakerjaan, kewajiban perlindungan atas keselamatan kerja adalah hak normatif pekerja yang ditopang sanksi. Pengadilan maupun regulator dapat merujuk pada norma UU Ketenagakerjaan dan turunan K3 untuk mengafirmasi standar kehati</w:t>
      </w:r>
      <w:r>
        <w:rPr>
          <w:rFonts w:ascii="SimSun-ExtB" w:hAnsi="SimSun-ExtB"/>
        </w:rPr>
        <w:t>‑</w:t>
      </w:r>
      <w:r>
        <w:t>hatian di tempat kerja, termasuk konsekuensi administratif (teguran, penghentian sementara, pembatasan kegiatan, hingga pencabutan izin) dan pidana/denda bagi pelanggaran berat yang menimbulkan akibat serius. Penjelasan kebijakan menegaskan bahwa pelanggaran standar K3 bukan sekadar formalia,</w:t>
      </w:r>
      <w:r>
        <w:rPr>
          <w:spacing w:val="-4"/>
        </w:rPr>
        <w:t xml:space="preserve"> </w:t>
      </w:r>
      <w:r>
        <w:t>melainkan</w:t>
      </w:r>
      <w:r>
        <w:rPr>
          <w:spacing w:val="-4"/>
        </w:rPr>
        <w:t xml:space="preserve"> </w:t>
      </w:r>
      <w:r>
        <w:t>mandatory</w:t>
      </w:r>
      <w:r>
        <w:rPr>
          <w:spacing w:val="-4"/>
        </w:rPr>
        <w:t xml:space="preserve"> </w:t>
      </w:r>
      <w:r>
        <w:t>compliance</w:t>
      </w:r>
      <w:r>
        <w:rPr>
          <w:spacing w:val="-4"/>
        </w:rPr>
        <w:t xml:space="preserve"> </w:t>
      </w:r>
      <w:r>
        <w:t>yang,</w:t>
      </w:r>
      <w:r>
        <w:rPr>
          <w:spacing w:val="-4"/>
        </w:rPr>
        <w:t xml:space="preserve"> </w:t>
      </w:r>
      <w:r>
        <w:t>bila</w:t>
      </w:r>
      <w:r>
        <w:rPr>
          <w:spacing w:val="-4"/>
        </w:rPr>
        <w:t xml:space="preserve"> </w:t>
      </w:r>
      <w:r>
        <w:t>diabaikan</w:t>
      </w:r>
      <w:r>
        <w:rPr>
          <w:spacing w:val="-4"/>
        </w:rPr>
        <w:t xml:space="preserve"> </w:t>
      </w:r>
      <w:r>
        <w:t>dan menimbulkan kecelakaan, membuka jalan bagi sanksi yang tegas terhadap</w:t>
      </w:r>
      <w:r>
        <w:rPr>
          <w:spacing w:val="40"/>
        </w:rPr>
        <w:t xml:space="preserve"> </w:t>
      </w:r>
      <w:r>
        <w:t>korporasi maupun pengurus. Dengan demikian, pada tataran pembuktian, otoritas dan pengadilan mengevaluasi apakah SMK3 telah dijalankan, peralatan/instalasi diuji dan dipelihara, serta SOP diterapkan—kegagalan pada simpul</w:t>
      </w:r>
      <w:r>
        <w:rPr>
          <w:rFonts w:ascii="SimSun-ExtB" w:hAnsi="SimSun-ExtB"/>
        </w:rPr>
        <w:t>‑</w:t>
      </w:r>
      <w:r>
        <w:t>simpul ini memperkuat temuan culpa.</w:t>
      </w:r>
    </w:p>
    <w:p w14:paraId="50A917EE" w14:textId="77777777" w:rsidR="00821762" w:rsidRDefault="00000000">
      <w:pPr>
        <w:pStyle w:val="BodyText"/>
        <w:spacing w:before="224" w:line="268" w:lineRule="auto"/>
        <w:ind w:left="862" w:right="22" w:firstLine="720"/>
        <w:jc w:val="both"/>
      </w:pPr>
      <w:r>
        <w:t>Putusan</w:t>
      </w:r>
      <w:r>
        <w:rPr>
          <w:rFonts w:ascii="SimSun-ExtB" w:hAnsi="SimSun-ExtB"/>
        </w:rPr>
        <w:t>‑</w:t>
      </w:r>
      <w:r>
        <w:t>putusan</w:t>
      </w:r>
      <w:r>
        <w:rPr>
          <w:spacing w:val="-3"/>
        </w:rPr>
        <w:t xml:space="preserve"> </w:t>
      </w:r>
      <w:r>
        <w:t>perdata</w:t>
      </w:r>
      <w:r>
        <w:rPr>
          <w:spacing w:val="-3"/>
        </w:rPr>
        <w:t xml:space="preserve"> </w:t>
      </w:r>
      <w:r>
        <w:t>dan</w:t>
      </w:r>
      <w:r>
        <w:rPr>
          <w:spacing w:val="-12"/>
        </w:rPr>
        <w:t xml:space="preserve"> </w:t>
      </w:r>
      <w:r>
        <w:t>lingkungan</w:t>
      </w:r>
      <w:r>
        <w:rPr>
          <w:spacing w:val="-12"/>
        </w:rPr>
        <w:t xml:space="preserve"> </w:t>
      </w:r>
      <w:r>
        <w:t>juga</w:t>
      </w:r>
      <w:r>
        <w:rPr>
          <w:spacing w:val="-12"/>
        </w:rPr>
        <w:t xml:space="preserve"> </w:t>
      </w:r>
      <w:r>
        <w:t>memperlihatkan</w:t>
      </w:r>
      <w:r>
        <w:rPr>
          <w:spacing w:val="-12"/>
        </w:rPr>
        <w:t xml:space="preserve"> </w:t>
      </w:r>
      <w:r>
        <w:t>cara</w:t>
      </w:r>
      <w:r>
        <w:rPr>
          <w:spacing w:val="-12"/>
        </w:rPr>
        <w:t xml:space="preserve"> </w:t>
      </w:r>
      <w:r>
        <w:t>majelis menilai kelalaian korporasi melalui ketidakpatuhan standar teknis dan manajerial. Dalam</w:t>
      </w:r>
      <w:r>
        <w:rPr>
          <w:spacing w:val="13"/>
        </w:rPr>
        <w:t xml:space="preserve"> </w:t>
      </w:r>
      <w:r>
        <w:t>perkara</w:t>
      </w:r>
      <w:r>
        <w:rPr>
          <w:spacing w:val="15"/>
        </w:rPr>
        <w:t xml:space="preserve"> </w:t>
      </w:r>
      <w:r>
        <w:t>lingkungan</w:t>
      </w:r>
      <w:r>
        <w:rPr>
          <w:spacing w:val="15"/>
        </w:rPr>
        <w:t xml:space="preserve"> </w:t>
      </w:r>
      <w:r>
        <w:t>hidup,</w:t>
      </w:r>
      <w:r>
        <w:rPr>
          <w:spacing w:val="15"/>
        </w:rPr>
        <w:t xml:space="preserve"> </w:t>
      </w:r>
      <w:r>
        <w:t xml:space="preserve">misalnya, pengadilan menilai kelalaian </w:t>
      </w:r>
      <w:r>
        <w:rPr>
          <w:spacing w:val="-2"/>
        </w:rPr>
        <w:t>korporasi</w:t>
      </w:r>
    </w:p>
    <w:p w14:paraId="0207D8B6" w14:textId="77777777" w:rsidR="00821762" w:rsidRDefault="00821762">
      <w:pPr>
        <w:pStyle w:val="BodyText"/>
        <w:spacing w:line="268" w:lineRule="auto"/>
        <w:jc w:val="both"/>
        <w:sectPr w:rsidR="00821762">
          <w:headerReference w:type="even" r:id="rId14"/>
          <w:headerReference w:type="default" r:id="rId15"/>
          <w:footerReference w:type="even" r:id="rId16"/>
          <w:footerReference w:type="default" r:id="rId17"/>
          <w:pgSz w:w="11920" w:h="16840"/>
          <w:pgMar w:top="1900" w:right="1417" w:bottom="2900" w:left="1559" w:header="718" w:footer="2702" w:gutter="0"/>
          <w:pgNumType w:start="11"/>
          <w:cols w:space="720"/>
        </w:sectPr>
      </w:pPr>
    </w:p>
    <w:p w14:paraId="02116A07" w14:textId="77777777" w:rsidR="00821762" w:rsidRDefault="00821762">
      <w:pPr>
        <w:pStyle w:val="BodyText"/>
      </w:pPr>
    </w:p>
    <w:p w14:paraId="711D52F4" w14:textId="77777777" w:rsidR="00821762" w:rsidRDefault="00821762">
      <w:pPr>
        <w:pStyle w:val="BodyText"/>
        <w:spacing w:before="234"/>
      </w:pPr>
    </w:p>
    <w:p w14:paraId="0D044543" w14:textId="77777777" w:rsidR="00821762" w:rsidRDefault="00000000">
      <w:pPr>
        <w:pStyle w:val="BodyText"/>
        <w:spacing w:line="271" w:lineRule="auto"/>
        <w:ind w:left="862" w:right="14"/>
        <w:jc w:val="both"/>
      </w:pPr>
      <w:r>
        <w:t>dari abai terhadap kewajiban pencegahan sehingga terjadi kebakaran yang menimbulkan dampak kesehatan dan kerusakan ekologis luas; dalam kondisi tertentu, beban tanggung jawab diperketat melalui penerapan strict liability untuk tujuan pencegahan. Meskipun rezim lingkungan memiliki kekhususan, pendekatan analitisnya relevan: pengadilan memeriksa apakah kewajiban pencegahan yang “dapat dan seharusnya” dilakukan benar</w:t>
      </w:r>
      <w:r>
        <w:rPr>
          <w:rFonts w:ascii="SimSun-ExtB" w:hAnsi="SimSun-ExtB"/>
        </w:rPr>
        <w:t>‑</w:t>
      </w:r>
      <w:r>
        <w:t>benar dilaksanakan, dan bila tidak, kelalaian ditetapkan dengan konsekuensi sanksi tambahan yang bersifat memulihkan dan mencegah pengulangan. Pendekatan serupa—memeriksa kewajiban pencegahan yang konkret—logis diterapkan pada kecelakaan kerja</w:t>
      </w:r>
      <w:r>
        <w:rPr>
          <w:spacing w:val="40"/>
        </w:rPr>
        <w:t xml:space="preserve"> </w:t>
      </w:r>
      <w:r>
        <w:t>akibat</w:t>
      </w:r>
      <w:r>
        <w:rPr>
          <w:spacing w:val="-11"/>
        </w:rPr>
        <w:t xml:space="preserve"> </w:t>
      </w:r>
      <w:r>
        <w:t>instalasi/material</w:t>
      </w:r>
      <w:r>
        <w:rPr>
          <w:spacing w:val="-11"/>
        </w:rPr>
        <w:t xml:space="preserve"> </w:t>
      </w:r>
      <w:r>
        <w:t>non</w:t>
      </w:r>
      <w:r>
        <w:rPr>
          <w:rFonts w:ascii="SimSun-ExtB" w:hAnsi="SimSun-ExtB"/>
        </w:rPr>
        <w:t>‑</w:t>
      </w:r>
      <w:r>
        <w:t>standar.</w:t>
      </w:r>
    </w:p>
    <w:p w14:paraId="77E1D974" w14:textId="77777777" w:rsidR="00821762" w:rsidRDefault="00000000">
      <w:pPr>
        <w:pStyle w:val="BodyText"/>
        <w:spacing w:before="224" w:line="268" w:lineRule="auto"/>
        <w:ind w:left="862" w:right="14" w:firstLine="720"/>
        <w:jc w:val="both"/>
      </w:pPr>
      <w:r>
        <w:t>Kerangka akademik tentang culpa membantu memetakan “ambang” kelalaian yang dipidana. Doktrin menekankan bahwa yang dapat dipidana adalah kelalaian berat (culpa lata), yakni derajat kekurangan kehati</w:t>
      </w:r>
      <w:r>
        <w:rPr>
          <w:rFonts w:ascii="SimSun-ExtB" w:hAnsi="SimSun-ExtB"/>
        </w:rPr>
        <w:t>‑</w:t>
      </w:r>
      <w:r>
        <w:t>hatian yang sangat nyata; sedangkan kelalaian ringan (culpa levis) cenderung tidak dipidana, meski masih</w:t>
      </w:r>
      <w:r>
        <w:rPr>
          <w:spacing w:val="-5"/>
        </w:rPr>
        <w:t xml:space="preserve"> </w:t>
      </w:r>
      <w:r>
        <w:t>dapat</w:t>
      </w:r>
      <w:r>
        <w:rPr>
          <w:spacing w:val="-5"/>
        </w:rPr>
        <w:t xml:space="preserve"> </w:t>
      </w:r>
      <w:r>
        <w:t>menimbulkan</w:t>
      </w:r>
      <w:r>
        <w:rPr>
          <w:spacing w:val="-5"/>
        </w:rPr>
        <w:t xml:space="preserve"> </w:t>
      </w:r>
      <w:r>
        <w:t>sanksi</w:t>
      </w:r>
      <w:r>
        <w:rPr>
          <w:spacing w:val="-5"/>
        </w:rPr>
        <w:t xml:space="preserve"> </w:t>
      </w:r>
      <w:r>
        <w:t>administratif</w:t>
      </w:r>
      <w:r>
        <w:rPr>
          <w:spacing w:val="-5"/>
        </w:rPr>
        <w:t xml:space="preserve"> </w:t>
      </w:r>
      <w:r>
        <w:t>atau</w:t>
      </w:r>
      <w:r>
        <w:rPr>
          <w:spacing w:val="-5"/>
        </w:rPr>
        <w:t xml:space="preserve"> </w:t>
      </w:r>
      <w:r>
        <w:t>perdata.</w:t>
      </w:r>
      <w:r>
        <w:rPr>
          <w:spacing w:val="-5"/>
        </w:rPr>
        <w:t xml:space="preserve"> </w:t>
      </w:r>
      <w:r>
        <w:t>Dalam</w:t>
      </w:r>
      <w:r>
        <w:rPr>
          <w:spacing w:val="-5"/>
        </w:rPr>
        <w:t xml:space="preserve"> </w:t>
      </w:r>
      <w:r>
        <w:t>konteks</w:t>
      </w:r>
      <w:r>
        <w:rPr>
          <w:spacing w:val="-5"/>
        </w:rPr>
        <w:t xml:space="preserve"> </w:t>
      </w:r>
      <w:r>
        <w:t>industri berisiko tinggi, standar kehati</w:t>
      </w:r>
      <w:r>
        <w:rPr>
          <w:rFonts w:ascii="SimSun-ExtB" w:hAnsi="SimSun-ExtB"/>
        </w:rPr>
        <w:t>‑</w:t>
      </w:r>
      <w:r>
        <w:t>hatian juga lebih ketat: ekspektasi kewaspadaan meningkat seiring tingkat bahaya. Oleh karena itu, kegagalan memenuhi standar SNI, SOP wajib, pengujian integritas, dan pelatihan operator sering dibaca pengadilan sebagai indikasi pelanggaran standar yang “dapat diduga” akibatnya oleh pelaku korporasi yang profesional, sehingga bobot kelalaiannya meninggi.</w:t>
      </w:r>
      <w:r>
        <w:rPr>
          <w:vertAlign w:val="superscript"/>
        </w:rPr>
        <w:t>7</w:t>
      </w:r>
    </w:p>
    <w:p w14:paraId="2E60273C" w14:textId="77777777" w:rsidR="00821762" w:rsidRDefault="00000000">
      <w:pPr>
        <w:pStyle w:val="BodyText"/>
        <w:spacing w:before="252" w:line="264" w:lineRule="auto"/>
        <w:ind w:left="862" w:right="14" w:firstLine="720"/>
        <w:jc w:val="both"/>
      </w:pPr>
      <w:r>
        <w:t>Pada dimensi pembuktian, pengadilan biasanya mengkaji kombinasi alat bukti: dokumen kepatuhan (SMK3, hasil inspeksi, log perawatan), bukti teknis (hasil</w:t>
      </w:r>
      <w:r>
        <w:rPr>
          <w:spacing w:val="-6"/>
        </w:rPr>
        <w:t xml:space="preserve"> </w:t>
      </w:r>
      <w:r>
        <w:t>uji</w:t>
      </w:r>
      <w:r>
        <w:rPr>
          <w:spacing w:val="-5"/>
        </w:rPr>
        <w:t xml:space="preserve"> </w:t>
      </w:r>
      <w:r>
        <w:t>kebocoran,</w:t>
      </w:r>
      <w:r>
        <w:rPr>
          <w:spacing w:val="-5"/>
        </w:rPr>
        <w:t xml:space="preserve"> </w:t>
      </w:r>
      <w:r>
        <w:t>sertifikat</w:t>
      </w:r>
      <w:r>
        <w:rPr>
          <w:spacing w:val="-5"/>
        </w:rPr>
        <w:t xml:space="preserve"> </w:t>
      </w:r>
      <w:r>
        <w:t>material),</w:t>
      </w:r>
      <w:r>
        <w:rPr>
          <w:spacing w:val="-5"/>
        </w:rPr>
        <w:t xml:space="preserve"> </w:t>
      </w:r>
      <w:r>
        <w:t>saksi</w:t>
      </w:r>
      <w:r>
        <w:rPr>
          <w:rFonts w:ascii="SimSun-ExtB" w:hAnsi="SimSun-ExtB"/>
        </w:rPr>
        <w:t>‑</w:t>
      </w:r>
      <w:r>
        <w:t>saksi,</w:t>
      </w:r>
      <w:r>
        <w:rPr>
          <w:spacing w:val="-5"/>
        </w:rPr>
        <w:t xml:space="preserve"> </w:t>
      </w:r>
      <w:r>
        <w:t>dan</w:t>
      </w:r>
      <w:r>
        <w:rPr>
          <w:spacing w:val="-5"/>
        </w:rPr>
        <w:t xml:space="preserve"> </w:t>
      </w:r>
      <w:r>
        <w:t>keterangan</w:t>
      </w:r>
      <w:r>
        <w:rPr>
          <w:spacing w:val="-5"/>
        </w:rPr>
        <w:t xml:space="preserve"> </w:t>
      </w:r>
      <w:r>
        <w:t>ahli</w:t>
      </w:r>
      <w:r>
        <w:rPr>
          <w:spacing w:val="-5"/>
        </w:rPr>
        <w:t xml:space="preserve"> </w:t>
      </w:r>
      <w:r>
        <w:t>K3</w:t>
      </w:r>
      <w:r>
        <w:rPr>
          <w:spacing w:val="-15"/>
        </w:rPr>
        <w:t xml:space="preserve"> </w:t>
      </w:r>
      <w:r>
        <w:t>untuk menjelaskan standar yang berlaku serta kausalitas teknis. Literatur tentang proses pembuktian kelalaian menekankan struktur unsur: (i) perbuatan menyimpang dari kewajiban hukum tertulis/tidak tertulis; (ii) kurang hati</w:t>
      </w:r>
      <w:r>
        <w:rPr>
          <w:rFonts w:ascii="SimSun-ExtB" w:hAnsi="SimSun-ExtB"/>
        </w:rPr>
        <w:t>‑</w:t>
      </w:r>
      <w:r>
        <w:t>hati/ceroboh; (iii) dapat dicela sehingga pelaku bertanggung jawab atas akibat yang timbul. Dalam perkara kerja, bukti</w:t>
      </w:r>
      <w:r>
        <w:rPr>
          <w:rFonts w:ascii="SimSun-ExtB" w:hAnsi="SimSun-ExtB"/>
        </w:rPr>
        <w:t>‑</w:t>
      </w:r>
      <w:r>
        <w:t>bukti ini dipadankan dengan kewajiban normatif: hak pekerja atas keselamatan (misalnya menurut pasal</w:t>
      </w:r>
      <w:r>
        <w:rPr>
          <w:rFonts w:ascii="SimSun-ExtB" w:hAnsi="SimSun-ExtB"/>
        </w:rPr>
        <w:t>‑</w:t>
      </w:r>
      <w:r>
        <w:t>pasal perlindungan keselamatan kerja), sehingga pelanggaran kewajiban pencegahan mempertebal dasar pemidanaan atau penjatuhan sanksi administratif.</w:t>
      </w:r>
    </w:p>
    <w:p w14:paraId="39CDF872" w14:textId="77777777" w:rsidR="00821762" w:rsidRDefault="00000000">
      <w:pPr>
        <w:pStyle w:val="BodyText"/>
        <w:spacing w:before="253" w:line="276" w:lineRule="auto"/>
        <w:ind w:left="862" w:right="16" w:firstLine="720"/>
        <w:jc w:val="both"/>
      </w:pPr>
      <w:r>
        <w:t>Sanksi yang mungkin dijatuhkan bervariasi menurut rezim hukum dan tingkat kesalahan. Pada ranah pidana umum, pelaku dapat dikenai pidana penjara dan/atau</w:t>
      </w:r>
      <w:r>
        <w:rPr>
          <w:spacing w:val="69"/>
        </w:rPr>
        <w:t xml:space="preserve"> </w:t>
      </w:r>
      <w:r>
        <w:t>denda</w:t>
      </w:r>
      <w:r>
        <w:rPr>
          <w:spacing w:val="56"/>
        </w:rPr>
        <w:t xml:space="preserve"> </w:t>
      </w:r>
      <w:r>
        <w:t>berdasarkan</w:t>
      </w:r>
      <w:r>
        <w:rPr>
          <w:spacing w:val="57"/>
        </w:rPr>
        <w:t xml:space="preserve"> </w:t>
      </w:r>
      <w:r>
        <w:t>akibat</w:t>
      </w:r>
      <w:r>
        <w:rPr>
          <w:spacing w:val="57"/>
        </w:rPr>
        <w:t xml:space="preserve"> </w:t>
      </w:r>
      <w:r>
        <w:t>(kematian/luka</w:t>
      </w:r>
      <w:r>
        <w:rPr>
          <w:spacing w:val="56"/>
        </w:rPr>
        <w:t xml:space="preserve"> </w:t>
      </w:r>
      <w:r>
        <w:t>berat)</w:t>
      </w:r>
      <w:r>
        <w:rPr>
          <w:spacing w:val="57"/>
        </w:rPr>
        <w:t xml:space="preserve"> </w:t>
      </w:r>
      <w:r>
        <w:t>menurut</w:t>
      </w:r>
      <w:r>
        <w:rPr>
          <w:spacing w:val="57"/>
        </w:rPr>
        <w:t xml:space="preserve"> </w:t>
      </w:r>
      <w:r>
        <w:t>KUHP.</w:t>
      </w:r>
      <w:r>
        <w:rPr>
          <w:spacing w:val="57"/>
        </w:rPr>
        <w:t xml:space="preserve"> </w:t>
      </w:r>
      <w:r>
        <w:rPr>
          <w:spacing w:val="-4"/>
        </w:rPr>
        <w:t>Pada</w:t>
      </w:r>
    </w:p>
    <w:p w14:paraId="2DC10A7A" w14:textId="77777777" w:rsidR="00821762" w:rsidRDefault="00000000">
      <w:pPr>
        <w:pStyle w:val="BodyText"/>
        <w:spacing w:before="48"/>
        <w:rPr>
          <w:sz w:val="20"/>
        </w:rPr>
      </w:pPr>
      <w:r>
        <w:rPr>
          <w:noProof/>
          <w:sz w:val="20"/>
        </w:rPr>
        <mc:AlternateContent>
          <mc:Choice Requires="wps">
            <w:drawing>
              <wp:anchor distT="0" distB="0" distL="0" distR="0" simplePos="0" relativeHeight="487589888" behindDoc="1" locked="0" layoutInCell="1" allowOverlap="1" wp14:anchorId="1FB388CE" wp14:editId="4593FC7C">
                <wp:simplePos x="0" y="0"/>
                <wp:positionH relativeFrom="page">
                  <wp:posOffset>1076325</wp:posOffset>
                </wp:positionH>
                <wp:positionV relativeFrom="paragraph">
                  <wp:posOffset>192103</wp:posOffset>
                </wp:positionV>
                <wp:extent cx="1828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DCF151" id="Graphic 22" o:spid="_x0000_s1026" style="position:absolute;margin-left:84.75pt;margin-top:15.15pt;width:2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" path="m,l1828800,e" filled="f">
                <v:path arrowok="t"/>
                <w10:wrap type="topAndBottom" anchorx="page"/>
              </v:shape>
            </w:pict>
          </mc:Fallback>
        </mc:AlternateContent>
      </w:r>
    </w:p>
    <w:p w14:paraId="61BBB4B9" w14:textId="77777777" w:rsidR="00821762" w:rsidRDefault="00000000">
      <w:pPr>
        <w:pStyle w:val="BodyText"/>
        <w:spacing w:before="103"/>
        <w:ind w:left="142"/>
        <w:rPr>
          <w:rFonts w:ascii="Georgia"/>
        </w:rPr>
      </w:pPr>
      <w:r>
        <w:rPr>
          <w:rFonts w:ascii="Calibri"/>
          <w:position w:val="8"/>
          <w:sz w:val="12"/>
        </w:rPr>
        <w:t>7</w:t>
      </w:r>
      <w:r>
        <w:rPr>
          <w:rFonts w:ascii="Calibri"/>
          <w:spacing w:val="17"/>
          <w:position w:val="8"/>
          <w:sz w:val="12"/>
        </w:rPr>
        <w:t xml:space="preserve"> </w:t>
      </w:r>
      <w:r>
        <w:rPr>
          <w:rFonts w:ascii="Georgia"/>
        </w:rPr>
        <w:t xml:space="preserve">UIN Malang. "Implementasi Peraturan Menteri </w:t>
      </w:r>
      <w:r>
        <w:rPr>
          <w:rFonts w:ascii="Georgia"/>
          <w:spacing w:val="-2"/>
        </w:rPr>
        <w:t>Ketenagakerjaan."</w:t>
      </w:r>
    </w:p>
    <w:p w14:paraId="79110534" w14:textId="77777777" w:rsidR="00821762" w:rsidRDefault="00821762">
      <w:pPr>
        <w:pStyle w:val="BodyText"/>
        <w:rPr>
          <w:rFonts w:ascii="Georgia"/>
        </w:rPr>
        <w:sectPr w:rsidR="00821762">
          <w:pgSz w:w="11920" w:h="16840"/>
          <w:pgMar w:top="920" w:right="1417" w:bottom="2340" w:left="1559" w:header="718" w:footer="2150" w:gutter="0"/>
          <w:cols w:space="720"/>
        </w:sectPr>
      </w:pPr>
    </w:p>
    <w:p w14:paraId="1D01A097" w14:textId="77777777" w:rsidR="00821762" w:rsidRDefault="00000000">
      <w:pPr>
        <w:pStyle w:val="BodyText"/>
        <w:spacing w:before="219" w:line="276" w:lineRule="auto"/>
        <w:ind w:left="862" w:right="14"/>
        <w:jc w:val="both"/>
      </w:pPr>
      <w:r>
        <w:lastRenderedPageBreak/>
        <w:t>ranah ketenagakerjaan/K3, tersedia spektrum sanksi administratif hingga pidana denda/kurungan yang ditujukan kepada korporasi maupun pengurus, termasuk pembekuan bahkan pencabutan izin bila pelanggaran bersifat berat dan berulang. Dalam praktik, pengadilan juga dapat memerintahkan tindakan pemulihan atau perbaikan sistem keselamatan sebagai pidana/tindakan tambahan demi mencegah kejadian serupa—logika yang sudah tampak dalam putusan lingkungan hidup</w:t>
      </w:r>
      <w:r>
        <w:rPr>
          <w:spacing w:val="40"/>
        </w:rPr>
        <w:t xml:space="preserve"> </w:t>
      </w:r>
      <w:r>
        <w:t>ketika pengadilan memerintahkan pemasangan sarana pencegahan khusus dengan pengawasan otoritas.</w:t>
      </w:r>
    </w:p>
    <w:p w14:paraId="627A8EB4" w14:textId="77777777" w:rsidR="00821762" w:rsidRDefault="00000000">
      <w:pPr>
        <w:pStyle w:val="BodyText"/>
        <w:spacing w:before="240" w:line="271" w:lineRule="auto"/>
        <w:ind w:left="862" w:right="14" w:firstLine="720"/>
        <w:jc w:val="both"/>
      </w:pPr>
      <w:r>
        <w:t>Dalam mengukur kelalaian korporasi, penting dicatat bahwa standar kehati</w:t>
      </w:r>
      <w:r>
        <w:rPr>
          <w:rFonts w:ascii="SimSun-ExtB" w:hAnsi="SimSun-ExtB"/>
        </w:rPr>
        <w:t>‑</w:t>
      </w:r>
      <w:r>
        <w:t>hatian</w:t>
      </w:r>
      <w:r>
        <w:rPr>
          <w:spacing w:val="-12"/>
        </w:rPr>
        <w:t xml:space="preserve"> </w:t>
      </w:r>
      <w:r>
        <w:t>bukan</w:t>
      </w:r>
      <w:r>
        <w:rPr>
          <w:spacing w:val="-9"/>
        </w:rPr>
        <w:t xml:space="preserve"> </w:t>
      </w:r>
      <w:r>
        <w:t>sekadar</w:t>
      </w:r>
      <w:r>
        <w:rPr>
          <w:spacing w:val="-9"/>
        </w:rPr>
        <w:t xml:space="preserve"> </w:t>
      </w:r>
      <w:r>
        <w:t>norma</w:t>
      </w:r>
      <w:r>
        <w:rPr>
          <w:spacing w:val="-9"/>
        </w:rPr>
        <w:t xml:space="preserve"> </w:t>
      </w:r>
      <w:r>
        <w:t>abstrak;</w:t>
      </w:r>
      <w:r>
        <w:rPr>
          <w:spacing w:val="-9"/>
        </w:rPr>
        <w:t xml:space="preserve"> </w:t>
      </w:r>
      <w:r>
        <w:t>ia</w:t>
      </w:r>
      <w:r>
        <w:rPr>
          <w:spacing w:val="-9"/>
        </w:rPr>
        <w:t xml:space="preserve"> </w:t>
      </w:r>
      <w:r>
        <w:t>diwujudkan</w:t>
      </w:r>
      <w:r>
        <w:rPr>
          <w:spacing w:val="-9"/>
        </w:rPr>
        <w:t xml:space="preserve"> </w:t>
      </w:r>
      <w:r>
        <w:t>dalam</w:t>
      </w:r>
      <w:r>
        <w:rPr>
          <w:spacing w:val="-9"/>
        </w:rPr>
        <w:t xml:space="preserve"> </w:t>
      </w:r>
      <w:r>
        <w:t>prosedur</w:t>
      </w:r>
      <w:r>
        <w:rPr>
          <w:spacing w:val="-15"/>
        </w:rPr>
        <w:t xml:space="preserve"> </w:t>
      </w:r>
      <w:r>
        <w:t>konkret seperti izin kerja, isolasi energi, HAZOP/analisis risiko, uji integritas, serta pelatihan berkala. Kegagalan sistemik pada simpul</w:t>
      </w:r>
      <w:r>
        <w:rPr>
          <w:rFonts w:ascii="SimSun-ExtB" w:hAnsi="SimSun-ExtB"/>
        </w:rPr>
        <w:t>‑</w:t>
      </w:r>
      <w:r>
        <w:t>simpul ini sering diurai pengadilan sebagai “rantai kelalaian” yang menjelaskan mengapa akibat yang dilarang menjadi “dapat diduga”. Ketika bukti menunjukkan pengusaha mengabaikan kewajiban normatif tadi, maka penilaian culpa cenderung terpenuhi. Literatur kontemporer menegaskan banyak kecelakaan fatal berakar pada kelemahan pengawasan dan implementasi K3, sehingga</w:t>
      </w:r>
      <w:r>
        <w:rPr>
          <w:spacing w:val="-5"/>
        </w:rPr>
        <w:t xml:space="preserve"> </w:t>
      </w:r>
      <w:r>
        <w:t>perangkat</w:t>
      </w:r>
      <w:r>
        <w:rPr>
          <w:spacing w:val="-5"/>
        </w:rPr>
        <w:t xml:space="preserve"> </w:t>
      </w:r>
      <w:r>
        <w:t>sanksi</w:t>
      </w:r>
      <w:r>
        <w:rPr>
          <w:spacing w:val="-5"/>
        </w:rPr>
        <w:t xml:space="preserve"> </w:t>
      </w:r>
      <w:r>
        <w:t xml:space="preserve">berfungsi bukan hanya menghukum, melainkan mendorong kepatuhan preventif yang lebih </w:t>
      </w:r>
      <w:r>
        <w:rPr>
          <w:spacing w:val="-2"/>
        </w:rPr>
        <w:t>kuat.</w:t>
      </w:r>
    </w:p>
    <w:p w14:paraId="12C18508" w14:textId="77777777" w:rsidR="00821762" w:rsidRDefault="00000000">
      <w:pPr>
        <w:pStyle w:val="BodyText"/>
        <w:spacing w:before="229" w:line="276" w:lineRule="auto"/>
        <w:ind w:left="862" w:right="14" w:firstLine="720"/>
        <w:jc w:val="both"/>
      </w:pPr>
      <w:r>
        <w:t>Akhirnya, dalam perkara seperti ledakan gas akibat material/instalasi tidak standar, konfigurasi sanksi yang proporsional akan mempertimbangkan: (a)</w:t>
      </w:r>
      <w:r>
        <w:rPr>
          <w:spacing w:val="-5"/>
        </w:rPr>
        <w:t xml:space="preserve"> </w:t>
      </w:r>
      <w:r>
        <w:t>derajat kesalahan (culpa lata vs levis), (b) tingkat akibat (korban jiwa, luka berat, kerusakan), (c) bukti kepatuhan atau pengabaian terhadap standar K3, dan (d) tindakan korektif yang dilakukan sebelum/sesudah kejadian. Dengan tolok ukur tersebut, pengadilan menilai apakah perbuatan pantas dicela secara pidana, cukup ditindak administratif, atau memerlukan kombinasi sanksi berikut perintah pemulihan. Ketegasan penjatuhan sanksi yang konsisten, disertai pembuktian yang rapi dan berfokus pada kewajiban pencegahan yang konkret, menjadi kunci untuk memberikan efek jera sekaligus mendorong budaya keselamatan yang</w:t>
      </w:r>
      <w:r>
        <w:rPr>
          <w:spacing w:val="40"/>
        </w:rPr>
        <w:t xml:space="preserve"> </w:t>
      </w:r>
      <w:r>
        <w:t>berkelanjutan di industri berisiko tinggi.</w:t>
      </w:r>
    </w:p>
    <w:p w14:paraId="25193E21" w14:textId="77777777" w:rsidR="00821762" w:rsidRDefault="00821762">
      <w:pPr>
        <w:pStyle w:val="BodyText"/>
        <w:spacing w:line="276" w:lineRule="auto"/>
        <w:jc w:val="both"/>
        <w:sectPr w:rsidR="00821762">
          <w:pgSz w:w="11920" w:h="16840"/>
          <w:pgMar w:top="1900" w:right="1417" w:bottom="2900" w:left="1559" w:header="718" w:footer="2702" w:gutter="0"/>
          <w:cols w:space="720"/>
        </w:sectPr>
      </w:pPr>
    </w:p>
    <w:p w14:paraId="547130A2" w14:textId="77777777" w:rsidR="00821762" w:rsidRDefault="00821762">
      <w:pPr>
        <w:pStyle w:val="BodyText"/>
      </w:pPr>
    </w:p>
    <w:p w14:paraId="15639CFB" w14:textId="77777777" w:rsidR="00821762" w:rsidRDefault="00821762">
      <w:pPr>
        <w:pStyle w:val="BodyText"/>
        <w:spacing w:before="234"/>
      </w:pPr>
    </w:p>
    <w:p w14:paraId="298A12C4" w14:textId="77777777" w:rsidR="00821762" w:rsidRDefault="00000000">
      <w:pPr>
        <w:pStyle w:val="Heading1"/>
        <w:numPr>
          <w:ilvl w:val="1"/>
          <w:numId w:val="1"/>
        </w:numPr>
        <w:tabs>
          <w:tab w:val="left" w:pos="427"/>
        </w:tabs>
        <w:ind w:left="427" w:hanging="285"/>
        <w:jc w:val="left"/>
      </w:pPr>
      <w:r>
        <w:rPr>
          <w:spacing w:val="-2"/>
        </w:rPr>
        <w:t>KESIMPULAN</w:t>
      </w:r>
    </w:p>
    <w:p w14:paraId="30FEAAEB" w14:textId="77777777" w:rsidR="00821762" w:rsidRDefault="00000000">
      <w:pPr>
        <w:pStyle w:val="BodyText"/>
        <w:spacing w:before="2" w:line="237" w:lineRule="auto"/>
        <w:ind w:left="862" w:right="14" w:firstLine="720"/>
        <w:jc w:val="both"/>
      </w:pPr>
      <w:r>
        <w:t>Artikel ini menegaskan bahwa penilaian kelalaian dalam kecelakaan kerja berbasis instalasi dan material berisiko tinggi harus ditautkan secara ketat pada standar kehati</w:t>
      </w:r>
      <w:r>
        <w:rPr>
          <w:rFonts w:ascii="SimSun-ExtB" w:hAnsi="SimSun-ExtB"/>
        </w:rPr>
        <w:t>‑</w:t>
      </w:r>
      <w:r>
        <w:t>hatian yang dinormakan melalui regulasi K3, standar teknis, serta praktik manajemen risiko yang teruji, sehingga jawaban atas rumusan masalah berwujud sintesis antara fakta teknis, norma hukum, dan bukti kepatuhan yang terdokumentasi dengan baik. Pendekatan tersebut menempatkan due care sebagai simpul penilai—apakah identifikasi bahaya telah dilaksanakan secara memadai, material dan instalasi memenuhi spesifikasi yang dipersyaratkan, pengujian serta pemeliharaan dilakukan berkala, dan prosedur operasional diinternalisasi kepada pekerja serta diawasi secara efektif—karena seluruh unsur ini menentukan apakah suatu penyimpangan dapat dinilai sebagai kealpaan yang patut dicela menurut hukum pidana dan ketenagakerjaan. Dengan kerangka demikian, kontribusi</w:t>
      </w:r>
      <w:r>
        <w:rPr>
          <w:spacing w:val="-4"/>
        </w:rPr>
        <w:t xml:space="preserve"> </w:t>
      </w:r>
      <w:r>
        <w:t>praktis riset tidak berhenti pada perumusan tanggung jawab; ia juga memperlihatkan bagaimana perangkat pencegahan—HIRADC/PHAs, MOC, sertifikasi</w:t>
      </w:r>
      <w:r>
        <w:rPr>
          <w:spacing w:val="-6"/>
        </w:rPr>
        <w:t xml:space="preserve"> </w:t>
      </w:r>
      <w:r>
        <w:t>kompetensi, audit SMK3, dan dokumentasi CAPA—berfungsi ganda sebagai arsitektur keselamatan dan sebagai jejak pembuktian saat terjadi sengketa. Implikasi kebijakan yang muncul mendorong penguatan penormaan teknis dan pengawasan, termasuk kalibrasi ulang ambang pembuktian kelalaian pada industri berbahaya, peningkatan integritas sertifikasi ahli dan auditor, serta integrasi kewajiban transparansi data K3 sebagai syarat izin atau insentif kepatuhan. Secara ilmiah, penelitian ini membuka jalur kajian lanjutan pada tiga ranah: pertama,</w:t>
      </w:r>
      <w:r>
        <w:rPr>
          <w:spacing w:val="-3"/>
        </w:rPr>
        <w:t xml:space="preserve"> </w:t>
      </w:r>
      <w:r>
        <w:t>pengukuran empiris hubungan antara kekuatan implementasi SMK3 dan penurunan insiden</w:t>
      </w:r>
      <w:r>
        <w:rPr>
          <w:spacing w:val="40"/>
        </w:rPr>
        <w:t xml:space="preserve"> </w:t>
      </w:r>
      <w:r>
        <w:t>pada fasilitas gas/pemipaan; kedua, pemetaan praktik pengadilan dalam</w:t>
      </w:r>
      <w:r>
        <w:rPr>
          <w:spacing w:val="40"/>
        </w:rPr>
        <w:t xml:space="preserve"> </w:t>
      </w:r>
      <w:r>
        <w:t>menimbang bukti teknis K3 untuk menilai culpa pada korporasi dan pengurusnya; ketiga, evaluasi efektivitas kombinasi sanksi pidana</w:t>
      </w:r>
      <w:r>
        <w:rPr>
          <w:rFonts w:ascii="SimSun-ExtB" w:hAnsi="SimSun-ExtB"/>
        </w:rPr>
        <w:t>‑</w:t>
      </w:r>
      <w:r>
        <w:t>administratif dengan</w:t>
      </w:r>
      <w:r>
        <w:rPr>
          <w:spacing w:val="-10"/>
        </w:rPr>
        <w:t xml:space="preserve"> </w:t>
      </w:r>
      <w:r>
        <w:t>perintah pemulihan teknis dalam mencegah pengulangan kecelakaan. Dengan demikian, pentingnya studi ini bagi pembaca terletak pada tawaran kerangka evaluasi yang operasional yang dapat langsung dipakai oleh manajemen, regulator, maupun penegak hukum untuk menilai dan meningkatkan kinerja keselamatan secara terukur, memperkecil ruang kelalaian, serta memperkuat budaya keselamatan</w:t>
      </w:r>
      <w:r>
        <w:rPr>
          <w:spacing w:val="-4"/>
        </w:rPr>
        <w:t xml:space="preserve"> </w:t>
      </w:r>
      <w:r>
        <w:t>yang berkelanjutan di sektor berisiko tinggi.</w:t>
      </w:r>
    </w:p>
    <w:p w14:paraId="34EFB850" w14:textId="77777777" w:rsidR="00821762" w:rsidRDefault="00821762">
      <w:pPr>
        <w:pStyle w:val="BodyText"/>
        <w:spacing w:line="237" w:lineRule="auto"/>
        <w:jc w:val="both"/>
        <w:sectPr w:rsidR="00821762">
          <w:pgSz w:w="11920" w:h="16840"/>
          <w:pgMar w:top="920" w:right="1417" w:bottom="2340" w:left="1559" w:header="718" w:footer="2150" w:gutter="0"/>
          <w:cols w:space="720"/>
        </w:sectPr>
      </w:pPr>
    </w:p>
    <w:p w14:paraId="6B7E9EB7" w14:textId="77777777" w:rsidR="00821762" w:rsidRDefault="00000000">
      <w:pPr>
        <w:pStyle w:val="Heading1"/>
        <w:spacing w:before="219"/>
        <w:ind w:left="142" w:firstLine="0"/>
      </w:pPr>
      <w:r>
        <w:rPr>
          <w:spacing w:val="-2"/>
        </w:rPr>
        <w:lastRenderedPageBreak/>
        <w:t>DAFTAR</w:t>
      </w:r>
      <w:r>
        <w:rPr>
          <w:spacing w:val="-6"/>
        </w:rPr>
        <w:t xml:space="preserve"> </w:t>
      </w:r>
      <w:r>
        <w:rPr>
          <w:spacing w:val="-2"/>
        </w:rPr>
        <w:t>PUSTAKA</w:t>
      </w:r>
    </w:p>
    <w:p w14:paraId="739BC185" w14:textId="77777777" w:rsidR="00821762" w:rsidRDefault="00000000">
      <w:pPr>
        <w:pStyle w:val="BodyText"/>
        <w:spacing w:before="276" w:line="276" w:lineRule="auto"/>
        <w:ind w:left="937" w:right="13" w:hanging="795"/>
        <w:jc w:val="both"/>
        <w:rPr>
          <w:rFonts w:ascii="Georgia"/>
        </w:rPr>
      </w:pPr>
      <w:r>
        <w:rPr>
          <w:rFonts w:ascii="Georgia"/>
        </w:rPr>
        <w:t xml:space="preserve">Dwiyansah, N. F. Analisis Risiko Keselamatan dan Kesehatan Kerja (K3) pada Instalasi Gas. </w:t>
      </w:r>
      <w:r>
        <w:rPr>
          <w:rFonts w:ascii="Georgia"/>
          <w:i/>
        </w:rPr>
        <w:t>Jurnal Teknik dan Manajemen Industri</w:t>
      </w:r>
      <w:r>
        <w:rPr>
          <w:rFonts w:ascii="Georgia"/>
        </w:rPr>
        <w:t xml:space="preserve">. (2025). </w:t>
      </w:r>
      <w:hyperlink r:id="rId18">
        <w:r>
          <w:rPr>
            <w:rFonts w:ascii="Georgia"/>
            <w:color w:val="1154CC"/>
            <w:spacing w:val="-2"/>
          </w:rPr>
          <w:t>https://jurnal-tmit.com/index.php/home/article/download/1068/243</w:t>
        </w:r>
      </w:hyperlink>
    </w:p>
    <w:p w14:paraId="395C1303" w14:textId="77777777" w:rsidR="00821762" w:rsidRDefault="00000000">
      <w:pPr>
        <w:pStyle w:val="BodyText"/>
        <w:tabs>
          <w:tab w:val="left" w:pos="8198"/>
        </w:tabs>
        <w:spacing w:before="160" w:line="276" w:lineRule="auto"/>
        <w:ind w:left="937" w:right="21"/>
        <w:rPr>
          <w:rFonts w:ascii="Georgia"/>
        </w:rPr>
      </w:pPr>
      <w:r>
        <w:rPr>
          <w:rFonts w:ascii="Georgia"/>
        </w:rPr>
        <w:t>Hukumonline.</w:t>
      </w:r>
      <w:r>
        <w:rPr>
          <w:rFonts w:ascii="Georgia"/>
          <w:spacing w:val="80"/>
          <w:w w:val="150"/>
        </w:rPr>
        <w:t xml:space="preserve"> </w:t>
      </w:r>
      <w:r>
        <w:rPr>
          <w:rFonts w:ascii="Georgia"/>
        </w:rPr>
        <w:t>Kecelakaan</w:t>
      </w:r>
      <w:r>
        <w:rPr>
          <w:rFonts w:ascii="Georgia"/>
          <w:spacing w:val="80"/>
          <w:w w:val="150"/>
        </w:rPr>
        <w:t xml:space="preserve"> </w:t>
      </w:r>
      <w:r>
        <w:rPr>
          <w:rFonts w:ascii="Georgia"/>
        </w:rPr>
        <w:t>Kerja</w:t>
      </w:r>
      <w:r>
        <w:rPr>
          <w:rFonts w:ascii="Georgia"/>
          <w:spacing w:val="80"/>
          <w:w w:val="150"/>
        </w:rPr>
        <w:t xml:space="preserve"> </w:t>
      </w:r>
      <w:r>
        <w:rPr>
          <w:rFonts w:ascii="Georgia"/>
        </w:rPr>
        <w:t>di</w:t>
      </w:r>
      <w:r>
        <w:rPr>
          <w:rFonts w:ascii="Georgia"/>
          <w:spacing w:val="80"/>
          <w:w w:val="150"/>
        </w:rPr>
        <w:t xml:space="preserve"> </w:t>
      </w:r>
      <w:r>
        <w:rPr>
          <w:rFonts w:ascii="Georgia"/>
        </w:rPr>
        <w:t>Mandom</w:t>
      </w:r>
      <w:r>
        <w:rPr>
          <w:rFonts w:ascii="Georgia"/>
          <w:spacing w:val="80"/>
          <w:w w:val="150"/>
        </w:rPr>
        <w:t xml:space="preserve"> </w:t>
      </w:r>
      <w:r>
        <w:rPr>
          <w:rFonts w:ascii="Georgia"/>
        </w:rPr>
        <w:t>Indonesia</w:t>
      </w:r>
      <w:r>
        <w:rPr>
          <w:rFonts w:ascii="Georgia"/>
          <w:spacing w:val="80"/>
        </w:rPr>
        <w:t xml:space="preserve"> </w:t>
      </w:r>
      <w:r>
        <w:rPr>
          <w:rFonts w:ascii="Georgia"/>
        </w:rPr>
        <w:t>Harus</w:t>
      </w:r>
      <w:r>
        <w:rPr>
          <w:rFonts w:ascii="Georgia"/>
          <w:spacing w:val="80"/>
        </w:rPr>
        <w:t xml:space="preserve"> </w:t>
      </w:r>
      <w:r>
        <w:rPr>
          <w:rFonts w:ascii="Georgia"/>
        </w:rPr>
        <w:t xml:space="preserve">Jadi </w:t>
      </w:r>
      <w:r>
        <w:rPr>
          <w:rFonts w:ascii="Georgia"/>
          <w:spacing w:val="-2"/>
        </w:rPr>
        <w:t>Pelajaran.</w:t>
      </w:r>
      <w:r>
        <w:rPr>
          <w:rFonts w:ascii="Georgia"/>
        </w:rPr>
        <w:tab/>
      </w:r>
      <w:r>
        <w:rPr>
          <w:rFonts w:ascii="Georgia"/>
          <w:spacing w:val="-2"/>
        </w:rPr>
        <w:t>(2025)</w:t>
      </w:r>
    </w:p>
    <w:p w14:paraId="1C523222" w14:textId="77777777" w:rsidR="00821762" w:rsidRDefault="00000000">
      <w:pPr>
        <w:pStyle w:val="BodyText"/>
        <w:spacing w:line="276" w:lineRule="auto"/>
        <w:ind w:left="937" w:right="106"/>
        <w:rPr>
          <w:rFonts w:ascii="Georgia"/>
        </w:rPr>
      </w:pPr>
      <w:hyperlink r:id="rId19">
        <w:r>
          <w:rPr>
            <w:rFonts w:ascii="Georgia"/>
            <w:color w:val="1154CC"/>
            <w:spacing w:val="-2"/>
          </w:rPr>
          <w:t>https://www.hukumonline.com/berita/a/kecelakaan-kerja-di-mandom-in</w:t>
        </w:r>
      </w:hyperlink>
      <w:r>
        <w:rPr>
          <w:rFonts w:ascii="Georgia"/>
          <w:color w:val="1154CC"/>
          <w:spacing w:val="-2"/>
        </w:rPr>
        <w:t xml:space="preserve"> </w:t>
      </w:r>
      <w:hyperlink r:id="rId20">
        <w:r>
          <w:rPr>
            <w:rFonts w:ascii="Georgia"/>
            <w:color w:val="1154CC"/>
            <w:spacing w:val="-2"/>
          </w:rPr>
          <w:t>donesia-harus-jadi-pelajaran-lt55b5bfc8e69f4/</w:t>
        </w:r>
      </w:hyperlink>
    </w:p>
    <w:p w14:paraId="185A063D" w14:textId="77777777" w:rsidR="00821762" w:rsidRDefault="00000000">
      <w:pPr>
        <w:pStyle w:val="BodyText"/>
        <w:spacing w:before="160" w:line="276" w:lineRule="auto"/>
        <w:ind w:left="937" w:right="15" w:hanging="795"/>
        <w:jc w:val="both"/>
        <w:rPr>
          <w:rFonts w:ascii="Georgia"/>
        </w:rPr>
      </w:pPr>
      <w:r>
        <w:rPr>
          <w:rFonts w:ascii="Georgia"/>
        </w:rPr>
        <w:t xml:space="preserve">Kementerian Ketenagakerjaan Republik Indonesia. Peraturan dan Implementasi Sistem Manajemen Kesehatan dan Keselamatan Kerja. (2024). </w:t>
      </w:r>
      <w:hyperlink r:id="rId21">
        <w:r>
          <w:rPr>
            <w:rFonts w:ascii="Georgia"/>
            <w:color w:val="1154CC"/>
            <w:spacing w:val="-2"/>
          </w:rPr>
          <w:t>https://synergysolusi.com/artikel-qhse/daftar-lengkap-peraturan-perunda</w:t>
        </w:r>
      </w:hyperlink>
      <w:r>
        <w:rPr>
          <w:rFonts w:ascii="Georgia"/>
          <w:color w:val="1154CC"/>
          <w:spacing w:val="-2"/>
        </w:rPr>
        <w:t xml:space="preserve"> </w:t>
      </w:r>
      <w:hyperlink r:id="rId22">
        <w:r>
          <w:rPr>
            <w:rFonts w:ascii="Georgia"/>
            <w:color w:val="1154CC"/>
            <w:spacing w:val="-2"/>
          </w:rPr>
          <w:t>ngan-k3-yang-berlaku-di-indonesia/</w:t>
        </w:r>
      </w:hyperlink>
    </w:p>
    <w:p w14:paraId="50AE1B5D" w14:textId="77777777" w:rsidR="00821762" w:rsidRDefault="00000000">
      <w:pPr>
        <w:pStyle w:val="BodyText"/>
        <w:spacing w:before="160" w:line="276" w:lineRule="auto"/>
        <w:ind w:left="937" w:hanging="795"/>
        <w:rPr>
          <w:rFonts w:ascii="Georgia"/>
        </w:rPr>
      </w:pPr>
      <w:r>
        <w:rPr>
          <w:rFonts w:ascii="Georgia"/>
        </w:rPr>
        <w:t>Mutiara Mutu Sertifikasi. "Regulasi K3 Terkait</w:t>
      </w:r>
      <w:r>
        <w:rPr>
          <w:rFonts w:ascii="Georgia"/>
          <w:spacing w:val="-4"/>
        </w:rPr>
        <w:t xml:space="preserve"> </w:t>
      </w:r>
      <w:r>
        <w:rPr>
          <w:rFonts w:ascii="Georgia"/>
        </w:rPr>
        <w:t>Auditor</w:t>
      </w:r>
      <w:r>
        <w:rPr>
          <w:rFonts w:ascii="Georgia"/>
          <w:spacing w:val="-4"/>
        </w:rPr>
        <w:t xml:space="preserve"> </w:t>
      </w:r>
      <w:r>
        <w:rPr>
          <w:rFonts w:ascii="Georgia"/>
        </w:rPr>
        <w:t>SMK3</w:t>
      </w:r>
      <w:r>
        <w:rPr>
          <w:rFonts w:ascii="Georgia"/>
          <w:spacing w:val="-4"/>
        </w:rPr>
        <w:t xml:space="preserve"> </w:t>
      </w:r>
      <w:r>
        <w:rPr>
          <w:rFonts w:ascii="Georgia"/>
        </w:rPr>
        <w:t>(Sistem</w:t>
      </w:r>
      <w:r>
        <w:rPr>
          <w:rFonts w:ascii="Georgia"/>
          <w:spacing w:val="-4"/>
        </w:rPr>
        <w:t xml:space="preserve"> </w:t>
      </w:r>
      <w:r>
        <w:rPr>
          <w:rFonts w:ascii="Georgia"/>
        </w:rPr>
        <w:t xml:space="preserve">Manajemen </w:t>
      </w:r>
      <w:r>
        <w:rPr>
          <w:rFonts w:ascii="Georgia"/>
          <w:spacing w:val="-2"/>
        </w:rPr>
        <w:t>K3)."</w:t>
      </w:r>
    </w:p>
    <w:p w14:paraId="425CAA62" w14:textId="77777777" w:rsidR="00821762" w:rsidRDefault="00000000">
      <w:pPr>
        <w:pStyle w:val="BodyText"/>
        <w:spacing w:line="276" w:lineRule="auto"/>
        <w:ind w:left="937" w:right="51"/>
        <w:rPr>
          <w:rFonts w:ascii="Georgia"/>
        </w:rPr>
      </w:pPr>
      <w:hyperlink r:id="rId23">
        <w:r>
          <w:rPr>
            <w:rFonts w:ascii="Georgia"/>
            <w:color w:val="1154CC"/>
            <w:spacing w:val="-2"/>
          </w:rPr>
          <w:t>https://mutiaramutusertifikasi.com/blog/detail/regulasi-k3-terkait-audito</w:t>
        </w:r>
      </w:hyperlink>
      <w:r>
        <w:rPr>
          <w:rFonts w:ascii="Georgia"/>
          <w:color w:val="1154CC"/>
          <w:spacing w:val="-2"/>
        </w:rPr>
        <w:t xml:space="preserve"> </w:t>
      </w:r>
      <w:hyperlink r:id="rId24">
        <w:r>
          <w:rPr>
            <w:rFonts w:ascii="Georgia"/>
            <w:color w:val="1154CC"/>
            <w:spacing w:val="-2"/>
          </w:rPr>
          <w:t>r-smk3-sistem-manajemen-k3</w:t>
        </w:r>
      </w:hyperlink>
    </w:p>
    <w:p w14:paraId="78014525" w14:textId="77777777" w:rsidR="00821762" w:rsidRDefault="00000000">
      <w:pPr>
        <w:pStyle w:val="BodyText"/>
        <w:spacing w:before="160" w:line="276" w:lineRule="auto"/>
        <w:ind w:left="937" w:hanging="795"/>
        <w:rPr>
          <w:rFonts w:ascii="Georgia"/>
        </w:rPr>
      </w:pPr>
      <w:r>
        <w:rPr>
          <w:rFonts w:ascii="Georgia"/>
        </w:rPr>
        <w:t>Panduan</w:t>
      </w:r>
      <w:r>
        <w:rPr>
          <w:rFonts w:ascii="Georgia"/>
          <w:spacing w:val="80"/>
        </w:rPr>
        <w:t xml:space="preserve"> </w:t>
      </w:r>
      <w:r>
        <w:rPr>
          <w:rFonts w:ascii="Georgia"/>
        </w:rPr>
        <w:t>Sistem</w:t>
      </w:r>
      <w:r>
        <w:rPr>
          <w:rFonts w:ascii="Georgia"/>
          <w:spacing w:val="80"/>
        </w:rPr>
        <w:t xml:space="preserve"> </w:t>
      </w:r>
      <w:r>
        <w:rPr>
          <w:rFonts w:ascii="Georgia"/>
        </w:rPr>
        <w:t>Manajemen</w:t>
      </w:r>
      <w:r>
        <w:rPr>
          <w:rFonts w:ascii="Georgia"/>
          <w:spacing w:val="80"/>
        </w:rPr>
        <w:t xml:space="preserve"> </w:t>
      </w:r>
      <w:r>
        <w:rPr>
          <w:rFonts w:ascii="Georgia"/>
        </w:rPr>
        <w:t>Keselamatan</w:t>
      </w:r>
      <w:r>
        <w:rPr>
          <w:rFonts w:ascii="Georgia"/>
          <w:spacing w:val="80"/>
        </w:rPr>
        <w:t xml:space="preserve"> </w:t>
      </w:r>
      <w:r>
        <w:rPr>
          <w:rFonts w:ascii="Georgia"/>
        </w:rPr>
        <w:t>Kesehatan</w:t>
      </w:r>
      <w:r>
        <w:rPr>
          <w:rFonts w:ascii="Georgia"/>
          <w:spacing w:val="80"/>
        </w:rPr>
        <w:t xml:space="preserve"> </w:t>
      </w:r>
      <w:r>
        <w:rPr>
          <w:rFonts w:ascii="Georgia"/>
        </w:rPr>
        <w:t>Kerja</w:t>
      </w:r>
      <w:r>
        <w:rPr>
          <w:rFonts w:ascii="Georgia"/>
          <w:spacing w:val="80"/>
        </w:rPr>
        <w:t xml:space="preserve"> </w:t>
      </w:r>
      <w:r>
        <w:rPr>
          <w:rFonts w:ascii="Georgia"/>
        </w:rPr>
        <w:t>dan</w:t>
      </w:r>
      <w:r>
        <w:rPr>
          <w:rFonts w:ascii="Georgia"/>
          <w:spacing w:val="80"/>
        </w:rPr>
        <w:t xml:space="preserve"> </w:t>
      </w:r>
      <w:r>
        <w:rPr>
          <w:rFonts w:ascii="Georgia"/>
        </w:rPr>
        <w:t xml:space="preserve">Lingkungan </w:t>
      </w:r>
      <w:r>
        <w:rPr>
          <w:rFonts w:ascii="Georgia"/>
          <w:spacing w:val="-2"/>
        </w:rPr>
        <w:t>(SMK3L).</w:t>
      </w:r>
    </w:p>
    <w:p w14:paraId="63C68A96" w14:textId="77777777" w:rsidR="00821762" w:rsidRDefault="00000000">
      <w:pPr>
        <w:pStyle w:val="BodyText"/>
        <w:spacing w:line="276" w:lineRule="auto"/>
        <w:ind w:left="937" w:right="47"/>
        <w:rPr>
          <w:rFonts w:ascii="Georgia"/>
        </w:rPr>
      </w:pPr>
      <w:hyperlink r:id="rId25">
        <w:r>
          <w:rPr>
            <w:rFonts w:ascii="Georgia"/>
            <w:color w:val="1154CC"/>
            <w:spacing w:val="-2"/>
          </w:rPr>
          <w:t>https://www.its.ac.id/burb/wp-content/uploads/sites/106/2024/11/Pand</w:t>
        </w:r>
      </w:hyperlink>
      <w:r>
        <w:rPr>
          <w:rFonts w:ascii="Georgia"/>
          <w:color w:val="1154CC"/>
          <w:spacing w:val="-2"/>
        </w:rPr>
        <w:t xml:space="preserve"> </w:t>
      </w:r>
      <w:hyperlink r:id="rId26">
        <w:r>
          <w:rPr>
            <w:rFonts w:ascii="Georgia"/>
            <w:color w:val="1154CC"/>
            <w:spacing w:val="-2"/>
          </w:rPr>
          <w:t>uan-Sistem-Manajemen-Keselamatan-Kesehatan-Kerja-dan-Lingkungan-S</w:t>
        </w:r>
      </w:hyperlink>
      <w:r>
        <w:rPr>
          <w:rFonts w:ascii="Georgia"/>
          <w:color w:val="1154CC"/>
          <w:spacing w:val="-2"/>
        </w:rPr>
        <w:t xml:space="preserve"> </w:t>
      </w:r>
      <w:hyperlink r:id="rId27">
        <w:r>
          <w:rPr>
            <w:rFonts w:ascii="Georgia"/>
            <w:color w:val="1154CC"/>
            <w:spacing w:val="-2"/>
          </w:rPr>
          <w:t>MK3L.pdf</w:t>
        </w:r>
      </w:hyperlink>
    </w:p>
    <w:p w14:paraId="52BF76EE" w14:textId="77777777" w:rsidR="00821762" w:rsidRDefault="00000000">
      <w:pPr>
        <w:pStyle w:val="BodyText"/>
        <w:spacing w:before="160" w:line="276" w:lineRule="auto"/>
        <w:ind w:left="937" w:right="21" w:hanging="795"/>
        <w:jc w:val="both"/>
        <w:rPr>
          <w:rFonts w:ascii="Georgia"/>
        </w:rPr>
      </w:pPr>
      <w:r>
        <w:rPr>
          <w:rFonts w:ascii="Georgia"/>
        </w:rPr>
        <w:t>Peraturan Menteri Ketenagakerjaan No. 8 Tahun 2020 tentang Keselamatan dan Kesehatan Kerja.</w:t>
      </w:r>
      <w:r>
        <w:rPr>
          <w:rFonts w:ascii="Georgia"/>
          <w:spacing w:val="40"/>
        </w:rPr>
        <w:t xml:space="preserve"> </w:t>
      </w:r>
      <w:hyperlink r:id="rId28">
        <w:r>
          <w:rPr>
            <w:rFonts w:ascii="Georgia"/>
            <w:color w:val="1154CC"/>
          </w:rPr>
          <w:t>https://temank3.kemnaker.go.id/page/perundangan</w:t>
        </w:r>
      </w:hyperlink>
    </w:p>
    <w:p w14:paraId="16426B85" w14:textId="77777777" w:rsidR="00821762" w:rsidRDefault="00000000">
      <w:pPr>
        <w:pStyle w:val="BodyText"/>
        <w:tabs>
          <w:tab w:val="left" w:pos="3153"/>
          <w:tab w:val="left" w:pos="4833"/>
          <w:tab w:val="left" w:pos="6149"/>
          <w:tab w:val="left" w:pos="7933"/>
        </w:tabs>
        <w:spacing w:before="160" w:line="276" w:lineRule="auto"/>
        <w:ind w:left="937" w:right="17" w:hanging="795"/>
        <w:rPr>
          <w:rFonts w:ascii="Georgia"/>
        </w:rPr>
      </w:pPr>
      <w:r>
        <w:rPr>
          <w:rFonts w:ascii="Georgia"/>
        </w:rPr>
        <w:t xml:space="preserve">Peraturan Menteri Ketenagakerjaan No. 11 Tahun 2023 tentang Keselamatan dan </w:t>
      </w:r>
      <w:r>
        <w:rPr>
          <w:rFonts w:ascii="Georgia"/>
          <w:spacing w:val="-2"/>
        </w:rPr>
        <w:t>Kesehatan</w:t>
      </w:r>
      <w:r>
        <w:rPr>
          <w:rFonts w:ascii="Georgia"/>
        </w:rPr>
        <w:tab/>
      </w:r>
      <w:r>
        <w:rPr>
          <w:rFonts w:ascii="Georgia"/>
          <w:spacing w:val="-2"/>
        </w:rPr>
        <w:t>Kerja</w:t>
      </w:r>
      <w:r>
        <w:rPr>
          <w:rFonts w:ascii="Georgia"/>
        </w:rPr>
        <w:tab/>
      </w:r>
      <w:r>
        <w:rPr>
          <w:rFonts w:ascii="Georgia"/>
          <w:spacing w:val="-6"/>
        </w:rPr>
        <w:t>di</w:t>
      </w:r>
      <w:r>
        <w:rPr>
          <w:rFonts w:ascii="Georgia"/>
        </w:rPr>
        <w:tab/>
      </w:r>
      <w:r>
        <w:rPr>
          <w:rFonts w:ascii="Georgia"/>
          <w:spacing w:val="-2"/>
        </w:rPr>
        <w:t>Ruang</w:t>
      </w:r>
      <w:r>
        <w:rPr>
          <w:rFonts w:ascii="Georgia"/>
        </w:rPr>
        <w:tab/>
      </w:r>
      <w:r>
        <w:rPr>
          <w:rFonts w:ascii="Georgia"/>
          <w:spacing w:val="-2"/>
        </w:rPr>
        <w:t xml:space="preserve">Terbatas. </w:t>
      </w:r>
      <w:hyperlink r:id="rId29">
        <w:r>
          <w:rPr>
            <w:rFonts w:ascii="Georgia"/>
            <w:color w:val="1154CC"/>
            <w:spacing w:val="-2"/>
          </w:rPr>
          <w:t>https://peraturan.bpk.go.id/Details/282464/permenaker-no-11-tahun-20</w:t>
        </w:r>
      </w:hyperlink>
      <w:r>
        <w:rPr>
          <w:rFonts w:ascii="Georgia"/>
          <w:color w:val="1154CC"/>
          <w:spacing w:val="-2"/>
        </w:rPr>
        <w:t xml:space="preserve"> </w:t>
      </w:r>
      <w:hyperlink r:id="rId30">
        <w:r>
          <w:rPr>
            <w:rFonts w:ascii="Georgia"/>
            <w:color w:val="1154CC"/>
            <w:spacing w:val="-6"/>
          </w:rPr>
          <w:t>23</w:t>
        </w:r>
      </w:hyperlink>
    </w:p>
    <w:p w14:paraId="0D2385BE" w14:textId="77777777" w:rsidR="00821762" w:rsidRDefault="00000000">
      <w:pPr>
        <w:pStyle w:val="BodyText"/>
        <w:tabs>
          <w:tab w:val="left" w:pos="8219"/>
        </w:tabs>
        <w:spacing w:before="160" w:line="276" w:lineRule="auto"/>
        <w:ind w:left="937" w:right="17" w:hanging="795"/>
        <w:jc w:val="both"/>
        <w:rPr>
          <w:rFonts w:ascii="Georgia"/>
        </w:rPr>
      </w:pPr>
      <w:r>
        <w:rPr>
          <w:rFonts w:ascii="Georgia"/>
        </w:rPr>
        <w:t>Peraturan Menteri Perindustrian No. 5 Tahun 2025 tentang Pemberlakuan</w:t>
      </w:r>
      <w:r>
        <w:rPr>
          <w:rFonts w:ascii="Georgia"/>
          <w:spacing w:val="40"/>
        </w:rPr>
        <w:t xml:space="preserve"> </w:t>
      </w:r>
      <w:r>
        <w:rPr>
          <w:rFonts w:ascii="Georgia"/>
        </w:rPr>
        <w:t>Standar Nasional Indonesia untuk Pipa Baja Saluran Air dan Instalasi</w:t>
      </w:r>
      <w:r>
        <w:rPr>
          <w:rFonts w:ascii="Georgia"/>
          <w:spacing w:val="-3"/>
        </w:rPr>
        <w:t xml:space="preserve"> </w:t>
      </w:r>
      <w:r>
        <w:rPr>
          <w:rFonts w:ascii="Georgia"/>
        </w:rPr>
        <w:t xml:space="preserve">Gas </w:t>
      </w:r>
      <w:r>
        <w:rPr>
          <w:rFonts w:ascii="Georgia"/>
          <w:spacing w:val="-2"/>
        </w:rPr>
        <w:t>Secara</w:t>
      </w:r>
      <w:r>
        <w:rPr>
          <w:rFonts w:ascii="Georgia"/>
        </w:rPr>
        <w:tab/>
      </w:r>
      <w:r>
        <w:rPr>
          <w:rFonts w:ascii="Georgia"/>
          <w:spacing w:val="-2"/>
        </w:rPr>
        <w:t>Wajib.</w:t>
      </w:r>
    </w:p>
    <w:p w14:paraId="26CE74E2" w14:textId="77777777" w:rsidR="00821762" w:rsidRDefault="00821762">
      <w:pPr>
        <w:pStyle w:val="BodyText"/>
        <w:spacing w:line="276" w:lineRule="auto"/>
        <w:jc w:val="both"/>
        <w:rPr>
          <w:rFonts w:ascii="Georgia"/>
        </w:rPr>
        <w:sectPr w:rsidR="00821762">
          <w:pgSz w:w="11920" w:h="16840"/>
          <w:pgMar w:top="1900" w:right="1417" w:bottom="2900" w:left="1559" w:header="718" w:footer="2702" w:gutter="0"/>
          <w:cols w:space="720"/>
        </w:sectPr>
      </w:pPr>
    </w:p>
    <w:p w14:paraId="5966D80B" w14:textId="77777777" w:rsidR="00821762" w:rsidRDefault="00821762">
      <w:pPr>
        <w:pStyle w:val="BodyText"/>
        <w:rPr>
          <w:rFonts w:ascii="Georgia"/>
        </w:rPr>
      </w:pPr>
    </w:p>
    <w:p w14:paraId="597B04F2" w14:textId="77777777" w:rsidR="00821762" w:rsidRDefault="00821762">
      <w:pPr>
        <w:pStyle w:val="BodyText"/>
        <w:spacing w:before="241"/>
        <w:rPr>
          <w:rFonts w:ascii="Georgia"/>
        </w:rPr>
      </w:pPr>
    </w:p>
    <w:p w14:paraId="5F79A7C8" w14:textId="77777777" w:rsidR="00821762" w:rsidRDefault="00000000">
      <w:pPr>
        <w:pStyle w:val="BodyText"/>
        <w:spacing w:line="276" w:lineRule="auto"/>
        <w:ind w:left="937" w:right="106"/>
        <w:rPr>
          <w:rFonts w:ascii="Georgia"/>
        </w:rPr>
      </w:pPr>
      <w:hyperlink r:id="rId31">
        <w:r>
          <w:rPr>
            <w:rFonts w:ascii="Georgia"/>
            <w:color w:val="1154CC"/>
            <w:spacing w:val="-2"/>
          </w:rPr>
          <w:t>https://peraturan.bpk.go.id/Details/321051/permenperin-no-5-tahun-202</w:t>
        </w:r>
      </w:hyperlink>
      <w:r>
        <w:rPr>
          <w:rFonts w:ascii="Georgia"/>
          <w:color w:val="1154CC"/>
          <w:spacing w:val="40"/>
        </w:rPr>
        <w:t xml:space="preserve"> </w:t>
      </w:r>
      <w:hyperlink r:id="rId32">
        <w:r>
          <w:rPr>
            <w:rFonts w:ascii="Georgia"/>
            <w:color w:val="1154CC"/>
            <w:spacing w:val="-10"/>
          </w:rPr>
          <w:t>5</w:t>
        </w:r>
      </w:hyperlink>
    </w:p>
    <w:p w14:paraId="592684C3" w14:textId="77777777" w:rsidR="00821762" w:rsidRDefault="00000000">
      <w:pPr>
        <w:pStyle w:val="BodyText"/>
        <w:spacing w:before="160" w:line="276" w:lineRule="auto"/>
        <w:ind w:left="937" w:right="28" w:hanging="795"/>
        <w:jc w:val="both"/>
        <w:rPr>
          <w:rFonts w:ascii="Georgia"/>
        </w:rPr>
      </w:pPr>
      <w:r>
        <w:rPr>
          <w:rFonts w:ascii="Georgia"/>
        </w:rPr>
        <w:t>Peraturan Menteri Pekerjaan Umum dan Perumahan Rakyat No. 10 Tahun 2021 tentang Pedoman Sistem</w:t>
      </w:r>
    </w:p>
    <w:p w14:paraId="35C01644" w14:textId="77777777" w:rsidR="00821762" w:rsidRDefault="00000000">
      <w:pPr>
        <w:pStyle w:val="BodyText"/>
        <w:spacing w:before="160" w:line="276" w:lineRule="auto"/>
        <w:ind w:left="937" w:right="13" w:hanging="795"/>
        <w:jc w:val="both"/>
        <w:rPr>
          <w:rFonts w:ascii="Georgia"/>
        </w:rPr>
      </w:pPr>
      <w:r>
        <w:rPr>
          <w:rFonts w:ascii="Georgia"/>
        </w:rPr>
        <w:t xml:space="preserve">Sari, D., &amp; Nugroho, A. Hambatan dalam Penerapan Budaya K3 di Industri Indonesia. </w:t>
      </w:r>
      <w:r>
        <w:rPr>
          <w:rFonts w:ascii="Georgia"/>
          <w:i/>
        </w:rPr>
        <w:t>Jurnal Keselamatan dan Kesehatan Kerja</w:t>
      </w:r>
      <w:r>
        <w:rPr>
          <w:rFonts w:ascii="Georgia"/>
        </w:rPr>
        <w:t xml:space="preserve">. (2023) </w:t>
      </w:r>
      <w:hyperlink r:id="rId33">
        <w:r>
          <w:rPr>
            <w:rFonts w:ascii="Georgia"/>
            <w:color w:val="1154CC"/>
            <w:spacing w:val="-2"/>
          </w:rPr>
          <w:t>https://indonesiasafetycenter.org/kasus-kecelakaan-kerja-di-pabrik-kimia</w:t>
        </w:r>
      </w:hyperlink>
    </w:p>
    <w:p w14:paraId="2522F7FC" w14:textId="77777777" w:rsidR="00821762" w:rsidRDefault="00000000">
      <w:pPr>
        <w:pStyle w:val="BodyText"/>
        <w:ind w:left="937"/>
        <w:rPr>
          <w:rFonts w:ascii="Georgia"/>
        </w:rPr>
      </w:pPr>
      <w:hyperlink r:id="rId34">
        <w:r>
          <w:rPr>
            <w:rFonts w:ascii="Georgia"/>
            <w:color w:val="1154CC"/>
          </w:rPr>
          <w:t>-analisis-kecelakaan-gas-beracun-yang-</w:t>
        </w:r>
        <w:r>
          <w:rPr>
            <w:rFonts w:ascii="Georgia"/>
            <w:color w:val="1154CC"/>
            <w:spacing w:val="-2"/>
          </w:rPr>
          <w:t>menggemparkan/</w:t>
        </w:r>
      </w:hyperlink>
    </w:p>
    <w:p w14:paraId="49904AC0" w14:textId="77777777" w:rsidR="00821762" w:rsidRDefault="00000000">
      <w:pPr>
        <w:pStyle w:val="BodyText"/>
        <w:spacing w:before="201" w:line="276" w:lineRule="auto"/>
        <w:ind w:left="937" w:right="14" w:hanging="795"/>
        <w:jc w:val="both"/>
        <w:rPr>
          <w:rFonts w:ascii="Georgia"/>
        </w:rPr>
      </w:pPr>
      <w:r>
        <w:rPr>
          <w:rFonts w:ascii="Georgia"/>
        </w:rPr>
        <w:t xml:space="preserve">Liputan6. Kronologi Kebakaran Dahsyat PT Mandom di Bekasi. (2025). </w:t>
      </w:r>
      <w:hyperlink r:id="rId35">
        <w:r>
          <w:rPr>
            <w:rFonts w:ascii="Georgia"/>
            <w:color w:val="1154CC"/>
            <w:spacing w:val="-2"/>
          </w:rPr>
          <w:t>https://www.liputan6.com/news/read/2340305/kronologi-kebakaran-dah</w:t>
        </w:r>
      </w:hyperlink>
      <w:r>
        <w:rPr>
          <w:rFonts w:ascii="Georgia"/>
          <w:color w:val="1154CC"/>
          <w:spacing w:val="-2"/>
        </w:rPr>
        <w:t xml:space="preserve"> </w:t>
      </w:r>
      <w:hyperlink r:id="rId36">
        <w:r>
          <w:rPr>
            <w:rFonts w:ascii="Georgia"/>
            <w:color w:val="1154CC"/>
            <w:spacing w:val="-2"/>
          </w:rPr>
          <w:t>syat-pt-mandom-di-bekasi</w:t>
        </w:r>
      </w:hyperlink>
    </w:p>
    <w:p w14:paraId="3F90772D" w14:textId="77777777" w:rsidR="00821762" w:rsidRDefault="00000000">
      <w:pPr>
        <w:pStyle w:val="BodyText"/>
        <w:spacing w:before="160" w:line="276" w:lineRule="auto"/>
        <w:ind w:left="937" w:hanging="795"/>
        <w:rPr>
          <w:rFonts w:ascii="Georgia"/>
        </w:rPr>
      </w:pPr>
      <w:r>
        <w:rPr>
          <w:rFonts w:ascii="Georgia"/>
        </w:rPr>
        <w:t>International Labour Organization. Safety and Health at Work for a Better</w:t>
      </w:r>
      <w:r>
        <w:rPr>
          <w:rFonts w:ascii="Georgia"/>
          <w:spacing w:val="-3"/>
        </w:rPr>
        <w:t xml:space="preserve"> </w:t>
      </w:r>
      <w:r>
        <w:rPr>
          <w:rFonts w:ascii="Georgia"/>
        </w:rPr>
        <w:t xml:space="preserve">Future </w:t>
      </w:r>
      <w:r>
        <w:rPr>
          <w:rFonts w:ascii="Georgia"/>
          <w:spacing w:val="-2"/>
        </w:rPr>
        <w:t>(2021)</w:t>
      </w:r>
    </w:p>
    <w:p w14:paraId="2438C181" w14:textId="77777777" w:rsidR="00821762" w:rsidRDefault="00000000">
      <w:pPr>
        <w:pStyle w:val="BodyText"/>
        <w:spacing w:line="276" w:lineRule="auto"/>
        <w:ind w:left="937"/>
        <w:rPr>
          <w:rFonts w:ascii="Georgia"/>
        </w:rPr>
      </w:pPr>
      <w:hyperlink r:id="rId37">
        <w:r>
          <w:rPr>
            <w:rFonts w:ascii="Georgia"/>
            <w:color w:val="1154CC"/>
            <w:spacing w:val="-2"/>
          </w:rPr>
          <w:t>https://www.ilo.org/global/topics/safety-and-health-at-work/lang--en/ind</w:t>
        </w:r>
      </w:hyperlink>
      <w:r>
        <w:rPr>
          <w:rFonts w:ascii="Georgia"/>
          <w:color w:val="1154CC"/>
          <w:spacing w:val="-2"/>
        </w:rPr>
        <w:t xml:space="preserve"> </w:t>
      </w:r>
      <w:hyperlink r:id="rId38">
        <w:r>
          <w:rPr>
            <w:rFonts w:ascii="Georgia"/>
            <w:color w:val="1154CC"/>
            <w:spacing w:val="-2"/>
          </w:rPr>
          <w:t>ex.htm</w:t>
        </w:r>
      </w:hyperlink>
    </w:p>
    <w:p w14:paraId="306448A2" w14:textId="77777777" w:rsidR="00821762" w:rsidRDefault="00000000">
      <w:pPr>
        <w:pStyle w:val="BodyText"/>
        <w:tabs>
          <w:tab w:val="left" w:pos="8124"/>
        </w:tabs>
        <w:spacing w:before="160" w:line="276" w:lineRule="auto"/>
        <w:ind w:left="937" w:right="13" w:hanging="795"/>
        <w:jc w:val="both"/>
        <w:rPr>
          <w:rFonts w:ascii="Georgia"/>
        </w:rPr>
      </w:pPr>
      <w:r>
        <w:rPr>
          <w:rFonts w:ascii="Georgia"/>
        </w:rPr>
        <w:t>Sari, D., &amp; Nugroho, A. Hambatan dalam Penerapan Budaya K3 di Industri Indonesia.</w:t>
      </w:r>
      <w:r>
        <w:rPr>
          <w:rFonts w:ascii="Georgia"/>
          <w:spacing w:val="80"/>
          <w:w w:val="150"/>
        </w:rPr>
        <w:t xml:space="preserve"> </w:t>
      </w:r>
      <w:r>
        <w:rPr>
          <w:rFonts w:ascii="Georgia"/>
          <w:i/>
        </w:rPr>
        <w:t>Jurnal</w:t>
      </w:r>
      <w:r>
        <w:rPr>
          <w:rFonts w:ascii="Georgia"/>
          <w:i/>
          <w:spacing w:val="80"/>
          <w:w w:val="150"/>
        </w:rPr>
        <w:t xml:space="preserve"> </w:t>
      </w:r>
      <w:r>
        <w:rPr>
          <w:rFonts w:ascii="Georgia"/>
          <w:i/>
        </w:rPr>
        <w:t>Keselamatan</w:t>
      </w:r>
      <w:r>
        <w:rPr>
          <w:rFonts w:ascii="Georgia"/>
          <w:i/>
          <w:spacing w:val="80"/>
          <w:w w:val="150"/>
        </w:rPr>
        <w:t xml:space="preserve"> </w:t>
      </w:r>
      <w:r>
        <w:rPr>
          <w:rFonts w:ascii="Georgia"/>
          <w:i/>
        </w:rPr>
        <w:t>dan</w:t>
      </w:r>
      <w:r>
        <w:rPr>
          <w:rFonts w:ascii="Georgia"/>
          <w:i/>
          <w:spacing w:val="80"/>
          <w:w w:val="150"/>
        </w:rPr>
        <w:t xml:space="preserve"> </w:t>
      </w:r>
      <w:r>
        <w:rPr>
          <w:rFonts w:ascii="Georgia"/>
          <w:i/>
        </w:rPr>
        <w:t>Kesehatan</w:t>
      </w:r>
      <w:r>
        <w:rPr>
          <w:rFonts w:ascii="Georgia"/>
          <w:i/>
          <w:spacing w:val="80"/>
        </w:rPr>
        <w:t xml:space="preserve"> </w:t>
      </w:r>
      <w:r>
        <w:rPr>
          <w:rFonts w:ascii="Georgia"/>
          <w:i/>
        </w:rPr>
        <w:t>Kerja</w:t>
      </w:r>
      <w:r>
        <w:rPr>
          <w:rFonts w:ascii="Georgia"/>
        </w:rPr>
        <w:t>.</w:t>
      </w:r>
      <w:r>
        <w:rPr>
          <w:rFonts w:ascii="Georgia"/>
        </w:rPr>
        <w:tab/>
      </w:r>
      <w:r>
        <w:rPr>
          <w:rFonts w:ascii="Georgia"/>
          <w:spacing w:val="-2"/>
        </w:rPr>
        <w:t xml:space="preserve">(2023). </w:t>
      </w:r>
      <w:hyperlink r:id="rId39">
        <w:r>
          <w:rPr>
            <w:rFonts w:ascii="Georgia"/>
            <w:color w:val="1154CC"/>
            <w:spacing w:val="-2"/>
          </w:rPr>
          <w:t>https://indonesiasafetycenter.org/kasus-kecelakaan-kerja-di-pabrik-kimia</w:t>
        </w:r>
      </w:hyperlink>
    </w:p>
    <w:p w14:paraId="12432F5E" w14:textId="77777777" w:rsidR="00821762" w:rsidRDefault="00000000">
      <w:pPr>
        <w:pStyle w:val="BodyText"/>
        <w:ind w:left="937"/>
        <w:rPr>
          <w:rFonts w:ascii="Georgia"/>
        </w:rPr>
      </w:pPr>
      <w:hyperlink r:id="rId40">
        <w:r>
          <w:rPr>
            <w:rFonts w:ascii="Georgia"/>
            <w:color w:val="1154CC"/>
          </w:rPr>
          <w:t>-analisis-kecelakaan-gas-beracun-yang-</w:t>
        </w:r>
        <w:r>
          <w:rPr>
            <w:rFonts w:ascii="Georgia"/>
            <w:color w:val="1154CC"/>
            <w:spacing w:val="-2"/>
          </w:rPr>
          <w:t>menggemparkan/</w:t>
        </w:r>
      </w:hyperlink>
      <w:r>
        <w:rPr>
          <w:rFonts w:ascii="Georgia"/>
          <w:spacing w:val="-2"/>
        </w:rPr>
        <w:t>.</w:t>
      </w:r>
    </w:p>
    <w:p w14:paraId="367CEBB0" w14:textId="77777777" w:rsidR="00821762" w:rsidRDefault="00000000">
      <w:pPr>
        <w:pStyle w:val="BodyText"/>
        <w:tabs>
          <w:tab w:val="left" w:pos="1180"/>
          <w:tab w:val="left" w:pos="2067"/>
          <w:tab w:val="left" w:pos="3575"/>
          <w:tab w:val="left" w:pos="4780"/>
          <w:tab w:val="left" w:pos="6430"/>
          <w:tab w:val="left" w:pos="7117"/>
          <w:tab w:val="left" w:pos="7698"/>
        </w:tabs>
        <w:spacing w:before="201" w:line="276" w:lineRule="auto"/>
        <w:ind w:left="937" w:right="26" w:hanging="795"/>
        <w:rPr>
          <w:rFonts w:ascii="Georgia"/>
        </w:rPr>
      </w:pPr>
      <w:r>
        <w:rPr>
          <w:rFonts w:ascii="Georgia"/>
          <w:spacing w:val="-2"/>
        </w:rPr>
        <w:t>Safety</w:t>
      </w:r>
      <w:r>
        <w:rPr>
          <w:rFonts w:ascii="Georgia"/>
        </w:rPr>
        <w:tab/>
      </w:r>
      <w:r>
        <w:rPr>
          <w:rFonts w:ascii="Georgia"/>
        </w:rPr>
        <w:tab/>
      </w:r>
      <w:r>
        <w:rPr>
          <w:rFonts w:ascii="Georgia"/>
          <w:spacing w:val="-2"/>
        </w:rPr>
        <w:t>First</w:t>
      </w:r>
      <w:r>
        <w:rPr>
          <w:rFonts w:ascii="Georgia"/>
        </w:rPr>
        <w:tab/>
      </w:r>
      <w:r>
        <w:rPr>
          <w:rFonts w:ascii="Georgia"/>
          <w:spacing w:val="-2"/>
        </w:rPr>
        <w:t>Indonesia.</w:t>
      </w:r>
      <w:r>
        <w:rPr>
          <w:rFonts w:ascii="Georgia"/>
        </w:rPr>
        <w:tab/>
      </w:r>
      <w:r>
        <w:rPr>
          <w:rFonts w:ascii="Georgia"/>
          <w:spacing w:val="-2"/>
        </w:rPr>
        <w:t>"Sistem</w:t>
      </w:r>
      <w:r>
        <w:rPr>
          <w:rFonts w:ascii="Georgia"/>
        </w:rPr>
        <w:tab/>
      </w:r>
      <w:r>
        <w:rPr>
          <w:rFonts w:ascii="Georgia"/>
          <w:spacing w:val="-2"/>
        </w:rPr>
        <w:t>Manajemen</w:t>
      </w:r>
      <w:r>
        <w:rPr>
          <w:rFonts w:ascii="Georgia"/>
        </w:rPr>
        <w:tab/>
      </w:r>
      <w:r>
        <w:rPr>
          <w:rFonts w:ascii="Georgia"/>
          <w:spacing w:val="-6"/>
        </w:rPr>
        <w:t>K3</w:t>
      </w:r>
      <w:r>
        <w:rPr>
          <w:rFonts w:ascii="Georgia"/>
        </w:rPr>
        <w:tab/>
      </w:r>
      <w:r>
        <w:rPr>
          <w:rFonts w:ascii="Georgia"/>
          <w:spacing w:val="-6"/>
        </w:rPr>
        <w:t>di</w:t>
      </w:r>
      <w:r>
        <w:rPr>
          <w:rFonts w:ascii="Georgia"/>
        </w:rPr>
        <w:tab/>
      </w:r>
      <w:r>
        <w:rPr>
          <w:rFonts w:ascii="Georgia"/>
          <w:spacing w:val="-2"/>
        </w:rPr>
        <w:t xml:space="preserve">Indonesia." </w:t>
      </w:r>
      <w:hyperlink r:id="rId41">
        <w:r>
          <w:rPr>
            <w:rFonts w:ascii="Georgia"/>
            <w:color w:val="1154CC"/>
          </w:rPr>
          <w:t>https://www.safetyfirstindonesia.co.id/baca-informasi/sistem-</w:t>
        </w:r>
        <w:r>
          <w:rPr>
            <w:rFonts w:ascii="Georgia"/>
            <w:color w:val="1154CC"/>
            <w:spacing w:val="-2"/>
          </w:rPr>
          <w:t>manajemen</w:t>
        </w:r>
      </w:hyperlink>
    </w:p>
    <w:p w14:paraId="716A7DCD" w14:textId="77777777" w:rsidR="00821762" w:rsidRDefault="00000000">
      <w:pPr>
        <w:pStyle w:val="BodyText"/>
        <w:ind w:left="937"/>
        <w:rPr>
          <w:rFonts w:ascii="Georgia"/>
        </w:rPr>
      </w:pPr>
      <w:hyperlink r:id="rId42">
        <w:r>
          <w:rPr>
            <w:rFonts w:ascii="Georgia"/>
            <w:color w:val="1154CC"/>
          </w:rPr>
          <w:t>-k3-di-</w:t>
        </w:r>
        <w:r>
          <w:rPr>
            <w:rFonts w:ascii="Georgia"/>
            <w:color w:val="1154CC"/>
            <w:spacing w:val="-2"/>
          </w:rPr>
          <w:t>indonesia.html</w:t>
        </w:r>
      </w:hyperlink>
    </w:p>
    <w:p w14:paraId="1D690A86" w14:textId="77777777" w:rsidR="00821762" w:rsidRDefault="00000000">
      <w:pPr>
        <w:pStyle w:val="BodyText"/>
        <w:spacing w:before="200" w:line="276" w:lineRule="auto"/>
        <w:ind w:left="937" w:right="14" w:hanging="795"/>
        <w:rPr>
          <w:rFonts w:ascii="Georgia"/>
        </w:rPr>
      </w:pPr>
      <w:r>
        <w:rPr>
          <w:rFonts w:ascii="Georgia"/>
        </w:rPr>
        <w:t>SNI</w:t>
      </w:r>
      <w:r>
        <w:rPr>
          <w:rFonts w:ascii="Georgia"/>
          <w:spacing w:val="71"/>
        </w:rPr>
        <w:t xml:space="preserve"> </w:t>
      </w:r>
      <w:r>
        <w:rPr>
          <w:rFonts w:ascii="Georgia"/>
        </w:rPr>
        <w:t>8414:2017</w:t>
      </w:r>
      <w:r>
        <w:rPr>
          <w:rFonts w:ascii="Georgia"/>
          <w:spacing w:val="71"/>
        </w:rPr>
        <w:t xml:space="preserve"> </w:t>
      </w:r>
      <w:r>
        <w:rPr>
          <w:rFonts w:ascii="Georgia"/>
        </w:rPr>
        <w:t>Standar</w:t>
      </w:r>
      <w:r>
        <w:rPr>
          <w:rFonts w:ascii="Georgia"/>
          <w:spacing w:val="71"/>
        </w:rPr>
        <w:t xml:space="preserve"> </w:t>
      </w:r>
      <w:r>
        <w:rPr>
          <w:rFonts w:ascii="Georgia"/>
        </w:rPr>
        <w:t>dan</w:t>
      </w:r>
      <w:r>
        <w:rPr>
          <w:rFonts w:ascii="Georgia"/>
          <w:spacing w:val="71"/>
        </w:rPr>
        <w:t xml:space="preserve"> </w:t>
      </w:r>
      <w:r>
        <w:rPr>
          <w:rFonts w:ascii="Georgia"/>
        </w:rPr>
        <w:t>Mutu</w:t>
      </w:r>
      <w:r>
        <w:rPr>
          <w:rFonts w:ascii="Georgia"/>
          <w:spacing w:val="71"/>
        </w:rPr>
        <w:t xml:space="preserve"> </w:t>
      </w:r>
      <w:r>
        <w:rPr>
          <w:rFonts w:ascii="Georgia"/>
        </w:rPr>
        <w:t>Bahan</w:t>
      </w:r>
      <w:r>
        <w:rPr>
          <w:rFonts w:ascii="Georgia"/>
          <w:spacing w:val="71"/>
        </w:rPr>
        <w:t xml:space="preserve"> </w:t>
      </w:r>
      <w:r>
        <w:rPr>
          <w:rFonts w:ascii="Georgia"/>
        </w:rPr>
        <w:t>Bakar</w:t>
      </w:r>
      <w:r>
        <w:rPr>
          <w:rFonts w:ascii="Georgia"/>
          <w:spacing w:val="71"/>
        </w:rPr>
        <w:t xml:space="preserve"> </w:t>
      </w:r>
      <w:r>
        <w:rPr>
          <w:rFonts w:ascii="Georgia"/>
        </w:rPr>
        <w:t>Gas</w:t>
      </w:r>
      <w:r>
        <w:rPr>
          <w:rFonts w:ascii="Georgia"/>
          <w:spacing w:val="71"/>
        </w:rPr>
        <w:t xml:space="preserve"> </w:t>
      </w:r>
      <w:r>
        <w:rPr>
          <w:rFonts w:ascii="Georgia"/>
        </w:rPr>
        <w:t>Bumi</w:t>
      </w:r>
      <w:r>
        <w:rPr>
          <w:rFonts w:ascii="Georgia"/>
          <w:spacing w:val="71"/>
        </w:rPr>
        <w:t xml:space="preserve"> </w:t>
      </w:r>
      <w:r>
        <w:rPr>
          <w:rFonts w:ascii="Georgia"/>
        </w:rPr>
        <w:t>Melalui</w:t>
      </w:r>
      <w:r>
        <w:rPr>
          <w:rFonts w:ascii="Georgia"/>
          <w:spacing w:val="40"/>
        </w:rPr>
        <w:t xml:space="preserve"> </w:t>
      </w:r>
      <w:r>
        <w:rPr>
          <w:rFonts w:ascii="Georgia"/>
        </w:rPr>
        <w:t>Pipa</w:t>
      </w:r>
      <w:r>
        <w:rPr>
          <w:rFonts w:ascii="Georgia"/>
          <w:spacing w:val="40"/>
        </w:rPr>
        <w:t xml:space="preserve"> </w:t>
      </w:r>
      <w:r>
        <w:rPr>
          <w:rFonts w:ascii="Georgia"/>
        </w:rPr>
        <w:t xml:space="preserve">Gas. </w:t>
      </w:r>
      <w:hyperlink r:id="rId43">
        <w:r>
          <w:rPr>
            <w:rFonts w:ascii="Georgia"/>
            <w:color w:val="1154CC"/>
            <w:spacing w:val="-2"/>
          </w:rPr>
          <w:t>https://id.scribd.com/document/426008902/10880-SNI-8414-2017</w:t>
        </w:r>
      </w:hyperlink>
    </w:p>
    <w:p w14:paraId="61C583A1" w14:textId="77777777" w:rsidR="00821762" w:rsidRDefault="00000000">
      <w:pPr>
        <w:pStyle w:val="BodyText"/>
        <w:tabs>
          <w:tab w:val="left" w:pos="1018"/>
          <w:tab w:val="left" w:pos="2283"/>
          <w:tab w:val="left" w:pos="4259"/>
          <w:tab w:val="left" w:pos="5725"/>
          <w:tab w:val="left" w:pos="6976"/>
        </w:tabs>
        <w:spacing w:before="160" w:line="276" w:lineRule="auto"/>
        <w:ind w:left="937" w:right="18" w:hanging="795"/>
        <w:rPr>
          <w:rFonts w:ascii="Georgia"/>
        </w:rPr>
      </w:pPr>
      <w:r>
        <w:rPr>
          <w:rFonts w:ascii="Georgia"/>
          <w:spacing w:val="-4"/>
        </w:rPr>
        <w:t>UIN</w:t>
      </w:r>
      <w:r>
        <w:rPr>
          <w:rFonts w:ascii="Georgia"/>
        </w:rPr>
        <w:tab/>
      </w:r>
      <w:r>
        <w:rPr>
          <w:rFonts w:ascii="Georgia"/>
        </w:rPr>
        <w:tab/>
      </w:r>
      <w:r>
        <w:rPr>
          <w:rFonts w:ascii="Georgia"/>
          <w:spacing w:val="-2"/>
        </w:rPr>
        <w:t>Malang.</w:t>
      </w:r>
      <w:r>
        <w:rPr>
          <w:rFonts w:ascii="Georgia"/>
        </w:rPr>
        <w:tab/>
      </w:r>
      <w:r>
        <w:rPr>
          <w:rFonts w:ascii="Georgia"/>
          <w:spacing w:val="-2"/>
        </w:rPr>
        <w:t>"Implementasi</w:t>
      </w:r>
      <w:r>
        <w:rPr>
          <w:rFonts w:ascii="Georgia"/>
        </w:rPr>
        <w:tab/>
      </w:r>
      <w:r>
        <w:rPr>
          <w:rFonts w:ascii="Georgia"/>
          <w:spacing w:val="-2"/>
        </w:rPr>
        <w:t>Peraturan</w:t>
      </w:r>
      <w:r>
        <w:rPr>
          <w:rFonts w:ascii="Georgia"/>
        </w:rPr>
        <w:tab/>
      </w:r>
      <w:r>
        <w:rPr>
          <w:rFonts w:ascii="Georgia"/>
          <w:spacing w:val="-2"/>
        </w:rPr>
        <w:t>Menteri</w:t>
      </w:r>
      <w:r>
        <w:rPr>
          <w:rFonts w:ascii="Georgia"/>
        </w:rPr>
        <w:tab/>
      </w:r>
      <w:r>
        <w:rPr>
          <w:rFonts w:ascii="Georgia"/>
          <w:spacing w:val="-2"/>
        </w:rPr>
        <w:t xml:space="preserve">Ketenagakerjaan." </w:t>
      </w:r>
      <w:hyperlink r:id="rId44">
        <w:r>
          <w:rPr>
            <w:rFonts w:ascii="Georgia"/>
            <w:color w:val="1154CC"/>
            <w:spacing w:val="-2"/>
          </w:rPr>
          <w:t>http://etheses.uin-malang.ac.id/72148/1/210202110108.pdf</w:t>
        </w:r>
      </w:hyperlink>
    </w:p>
    <w:sectPr w:rsidR="00821762">
      <w:pgSz w:w="11920" w:h="16840"/>
      <w:pgMar w:top="920" w:right="1417" w:bottom="2340" w:left="1559" w:header="718" w:footer="2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6087" w14:textId="77777777" w:rsidR="003736CA" w:rsidRDefault="003736CA">
      <w:r>
        <w:separator/>
      </w:r>
    </w:p>
  </w:endnote>
  <w:endnote w:type="continuationSeparator" w:id="0">
    <w:p w14:paraId="06B1CBF6" w14:textId="77777777" w:rsidR="003736CA" w:rsidRDefault="0037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ExtB">
    <w:altName w:val="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8DAD" w14:textId="77777777" w:rsidR="00821762" w:rsidRDefault="00000000">
    <w:pPr>
      <w:pStyle w:val="BodyText"/>
      <w:spacing w:line="14" w:lineRule="auto"/>
      <w:rPr>
        <w:sz w:val="20"/>
      </w:rPr>
    </w:pPr>
    <w:r>
      <w:rPr>
        <w:noProof/>
        <w:sz w:val="20"/>
      </w:rPr>
      <mc:AlternateContent>
        <mc:Choice Requires="wps">
          <w:drawing>
            <wp:anchor distT="0" distB="0" distL="0" distR="0" simplePos="0" relativeHeight="487422976" behindDoc="1" locked="0" layoutInCell="1" allowOverlap="1" wp14:anchorId="097BC9C9" wp14:editId="6CF8E248">
              <wp:simplePos x="0" y="0"/>
              <wp:positionH relativeFrom="page">
                <wp:posOffset>1042035</wp:posOffset>
              </wp:positionH>
              <wp:positionV relativeFrom="page">
                <wp:posOffset>9188660</wp:posOffset>
              </wp:positionV>
              <wp:extent cx="2032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0B0E6A26" w14:textId="77777777" w:rsidR="00821762"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097BC9C9" id="_x0000_t202" coordsize="21600,21600" o:spt="202" path="m,l,21600r21600,l21600,xe">
              <v:stroke joinstyle="miter"/>
              <v:path gradientshapeok="t" o:connecttype="rect"/>
            </v:shapetype>
            <v:shape id="Textbox 7" o:spid="_x0000_s1029" type="#_x0000_t202" style="position:absolute;margin-left:82.05pt;margin-top:723.5pt;width:16pt;height:15.3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" filled="f" stroked="f">
              <v:textbox inset="0,0,0,0">
                <w:txbxContent>
                  <w:p w14:paraId="0B0E6A26" w14:textId="77777777" w:rsidR="00821762"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23488" behindDoc="1" locked="0" layoutInCell="1" allowOverlap="1" wp14:anchorId="230DE230" wp14:editId="66AB12FE">
              <wp:simplePos x="0" y="0"/>
              <wp:positionH relativeFrom="page">
                <wp:posOffset>4763134</wp:posOffset>
              </wp:positionH>
              <wp:positionV relativeFrom="page">
                <wp:posOffset>9188660</wp:posOffset>
              </wp:positionV>
              <wp:extent cx="172148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485" cy="194310"/>
                      </a:xfrm>
                      <a:prstGeom prst="rect">
                        <a:avLst/>
                      </a:prstGeom>
                    </wps:spPr>
                    <wps:txbx>
                      <w:txbxContent>
                        <w:p w14:paraId="1703A80D" w14:textId="77777777" w:rsidR="00821762" w:rsidRDefault="00000000">
                          <w:pPr>
                            <w:spacing w:before="10"/>
                            <w:ind w:left="20"/>
                            <w:rPr>
                              <w:sz w:val="20"/>
                            </w:rPr>
                          </w:pPr>
                          <w:r>
                            <w:rPr>
                              <w:i/>
                              <w:sz w:val="20"/>
                            </w:rPr>
                            <w:t>JAUS</w:t>
                          </w:r>
                          <w:r>
                            <w:rPr>
                              <w:sz w:val="24"/>
                            </w:rPr>
                            <w:t>,</w:t>
                          </w:r>
                          <w:r>
                            <w:rPr>
                              <w:spacing w:val="-10"/>
                              <w:sz w:val="24"/>
                            </w:rPr>
                            <w:t xml:space="preserve"> </w:t>
                          </w:r>
                          <w:r>
                            <w:rPr>
                              <w:sz w:val="20"/>
                            </w:rPr>
                            <w:t>Volume</w:t>
                          </w:r>
                          <w:r>
                            <w:rPr>
                              <w:spacing w:val="-9"/>
                              <w:sz w:val="20"/>
                            </w:rPr>
                            <w:t xml:space="preserve"> </w:t>
                          </w:r>
                          <w:r>
                            <w:rPr>
                              <w:sz w:val="20"/>
                            </w:rPr>
                            <w:t>1</w:t>
                          </w:r>
                          <w:r>
                            <w:rPr>
                              <w:spacing w:val="-9"/>
                              <w:sz w:val="20"/>
                            </w:rPr>
                            <w:t xml:space="preserve"> </w:t>
                          </w:r>
                          <w:r>
                            <w:rPr>
                              <w:sz w:val="20"/>
                            </w:rPr>
                            <w:t>No.1,</w:t>
                          </w:r>
                          <w:r>
                            <w:rPr>
                              <w:spacing w:val="-9"/>
                              <w:sz w:val="20"/>
                            </w:rPr>
                            <w:t xml:space="preserve"> </w:t>
                          </w:r>
                          <w:r>
                            <w:rPr>
                              <w:sz w:val="20"/>
                            </w:rPr>
                            <w:t>Juni</w:t>
                          </w:r>
                          <w:r>
                            <w:rPr>
                              <w:spacing w:val="-8"/>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230DE230" id="Textbox 8" o:spid="_x0000_s1030" type="#_x0000_t202" style="position:absolute;margin-left:375.05pt;margin-top:723.5pt;width:135.55pt;height:15.3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" filled="f" stroked="f">
              <v:textbox inset="0,0,0,0">
                <w:txbxContent>
                  <w:p w14:paraId="1703A80D" w14:textId="77777777" w:rsidR="00821762" w:rsidRDefault="00000000">
                    <w:pPr>
                      <w:spacing w:before="10"/>
                      <w:ind w:left="20"/>
                      <w:rPr>
                        <w:sz w:val="20"/>
                      </w:rPr>
                    </w:pPr>
                    <w:r>
                      <w:rPr>
                        <w:i/>
                        <w:sz w:val="20"/>
                      </w:rPr>
                      <w:t>JAUS</w:t>
                    </w:r>
                    <w:r>
                      <w:rPr>
                        <w:sz w:val="24"/>
                      </w:rPr>
                      <w:t>,</w:t>
                    </w:r>
                    <w:r>
                      <w:rPr>
                        <w:spacing w:val="-10"/>
                        <w:sz w:val="24"/>
                      </w:rPr>
                      <w:t xml:space="preserve"> </w:t>
                    </w:r>
                    <w:r>
                      <w:rPr>
                        <w:sz w:val="20"/>
                      </w:rPr>
                      <w:t>Volume</w:t>
                    </w:r>
                    <w:r>
                      <w:rPr>
                        <w:spacing w:val="-9"/>
                        <w:sz w:val="20"/>
                      </w:rPr>
                      <w:t xml:space="preserve"> </w:t>
                    </w:r>
                    <w:r>
                      <w:rPr>
                        <w:sz w:val="20"/>
                      </w:rPr>
                      <w:t>1</w:t>
                    </w:r>
                    <w:r>
                      <w:rPr>
                        <w:spacing w:val="-9"/>
                        <w:sz w:val="20"/>
                      </w:rPr>
                      <w:t xml:space="preserve"> </w:t>
                    </w:r>
                    <w:r>
                      <w:rPr>
                        <w:sz w:val="20"/>
                      </w:rPr>
                      <w:t>No.1,</w:t>
                    </w:r>
                    <w:r>
                      <w:rPr>
                        <w:spacing w:val="-9"/>
                        <w:sz w:val="20"/>
                      </w:rPr>
                      <w:t xml:space="preserve"> </w:t>
                    </w:r>
                    <w:r>
                      <w:rPr>
                        <w:sz w:val="20"/>
                      </w:rPr>
                      <w:t>Juni</w:t>
                    </w:r>
                    <w:r>
                      <w:rPr>
                        <w:spacing w:val="-8"/>
                        <w:sz w:val="20"/>
                      </w:rPr>
                      <w:t xml:space="preserve"> </w:t>
                    </w:r>
                    <w:r>
                      <w:rPr>
                        <w:spacing w:val="-4"/>
                        <w:sz w:val="20"/>
                      </w:rP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2FB5" w14:textId="77777777" w:rsidR="00821762" w:rsidRDefault="00000000">
    <w:pPr>
      <w:pStyle w:val="BodyText"/>
      <w:spacing w:line="14" w:lineRule="auto"/>
      <w:rPr>
        <w:sz w:val="20"/>
      </w:rPr>
    </w:pPr>
    <w:r>
      <w:rPr>
        <w:noProof/>
        <w:sz w:val="20"/>
      </w:rPr>
      <mc:AlternateContent>
        <mc:Choice Requires="wps">
          <w:drawing>
            <wp:anchor distT="0" distB="0" distL="0" distR="0" simplePos="0" relativeHeight="487421952" behindDoc="1" locked="0" layoutInCell="1" allowOverlap="1" wp14:anchorId="4C048605" wp14:editId="64964F4C">
              <wp:simplePos x="0" y="0"/>
              <wp:positionH relativeFrom="page">
                <wp:posOffset>1067435</wp:posOffset>
              </wp:positionH>
              <wp:positionV relativeFrom="page">
                <wp:posOffset>9188663</wp:posOffset>
              </wp:positionV>
              <wp:extent cx="17214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485" cy="194310"/>
                      </a:xfrm>
                      <a:prstGeom prst="rect">
                        <a:avLst/>
                      </a:prstGeom>
                    </wps:spPr>
                    <wps:txbx>
                      <w:txbxContent>
                        <w:p w14:paraId="7E432111" w14:textId="77777777" w:rsidR="00821762" w:rsidRDefault="00000000">
                          <w:pPr>
                            <w:spacing w:before="10"/>
                            <w:ind w:left="20"/>
                            <w:rPr>
                              <w:sz w:val="20"/>
                            </w:rPr>
                          </w:pPr>
                          <w:r>
                            <w:rPr>
                              <w:i/>
                              <w:sz w:val="20"/>
                            </w:rPr>
                            <w:t>JAUS</w:t>
                          </w:r>
                          <w:r>
                            <w:rPr>
                              <w:sz w:val="24"/>
                            </w:rPr>
                            <w:t>,</w:t>
                          </w:r>
                          <w:r>
                            <w:rPr>
                              <w:spacing w:val="-10"/>
                              <w:sz w:val="24"/>
                            </w:rPr>
                            <w:t xml:space="preserve"> </w:t>
                          </w:r>
                          <w:r>
                            <w:rPr>
                              <w:sz w:val="20"/>
                            </w:rPr>
                            <w:t>Volume</w:t>
                          </w:r>
                          <w:r>
                            <w:rPr>
                              <w:spacing w:val="-9"/>
                              <w:sz w:val="20"/>
                            </w:rPr>
                            <w:t xml:space="preserve"> </w:t>
                          </w:r>
                          <w:r>
                            <w:rPr>
                              <w:sz w:val="20"/>
                            </w:rPr>
                            <w:t>1</w:t>
                          </w:r>
                          <w:r>
                            <w:rPr>
                              <w:spacing w:val="-9"/>
                              <w:sz w:val="20"/>
                            </w:rPr>
                            <w:t xml:space="preserve"> </w:t>
                          </w:r>
                          <w:r>
                            <w:rPr>
                              <w:sz w:val="20"/>
                            </w:rPr>
                            <w:t>No.1,</w:t>
                          </w:r>
                          <w:r>
                            <w:rPr>
                              <w:spacing w:val="-9"/>
                              <w:sz w:val="20"/>
                            </w:rPr>
                            <w:t xml:space="preserve"> </w:t>
                          </w:r>
                          <w:r>
                            <w:rPr>
                              <w:sz w:val="20"/>
                            </w:rPr>
                            <w:t>Juni</w:t>
                          </w:r>
                          <w:r>
                            <w:rPr>
                              <w:spacing w:val="-8"/>
                              <w:sz w:val="20"/>
                            </w:rPr>
                            <w:t xml:space="preserve"> </w:t>
                          </w:r>
                          <w:r>
                            <w:rPr>
                              <w:spacing w:val="-4"/>
                              <w:sz w:val="20"/>
                            </w:rPr>
                            <w:t>2023</w:t>
                          </w:r>
                        </w:p>
                      </w:txbxContent>
                    </wps:txbx>
                    <wps:bodyPr wrap="square" lIns="0" tIns="0" rIns="0" bIns="0" rtlCol="0">
                      <a:noAutofit/>
                    </wps:bodyPr>
                  </wps:wsp>
                </a:graphicData>
              </a:graphic>
            </wp:anchor>
          </w:drawing>
        </mc:Choice>
        <mc:Fallback>
          <w:pict>
            <v:shapetype w14:anchorId="4C048605" id="_x0000_t202" coordsize="21600,21600" o:spt="202" path="m,l,21600r21600,l21600,xe">
              <v:stroke joinstyle="miter"/>
              <v:path gradientshapeok="t" o:connecttype="rect"/>
            </v:shapetype>
            <v:shape id="Textbox 5" o:spid="_x0000_s1031" type="#_x0000_t202" style="position:absolute;margin-left:84.05pt;margin-top:723.5pt;width:135.55pt;height:15.3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" filled="f" stroked="f">
              <v:textbox inset="0,0,0,0">
                <w:txbxContent>
                  <w:p w14:paraId="7E432111" w14:textId="77777777" w:rsidR="00821762" w:rsidRDefault="00000000">
                    <w:pPr>
                      <w:spacing w:before="10"/>
                      <w:ind w:left="20"/>
                      <w:rPr>
                        <w:sz w:val="20"/>
                      </w:rPr>
                    </w:pPr>
                    <w:r>
                      <w:rPr>
                        <w:i/>
                        <w:sz w:val="20"/>
                      </w:rPr>
                      <w:t>JAUS</w:t>
                    </w:r>
                    <w:r>
                      <w:rPr>
                        <w:sz w:val="24"/>
                      </w:rPr>
                      <w:t>,</w:t>
                    </w:r>
                    <w:r>
                      <w:rPr>
                        <w:spacing w:val="-10"/>
                        <w:sz w:val="24"/>
                      </w:rPr>
                      <w:t xml:space="preserve"> </w:t>
                    </w:r>
                    <w:r>
                      <w:rPr>
                        <w:sz w:val="20"/>
                      </w:rPr>
                      <w:t>Volume</w:t>
                    </w:r>
                    <w:r>
                      <w:rPr>
                        <w:spacing w:val="-9"/>
                        <w:sz w:val="20"/>
                      </w:rPr>
                      <w:t xml:space="preserve"> </w:t>
                    </w:r>
                    <w:r>
                      <w:rPr>
                        <w:sz w:val="20"/>
                      </w:rPr>
                      <w:t>1</w:t>
                    </w:r>
                    <w:r>
                      <w:rPr>
                        <w:spacing w:val="-9"/>
                        <w:sz w:val="20"/>
                      </w:rPr>
                      <w:t xml:space="preserve"> </w:t>
                    </w:r>
                    <w:r>
                      <w:rPr>
                        <w:sz w:val="20"/>
                      </w:rPr>
                      <w:t>No.1,</w:t>
                    </w:r>
                    <w:r>
                      <w:rPr>
                        <w:spacing w:val="-9"/>
                        <w:sz w:val="20"/>
                      </w:rPr>
                      <w:t xml:space="preserve"> </w:t>
                    </w:r>
                    <w:r>
                      <w:rPr>
                        <w:sz w:val="20"/>
                      </w:rPr>
                      <w:t>Juni</w:t>
                    </w:r>
                    <w:r>
                      <w:rPr>
                        <w:spacing w:val="-8"/>
                        <w:sz w:val="20"/>
                      </w:rPr>
                      <w:t xml:space="preserve"> </w:t>
                    </w:r>
                    <w:r>
                      <w:rPr>
                        <w:spacing w:val="-4"/>
                        <w:sz w:val="20"/>
                      </w:rPr>
                      <w:t>2023</w:t>
                    </w:r>
                  </w:p>
                </w:txbxContent>
              </v:textbox>
              <w10:wrap anchorx="page" anchory="page"/>
            </v:shape>
          </w:pict>
        </mc:Fallback>
      </mc:AlternateContent>
    </w:r>
    <w:r>
      <w:rPr>
        <w:noProof/>
        <w:sz w:val="20"/>
      </w:rPr>
      <mc:AlternateContent>
        <mc:Choice Requires="wps">
          <w:drawing>
            <wp:anchor distT="0" distB="0" distL="0" distR="0" simplePos="0" relativeHeight="487422464" behindDoc="1" locked="0" layoutInCell="1" allowOverlap="1" wp14:anchorId="756CFC82" wp14:editId="712008A0">
              <wp:simplePos x="0" y="0"/>
              <wp:positionH relativeFrom="page">
                <wp:posOffset>6482999</wp:posOffset>
              </wp:positionH>
              <wp:positionV relativeFrom="page">
                <wp:posOffset>9188663</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D2B5C21" w14:textId="77777777" w:rsidR="00821762"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56CFC82" id="Textbox 6" o:spid="_x0000_s1032" type="#_x0000_t202" style="position:absolute;margin-left:510.45pt;margin-top:723.5pt;width:13pt;height:15.3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" filled="f" stroked="f">
              <v:textbox inset="0,0,0,0">
                <w:txbxContent>
                  <w:p w14:paraId="0D2B5C21" w14:textId="77777777" w:rsidR="00821762"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DF44" w14:textId="77777777" w:rsidR="00821762" w:rsidRDefault="00000000">
    <w:pPr>
      <w:pStyle w:val="BodyText"/>
      <w:spacing w:line="14" w:lineRule="auto"/>
      <w:rPr>
        <w:sz w:val="20"/>
      </w:rPr>
    </w:pPr>
    <w:r>
      <w:rPr>
        <w:noProof/>
        <w:sz w:val="20"/>
      </w:rPr>
      <mc:AlternateContent>
        <mc:Choice Requires="wps">
          <w:drawing>
            <wp:anchor distT="0" distB="0" distL="0" distR="0" simplePos="0" relativeHeight="487427072" behindDoc="1" locked="0" layoutInCell="1" allowOverlap="1" wp14:anchorId="7AE50E9A" wp14:editId="406E3610">
              <wp:simplePos x="0" y="0"/>
              <wp:positionH relativeFrom="page">
                <wp:posOffset>1042035</wp:posOffset>
              </wp:positionH>
              <wp:positionV relativeFrom="page">
                <wp:posOffset>9188660</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CD1D66E" w14:textId="77777777" w:rsidR="00821762"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7AE50E9A" id="_x0000_t202" coordsize="21600,21600" o:spt="202" path="m,l,21600r21600,l21600,xe">
              <v:stroke joinstyle="miter"/>
              <v:path gradientshapeok="t" o:connecttype="rect"/>
            </v:shapetype>
            <v:shape id="Textbox 20" o:spid="_x0000_s1036" type="#_x0000_t202" style="position:absolute;margin-left:82.05pt;margin-top:723.5pt;width:19pt;height:15.3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QclwEAACI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" filled="f" stroked="f">
              <v:textbox inset="0,0,0,0">
                <w:txbxContent>
                  <w:p w14:paraId="2CD1D66E" w14:textId="77777777" w:rsidR="00821762"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2</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27584" behindDoc="1" locked="0" layoutInCell="1" allowOverlap="1" wp14:anchorId="5F1CD110" wp14:editId="6F8D3710">
              <wp:simplePos x="0" y="0"/>
              <wp:positionH relativeFrom="page">
                <wp:posOffset>4763134</wp:posOffset>
              </wp:positionH>
              <wp:positionV relativeFrom="page">
                <wp:posOffset>9188660</wp:posOffset>
              </wp:positionV>
              <wp:extent cx="1721485"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485" cy="194310"/>
                      </a:xfrm>
                      <a:prstGeom prst="rect">
                        <a:avLst/>
                      </a:prstGeom>
                    </wps:spPr>
                    <wps:txbx>
                      <w:txbxContent>
                        <w:p w14:paraId="107EE735" w14:textId="77777777" w:rsidR="00821762" w:rsidRDefault="00000000">
                          <w:pPr>
                            <w:spacing w:before="10"/>
                            <w:ind w:left="20"/>
                            <w:rPr>
                              <w:sz w:val="20"/>
                            </w:rPr>
                          </w:pPr>
                          <w:r>
                            <w:rPr>
                              <w:i/>
                              <w:sz w:val="20"/>
                            </w:rPr>
                            <w:t>JAUS</w:t>
                          </w:r>
                          <w:r>
                            <w:rPr>
                              <w:sz w:val="24"/>
                            </w:rPr>
                            <w:t>,</w:t>
                          </w:r>
                          <w:r>
                            <w:rPr>
                              <w:spacing w:val="-10"/>
                              <w:sz w:val="24"/>
                            </w:rPr>
                            <w:t xml:space="preserve"> </w:t>
                          </w:r>
                          <w:r>
                            <w:rPr>
                              <w:sz w:val="20"/>
                            </w:rPr>
                            <w:t>Volume</w:t>
                          </w:r>
                          <w:r>
                            <w:rPr>
                              <w:spacing w:val="-9"/>
                              <w:sz w:val="20"/>
                            </w:rPr>
                            <w:t xml:space="preserve"> </w:t>
                          </w:r>
                          <w:r>
                            <w:rPr>
                              <w:sz w:val="20"/>
                            </w:rPr>
                            <w:t>1</w:t>
                          </w:r>
                          <w:r>
                            <w:rPr>
                              <w:spacing w:val="-9"/>
                              <w:sz w:val="20"/>
                            </w:rPr>
                            <w:t xml:space="preserve"> </w:t>
                          </w:r>
                          <w:r>
                            <w:rPr>
                              <w:sz w:val="20"/>
                            </w:rPr>
                            <w:t>No.1,</w:t>
                          </w:r>
                          <w:r>
                            <w:rPr>
                              <w:spacing w:val="-9"/>
                              <w:sz w:val="20"/>
                            </w:rPr>
                            <w:t xml:space="preserve"> </w:t>
                          </w:r>
                          <w:r>
                            <w:rPr>
                              <w:sz w:val="20"/>
                            </w:rPr>
                            <w:t>Juni</w:t>
                          </w:r>
                          <w:r>
                            <w:rPr>
                              <w:spacing w:val="-8"/>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5F1CD110" id="Textbox 21" o:spid="_x0000_s1037" type="#_x0000_t202" style="position:absolute;margin-left:375.05pt;margin-top:723.5pt;width:135.55pt;height:15.3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" filled="f" stroked="f">
              <v:textbox inset="0,0,0,0">
                <w:txbxContent>
                  <w:p w14:paraId="107EE735" w14:textId="77777777" w:rsidR="00821762" w:rsidRDefault="00000000">
                    <w:pPr>
                      <w:spacing w:before="10"/>
                      <w:ind w:left="20"/>
                      <w:rPr>
                        <w:sz w:val="20"/>
                      </w:rPr>
                    </w:pPr>
                    <w:r>
                      <w:rPr>
                        <w:i/>
                        <w:sz w:val="20"/>
                      </w:rPr>
                      <w:t>JAUS</w:t>
                    </w:r>
                    <w:r>
                      <w:rPr>
                        <w:sz w:val="24"/>
                      </w:rPr>
                      <w:t>,</w:t>
                    </w:r>
                    <w:r>
                      <w:rPr>
                        <w:spacing w:val="-10"/>
                        <w:sz w:val="24"/>
                      </w:rPr>
                      <w:t xml:space="preserve"> </w:t>
                    </w:r>
                    <w:r>
                      <w:rPr>
                        <w:sz w:val="20"/>
                      </w:rPr>
                      <w:t>Volume</w:t>
                    </w:r>
                    <w:r>
                      <w:rPr>
                        <w:spacing w:val="-9"/>
                        <w:sz w:val="20"/>
                      </w:rPr>
                      <w:t xml:space="preserve"> </w:t>
                    </w:r>
                    <w:r>
                      <w:rPr>
                        <w:sz w:val="20"/>
                      </w:rPr>
                      <w:t>1</w:t>
                    </w:r>
                    <w:r>
                      <w:rPr>
                        <w:spacing w:val="-9"/>
                        <w:sz w:val="20"/>
                      </w:rPr>
                      <w:t xml:space="preserve"> </w:t>
                    </w:r>
                    <w:r>
                      <w:rPr>
                        <w:sz w:val="20"/>
                      </w:rPr>
                      <w:t>No.1,</w:t>
                    </w:r>
                    <w:r>
                      <w:rPr>
                        <w:spacing w:val="-9"/>
                        <w:sz w:val="20"/>
                      </w:rPr>
                      <w:t xml:space="preserve"> </w:t>
                    </w:r>
                    <w:r>
                      <w:rPr>
                        <w:sz w:val="20"/>
                      </w:rPr>
                      <w:t>Juni</w:t>
                    </w:r>
                    <w:r>
                      <w:rPr>
                        <w:spacing w:val="-8"/>
                        <w:sz w:val="20"/>
                      </w:rPr>
                      <w:t xml:space="preserve"> </w:t>
                    </w:r>
                    <w:r>
                      <w:rPr>
                        <w:spacing w:val="-4"/>
                        <w:sz w:val="20"/>
                      </w:rPr>
                      <w:t>2023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156D" w14:textId="77777777" w:rsidR="00821762" w:rsidRDefault="00000000">
    <w:pPr>
      <w:pStyle w:val="BodyText"/>
      <w:spacing w:line="14" w:lineRule="auto"/>
      <w:rPr>
        <w:sz w:val="20"/>
      </w:rPr>
    </w:pPr>
    <w:r>
      <w:rPr>
        <w:noProof/>
        <w:sz w:val="20"/>
      </w:rPr>
      <mc:AlternateContent>
        <mc:Choice Requires="wps">
          <w:drawing>
            <wp:anchor distT="0" distB="0" distL="0" distR="0" simplePos="0" relativeHeight="487426048" behindDoc="1" locked="0" layoutInCell="1" allowOverlap="1" wp14:anchorId="1786625E" wp14:editId="197865E0">
              <wp:simplePos x="0" y="0"/>
              <wp:positionH relativeFrom="page">
                <wp:posOffset>1067435</wp:posOffset>
              </wp:positionH>
              <wp:positionV relativeFrom="page">
                <wp:posOffset>8838170</wp:posOffset>
              </wp:positionV>
              <wp:extent cx="1721485"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485" cy="194310"/>
                      </a:xfrm>
                      <a:prstGeom prst="rect">
                        <a:avLst/>
                      </a:prstGeom>
                    </wps:spPr>
                    <wps:txbx>
                      <w:txbxContent>
                        <w:p w14:paraId="40B3A1AF" w14:textId="77777777" w:rsidR="00821762" w:rsidRDefault="00000000">
                          <w:pPr>
                            <w:spacing w:before="10"/>
                            <w:ind w:left="20"/>
                            <w:rPr>
                              <w:sz w:val="20"/>
                            </w:rPr>
                          </w:pPr>
                          <w:r>
                            <w:rPr>
                              <w:i/>
                              <w:sz w:val="20"/>
                            </w:rPr>
                            <w:t>JAUS</w:t>
                          </w:r>
                          <w:r>
                            <w:rPr>
                              <w:sz w:val="24"/>
                            </w:rPr>
                            <w:t>,</w:t>
                          </w:r>
                          <w:r>
                            <w:rPr>
                              <w:spacing w:val="-10"/>
                              <w:sz w:val="24"/>
                            </w:rPr>
                            <w:t xml:space="preserve"> </w:t>
                          </w:r>
                          <w:r>
                            <w:rPr>
                              <w:sz w:val="20"/>
                            </w:rPr>
                            <w:t>Volume</w:t>
                          </w:r>
                          <w:r>
                            <w:rPr>
                              <w:spacing w:val="-9"/>
                              <w:sz w:val="20"/>
                            </w:rPr>
                            <w:t xml:space="preserve"> </w:t>
                          </w:r>
                          <w:r>
                            <w:rPr>
                              <w:sz w:val="20"/>
                            </w:rPr>
                            <w:t>1</w:t>
                          </w:r>
                          <w:r>
                            <w:rPr>
                              <w:spacing w:val="-9"/>
                              <w:sz w:val="20"/>
                            </w:rPr>
                            <w:t xml:space="preserve"> </w:t>
                          </w:r>
                          <w:r>
                            <w:rPr>
                              <w:sz w:val="20"/>
                            </w:rPr>
                            <w:t>No.1,</w:t>
                          </w:r>
                          <w:r>
                            <w:rPr>
                              <w:spacing w:val="-9"/>
                              <w:sz w:val="20"/>
                            </w:rPr>
                            <w:t xml:space="preserve"> </w:t>
                          </w:r>
                          <w:r>
                            <w:rPr>
                              <w:sz w:val="20"/>
                            </w:rPr>
                            <w:t>Juni</w:t>
                          </w:r>
                          <w:r>
                            <w:rPr>
                              <w:spacing w:val="-8"/>
                              <w:sz w:val="20"/>
                            </w:rPr>
                            <w:t xml:space="preserve"> </w:t>
                          </w:r>
                          <w:r>
                            <w:rPr>
                              <w:spacing w:val="-4"/>
                              <w:sz w:val="20"/>
                            </w:rPr>
                            <w:t>2023</w:t>
                          </w:r>
                        </w:p>
                      </w:txbxContent>
                    </wps:txbx>
                    <wps:bodyPr wrap="square" lIns="0" tIns="0" rIns="0" bIns="0" rtlCol="0">
                      <a:noAutofit/>
                    </wps:bodyPr>
                  </wps:wsp>
                </a:graphicData>
              </a:graphic>
            </wp:anchor>
          </w:drawing>
        </mc:Choice>
        <mc:Fallback>
          <w:pict>
            <v:shapetype w14:anchorId="1786625E" id="_x0000_t202" coordsize="21600,21600" o:spt="202" path="m,l,21600r21600,l21600,xe">
              <v:stroke joinstyle="miter"/>
              <v:path gradientshapeok="t" o:connecttype="rect"/>
            </v:shapetype>
            <v:shape id="Textbox 18" o:spid="_x0000_s1038" type="#_x0000_t202" style="position:absolute;margin-left:84.05pt;margin-top:695.9pt;width:135.55pt;height:15.3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" filled="f" stroked="f">
              <v:textbox inset="0,0,0,0">
                <w:txbxContent>
                  <w:p w14:paraId="40B3A1AF" w14:textId="77777777" w:rsidR="00821762" w:rsidRDefault="00000000">
                    <w:pPr>
                      <w:spacing w:before="10"/>
                      <w:ind w:left="20"/>
                      <w:rPr>
                        <w:sz w:val="20"/>
                      </w:rPr>
                    </w:pPr>
                    <w:r>
                      <w:rPr>
                        <w:i/>
                        <w:sz w:val="20"/>
                      </w:rPr>
                      <w:t>JAUS</w:t>
                    </w:r>
                    <w:r>
                      <w:rPr>
                        <w:sz w:val="24"/>
                      </w:rPr>
                      <w:t>,</w:t>
                    </w:r>
                    <w:r>
                      <w:rPr>
                        <w:spacing w:val="-10"/>
                        <w:sz w:val="24"/>
                      </w:rPr>
                      <w:t xml:space="preserve"> </w:t>
                    </w:r>
                    <w:r>
                      <w:rPr>
                        <w:sz w:val="20"/>
                      </w:rPr>
                      <w:t>Volume</w:t>
                    </w:r>
                    <w:r>
                      <w:rPr>
                        <w:spacing w:val="-9"/>
                        <w:sz w:val="20"/>
                      </w:rPr>
                      <w:t xml:space="preserve"> </w:t>
                    </w:r>
                    <w:r>
                      <w:rPr>
                        <w:sz w:val="20"/>
                      </w:rPr>
                      <w:t>1</w:t>
                    </w:r>
                    <w:r>
                      <w:rPr>
                        <w:spacing w:val="-9"/>
                        <w:sz w:val="20"/>
                      </w:rPr>
                      <w:t xml:space="preserve"> </w:t>
                    </w:r>
                    <w:r>
                      <w:rPr>
                        <w:sz w:val="20"/>
                      </w:rPr>
                      <w:t>No.1,</w:t>
                    </w:r>
                    <w:r>
                      <w:rPr>
                        <w:spacing w:val="-9"/>
                        <w:sz w:val="20"/>
                      </w:rPr>
                      <w:t xml:space="preserve"> </w:t>
                    </w:r>
                    <w:r>
                      <w:rPr>
                        <w:sz w:val="20"/>
                      </w:rPr>
                      <w:t>Juni</w:t>
                    </w:r>
                    <w:r>
                      <w:rPr>
                        <w:spacing w:val="-8"/>
                        <w:sz w:val="20"/>
                      </w:rPr>
                      <w:t xml:space="preserve"> </w:t>
                    </w:r>
                    <w:r>
                      <w:rPr>
                        <w:spacing w:val="-4"/>
                        <w:sz w:val="20"/>
                      </w:rPr>
                      <w:t>2023</w:t>
                    </w:r>
                  </w:p>
                </w:txbxContent>
              </v:textbox>
              <w10:wrap anchorx="page" anchory="page"/>
            </v:shape>
          </w:pict>
        </mc:Fallback>
      </mc:AlternateContent>
    </w:r>
    <w:r>
      <w:rPr>
        <w:noProof/>
        <w:sz w:val="20"/>
      </w:rPr>
      <mc:AlternateContent>
        <mc:Choice Requires="wps">
          <w:drawing>
            <wp:anchor distT="0" distB="0" distL="0" distR="0" simplePos="0" relativeHeight="487426560" behindDoc="1" locked="0" layoutInCell="1" allowOverlap="1" wp14:anchorId="3AE8FEEB" wp14:editId="17884E39">
              <wp:simplePos x="0" y="0"/>
              <wp:positionH relativeFrom="page">
                <wp:posOffset>1042035</wp:posOffset>
              </wp:positionH>
              <wp:positionV relativeFrom="page">
                <wp:posOffset>9188660</wp:posOffset>
              </wp:positionV>
              <wp:extent cx="23622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94310"/>
                      </a:xfrm>
                      <a:prstGeom prst="rect">
                        <a:avLst/>
                      </a:prstGeom>
                    </wps:spPr>
                    <wps:txbx>
                      <w:txbxContent>
                        <w:p w14:paraId="5148CA2F" w14:textId="77777777" w:rsidR="00821762"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1</w:t>
                          </w:r>
                          <w:r>
                            <w:rPr>
                              <w:spacing w:val="-5"/>
                            </w:rPr>
                            <w:fldChar w:fldCharType="end"/>
                          </w:r>
                        </w:p>
                      </w:txbxContent>
                    </wps:txbx>
                    <wps:bodyPr wrap="square" lIns="0" tIns="0" rIns="0" bIns="0" rtlCol="0">
                      <a:noAutofit/>
                    </wps:bodyPr>
                  </wps:wsp>
                </a:graphicData>
              </a:graphic>
            </wp:anchor>
          </w:drawing>
        </mc:Choice>
        <mc:Fallback>
          <w:pict>
            <v:shape w14:anchorId="3AE8FEEB" id="Textbox 19" o:spid="_x0000_s1039" type="#_x0000_t202" style="position:absolute;margin-left:82.05pt;margin-top:723.5pt;width:18.6pt;height:15.3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" filled="f" stroked="f">
              <v:textbox inset="0,0,0,0">
                <w:txbxContent>
                  <w:p w14:paraId="5148CA2F" w14:textId="77777777" w:rsidR="00821762"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7A43" w14:textId="77777777" w:rsidR="003736CA" w:rsidRDefault="003736CA">
      <w:r>
        <w:separator/>
      </w:r>
    </w:p>
  </w:footnote>
  <w:footnote w:type="continuationSeparator" w:id="0">
    <w:p w14:paraId="56BE4F27" w14:textId="77777777" w:rsidR="003736CA" w:rsidRDefault="0037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64B9" w14:textId="77777777" w:rsidR="00821762" w:rsidRDefault="00000000">
    <w:pPr>
      <w:pStyle w:val="BodyText"/>
      <w:spacing w:line="14" w:lineRule="auto"/>
      <w:rPr>
        <w:sz w:val="20"/>
      </w:rPr>
    </w:pPr>
    <w:r>
      <w:rPr>
        <w:noProof/>
        <w:sz w:val="20"/>
      </w:rPr>
      <mc:AlternateContent>
        <mc:Choice Requires="wps">
          <w:drawing>
            <wp:anchor distT="0" distB="0" distL="0" distR="0" simplePos="0" relativeHeight="487421440" behindDoc="1" locked="0" layoutInCell="1" allowOverlap="1" wp14:anchorId="5E2E270F" wp14:editId="2B9D4018">
              <wp:simplePos x="0" y="0"/>
              <wp:positionH relativeFrom="page">
                <wp:posOffset>1067435</wp:posOffset>
              </wp:positionH>
              <wp:positionV relativeFrom="page">
                <wp:posOffset>442910</wp:posOffset>
              </wp:positionV>
              <wp:extent cx="124587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870" cy="166370"/>
                      </a:xfrm>
                      <a:prstGeom prst="rect">
                        <a:avLst/>
                      </a:prstGeom>
                    </wps:spPr>
                    <wps:txbx>
                      <w:txbxContent>
                        <w:p w14:paraId="6CAFF010" w14:textId="77777777" w:rsidR="00821762" w:rsidRDefault="00000000">
                          <w:pPr>
                            <w:spacing w:before="11"/>
                            <w:ind w:left="20"/>
                            <w:rPr>
                              <w:i/>
                              <w:sz w:val="20"/>
                            </w:rPr>
                          </w:pPr>
                          <w:r>
                            <w:rPr>
                              <w:i/>
                              <w:sz w:val="20"/>
                            </w:rPr>
                            <w:t>Carina</w:t>
                          </w:r>
                          <w:r>
                            <w:rPr>
                              <w:i/>
                              <w:spacing w:val="-6"/>
                              <w:sz w:val="20"/>
                            </w:rPr>
                            <w:t xml:space="preserve"> </w:t>
                          </w:r>
                          <w:r>
                            <w:rPr>
                              <w:i/>
                              <w:sz w:val="20"/>
                            </w:rPr>
                            <w:t>Aulia</w:t>
                          </w:r>
                          <w:r>
                            <w:rPr>
                              <w:i/>
                              <w:spacing w:val="-5"/>
                              <w:sz w:val="20"/>
                            </w:rPr>
                            <w:t xml:space="preserve"> </w:t>
                          </w:r>
                          <w:r>
                            <w:rPr>
                              <w:i/>
                              <w:spacing w:val="-2"/>
                              <w:sz w:val="20"/>
                            </w:rPr>
                            <w:t>Ramadani</w:t>
                          </w:r>
                        </w:p>
                      </w:txbxContent>
                    </wps:txbx>
                    <wps:bodyPr wrap="square" lIns="0" tIns="0" rIns="0" bIns="0" rtlCol="0">
                      <a:noAutofit/>
                    </wps:bodyPr>
                  </wps:wsp>
                </a:graphicData>
              </a:graphic>
            </wp:anchor>
          </w:drawing>
        </mc:Choice>
        <mc:Fallback>
          <w:pict>
            <v:shapetype w14:anchorId="5E2E270F" id="_x0000_t202" coordsize="21600,21600" o:spt="202" path="m,l,21600r21600,l21600,xe">
              <v:stroke joinstyle="miter"/>
              <v:path gradientshapeok="t" o:connecttype="rect"/>
            </v:shapetype>
            <v:shape id="Textbox 4" o:spid="_x0000_s1026" type="#_x0000_t202" style="position:absolute;margin-left:84.05pt;margin-top:34.85pt;width:98.1pt;height:13.1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" filled="f" stroked="f">
              <v:textbox inset="0,0,0,0">
                <w:txbxContent>
                  <w:p w14:paraId="6CAFF010" w14:textId="77777777" w:rsidR="00821762" w:rsidRDefault="00000000">
                    <w:pPr>
                      <w:spacing w:before="11"/>
                      <w:ind w:left="20"/>
                      <w:rPr>
                        <w:i/>
                        <w:sz w:val="20"/>
                      </w:rPr>
                    </w:pPr>
                    <w:r>
                      <w:rPr>
                        <w:i/>
                        <w:sz w:val="20"/>
                      </w:rPr>
                      <w:t>Carina</w:t>
                    </w:r>
                    <w:r>
                      <w:rPr>
                        <w:i/>
                        <w:spacing w:val="-6"/>
                        <w:sz w:val="20"/>
                      </w:rPr>
                      <w:t xml:space="preserve"> </w:t>
                    </w:r>
                    <w:r>
                      <w:rPr>
                        <w:i/>
                        <w:sz w:val="20"/>
                      </w:rPr>
                      <w:t>Aulia</w:t>
                    </w:r>
                    <w:r>
                      <w:rPr>
                        <w:i/>
                        <w:spacing w:val="-5"/>
                        <w:sz w:val="20"/>
                      </w:rPr>
                      <w:t xml:space="preserve"> </w:t>
                    </w:r>
                    <w:r>
                      <w:rPr>
                        <w:i/>
                        <w:spacing w:val="-2"/>
                        <w:sz w:val="20"/>
                      </w:rPr>
                      <w:t>Ramadani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7B69" w14:textId="77777777" w:rsidR="00821762" w:rsidRDefault="00000000">
    <w:pPr>
      <w:pStyle w:val="BodyText"/>
      <w:spacing w:line="14" w:lineRule="auto"/>
      <w:rPr>
        <w:sz w:val="20"/>
      </w:rPr>
    </w:pPr>
    <w:r>
      <w:rPr>
        <w:noProof/>
        <w:sz w:val="20"/>
      </w:rPr>
      <mc:AlternateContent>
        <mc:Choice Requires="wps">
          <w:drawing>
            <wp:anchor distT="0" distB="0" distL="0" distR="0" simplePos="0" relativeHeight="487419904" behindDoc="1" locked="0" layoutInCell="1" allowOverlap="1" wp14:anchorId="4AB0A3CC" wp14:editId="7588A318">
              <wp:simplePos x="0" y="0"/>
              <wp:positionH relativeFrom="page">
                <wp:posOffset>1079500</wp:posOffset>
              </wp:positionH>
              <wp:positionV relativeFrom="page">
                <wp:posOffset>1200150</wp:posOffset>
              </wp:positionV>
              <wp:extent cx="55753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1270"/>
                      </a:xfrm>
                      <a:custGeom>
                        <a:avLst/>
                        <a:gdLst/>
                        <a:ahLst/>
                        <a:cxnLst/>
                        <a:rect l="l" t="t" r="r" b="b"/>
                        <a:pathLst>
                          <a:path w="5575300">
                            <a:moveTo>
                              <a:pt x="0" y="0"/>
                            </a:moveTo>
                            <a:lnTo>
                              <a:pt x="55752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60B00" id="Graphic 1" o:spid="_x0000_s1026" style="position:absolute;margin-left:85pt;margin-top:94.5pt;width:439pt;height:.1pt;z-index:-15896576;visibility:visible;mso-wrap-style:square;mso-wrap-distance-left:0;mso-wrap-distance-top:0;mso-wrap-distance-right:0;mso-wrap-distance-bottom:0;mso-position-horizontal:absolute;mso-position-horizontal-relative:page;mso-position-vertical:absolute;mso-position-vertical-relative:page;v-text-anchor:top" coordsize="557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" path="m,l5575299,e" filled="f" strokeweight="1pt">
              <v:path arrowok="t"/>
              <w10:wrap anchorx="page" anchory="page"/>
            </v:shape>
          </w:pict>
        </mc:Fallback>
      </mc:AlternateContent>
    </w:r>
    <w:r>
      <w:rPr>
        <w:noProof/>
        <w:sz w:val="20"/>
      </w:rPr>
      <mc:AlternateContent>
        <mc:Choice Requires="wps">
          <w:drawing>
            <wp:anchor distT="0" distB="0" distL="0" distR="0" simplePos="0" relativeHeight="487420416" behindDoc="1" locked="0" layoutInCell="1" allowOverlap="1" wp14:anchorId="15E5D5B2" wp14:editId="2D43B873">
              <wp:simplePos x="0" y="0"/>
              <wp:positionH relativeFrom="page">
                <wp:posOffset>4559501</wp:posOffset>
              </wp:positionH>
              <wp:positionV relativeFrom="page">
                <wp:posOffset>442910</wp:posOffset>
              </wp:positionV>
              <wp:extent cx="2113280" cy="6045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280" cy="604520"/>
                      </a:xfrm>
                      <a:prstGeom prst="rect">
                        <a:avLst/>
                      </a:prstGeom>
                    </wps:spPr>
                    <wps:txbx>
                      <w:txbxContent>
                        <w:p w14:paraId="632D93CE" w14:textId="77777777" w:rsidR="00821762" w:rsidRDefault="00000000">
                          <w:pPr>
                            <w:spacing w:before="11"/>
                            <w:ind w:left="1768"/>
                            <w:rPr>
                              <w:sz w:val="20"/>
                            </w:rPr>
                          </w:pPr>
                          <w:r>
                            <w:rPr>
                              <w:sz w:val="20"/>
                            </w:rPr>
                            <w:t>E-ISSN</w:t>
                          </w:r>
                          <w:r>
                            <w:rPr>
                              <w:spacing w:val="-11"/>
                              <w:sz w:val="20"/>
                            </w:rPr>
                            <w:t xml:space="preserve"> </w:t>
                          </w:r>
                          <w:r>
                            <w:rPr>
                              <w:sz w:val="20"/>
                            </w:rPr>
                            <w:t>2988-</w:t>
                          </w:r>
                          <w:r>
                            <w:rPr>
                              <w:spacing w:val="-4"/>
                              <w:sz w:val="20"/>
                            </w:rPr>
                            <w:t>6317</w:t>
                          </w:r>
                        </w:p>
                        <w:p w14:paraId="668C4164" w14:textId="77777777" w:rsidR="00821762" w:rsidRDefault="00000000">
                          <w:pPr>
                            <w:ind w:left="1779"/>
                            <w:rPr>
                              <w:sz w:val="20"/>
                            </w:rPr>
                          </w:pPr>
                          <w:r>
                            <w:rPr>
                              <w:sz w:val="20"/>
                            </w:rPr>
                            <w:t>P-ISSN</w:t>
                          </w:r>
                          <w:r>
                            <w:rPr>
                              <w:spacing w:val="-11"/>
                              <w:sz w:val="20"/>
                            </w:rPr>
                            <w:t xml:space="preserve"> </w:t>
                          </w:r>
                          <w:r>
                            <w:rPr>
                              <w:sz w:val="20"/>
                            </w:rPr>
                            <w:t>2988-</w:t>
                          </w:r>
                          <w:r>
                            <w:rPr>
                              <w:spacing w:val="-4"/>
                              <w:sz w:val="20"/>
                            </w:rPr>
                            <w:t>7704</w:t>
                          </w:r>
                        </w:p>
                        <w:p w14:paraId="2DB58753" w14:textId="77777777" w:rsidR="00821762" w:rsidRDefault="00000000">
                          <w:pPr>
                            <w:ind w:left="34" w:hanging="15"/>
                            <w:rPr>
                              <w:sz w:val="20"/>
                            </w:rPr>
                          </w:pPr>
                          <w:r>
                            <w:rPr>
                              <w:sz w:val="20"/>
                            </w:rPr>
                            <w:t>JAUS:</w:t>
                          </w:r>
                          <w:r>
                            <w:rPr>
                              <w:spacing w:val="-10"/>
                              <w:sz w:val="20"/>
                            </w:rPr>
                            <w:t xml:space="preserve"> </w:t>
                          </w:r>
                          <w:r>
                            <w:rPr>
                              <w:sz w:val="20"/>
                            </w:rPr>
                            <w:t>Jurnal</w:t>
                          </w:r>
                          <w:r>
                            <w:rPr>
                              <w:spacing w:val="-10"/>
                              <w:sz w:val="20"/>
                            </w:rPr>
                            <w:t xml:space="preserve"> </w:t>
                          </w:r>
                          <w:r>
                            <w:rPr>
                              <w:sz w:val="20"/>
                            </w:rPr>
                            <w:t>Abdimas</w:t>
                          </w:r>
                          <w:r>
                            <w:rPr>
                              <w:spacing w:val="-10"/>
                              <w:sz w:val="20"/>
                            </w:rPr>
                            <w:t xml:space="preserve"> </w:t>
                          </w:r>
                          <w:r>
                            <w:rPr>
                              <w:sz w:val="20"/>
                            </w:rPr>
                            <w:t>Untag</w:t>
                          </w:r>
                          <w:r>
                            <w:rPr>
                              <w:spacing w:val="-10"/>
                              <w:sz w:val="20"/>
                            </w:rPr>
                            <w:t xml:space="preserve"> </w:t>
                          </w:r>
                          <w:r>
                            <w:rPr>
                              <w:sz w:val="20"/>
                            </w:rPr>
                            <w:t>Samarinda Volume</w:t>
                          </w:r>
                          <w:r>
                            <w:rPr>
                              <w:spacing w:val="-10"/>
                              <w:sz w:val="20"/>
                            </w:rPr>
                            <w:t xml:space="preserve"> </w:t>
                          </w:r>
                          <w:r>
                            <w:rPr>
                              <w:sz w:val="20"/>
                            </w:rPr>
                            <w:t>1,</w:t>
                          </w:r>
                          <w:r>
                            <w:rPr>
                              <w:spacing w:val="-9"/>
                              <w:sz w:val="20"/>
                            </w:rPr>
                            <w:t xml:space="preserve"> </w:t>
                          </w:r>
                          <w:r>
                            <w:rPr>
                              <w:sz w:val="20"/>
                            </w:rPr>
                            <w:t>Nomor</w:t>
                          </w:r>
                          <w:r>
                            <w:rPr>
                              <w:spacing w:val="-9"/>
                              <w:sz w:val="20"/>
                            </w:rPr>
                            <w:t xml:space="preserve"> </w:t>
                          </w:r>
                          <w:r>
                            <w:rPr>
                              <w:sz w:val="20"/>
                            </w:rPr>
                            <w:t>1,</w:t>
                          </w:r>
                          <w:r>
                            <w:rPr>
                              <w:spacing w:val="-9"/>
                              <w:sz w:val="20"/>
                            </w:rPr>
                            <w:t xml:space="preserve"> </w:t>
                          </w:r>
                          <w:r>
                            <w:rPr>
                              <w:sz w:val="20"/>
                            </w:rPr>
                            <w:t>Juni</w:t>
                          </w:r>
                          <w:r>
                            <w:rPr>
                              <w:spacing w:val="-9"/>
                              <w:sz w:val="20"/>
                            </w:rPr>
                            <w:t xml:space="preserve"> </w:t>
                          </w:r>
                          <w:r>
                            <w:rPr>
                              <w:sz w:val="20"/>
                            </w:rPr>
                            <w:t>2023.</w:t>
                          </w:r>
                          <w:r>
                            <w:rPr>
                              <w:spacing w:val="-9"/>
                              <w:sz w:val="20"/>
                            </w:rPr>
                            <w:t xml:space="preserve"> </w:t>
                          </w:r>
                          <w:r>
                            <w:rPr>
                              <w:sz w:val="20"/>
                            </w:rPr>
                            <w:t>Hal.1-</w:t>
                          </w:r>
                          <w:r>
                            <w:rPr>
                              <w:spacing w:val="-5"/>
                              <w:sz w:val="20"/>
                            </w:rPr>
                            <w:t>12</w:t>
                          </w:r>
                        </w:p>
                      </w:txbxContent>
                    </wps:txbx>
                    <wps:bodyPr wrap="square" lIns="0" tIns="0" rIns="0" bIns="0" rtlCol="0">
                      <a:noAutofit/>
                    </wps:bodyPr>
                  </wps:wsp>
                </a:graphicData>
              </a:graphic>
            </wp:anchor>
          </w:drawing>
        </mc:Choice>
        <mc:Fallback>
          <w:pict>
            <v:shapetype w14:anchorId="15E5D5B2" id="_x0000_t202" coordsize="21600,21600" o:spt="202" path="m,l,21600r21600,l21600,xe">
              <v:stroke joinstyle="miter"/>
              <v:path gradientshapeok="t" o:connecttype="rect"/>
            </v:shapetype>
            <v:shape id="Textbox 2" o:spid="_x0000_s1027" type="#_x0000_t202" style="position:absolute;margin-left:359pt;margin-top:34.85pt;width:166.4pt;height:47.6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" filled="f" stroked="f">
              <v:textbox inset="0,0,0,0">
                <w:txbxContent>
                  <w:p w14:paraId="632D93CE" w14:textId="77777777" w:rsidR="00821762" w:rsidRDefault="00000000">
                    <w:pPr>
                      <w:spacing w:before="11"/>
                      <w:ind w:left="1768"/>
                      <w:rPr>
                        <w:sz w:val="20"/>
                      </w:rPr>
                    </w:pPr>
                    <w:r>
                      <w:rPr>
                        <w:sz w:val="20"/>
                      </w:rPr>
                      <w:t>E-ISSN</w:t>
                    </w:r>
                    <w:r>
                      <w:rPr>
                        <w:spacing w:val="-11"/>
                        <w:sz w:val="20"/>
                      </w:rPr>
                      <w:t xml:space="preserve"> </w:t>
                    </w:r>
                    <w:r>
                      <w:rPr>
                        <w:sz w:val="20"/>
                      </w:rPr>
                      <w:t>2988-</w:t>
                    </w:r>
                    <w:r>
                      <w:rPr>
                        <w:spacing w:val="-4"/>
                        <w:sz w:val="20"/>
                      </w:rPr>
                      <w:t>6317</w:t>
                    </w:r>
                  </w:p>
                  <w:p w14:paraId="668C4164" w14:textId="77777777" w:rsidR="00821762" w:rsidRDefault="00000000">
                    <w:pPr>
                      <w:ind w:left="1779"/>
                      <w:rPr>
                        <w:sz w:val="20"/>
                      </w:rPr>
                    </w:pPr>
                    <w:r>
                      <w:rPr>
                        <w:sz w:val="20"/>
                      </w:rPr>
                      <w:t>P-ISSN</w:t>
                    </w:r>
                    <w:r>
                      <w:rPr>
                        <w:spacing w:val="-11"/>
                        <w:sz w:val="20"/>
                      </w:rPr>
                      <w:t xml:space="preserve"> </w:t>
                    </w:r>
                    <w:r>
                      <w:rPr>
                        <w:sz w:val="20"/>
                      </w:rPr>
                      <w:t>2988-</w:t>
                    </w:r>
                    <w:r>
                      <w:rPr>
                        <w:spacing w:val="-4"/>
                        <w:sz w:val="20"/>
                      </w:rPr>
                      <w:t>7704</w:t>
                    </w:r>
                  </w:p>
                  <w:p w14:paraId="2DB58753" w14:textId="77777777" w:rsidR="00821762" w:rsidRDefault="00000000">
                    <w:pPr>
                      <w:ind w:left="34" w:hanging="15"/>
                      <w:rPr>
                        <w:sz w:val="20"/>
                      </w:rPr>
                    </w:pPr>
                    <w:r>
                      <w:rPr>
                        <w:sz w:val="20"/>
                      </w:rPr>
                      <w:t>JAUS:</w:t>
                    </w:r>
                    <w:r>
                      <w:rPr>
                        <w:spacing w:val="-10"/>
                        <w:sz w:val="20"/>
                      </w:rPr>
                      <w:t xml:space="preserve"> </w:t>
                    </w:r>
                    <w:r>
                      <w:rPr>
                        <w:sz w:val="20"/>
                      </w:rPr>
                      <w:t>Jurnal</w:t>
                    </w:r>
                    <w:r>
                      <w:rPr>
                        <w:spacing w:val="-10"/>
                        <w:sz w:val="20"/>
                      </w:rPr>
                      <w:t xml:space="preserve"> </w:t>
                    </w:r>
                    <w:r>
                      <w:rPr>
                        <w:sz w:val="20"/>
                      </w:rPr>
                      <w:t>Abdimas</w:t>
                    </w:r>
                    <w:r>
                      <w:rPr>
                        <w:spacing w:val="-10"/>
                        <w:sz w:val="20"/>
                      </w:rPr>
                      <w:t xml:space="preserve"> </w:t>
                    </w:r>
                    <w:r>
                      <w:rPr>
                        <w:sz w:val="20"/>
                      </w:rPr>
                      <w:t>Untag</w:t>
                    </w:r>
                    <w:r>
                      <w:rPr>
                        <w:spacing w:val="-10"/>
                        <w:sz w:val="20"/>
                      </w:rPr>
                      <w:t xml:space="preserve"> </w:t>
                    </w:r>
                    <w:r>
                      <w:rPr>
                        <w:sz w:val="20"/>
                      </w:rPr>
                      <w:t>Samarinda Volume</w:t>
                    </w:r>
                    <w:r>
                      <w:rPr>
                        <w:spacing w:val="-10"/>
                        <w:sz w:val="20"/>
                      </w:rPr>
                      <w:t xml:space="preserve"> </w:t>
                    </w:r>
                    <w:r>
                      <w:rPr>
                        <w:sz w:val="20"/>
                      </w:rPr>
                      <w:t>1,</w:t>
                    </w:r>
                    <w:r>
                      <w:rPr>
                        <w:spacing w:val="-9"/>
                        <w:sz w:val="20"/>
                      </w:rPr>
                      <w:t xml:space="preserve"> </w:t>
                    </w:r>
                    <w:r>
                      <w:rPr>
                        <w:sz w:val="20"/>
                      </w:rPr>
                      <w:t>Nomor</w:t>
                    </w:r>
                    <w:r>
                      <w:rPr>
                        <w:spacing w:val="-9"/>
                        <w:sz w:val="20"/>
                      </w:rPr>
                      <w:t xml:space="preserve"> </w:t>
                    </w:r>
                    <w:r>
                      <w:rPr>
                        <w:sz w:val="20"/>
                      </w:rPr>
                      <w:t>1,</w:t>
                    </w:r>
                    <w:r>
                      <w:rPr>
                        <w:spacing w:val="-9"/>
                        <w:sz w:val="20"/>
                      </w:rPr>
                      <w:t xml:space="preserve"> </w:t>
                    </w:r>
                    <w:r>
                      <w:rPr>
                        <w:sz w:val="20"/>
                      </w:rPr>
                      <w:t>Juni</w:t>
                    </w:r>
                    <w:r>
                      <w:rPr>
                        <w:spacing w:val="-9"/>
                        <w:sz w:val="20"/>
                      </w:rPr>
                      <w:t xml:space="preserve"> </w:t>
                    </w:r>
                    <w:r>
                      <w:rPr>
                        <w:sz w:val="20"/>
                      </w:rPr>
                      <w:t>2023.</w:t>
                    </w:r>
                    <w:r>
                      <w:rPr>
                        <w:spacing w:val="-9"/>
                        <w:sz w:val="20"/>
                      </w:rPr>
                      <w:t xml:space="preserve"> </w:t>
                    </w:r>
                    <w:r>
                      <w:rPr>
                        <w:sz w:val="20"/>
                      </w:rPr>
                      <w:t>Hal.1-</w:t>
                    </w:r>
                    <w:r>
                      <w:rPr>
                        <w:spacing w:val="-5"/>
                        <w:sz w:val="20"/>
                      </w:rPr>
                      <w:t>12</w:t>
                    </w:r>
                  </w:p>
                </w:txbxContent>
              </v:textbox>
              <w10:wrap anchorx="page" anchory="page"/>
            </v:shape>
          </w:pict>
        </mc:Fallback>
      </mc:AlternateContent>
    </w:r>
    <w:r>
      <w:rPr>
        <w:noProof/>
        <w:sz w:val="20"/>
      </w:rPr>
      <mc:AlternateContent>
        <mc:Choice Requires="wps">
          <w:drawing>
            <wp:anchor distT="0" distB="0" distL="0" distR="0" simplePos="0" relativeHeight="487420928" behindDoc="1" locked="0" layoutInCell="1" allowOverlap="1" wp14:anchorId="1A07E2C1" wp14:editId="3B92CAD3">
              <wp:simplePos x="0" y="0"/>
              <wp:positionH relativeFrom="page">
                <wp:posOffset>1067435</wp:posOffset>
              </wp:positionH>
              <wp:positionV relativeFrom="page">
                <wp:posOffset>1027060</wp:posOffset>
              </wp:positionV>
              <wp:extent cx="240220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2205" cy="166370"/>
                      </a:xfrm>
                      <a:prstGeom prst="rect">
                        <a:avLst/>
                      </a:prstGeom>
                    </wps:spPr>
                    <wps:txbx>
                      <w:txbxContent>
                        <w:p w14:paraId="5364FD39" w14:textId="77777777" w:rsidR="00821762" w:rsidRDefault="00000000">
                          <w:pPr>
                            <w:spacing w:before="11"/>
                            <w:ind w:left="20"/>
                            <w:rPr>
                              <w:sz w:val="20"/>
                            </w:rPr>
                          </w:pPr>
                          <w:hyperlink r:id="rId1">
                            <w:r>
                              <w:rPr>
                                <w:spacing w:val="-2"/>
                                <w:sz w:val="20"/>
                              </w:rPr>
                              <w:t>http://ejurnal.untag-smd.ac.id/index.php/JAUS</w:t>
                            </w:r>
                          </w:hyperlink>
                        </w:p>
                      </w:txbxContent>
                    </wps:txbx>
                    <wps:bodyPr wrap="square" lIns="0" tIns="0" rIns="0" bIns="0" rtlCol="0">
                      <a:noAutofit/>
                    </wps:bodyPr>
                  </wps:wsp>
                </a:graphicData>
              </a:graphic>
            </wp:anchor>
          </w:drawing>
        </mc:Choice>
        <mc:Fallback>
          <w:pict>
            <v:shape w14:anchorId="1A07E2C1" id="Textbox 3" o:spid="_x0000_s1028" type="#_x0000_t202" style="position:absolute;margin-left:84.05pt;margin-top:80.85pt;width:189.15pt;height:13.1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" filled="f" stroked="f">
              <v:textbox inset="0,0,0,0">
                <w:txbxContent>
                  <w:p w14:paraId="5364FD39" w14:textId="77777777" w:rsidR="00821762" w:rsidRDefault="00000000">
                    <w:pPr>
                      <w:spacing w:before="11"/>
                      <w:ind w:left="20"/>
                      <w:rPr>
                        <w:sz w:val="20"/>
                      </w:rPr>
                    </w:pPr>
                    <w:hyperlink r:id="rId2">
                      <w:r>
                        <w:rPr>
                          <w:spacing w:val="-2"/>
                          <w:sz w:val="20"/>
                        </w:rPr>
                        <w:t>http://ejurnal.untag-smd.ac.id/index.php/JAUS</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6D52" w14:textId="77777777" w:rsidR="00821762" w:rsidRDefault="00000000">
    <w:pPr>
      <w:pStyle w:val="BodyText"/>
      <w:spacing w:line="14" w:lineRule="auto"/>
      <w:rPr>
        <w:sz w:val="20"/>
      </w:rPr>
    </w:pPr>
    <w:r>
      <w:rPr>
        <w:noProof/>
        <w:sz w:val="20"/>
      </w:rPr>
      <mc:AlternateContent>
        <mc:Choice Requires="wps">
          <w:drawing>
            <wp:anchor distT="0" distB="0" distL="0" distR="0" simplePos="0" relativeHeight="487425536" behindDoc="1" locked="0" layoutInCell="1" allowOverlap="1" wp14:anchorId="74F7D6A3" wp14:editId="62F2166F">
              <wp:simplePos x="0" y="0"/>
              <wp:positionH relativeFrom="page">
                <wp:posOffset>1067435</wp:posOffset>
              </wp:positionH>
              <wp:positionV relativeFrom="page">
                <wp:posOffset>442912</wp:posOffset>
              </wp:positionV>
              <wp:extent cx="1245870" cy="1663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870" cy="166370"/>
                      </a:xfrm>
                      <a:prstGeom prst="rect">
                        <a:avLst/>
                      </a:prstGeom>
                    </wps:spPr>
                    <wps:txbx>
                      <w:txbxContent>
                        <w:p w14:paraId="1B166244" w14:textId="77777777" w:rsidR="00821762" w:rsidRDefault="00000000">
                          <w:pPr>
                            <w:spacing w:before="11"/>
                            <w:ind w:left="20"/>
                            <w:rPr>
                              <w:i/>
                              <w:sz w:val="20"/>
                            </w:rPr>
                          </w:pPr>
                          <w:r>
                            <w:rPr>
                              <w:i/>
                              <w:sz w:val="20"/>
                            </w:rPr>
                            <w:t>Carina</w:t>
                          </w:r>
                          <w:r>
                            <w:rPr>
                              <w:i/>
                              <w:spacing w:val="-6"/>
                              <w:sz w:val="20"/>
                            </w:rPr>
                            <w:t xml:space="preserve"> </w:t>
                          </w:r>
                          <w:r>
                            <w:rPr>
                              <w:i/>
                              <w:sz w:val="20"/>
                            </w:rPr>
                            <w:t>Aulia</w:t>
                          </w:r>
                          <w:r>
                            <w:rPr>
                              <w:i/>
                              <w:spacing w:val="-5"/>
                              <w:sz w:val="20"/>
                            </w:rPr>
                            <w:t xml:space="preserve"> </w:t>
                          </w:r>
                          <w:r>
                            <w:rPr>
                              <w:i/>
                              <w:spacing w:val="-2"/>
                              <w:sz w:val="20"/>
                            </w:rPr>
                            <w:t>Ramadani</w:t>
                          </w:r>
                        </w:p>
                      </w:txbxContent>
                    </wps:txbx>
                    <wps:bodyPr wrap="square" lIns="0" tIns="0" rIns="0" bIns="0" rtlCol="0">
                      <a:noAutofit/>
                    </wps:bodyPr>
                  </wps:wsp>
                </a:graphicData>
              </a:graphic>
            </wp:anchor>
          </w:drawing>
        </mc:Choice>
        <mc:Fallback>
          <w:pict>
            <v:shapetype w14:anchorId="74F7D6A3" id="_x0000_t202" coordsize="21600,21600" o:spt="202" path="m,l,21600r21600,l21600,xe">
              <v:stroke joinstyle="miter"/>
              <v:path gradientshapeok="t" o:connecttype="rect"/>
            </v:shapetype>
            <v:shape id="Textbox 17" o:spid="_x0000_s1033" type="#_x0000_t202" style="position:absolute;margin-left:84.05pt;margin-top:34.85pt;width:98.1pt;height:13.1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" filled="f" stroked="f">
              <v:textbox inset="0,0,0,0">
                <w:txbxContent>
                  <w:p w14:paraId="1B166244" w14:textId="77777777" w:rsidR="00821762" w:rsidRDefault="00000000">
                    <w:pPr>
                      <w:spacing w:before="11"/>
                      <w:ind w:left="20"/>
                      <w:rPr>
                        <w:i/>
                        <w:sz w:val="20"/>
                      </w:rPr>
                    </w:pPr>
                    <w:r>
                      <w:rPr>
                        <w:i/>
                        <w:sz w:val="20"/>
                      </w:rPr>
                      <w:t>Carina</w:t>
                    </w:r>
                    <w:r>
                      <w:rPr>
                        <w:i/>
                        <w:spacing w:val="-6"/>
                        <w:sz w:val="20"/>
                      </w:rPr>
                      <w:t xml:space="preserve"> </w:t>
                    </w:r>
                    <w:r>
                      <w:rPr>
                        <w:i/>
                        <w:sz w:val="20"/>
                      </w:rPr>
                      <w:t>Aulia</w:t>
                    </w:r>
                    <w:r>
                      <w:rPr>
                        <w:i/>
                        <w:spacing w:val="-5"/>
                        <w:sz w:val="20"/>
                      </w:rPr>
                      <w:t xml:space="preserve"> </w:t>
                    </w:r>
                    <w:r>
                      <w:rPr>
                        <w:i/>
                        <w:spacing w:val="-2"/>
                        <w:sz w:val="20"/>
                      </w:rPr>
                      <w:t>Ramadani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34CB" w14:textId="77777777" w:rsidR="00821762" w:rsidRDefault="00000000">
    <w:pPr>
      <w:pStyle w:val="BodyText"/>
      <w:spacing w:line="14" w:lineRule="auto"/>
      <w:rPr>
        <w:sz w:val="20"/>
      </w:rPr>
    </w:pPr>
    <w:r>
      <w:rPr>
        <w:noProof/>
        <w:sz w:val="20"/>
      </w:rPr>
      <mc:AlternateContent>
        <mc:Choice Requires="wps">
          <w:drawing>
            <wp:anchor distT="0" distB="0" distL="0" distR="0" simplePos="0" relativeHeight="487424000" behindDoc="1" locked="0" layoutInCell="1" allowOverlap="1" wp14:anchorId="7C539DD3" wp14:editId="2EDAB15F">
              <wp:simplePos x="0" y="0"/>
              <wp:positionH relativeFrom="page">
                <wp:posOffset>1079500</wp:posOffset>
              </wp:positionH>
              <wp:positionV relativeFrom="page">
                <wp:posOffset>1200152</wp:posOffset>
              </wp:positionV>
              <wp:extent cx="55753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1270"/>
                      </a:xfrm>
                      <a:custGeom>
                        <a:avLst/>
                        <a:gdLst/>
                        <a:ahLst/>
                        <a:cxnLst/>
                        <a:rect l="l" t="t" r="r" b="b"/>
                        <a:pathLst>
                          <a:path w="5575300">
                            <a:moveTo>
                              <a:pt x="0" y="0"/>
                            </a:moveTo>
                            <a:lnTo>
                              <a:pt x="55752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C9A921" id="Graphic 14" o:spid="_x0000_s1026" style="position:absolute;margin-left:85pt;margin-top:94.5pt;width:439pt;height:.1pt;z-index:-15892480;visibility:visible;mso-wrap-style:square;mso-wrap-distance-left:0;mso-wrap-distance-top:0;mso-wrap-distance-right:0;mso-wrap-distance-bottom:0;mso-position-horizontal:absolute;mso-position-horizontal-relative:page;mso-position-vertical:absolute;mso-position-vertical-relative:page;v-text-anchor:top" coordsize="557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" path="m,l5575299,e" filled="f" strokeweight="1pt">
              <v:path arrowok="t"/>
              <w10:wrap anchorx="page" anchory="page"/>
            </v:shape>
          </w:pict>
        </mc:Fallback>
      </mc:AlternateContent>
    </w:r>
    <w:r>
      <w:rPr>
        <w:noProof/>
        <w:sz w:val="20"/>
      </w:rPr>
      <mc:AlternateContent>
        <mc:Choice Requires="wps">
          <w:drawing>
            <wp:anchor distT="0" distB="0" distL="0" distR="0" simplePos="0" relativeHeight="487424512" behindDoc="1" locked="0" layoutInCell="1" allowOverlap="1" wp14:anchorId="16D35DF5" wp14:editId="45C84EAE">
              <wp:simplePos x="0" y="0"/>
              <wp:positionH relativeFrom="page">
                <wp:posOffset>4559501</wp:posOffset>
              </wp:positionH>
              <wp:positionV relativeFrom="page">
                <wp:posOffset>442912</wp:posOffset>
              </wp:positionV>
              <wp:extent cx="2113280" cy="6045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280" cy="604520"/>
                      </a:xfrm>
                      <a:prstGeom prst="rect">
                        <a:avLst/>
                      </a:prstGeom>
                    </wps:spPr>
                    <wps:txbx>
                      <w:txbxContent>
                        <w:p w14:paraId="3B5E9044" w14:textId="77777777" w:rsidR="00821762" w:rsidRDefault="00000000">
                          <w:pPr>
                            <w:spacing w:before="11"/>
                            <w:ind w:left="1768"/>
                            <w:rPr>
                              <w:sz w:val="20"/>
                            </w:rPr>
                          </w:pPr>
                          <w:r>
                            <w:rPr>
                              <w:sz w:val="20"/>
                            </w:rPr>
                            <w:t>E-ISSN</w:t>
                          </w:r>
                          <w:r>
                            <w:rPr>
                              <w:spacing w:val="-11"/>
                              <w:sz w:val="20"/>
                            </w:rPr>
                            <w:t xml:space="preserve"> </w:t>
                          </w:r>
                          <w:r>
                            <w:rPr>
                              <w:sz w:val="20"/>
                            </w:rPr>
                            <w:t>2988-</w:t>
                          </w:r>
                          <w:r>
                            <w:rPr>
                              <w:spacing w:val="-4"/>
                              <w:sz w:val="20"/>
                            </w:rPr>
                            <w:t>6317</w:t>
                          </w:r>
                        </w:p>
                        <w:p w14:paraId="35D1524E" w14:textId="77777777" w:rsidR="00821762" w:rsidRDefault="00000000">
                          <w:pPr>
                            <w:ind w:left="1779"/>
                            <w:rPr>
                              <w:sz w:val="20"/>
                            </w:rPr>
                          </w:pPr>
                          <w:r>
                            <w:rPr>
                              <w:sz w:val="20"/>
                            </w:rPr>
                            <w:t>P-ISSN</w:t>
                          </w:r>
                          <w:r>
                            <w:rPr>
                              <w:spacing w:val="-11"/>
                              <w:sz w:val="20"/>
                            </w:rPr>
                            <w:t xml:space="preserve"> </w:t>
                          </w:r>
                          <w:r>
                            <w:rPr>
                              <w:sz w:val="20"/>
                            </w:rPr>
                            <w:t>2988-</w:t>
                          </w:r>
                          <w:r>
                            <w:rPr>
                              <w:spacing w:val="-4"/>
                              <w:sz w:val="20"/>
                            </w:rPr>
                            <w:t>7704</w:t>
                          </w:r>
                        </w:p>
                        <w:p w14:paraId="3A4F3D66" w14:textId="77777777" w:rsidR="00821762" w:rsidRDefault="00000000">
                          <w:pPr>
                            <w:ind w:left="34" w:hanging="15"/>
                            <w:rPr>
                              <w:sz w:val="20"/>
                            </w:rPr>
                          </w:pPr>
                          <w:r>
                            <w:rPr>
                              <w:sz w:val="20"/>
                            </w:rPr>
                            <w:t>JAUS:</w:t>
                          </w:r>
                          <w:r>
                            <w:rPr>
                              <w:spacing w:val="-10"/>
                              <w:sz w:val="20"/>
                            </w:rPr>
                            <w:t xml:space="preserve"> </w:t>
                          </w:r>
                          <w:r>
                            <w:rPr>
                              <w:sz w:val="20"/>
                            </w:rPr>
                            <w:t>Jurnal</w:t>
                          </w:r>
                          <w:r>
                            <w:rPr>
                              <w:spacing w:val="-10"/>
                              <w:sz w:val="20"/>
                            </w:rPr>
                            <w:t xml:space="preserve"> </w:t>
                          </w:r>
                          <w:r>
                            <w:rPr>
                              <w:sz w:val="20"/>
                            </w:rPr>
                            <w:t>Abdimas</w:t>
                          </w:r>
                          <w:r>
                            <w:rPr>
                              <w:spacing w:val="-10"/>
                              <w:sz w:val="20"/>
                            </w:rPr>
                            <w:t xml:space="preserve"> </w:t>
                          </w:r>
                          <w:r>
                            <w:rPr>
                              <w:sz w:val="20"/>
                            </w:rPr>
                            <w:t>Untag</w:t>
                          </w:r>
                          <w:r>
                            <w:rPr>
                              <w:spacing w:val="-10"/>
                              <w:sz w:val="20"/>
                            </w:rPr>
                            <w:t xml:space="preserve"> </w:t>
                          </w:r>
                          <w:r>
                            <w:rPr>
                              <w:sz w:val="20"/>
                            </w:rPr>
                            <w:t>Samarinda Volume</w:t>
                          </w:r>
                          <w:r>
                            <w:rPr>
                              <w:spacing w:val="-10"/>
                              <w:sz w:val="20"/>
                            </w:rPr>
                            <w:t xml:space="preserve"> </w:t>
                          </w:r>
                          <w:r>
                            <w:rPr>
                              <w:sz w:val="20"/>
                            </w:rPr>
                            <w:t>1,</w:t>
                          </w:r>
                          <w:r>
                            <w:rPr>
                              <w:spacing w:val="-9"/>
                              <w:sz w:val="20"/>
                            </w:rPr>
                            <w:t xml:space="preserve"> </w:t>
                          </w:r>
                          <w:r>
                            <w:rPr>
                              <w:sz w:val="20"/>
                            </w:rPr>
                            <w:t>Nomor</w:t>
                          </w:r>
                          <w:r>
                            <w:rPr>
                              <w:spacing w:val="-9"/>
                              <w:sz w:val="20"/>
                            </w:rPr>
                            <w:t xml:space="preserve"> </w:t>
                          </w:r>
                          <w:r>
                            <w:rPr>
                              <w:sz w:val="20"/>
                            </w:rPr>
                            <w:t>1,</w:t>
                          </w:r>
                          <w:r>
                            <w:rPr>
                              <w:spacing w:val="-9"/>
                              <w:sz w:val="20"/>
                            </w:rPr>
                            <w:t xml:space="preserve"> </w:t>
                          </w:r>
                          <w:r>
                            <w:rPr>
                              <w:sz w:val="20"/>
                            </w:rPr>
                            <w:t>Juni</w:t>
                          </w:r>
                          <w:r>
                            <w:rPr>
                              <w:spacing w:val="-9"/>
                              <w:sz w:val="20"/>
                            </w:rPr>
                            <w:t xml:space="preserve"> </w:t>
                          </w:r>
                          <w:r>
                            <w:rPr>
                              <w:sz w:val="20"/>
                            </w:rPr>
                            <w:t>2023.</w:t>
                          </w:r>
                          <w:r>
                            <w:rPr>
                              <w:spacing w:val="-9"/>
                              <w:sz w:val="20"/>
                            </w:rPr>
                            <w:t xml:space="preserve"> </w:t>
                          </w:r>
                          <w:r>
                            <w:rPr>
                              <w:sz w:val="20"/>
                            </w:rPr>
                            <w:t>Hal.1-</w:t>
                          </w:r>
                          <w:r>
                            <w:rPr>
                              <w:spacing w:val="-5"/>
                              <w:sz w:val="20"/>
                            </w:rPr>
                            <w:t>12</w:t>
                          </w:r>
                        </w:p>
                      </w:txbxContent>
                    </wps:txbx>
                    <wps:bodyPr wrap="square" lIns="0" tIns="0" rIns="0" bIns="0" rtlCol="0">
                      <a:noAutofit/>
                    </wps:bodyPr>
                  </wps:wsp>
                </a:graphicData>
              </a:graphic>
            </wp:anchor>
          </w:drawing>
        </mc:Choice>
        <mc:Fallback>
          <w:pict>
            <v:shapetype w14:anchorId="16D35DF5" id="_x0000_t202" coordsize="21600,21600" o:spt="202" path="m,l,21600r21600,l21600,xe">
              <v:stroke joinstyle="miter"/>
              <v:path gradientshapeok="t" o:connecttype="rect"/>
            </v:shapetype>
            <v:shape id="Textbox 15" o:spid="_x0000_s1034" type="#_x0000_t202" style="position:absolute;margin-left:359pt;margin-top:34.85pt;width:166.4pt;height:47.6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" filled="f" stroked="f">
              <v:textbox inset="0,0,0,0">
                <w:txbxContent>
                  <w:p w14:paraId="3B5E9044" w14:textId="77777777" w:rsidR="00821762" w:rsidRDefault="00000000">
                    <w:pPr>
                      <w:spacing w:before="11"/>
                      <w:ind w:left="1768"/>
                      <w:rPr>
                        <w:sz w:val="20"/>
                      </w:rPr>
                    </w:pPr>
                    <w:r>
                      <w:rPr>
                        <w:sz w:val="20"/>
                      </w:rPr>
                      <w:t>E-ISSN</w:t>
                    </w:r>
                    <w:r>
                      <w:rPr>
                        <w:spacing w:val="-11"/>
                        <w:sz w:val="20"/>
                      </w:rPr>
                      <w:t xml:space="preserve"> </w:t>
                    </w:r>
                    <w:r>
                      <w:rPr>
                        <w:sz w:val="20"/>
                      </w:rPr>
                      <w:t>2988-</w:t>
                    </w:r>
                    <w:r>
                      <w:rPr>
                        <w:spacing w:val="-4"/>
                        <w:sz w:val="20"/>
                      </w:rPr>
                      <w:t>6317</w:t>
                    </w:r>
                  </w:p>
                  <w:p w14:paraId="35D1524E" w14:textId="77777777" w:rsidR="00821762" w:rsidRDefault="00000000">
                    <w:pPr>
                      <w:ind w:left="1779"/>
                      <w:rPr>
                        <w:sz w:val="20"/>
                      </w:rPr>
                    </w:pPr>
                    <w:r>
                      <w:rPr>
                        <w:sz w:val="20"/>
                      </w:rPr>
                      <w:t>P-ISSN</w:t>
                    </w:r>
                    <w:r>
                      <w:rPr>
                        <w:spacing w:val="-11"/>
                        <w:sz w:val="20"/>
                      </w:rPr>
                      <w:t xml:space="preserve"> </w:t>
                    </w:r>
                    <w:r>
                      <w:rPr>
                        <w:sz w:val="20"/>
                      </w:rPr>
                      <w:t>2988-</w:t>
                    </w:r>
                    <w:r>
                      <w:rPr>
                        <w:spacing w:val="-4"/>
                        <w:sz w:val="20"/>
                      </w:rPr>
                      <w:t>7704</w:t>
                    </w:r>
                  </w:p>
                  <w:p w14:paraId="3A4F3D66" w14:textId="77777777" w:rsidR="00821762" w:rsidRDefault="00000000">
                    <w:pPr>
                      <w:ind w:left="34" w:hanging="15"/>
                      <w:rPr>
                        <w:sz w:val="20"/>
                      </w:rPr>
                    </w:pPr>
                    <w:r>
                      <w:rPr>
                        <w:sz w:val="20"/>
                      </w:rPr>
                      <w:t>JAUS:</w:t>
                    </w:r>
                    <w:r>
                      <w:rPr>
                        <w:spacing w:val="-10"/>
                        <w:sz w:val="20"/>
                      </w:rPr>
                      <w:t xml:space="preserve"> </w:t>
                    </w:r>
                    <w:r>
                      <w:rPr>
                        <w:sz w:val="20"/>
                      </w:rPr>
                      <w:t>Jurnal</w:t>
                    </w:r>
                    <w:r>
                      <w:rPr>
                        <w:spacing w:val="-10"/>
                        <w:sz w:val="20"/>
                      </w:rPr>
                      <w:t xml:space="preserve"> </w:t>
                    </w:r>
                    <w:r>
                      <w:rPr>
                        <w:sz w:val="20"/>
                      </w:rPr>
                      <w:t>Abdimas</w:t>
                    </w:r>
                    <w:r>
                      <w:rPr>
                        <w:spacing w:val="-10"/>
                        <w:sz w:val="20"/>
                      </w:rPr>
                      <w:t xml:space="preserve"> </w:t>
                    </w:r>
                    <w:r>
                      <w:rPr>
                        <w:sz w:val="20"/>
                      </w:rPr>
                      <w:t>Untag</w:t>
                    </w:r>
                    <w:r>
                      <w:rPr>
                        <w:spacing w:val="-10"/>
                        <w:sz w:val="20"/>
                      </w:rPr>
                      <w:t xml:space="preserve"> </w:t>
                    </w:r>
                    <w:r>
                      <w:rPr>
                        <w:sz w:val="20"/>
                      </w:rPr>
                      <w:t>Samarinda Volume</w:t>
                    </w:r>
                    <w:r>
                      <w:rPr>
                        <w:spacing w:val="-10"/>
                        <w:sz w:val="20"/>
                      </w:rPr>
                      <w:t xml:space="preserve"> </w:t>
                    </w:r>
                    <w:r>
                      <w:rPr>
                        <w:sz w:val="20"/>
                      </w:rPr>
                      <w:t>1,</w:t>
                    </w:r>
                    <w:r>
                      <w:rPr>
                        <w:spacing w:val="-9"/>
                        <w:sz w:val="20"/>
                      </w:rPr>
                      <w:t xml:space="preserve"> </w:t>
                    </w:r>
                    <w:r>
                      <w:rPr>
                        <w:sz w:val="20"/>
                      </w:rPr>
                      <w:t>Nomor</w:t>
                    </w:r>
                    <w:r>
                      <w:rPr>
                        <w:spacing w:val="-9"/>
                        <w:sz w:val="20"/>
                      </w:rPr>
                      <w:t xml:space="preserve"> </w:t>
                    </w:r>
                    <w:r>
                      <w:rPr>
                        <w:sz w:val="20"/>
                      </w:rPr>
                      <w:t>1,</w:t>
                    </w:r>
                    <w:r>
                      <w:rPr>
                        <w:spacing w:val="-9"/>
                        <w:sz w:val="20"/>
                      </w:rPr>
                      <w:t xml:space="preserve"> </w:t>
                    </w:r>
                    <w:r>
                      <w:rPr>
                        <w:sz w:val="20"/>
                      </w:rPr>
                      <w:t>Juni</w:t>
                    </w:r>
                    <w:r>
                      <w:rPr>
                        <w:spacing w:val="-9"/>
                        <w:sz w:val="20"/>
                      </w:rPr>
                      <w:t xml:space="preserve"> </w:t>
                    </w:r>
                    <w:r>
                      <w:rPr>
                        <w:sz w:val="20"/>
                      </w:rPr>
                      <w:t>2023.</w:t>
                    </w:r>
                    <w:r>
                      <w:rPr>
                        <w:spacing w:val="-9"/>
                        <w:sz w:val="20"/>
                      </w:rPr>
                      <w:t xml:space="preserve"> </w:t>
                    </w:r>
                    <w:r>
                      <w:rPr>
                        <w:sz w:val="20"/>
                      </w:rPr>
                      <w:t>Hal.1-</w:t>
                    </w:r>
                    <w:r>
                      <w:rPr>
                        <w:spacing w:val="-5"/>
                        <w:sz w:val="20"/>
                      </w:rPr>
                      <w:t>12</w:t>
                    </w:r>
                  </w:p>
                </w:txbxContent>
              </v:textbox>
              <w10:wrap anchorx="page" anchory="page"/>
            </v:shape>
          </w:pict>
        </mc:Fallback>
      </mc:AlternateContent>
    </w:r>
    <w:r>
      <w:rPr>
        <w:noProof/>
        <w:sz w:val="20"/>
      </w:rPr>
      <mc:AlternateContent>
        <mc:Choice Requires="wps">
          <w:drawing>
            <wp:anchor distT="0" distB="0" distL="0" distR="0" simplePos="0" relativeHeight="487425024" behindDoc="1" locked="0" layoutInCell="1" allowOverlap="1" wp14:anchorId="307F3869" wp14:editId="1BA3EDC3">
              <wp:simplePos x="0" y="0"/>
              <wp:positionH relativeFrom="page">
                <wp:posOffset>1067435</wp:posOffset>
              </wp:positionH>
              <wp:positionV relativeFrom="page">
                <wp:posOffset>1027062</wp:posOffset>
              </wp:positionV>
              <wp:extent cx="2402205" cy="1663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2205" cy="166370"/>
                      </a:xfrm>
                      <a:prstGeom prst="rect">
                        <a:avLst/>
                      </a:prstGeom>
                    </wps:spPr>
                    <wps:txbx>
                      <w:txbxContent>
                        <w:p w14:paraId="6A381E71" w14:textId="77777777" w:rsidR="00821762" w:rsidRDefault="00000000">
                          <w:pPr>
                            <w:spacing w:before="11"/>
                            <w:ind w:left="20"/>
                            <w:rPr>
                              <w:sz w:val="20"/>
                            </w:rPr>
                          </w:pPr>
                          <w:hyperlink r:id="rId1">
                            <w:r>
                              <w:rPr>
                                <w:spacing w:val="-2"/>
                                <w:sz w:val="20"/>
                              </w:rPr>
                              <w:t>http://ejurnal.untag-smd.ac.id/index.php/JAUS</w:t>
                            </w:r>
                          </w:hyperlink>
                        </w:p>
                      </w:txbxContent>
                    </wps:txbx>
                    <wps:bodyPr wrap="square" lIns="0" tIns="0" rIns="0" bIns="0" rtlCol="0">
                      <a:noAutofit/>
                    </wps:bodyPr>
                  </wps:wsp>
                </a:graphicData>
              </a:graphic>
            </wp:anchor>
          </w:drawing>
        </mc:Choice>
        <mc:Fallback>
          <w:pict>
            <v:shape w14:anchorId="307F3869" id="Textbox 16" o:spid="_x0000_s1035" type="#_x0000_t202" style="position:absolute;margin-left:84.05pt;margin-top:80.85pt;width:189.15pt;height:13.1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" filled="f" stroked="f">
              <v:textbox inset="0,0,0,0">
                <w:txbxContent>
                  <w:p w14:paraId="6A381E71" w14:textId="77777777" w:rsidR="00821762" w:rsidRDefault="00000000">
                    <w:pPr>
                      <w:spacing w:before="11"/>
                      <w:ind w:left="20"/>
                      <w:rPr>
                        <w:sz w:val="20"/>
                      </w:rPr>
                    </w:pPr>
                    <w:hyperlink r:id="rId2">
                      <w:r>
                        <w:rPr>
                          <w:spacing w:val="-2"/>
                          <w:sz w:val="20"/>
                        </w:rPr>
                        <w:t>http://ejurnal.untag-smd.ac.id/index.php/JAUS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3327"/>
    <w:multiLevelType w:val="hybridMultilevel"/>
    <w:tmpl w:val="0B16A340"/>
    <w:lvl w:ilvl="0" w:tplc="47B8AAA4">
      <w:start w:val="1"/>
      <w:numFmt w:val="decimal"/>
      <w:lvlText w:val="%1."/>
      <w:lvlJc w:val="left"/>
      <w:pPr>
        <w:ind w:left="427" w:hanging="285"/>
        <w:jc w:val="left"/>
      </w:pPr>
      <w:rPr>
        <w:rFonts w:ascii="Times New Roman" w:eastAsia="Times New Roman" w:hAnsi="Times New Roman" w:cs="Times New Roman" w:hint="default"/>
        <w:b/>
        <w:bCs/>
        <w:i w:val="0"/>
        <w:iCs w:val="0"/>
        <w:spacing w:val="0"/>
        <w:w w:val="100"/>
        <w:sz w:val="24"/>
        <w:szCs w:val="24"/>
        <w:lang w:val="id" w:eastAsia="en-US" w:bidi="ar-SA"/>
      </w:rPr>
    </w:lvl>
    <w:lvl w:ilvl="1" w:tplc="C2E2F61E">
      <w:start w:val="1"/>
      <w:numFmt w:val="decimal"/>
      <w:lvlText w:val="%2."/>
      <w:lvlJc w:val="left"/>
      <w:pPr>
        <w:ind w:left="862" w:hanging="360"/>
        <w:jc w:val="right"/>
      </w:pPr>
      <w:rPr>
        <w:rFonts w:hint="default"/>
        <w:spacing w:val="0"/>
        <w:w w:val="100"/>
        <w:lang w:val="id" w:eastAsia="en-US" w:bidi="ar-SA"/>
      </w:rPr>
    </w:lvl>
    <w:lvl w:ilvl="2" w:tplc="610A4A76">
      <w:start w:val="1"/>
      <w:numFmt w:val="lowerLetter"/>
      <w:lvlText w:val="%3."/>
      <w:lvlJc w:val="left"/>
      <w:pPr>
        <w:ind w:left="158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174E496E">
      <w:numFmt w:val="bullet"/>
      <w:lvlText w:val="•"/>
      <w:lvlJc w:val="left"/>
      <w:pPr>
        <w:ind w:left="2500" w:hanging="360"/>
      </w:pPr>
      <w:rPr>
        <w:rFonts w:hint="default"/>
        <w:lang w:val="id" w:eastAsia="en-US" w:bidi="ar-SA"/>
      </w:rPr>
    </w:lvl>
    <w:lvl w:ilvl="4" w:tplc="8F24E954">
      <w:numFmt w:val="bullet"/>
      <w:lvlText w:val="•"/>
      <w:lvlJc w:val="left"/>
      <w:pPr>
        <w:ind w:left="3421" w:hanging="360"/>
      </w:pPr>
      <w:rPr>
        <w:rFonts w:hint="default"/>
        <w:lang w:val="id" w:eastAsia="en-US" w:bidi="ar-SA"/>
      </w:rPr>
    </w:lvl>
    <w:lvl w:ilvl="5" w:tplc="E9C271BE">
      <w:numFmt w:val="bullet"/>
      <w:lvlText w:val="•"/>
      <w:lvlJc w:val="left"/>
      <w:pPr>
        <w:ind w:left="4341" w:hanging="360"/>
      </w:pPr>
      <w:rPr>
        <w:rFonts w:hint="default"/>
        <w:lang w:val="id" w:eastAsia="en-US" w:bidi="ar-SA"/>
      </w:rPr>
    </w:lvl>
    <w:lvl w:ilvl="6" w:tplc="01E2B4CA">
      <w:numFmt w:val="bullet"/>
      <w:lvlText w:val="•"/>
      <w:lvlJc w:val="left"/>
      <w:pPr>
        <w:ind w:left="5262" w:hanging="360"/>
      </w:pPr>
      <w:rPr>
        <w:rFonts w:hint="default"/>
        <w:lang w:val="id" w:eastAsia="en-US" w:bidi="ar-SA"/>
      </w:rPr>
    </w:lvl>
    <w:lvl w:ilvl="7" w:tplc="6062FF70">
      <w:numFmt w:val="bullet"/>
      <w:lvlText w:val="•"/>
      <w:lvlJc w:val="left"/>
      <w:pPr>
        <w:ind w:left="6182" w:hanging="360"/>
      </w:pPr>
      <w:rPr>
        <w:rFonts w:hint="default"/>
        <w:lang w:val="id" w:eastAsia="en-US" w:bidi="ar-SA"/>
      </w:rPr>
    </w:lvl>
    <w:lvl w:ilvl="8" w:tplc="347A8586">
      <w:numFmt w:val="bullet"/>
      <w:lvlText w:val="•"/>
      <w:lvlJc w:val="left"/>
      <w:pPr>
        <w:ind w:left="7103" w:hanging="360"/>
      </w:pPr>
      <w:rPr>
        <w:rFonts w:hint="default"/>
        <w:lang w:val="id" w:eastAsia="en-US" w:bidi="ar-SA"/>
      </w:rPr>
    </w:lvl>
  </w:abstractNum>
  <w:num w:numId="1" w16cid:durableId="142831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62"/>
    <w:rsid w:val="003736CA"/>
    <w:rsid w:val="00821762"/>
    <w:rsid w:val="00AF1F6E"/>
    <w:rsid w:val="00ED0DAC"/>
    <w:rsid w:val="00FC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56B7"/>
  <w15:docId w15:val="{B32BAD4E-AA9F-4848-BED0-24D23720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27" w:hanging="285"/>
      <w:outlineLvl w:val="0"/>
    </w:pPr>
    <w:rPr>
      <w:b/>
      <w:bCs/>
      <w:sz w:val="24"/>
      <w:szCs w:val="24"/>
    </w:rPr>
  </w:style>
  <w:style w:type="paragraph" w:styleId="Heading2">
    <w:name w:val="heading 2"/>
    <w:basedOn w:val="Normal"/>
    <w:uiPriority w:val="9"/>
    <w:unhideWhenUsed/>
    <w:qFormat/>
    <w:pPr>
      <w:spacing w:before="240"/>
      <w:ind w:left="862"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51" w:right="22"/>
      <w:jc w:val="center"/>
    </w:pPr>
    <w:rPr>
      <w:b/>
      <w:bCs/>
      <w:sz w:val="28"/>
      <w:szCs w:val="28"/>
    </w:rPr>
  </w:style>
  <w:style w:type="paragraph" w:styleId="ListParagraph">
    <w:name w:val="List Paragraph"/>
    <w:basedOn w:val="Normal"/>
    <w:uiPriority w:val="1"/>
    <w:qFormat/>
    <w:pPr>
      <w:ind w:left="158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jurnal-tmit.com/index.php/home/article/download/1068/243" TargetMode="External"/><Relationship Id="rId26" Type="http://schemas.openxmlformats.org/officeDocument/2006/relationships/hyperlink" Target="https://www.its.ac.id/burb/wp-content/uploads/sites/106/2024/11/Panduan-Sistem-Manajemen-Keselamatan-Kesehatan-Kerja-dan-Lingkungan-SMK3L.pdf" TargetMode="External"/><Relationship Id="rId39" Type="http://schemas.openxmlformats.org/officeDocument/2006/relationships/hyperlink" Target="https://indonesiasafetycenter.org/kasus-kecelakaan-kerja-di-pabrik-kimia-analisis-kecelakaan-gas-beracun-yang-menggemparkan/" TargetMode="External"/><Relationship Id="rId3" Type="http://schemas.openxmlformats.org/officeDocument/2006/relationships/settings" Target="settings.xml"/><Relationship Id="rId21" Type="http://schemas.openxmlformats.org/officeDocument/2006/relationships/hyperlink" Target="https://synergysolusi.com/artikel-qhse/daftar-lengkap-peraturan-perundangan-k3-yang-berlaku-di-indonesia/" TargetMode="External"/><Relationship Id="rId34" Type="http://schemas.openxmlformats.org/officeDocument/2006/relationships/hyperlink" Target="https://indonesiasafetycenter.org/kasus-kecelakaan-kerja-di-pabrik-kimia-analisis-kecelakaan-gas-beracun-yang-menggemparkan/" TargetMode="External"/><Relationship Id="rId42" Type="http://schemas.openxmlformats.org/officeDocument/2006/relationships/hyperlink" Target="https://www.safetyfirstindonesia.co.id/baca-informasi/sistem-manajemen-k3-di-indonesia.html" TargetMode="External"/><Relationship Id="rId7" Type="http://schemas.openxmlformats.org/officeDocument/2006/relationships/hyperlink" Target="mailto:carinnaauliaa@gmail.com" TargetMode="Externa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its.ac.id/burb/wp-content/uploads/sites/106/2024/11/Panduan-Sistem-Manajemen-Keselamatan-Kesehatan-Kerja-dan-Lingkungan-SMK3L.pdf" TargetMode="External"/><Relationship Id="rId33" Type="http://schemas.openxmlformats.org/officeDocument/2006/relationships/hyperlink" Target="https://indonesiasafetycenter.org/kasus-kecelakaan-kerja-di-pabrik-kimia-analisis-kecelakaan-gas-beracun-yang-menggemparkan/" TargetMode="External"/><Relationship Id="rId38" Type="http://schemas.openxmlformats.org/officeDocument/2006/relationships/hyperlink" Target="https://www.ilo.org/global/topics/safety-and-health-at-work/lang--en/index.ht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hukumonline.com/berita/a/kecelakaan-kerja-di-mandom-indonesia-harus-jadi-pelajaran-lt55b5bfc8e69f4/" TargetMode="External"/><Relationship Id="rId29" Type="http://schemas.openxmlformats.org/officeDocument/2006/relationships/hyperlink" Target="https://peraturan.bpk.go.id/Details/282464/permenaker-no-11-tahun-2023" TargetMode="External"/><Relationship Id="rId41" Type="http://schemas.openxmlformats.org/officeDocument/2006/relationships/hyperlink" Target="https://www.safetyfirstindonesia.co.id/baca-informasi/sistem-manajemen-k3-di-indonesi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mutiaramutusertifikasi.com/blog/detail/regulasi-k3-terkait-auditor-smk3-sistem-manajemen-k3" TargetMode="External"/><Relationship Id="rId32" Type="http://schemas.openxmlformats.org/officeDocument/2006/relationships/hyperlink" Target="https://peraturan.bpk.go.id/Details/321051/permenperin-no-5-tahun-2025" TargetMode="External"/><Relationship Id="rId37" Type="http://schemas.openxmlformats.org/officeDocument/2006/relationships/hyperlink" Target="https://www.ilo.org/global/topics/safety-and-health-at-work/lang--en/index.htm" TargetMode="External"/><Relationship Id="rId40" Type="http://schemas.openxmlformats.org/officeDocument/2006/relationships/hyperlink" Target="https://indonesiasafetycenter.org/kasus-kecelakaan-kerja-di-pabrik-kimia-analisis-kecelakaan-gas-beracun-yang-menggemparkan/"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mutiaramutusertifikasi.com/blog/detail/regulasi-k3-terkait-auditor-smk3-sistem-manajemen-k3" TargetMode="External"/><Relationship Id="rId28" Type="http://schemas.openxmlformats.org/officeDocument/2006/relationships/hyperlink" Target="https://temank3.kemnaker.go.id/page/perundangan" TargetMode="External"/><Relationship Id="rId36" Type="http://schemas.openxmlformats.org/officeDocument/2006/relationships/hyperlink" Target="https://www.liputan6.com/news/read/2340305/kronologi-kebakaran-dahsyat-pt-mandom-di-bekasi" TargetMode="External"/><Relationship Id="rId10" Type="http://schemas.openxmlformats.org/officeDocument/2006/relationships/header" Target="header1.xml"/><Relationship Id="rId19" Type="http://schemas.openxmlformats.org/officeDocument/2006/relationships/hyperlink" Target="https://www.hukumonline.com/berita/a/kecelakaan-kerja-di-mandom-indonesia-harus-jadi-pelajaran-lt55b5bfc8e69f4/" TargetMode="External"/><Relationship Id="rId31" Type="http://schemas.openxmlformats.org/officeDocument/2006/relationships/hyperlink" Target="https://peraturan.bpk.go.id/Details/321051/permenperin-no-5-tahun-2025" TargetMode="External"/><Relationship Id="rId44" Type="http://schemas.openxmlformats.org/officeDocument/2006/relationships/hyperlink" Target="http://etheses.uin-malang.ac.id/72148/1/210202110108.pdf" TargetMode="Externa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 Id="rId22" Type="http://schemas.openxmlformats.org/officeDocument/2006/relationships/hyperlink" Target="https://synergysolusi.com/artikel-qhse/daftar-lengkap-peraturan-perundangan-k3-yang-berlaku-di-indonesia/" TargetMode="External"/><Relationship Id="rId27" Type="http://schemas.openxmlformats.org/officeDocument/2006/relationships/hyperlink" Target="https://www.its.ac.id/burb/wp-content/uploads/sites/106/2024/11/Panduan-Sistem-Manajemen-Keselamatan-Kesehatan-Kerja-dan-Lingkungan-SMK3L.pdf" TargetMode="External"/><Relationship Id="rId30" Type="http://schemas.openxmlformats.org/officeDocument/2006/relationships/hyperlink" Target="https://peraturan.bpk.go.id/Details/282464/permenaker-no-11-tahun-2023" TargetMode="External"/><Relationship Id="rId35" Type="http://schemas.openxmlformats.org/officeDocument/2006/relationships/hyperlink" Target="https://www.liputan6.com/news/read/2340305/kronologi-kebakaran-dahsyat-pt-mandom-di-bekasi" TargetMode="External"/><Relationship Id="rId43" Type="http://schemas.openxmlformats.org/officeDocument/2006/relationships/hyperlink" Target="https://id.scribd.com/document/426008902/10880-SNI-8414-2017"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ejurnal.untag-smd.ac.id/index.php/JAUS" TargetMode="External"/><Relationship Id="rId1" Type="http://schemas.openxmlformats.org/officeDocument/2006/relationships/hyperlink" Target="http://ejurnal.untag-smd.ac.id/index.php/JAUS"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ejurnal.untag-smd.ac.id/index.php/JAUS" TargetMode="External"/><Relationship Id="rId1" Type="http://schemas.openxmlformats.org/officeDocument/2006/relationships/hyperlink" Target="http://ejurnal.untag-smd.ac.id/index.php/J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6137</Words>
  <Characters>34984</Characters>
  <Application>Microsoft Office Word</Application>
  <DocSecurity>0</DocSecurity>
  <Lines>291</Lines>
  <Paragraphs>82</Paragraphs>
  <ScaleCrop>false</ScaleCrop>
  <Company/>
  <LinksUpToDate>false</LinksUpToDate>
  <CharactersWithSpaces>41039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Template_Jurnal_JAUS_header_header_CC_2_upload</dc:title>
  <dc:creator>User</dc:creator>
  <cp:lastModifiedBy>Asus</cp:lastModifiedBy>
  <cp:revision>2</cp:revision>
  <dcterms:created xsi:type="dcterms:W3CDTF">2025-12-05T00:35:00Z</dcterms:created>
  <dcterms:modified xsi:type="dcterms:W3CDTF">2025-12-05T00:35:00Z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Producer">
    <vt:lpwstr>Skia/PDF m143 Google Docs Renderer</vt:lpwstr>
  </property>
  <property fmtid="{D5CDD505-2E9C-101B-9397-08002B2CF9AE}" pid="4" name="LastSaved">
    <vt:filetime>2025-12-05T00:00:00Z</vt:filetime>
  </property>
</Properties>
</file>