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025" w:rsidRDefault="009A6882" w:rsidP="00115025">
      <w:pPr>
        <w:autoSpaceDE w:val="0"/>
        <w:autoSpaceDN w:val="0"/>
        <w:adjustRightInd w:val="0"/>
        <w:spacing w:after="0" w:line="240" w:lineRule="auto"/>
        <w:jc w:val="center"/>
        <w:rPr>
          <w:b/>
          <w:bCs/>
          <w:sz w:val="24"/>
          <w:szCs w:val="24"/>
          <w:lang w:val="id-ID"/>
        </w:rPr>
      </w:pPr>
      <w:bookmarkStart w:id="0" w:name="_Hlk500846888"/>
      <w:bookmarkStart w:id="1" w:name="_GoBack"/>
      <w:bookmarkEnd w:id="1"/>
      <w:r w:rsidRPr="00950312">
        <w:rPr>
          <w:b/>
          <w:bCs/>
          <w:sz w:val="24"/>
          <w:szCs w:val="24"/>
        </w:rPr>
        <w:t>ANALISIS TREND KINERJA KEUANGAN BANK KALTIM</w:t>
      </w:r>
    </w:p>
    <w:p w:rsidR="009A6882" w:rsidRPr="00B25245" w:rsidRDefault="009A6882" w:rsidP="00115025">
      <w:pPr>
        <w:autoSpaceDE w:val="0"/>
        <w:autoSpaceDN w:val="0"/>
        <w:adjustRightInd w:val="0"/>
        <w:spacing w:after="0" w:line="240" w:lineRule="auto"/>
        <w:jc w:val="center"/>
        <w:rPr>
          <w:rFonts w:eastAsia="DFGothic-EB"/>
          <w:b/>
          <w:bCs/>
          <w:sz w:val="24"/>
          <w:szCs w:val="24"/>
          <w:lang w:val="id-ID"/>
        </w:rPr>
      </w:pPr>
      <w:r w:rsidRPr="00950312">
        <w:rPr>
          <w:b/>
          <w:bCs/>
          <w:sz w:val="24"/>
          <w:szCs w:val="24"/>
        </w:rPr>
        <w:t xml:space="preserve"> </w:t>
      </w:r>
    </w:p>
    <w:p w:rsidR="009A6882" w:rsidRDefault="009A6882" w:rsidP="00115025">
      <w:pPr>
        <w:autoSpaceDE w:val="0"/>
        <w:autoSpaceDN w:val="0"/>
        <w:adjustRightInd w:val="0"/>
        <w:spacing w:after="0" w:line="240" w:lineRule="auto"/>
        <w:jc w:val="center"/>
        <w:rPr>
          <w:rFonts w:eastAsia="DFGothic-EB"/>
          <w:b/>
          <w:bCs/>
          <w:sz w:val="24"/>
          <w:szCs w:val="24"/>
          <w:lang w:val="id-ID"/>
        </w:rPr>
      </w:pPr>
      <w:r w:rsidRPr="00950312">
        <w:rPr>
          <w:rFonts w:eastAsia="DFGothic-EB"/>
          <w:b/>
          <w:bCs/>
          <w:sz w:val="24"/>
          <w:szCs w:val="24"/>
        </w:rPr>
        <w:t>Andi Indrawati</w:t>
      </w:r>
    </w:p>
    <w:p w:rsidR="00115025" w:rsidRPr="00115025" w:rsidRDefault="00115025" w:rsidP="00115025">
      <w:pPr>
        <w:autoSpaceDE w:val="0"/>
        <w:autoSpaceDN w:val="0"/>
        <w:adjustRightInd w:val="0"/>
        <w:spacing w:after="0" w:line="240" w:lineRule="auto"/>
        <w:jc w:val="center"/>
        <w:rPr>
          <w:rFonts w:eastAsia="DFGothic-EB"/>
          <w:b/>
          <w:bCs/>
          <w:sz w:val="24"/>
          <w:szCs w:val="24"/>
          <w:lang w:val="id-ID"/>
        </w:rPr>
      </w:pPr>
    </w:p>
    <w:p w:rsidR="009A6882" w:rsidRPr="005B5CD3" w:rsidRDefault="009A6882" w:rsidP="00115025">
      <w:pPr>
        <w:spacing w:after="0" w:line="240" w:lineRule="auto"/>
        <w:jc w:val="center"/>
        <w:rPr>
          <w:i/>
          <w:sz w:val="24"/>
          <w:szCs w:val="24"/>
        </w:rPr>
      </w:pPr>
      <w:r w:rsidRPr="005B5CD3">
        <w:rPr>
          <w:i/>
          <w:sz w:val="24"/>
          <w:szCs w:val="24"/>
        </w:rPr>
        <w:t>Faculty of Economic</w:t>
      </w:r>
    </w:p>
    <w:p w:rsidR="009A6882" w:rsidRPr="005D5242" w:rsidRDefault="009A6882" w:rsidP="009A6882">
      <w:pPr>
        <w:spacing w:after="0" w:line="240" w:lineRule="auto"/>
        <w:jc w:val="center"/>
        <w:rPr>
          <w:sz w:val="24"/>
          <w:szCs w:val="24"/>
        </w:rPr>
      </w:pPr>
      <w:r w:rsidRPr="005D5242">
        <w:rPr>
          <w:sz w:val="24"/>
          <w:szCs w:val="24"/>
        </w:rPr>
        <w:t>University 17 Agustus 1945 Samarinda</w:t>
      </w:r>
    </w:p>
    <w:p w:rsidR="009A6882" w:rsidRPr="005D5242" w:rsidRDefault="009A6882" w:rsidP="009A6882">
      <w:pPr>
        <w:spacing w:after="0" w:line="240" w:lineRule="auto"/>
        <w:jc w:val="center"/>
        <w:rPr>
          <w:sz w:val="24"/>
          <w:szCs w:val="24"/>
        </w:rPr>
      </w:pPr>
      <w:r w:rsidRPr="005D5242">
        <w:rPr>
          <w:sz w:val="24"/>
          <w:szCs w:val="24"/>
        </w:rPr>
        <w:t>Jl. Ir. H. Juanda No. 80 PO BOX 1052 Indonesia Telp/Fax: 0541 743390</w:t>
      </w:r>
    </w:p>
    <w:p w:rsidR="009A6882" w:rsidRDefault="00BE2FF8" w:rsidP="00115025">
      <w:pPr>
        <w:autoSpaceDE w:val="0"/>
        <w:autoSpaceDN w:val="0"/>
        <w:adjustRightInd w:val="0"/>
        <w:spacing w:after="0" w:line="240" w:lineRule="auto"/>
        <w:jc w:val="center"/>
        <w:rPr>
          <w:rFonts w:eastAsia="DFGothic-EB"/>
          <w:bCs/>
          <w:sz w:val="24"/>
          <w:szCs w:val="24"/>
          <w:lang w:val="id-ID"/>
        </w:rPr>
      </w:pPr>
      <w:hyperlink r:id="rId8" w:history="1">
        <w:r w:rsidR="00115025" w:rsidRPr="00642F6C">
          <w:rPr>
            <w:rStyle w:val="Hyperlink"/>
            <w:rFonts w:eastAsia="DFGothic-EB"/>
            <w:bCs/>
            <w:sz w:val="24"/>
            <w:szCs w:val="24"/>
          </w:rPr>
          <w:t>andiindrawaty@yahoo.co.id</w:t>
        </w:r>
      </w:hyperlink>
    </w:p>
    <w:p w:rsidR="00115025" w:rsidRPr="00115025" w:rsidRDefault="00115025" w:rsidP="00115025">
      <w:pPr>
        <w:autoSpaceDE w:val="0"/>
        <w:autoSpaceDN w:val="0"/>
        <w:adjustRightInd w:val="0"/>
        <w:spacing w:after="0" w:line="240" w:lineRule="auto"/>
        <w:jc w:val="center"/>
        <w:rPr>
          <w:rFonts w:eastAsia="DFGothic-EB"/>
          <w:bCs/>
          <w:sz w:val="24"/>
          <w:szCs w:val="24"/>
          <w:lang w:val="id-ID"/>
        </w:rPr>
      </w:pPr>
    </w:p>
    <w:p w:rsidR="009A6882" w:rsidRPr="00B25245" w:rsidRDefault="009A6882" w:rsidP="00115025">
      <w:pPr>
        <w:spacing w:after="0" w:line="240" w:lineRule="auto"/>
        <w:ind w:left="567" w:hanging="567"/>
        <w:jc w:val="center"/>
        <w:rPr>
          <w:rFonts w:eastAsia="DFGothic-EB"/>
          <w:i/>
          <w:sz w:val="24"/>
          <w:szCs w:val="24"/>
        </w:rPr>
      </w:pPr>
      <w:r w:rsidRPr="00B25245">
        <w:rPr>
          <w:b/>
          <w:bCs/>
          <w:i/>
          <w:sz w:val="24"/>
          <w:szCs w:val="24"/>
        </w:rPr>
        <w:t>ABSTRACT</w:t>
      </w:r>
    </w:p>
    <w:p w:rsidR="009A6882" w:rsidRDefault="009A6882" w:rsidP="009A688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left" w:pos="0"/>
        </w:tabs>
        <w:ind w:firstLine="567"/>
        <w:jc w:val="both"/>
        <w:rPr>
          <w:rFonts w:ascii="Times New Roman" w:hAnsi="Times New Roman"/>
          <w:i/>
          <w:color w:val="212121"/>
          <w:sz w:val="24"/>
          <w:szCs w:val="24"/>
          <w:shd w:val="clear" w:color="auto" w:fill="FFFFFF"/>
          <w:lang w:val="id-ID"/>
        </w:rPr>
      </w:pPr>
      <w:r w:rsidRPr="00950312">
        <w:rPr>
          <w:rFonts w:ascii="Times New Roman" w:hAnsi="Times New Roman"/>
          <w:i/>
          <w:color w:val="212121"/>
          <w:sz w:val="24"/>
          <w:szCs w:val="24"/>
          <w:shd w:val="clear" w:color="auto" w:fill="FFFFFF"/>
        </w:rPr>
        <w:t>The object of this study is Bank Kaltim financial statements that have been audited by independent auditors. Research data obtained through documentation. This research includes descriptive research. In order to analyze the development of financial performance from 2017-2019, researcher used trend analysis technique.</w:t>
      </w:r>
    </w:p>
    <w:p w:rsidR="009A6882" w:rsidRDefault="009A6882" w:rsidP="009A688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left" w:pos="0"/>
        </w:tabs>
        <w:ind w:firstLine="567"/>
        <w:jc w:val="both"/>
        <w:rPr>
          <w:rFonts w:ascii="Times New Roman" w:hAnsi="Times New Roman"/>
          <w:i/>
          <w:sz w:val="24"/>
          <w:szCs w:val="24"/>
          <w:lang w:val="id-ID"/>
        </w:rPr>
      </w:pPr>
      <w:r w:rsidRPr="00950312">
        <w:rPr>
          <w:rFonts w:ascii="Times New Roman" w:hAnsi="Times New Roman"/>
          <w:i/>
          <w:sz w:val="24"/>
          <w:szCs w:val="24"/>
        </w:rPr>
        <w:t>Trend analysis is a method of statistical analysis that is intended to make an estimate or forecast the future. To do a good forecasting is needed various kinds of information (data) is quite a lot and observed in a period of relatively long, so that the analysis can determine how many big fluctuations and the factors that influence those chang</w:t>
      </w:r>
      <w:r>
        <w:rPr>
          <w:rFonts w:ascii="Times New Roman" w:hAnsi="Times New Roman"/>
          <w:i/>
          <w:sz w:val="24"/>
          <w:szCs w:val="24"/>
        </w:rPr>
        <w:t>e</w:t>
      </w:r>
      <w:r w:rsidRPr="00950312">
        <w:rPr>
          <w:rFonts w:ascii="Times New Roman" w:hAnsi="Times New Roman"/>
          <w:i/>
          <w:sz w:val="24"/>
          <w:szCs w:val="24"/>
        </w:rPr>
        <w:t xml:space="preserve">. The profitability ratios will provide an overview of the effectiveness of the management of the company. The greater the profitability means the better, because the prosperity of the owner of the company increased with greater profitability. Profitability ratios consist of Profit Margin, Basic Earning Power, Return on Assets </w:t>
      </w:r>
      <w:proofErr w:type="gramStart"/>
      <w:r w:rsidRPr="00950312">
        <w:rPr>
          <w:rFonts w:ascii="Times New Roman" w:hAnsi="Times New Roman"/>
          <w:i/>
          <w:sz w:val="24"/>
          <w:szCs w:val="24"/>
        </w:rPr>
        <w:t>and</w:t>
      </w:r>
      <w:proofErr w:type="gramEnd"/>
      <w:r w:rsidRPr="00950312">
        <w:rPr>
          <w:rFonts w:ascii="Times New Roman" w:hAnsi="Times New Roman"/>
          <w:i/>
          <w:sz w:val="24"/>
          <w:szCs w:val="24"/>
        </w:rPr>
        <w:t xml:space="preserve"> Return on Equity</w:t>
      </w:r>
      <w:r>
        <w:rPr>
          <w:rFonts w:ascii="Times New Roman" w:hAnsi="Times New Roman"/>
          <w:i/>
          <w:sz w:val="24"/>
          <w:szCs w:val="24"/>
        </w:rPr>
        <w:t xml:space="preserve">. </w:t>
      </w:r>
    </w:p>
    <w:p w:rsidR="009A6882" w:rsidRPr="00B25245" w:rsidRDefault="009A6882" w:rsidP="009A688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left" w:pos="0"/>
        </w:tabs>
        <w:ind w:firstLine="567"/>
        <w:jc w:val="both"/>
        <w:rPr>
          <w:rFonts w:ascii="Times New Roman" w:hAnsi="Times New Roman"/>
          <w:i/>
          <w:sz w:val="24"/>
          <w:szCs w:val="24"/>
          <w:lang w:val="id-ID"/>
        </w:rPr>
      </w:pPr>
    </w:p>
    <w:p w:rsidR="009A6882" w:rsidRDefault="009A6882" w:rsidP="009A6882">
      <w:pPr>
        <w:pStyle w:val="HTMLPreformatted"/>
        <w:ind w:left="567" w:hanging="567"/>
        <w:jc w:val="both"/>
        <w:rPr>
          <w:rFonts w:ascii="Times New Roman" w:hAnsi="Times New Roman"/>
          <w:b/>
          <w:i/>
          <w:sz w:val="24"/>
          <w:szCs w:val="24"/>
        </w:rPr>
      </w:pPr>
      <w:r w:rsidRPr="00950312">
        <w:rPr>
          <w:rFonts w:ascii="Times New Roman" w:hAnsi="Times New Roman"/>
          <w:b/>
          <w:i/>
          <w:sz w:val="24"/>
          <w:szCs w:val="24"/>
        </w:rPr>
        <w:t>Keywords: Trend Analysis, Profitability ratio, Return on Equity</w:t>
      </w:r>
      <w:bookmarkEnd w:id="0"/>
    </w:p>
    <w:p w:rsidR="00693967" w:rsidRDefault="00693967">
      <w:pPr>
        <w:rPr>
          <w:lang w:val="id-ID"/>
        </w:rPr>
      </w:pPr>
    </w:p>
    <w:p w:rsidR="009A6882" w:rsidRDefault="009A6882" w:rsidP="009A6882">
      <w:pPr>
        <w:spacing w:after="0" w:line="360" w:lineRule="auto"/>
        <w:jc w:val="both"/>
        <w:rPr>
          <w:rFonts w:eastAsia="DFGothic-EB"/>
          <w:b/>
          <w:bCs/>
          <w:sz w:val="24"/>
          <w:szCs w:val="24"/>
        </w:rPr>
        <w:sectPr w:rsidR="009A6882" w:rsidSect="00040755">
          <w:headerReference w:type="even" r:id="rId9"/>
          <w:headerReference w:type="default" r:id="rId10"/>
          <w:footerReference w:type="even" r:id="rId11"/>
          <w:footerReference w:type="default" r:id="rId12"/>
          <w:headerReference w:type="first" r:id="rId13"/>
          <w:footerReference w:type="first" r:id="rId14"/>
          <w:pgSz w:w="11907" w:h="16840" w:code="9"/>
          <w:pgMar w:top="1701" w:right="1701" w:bottom="1701" w:left="1701" w:header="720" w:footer="720" w:gutter="0"/>
          <w:pgNumType w:start="226"/>
          <w:cols w:space="720"/>
          <w:docGrid w:linePitch="299"/>
        </w:sectPr>
      </w:pPr>
    </w:p>
    <w:p w:rsidR="009A6882" w:rsidRPr="00950312" w:rsidRDefault="009A6882" w:rsidP="009A6882">
      <w:pPr>
        <w:spacing w:after="0" w:line="360" w:lineRule="auto"/>
        <w:jc w:val="both"/>
        <w:rPr>
          <w:rFonts w:eastAsia="DFGothic-EB"/>
          <w:b/>
          <w:bCs/>
          <w:sz w:val="24"/>
          <w:szCs w:val="24"/>
        </w:rPr>
      </w:pPr>
      <w:r w:rsidRPr="00950312">
        <w:rPr>
          <w:rFonts w:eastAsia="DFGothic-EB"/>
          <w:b/>
          <w:bCs/>
          <w:sz w:val="24"/>
          <w:szCs w:val="24"/>
        </w:rPr>
        <w:lastRenderedPageBreak/>
        <w:t>PENDAHULUAN</w:t>
      </w:r>
    </w:p>
    <w:p w:rsidR="009A6882" w:rsidRPr="00950312" w:rsidRDefault="009A6882" w:rsidP="009A6882">
      <w:pPr>
        <w:spacing w:after="0" w:line="360" w:lineRule="auto"/>
        <w:ind w:firstLine="720"/>
        <w:jc w:val="both"/>
        <w:rPr>
          <w:rStyle w:val="a"/>
          <w:rFonts w:eastAsia="ff8"/>
          <w:color w:val="000000"/>
          <w:sz w:val="24"/>
          <w:szCs w:val="24"/>
          <w:shd w:val="clear" w:color="auto" w:fill="FFFFFF"/>
        </w:rPr>
      </w:pPr>
      <w:r w:rsidRPr="00950312">
        <w:rPr>
          <w:rStyle w:val="a"/>
          <w:rFonts w:eastAsia="ff8"/>
          <w:color w:val="000000"/>
          <w:sz w:val="24"/>
          <w:szCs w:val="24"/>
          <w:shd w:val="clear" w:color="auto" w:fill="FFFFFF"/>
        </w:rPr>
        <w:t xml:space="preserve">Manfaat suatu bank begitu penting bagi perekonomian, maka setiap negara berupaya agar perbankan selalu berada dalam kondisi yang aman, sehat, dan stabil .Perkembangan ekonomi pada saat ini tidak terlepas dari peran suatu bank. </w:t>
      </w:r>
      <w:proofErr w:type="gramStart"/>
      <w:r w:rsidRPr="00950312">
        <w:rPr>
          <w:rStyle w:val="a"/>
          <w:rFonts w:eastAsia="ff8"/>
          <w:color w:val="000000"/>
          <w:sz w:val="24"/>
          <w:szCs w:val="24"/>
          <w:shd w:val="clear" w:color="auto" w:fill="FFFFFF"/>
        </w:rPr>
        <w:t xml:space="preserve">Bank sebagai lembaga intermediasi berperan penting dalam mobilisasi dana-dana masyarakat untuk diputar sebagai satu sumber pembiayaan utama dunia usaha, baik untuk investasi maupun produksi, dalam </w:t>
      </w:r>
      <w:r w:rsidRPr="00950312">
        <w:rPr>
          <w:rStyle w:val="a"/>
          <w:rFonts w:eastAsia="ff8"/>
          <w:color w:val="000000"/>
          <w:sz w:val="24"/>
          <w:szCs w:val="24"/>
          <w:shd w:val="clear" w:color="auto" w:fill="FFFFFF"/>
        </w:rPr>
        <w:lastRenderedPageBreak/>
        <w:t>rangka mendorong pertumbuhan ekonomi.</w:t>
      </w:r>
      <w:proofErr w:type="gramEnd"/>
    </w:p>
    <w:p w:rsidR="009A6882" w:rsidRPr="00950312" w:rsidRDefault="009A6882" w:rsidP="009A6882">
      <w:pPr>
        <w:spacing w:after="0" w:line="360" w:lineRule="auto"/>
        <w:ind w:firstLine="567"/>
        <w:jc w:val="both"/>
        <w:rPr>
          <w:rFonts w:eastAsia="DFGothic-EB"/>
          <w:b/>
          <w:bCs/>
          <w:sz w:val="24"/>
          <w:szCs w:val="24"/>
        </w:rPr>
      </w:pPr>
      <w:proofErr w:type="gramStart"/>
      <w:r w:rsidRPr="00950312">
        <w:rPr>
          <w:rStyle w:val="a"/>
          <w:rFonts w:eastAsia="ff8"/>
          <w:color w:val="000000"/>
          <w:sz w:val="24"/>
          <w:szCs w:val="24"/>
          <w:shd w:val="clear" w:color="auto" w:fill="FFFFFF"/>
        </w:rPr>
        <w:t>Bank juga memberikan pelayanan dalam lalu lintas sistem pembayaran sehingga kegiatan ekonomi dapat berjalan dengan lancar.</w:t>
      </w:r>
      <w:proofErr w:type="gramEnd"/>
      <w:r w:rsidRPr="00950312">
        <w:rPr>
          <w:rStyle w:val="a"/>
          <w:rFonts w:eastAsia="ff8"/>
          <w:color w:val="000000"/>
          <w:sz w:val="24"/>
          <w:szCs w:val="24"/>
          <w:shd w:val="clear" w:color="auto" w:fill="FFFFFF"/>
        </w:rPr>
        <w:t xml:space="preserve"> </w:t>
      </w:r>
      <w:proofErr w:type="gramStart"/>
      <w:r w:rsidRPr="00950312">
        <w:rPr>
          <w:rStyle w:val="a"/>
          <w:rFonts w:eastAsia="ff8"/>
          <w:color w:val="000000"/>
          <w:sz w:val="24"/>
          <w:szCs w:val="24"/>
          <w:shd w:val="clear" w:color="auto" w:fill="FFFFFF"/>
        </w:rPr>
        <w:t>Dengan sistem pembayaran yang efisien, aman, dan lancar maka perekonomian dapat berjalan dengan baik.</w:t>
      </w:r>
      <w:proofErr w:type="gramEnd"/>
      <w:r w:rsidRPr="00950312">
        <w:rPr>
          <w:rStyle w:val="a"/>
          <w:rFonts w:eastAsia="ff8"/>
          <w:color w:val="000000"/>
          <w:sz w:val="24"/>
          <w:szCs w:val="24"/>
          <w:shd w:val="clear" w:color="auto" w:fill="FFFFFF"/>
        </w:rPr>
        <w:t xml:space="preserve"> </w:t>
      </w:r>
      <w:proofErr w:type="gramStart"/>
      <w:r w:rsidRPr="00950312">
        <w:rPr>
          <w:rStyle w:val="a"/>
          <w:rFonts w:eastAsia="ff8"/>
          <w:color w:val="000000"/>
          <w:sz w:val="24"/>
          <w:szCs w:val="24"/>
          <w:shd w:val="clear" w:color="auto" w:fill="FFFFFF"/>
        </w:rPr>
        <w:t xml:space="preserve">Selain itu, bank juga berfungsi dalam media dalam mentarnsmisikan kebijakan moneter yang dilakukan oleh bank sentral karena kebijakan moneter sendiri bertujuan untuk menjaga stabilitas harga dan </w:t>
      </w:r>
      <w:r w:rsidRPr="00950312">
        <w:rPr>
          <w:rStyle w:val="a"/>
          <w:rFonts w:eastAsia="ff8"/>
          <w:color w:val="000000"/>
          <w:sz w:val="24"/>
          <w:szCs w:val="24"/>
          <w:shd w:val="clear" w:color="auto" w:fill="FFFFFF"/>
        </w:rPr>
        <w:lastRenderedPageBreak/>
        <w:t>pertumbuhan ekonomi.</w:t>
      </w:r>
      <w:proofErr w:type="gramEnd"/>
      <w:r w:rsidRPr="00950312">
        <w:rPr>
          <w:rStyle w:val="a"/>
          <w:rFonts w:eastAsia="ff8"/>
          <w:color w:val="000000"/>
          <w:sz w:val="24"/>
          <w:szCs w:val="24"/>
          <w:shd w:val="clear" w:color="auto" w:fill="FFFFFF"/>
        </w:rPr>
        <w:t xml:space="preserve"> </w:t>
      </w:r>
      <w:proofErr w:type="gramStart"/>
      <w:r w:rsidRPr="00950312">
        <w:rPr>
          <w:rStyle w:val="a"/>
          <w:rFonts w:eastAsia="ff8"/>
          <w:color w:val="000000"/>
          <w:sz w:val="24"/>
          <w:szCs w:val="24"/>
          <w:shd w:val="clear" w:color="auto" w:fill="FFFFFF"/>
        </w:rPr>
        <w:t>Karena manfaat suatu bank begitu penting bagi perekonomian, maka setiap negara berupaya agar perbankan selalu berada dalam kondisi yang aman, sehat, dan stabil.</w:t>
      </w:r>
      <w:proofErr w:type="gramEnd"/>
    </w:p>
    <w:p w:rsidR="00E546E9" w:rsidRDefault="009A6882" w:rsidP="009A6882">
      <w:pPr>
        <w:spacing w:after="0" w:line="360" w:lineRule="auto"/>
        <w:ind w:firstLine="567"/>
        <w:jc w:val="both"/>
        <w:rPr>
          <w:sz w:val="24"/>
          <w:szCs w:val="24"/>
          <w:lang w:val="id-ID"/>
        </w:rPr>
      </w:pPr>
      <w:r w:rsidRPr="00950312">
        <w:rPr>
          <w:sz w:val="24"/>
          <w:szCs w:val="24"/>
        </w:rPr>
        <w:t xml:space="preserve">Dalam menilai kinerja suatu perusahaan maka salah satunya dapat di ambil dari gambaran Profitabilitas dimana tingkat kemampuan perusahaan dalam menghasilkan suatu pendapatan maupun pemasukan yang tercermin dalam laba perusahaan, pihak manajemen selaku pelaksana dari suatu perusahaan mempunyai tanggung jawab </w:t>
      </w:r>
      <w:proofErr w:type="gramStart"/>
      <w:r w:rsidRPr="00950312">
        <w:rPr>
          <w:sz w:val="24"/>
          <w:szCs w:val="24"/>
        </w:rPr>
        <w:t>akan</w:t>
      </w:r>
      <w:proofErr w:type="gramEnd"/>
      <w:r w:rsidRPr="00950312">
        <w:rPr>
          <w:sz w:val="24"/>
          <w:szCs w:val="24"/>
        </w:rPr>
        <w:t xml:space="preserve"> berlangsungnya operasi perusahaan.</w:t>
      </w:r>
    </w:p>
    <w:p w:rsidR="009A6882" w:rsidRPr="00950312" w:rsidRDefault="009A6882" w:rsidP="009A6882">
      <w:pPr>
        <w:spacing w:after="0" w:line="360" w:lineRule="auto"/>
        <w:ind w:firstLine="567"/>
        <w:jc w:val="both"/>
        <w:rPr>
          <w:sz w:val="24"/>
          <w:szCs w:val="24"/>
        </w:rPr>
      </w:pPr>
      <w:r w:rsidRPr="00950312">
        <w:rPr>
          <w:sz w:val="24"/>
          <w:szCs w:val="24"/>
        </w:rPr>
        <w:t xml:space="preserve"> Selain itu pihak manajemen mempunyai tanggung jawab yaitu tanggung jawab untuk memperoleh </w:t>
      </w:r>
      <w:proofErr w:type="gramStart"/>
      <w:r w:rsidRPr="00950312">
        <w:rPr>
          <w:sz w:val="24"/>
          <w:szCs w:val="24"/>
        </w:rPr>
        <w:t>dana</w:t>
      </w:r>
      <w:proofErr w:type="gramEnd"/>
      <w:r w:rsidRPr="00950312">
        <w:rPr>
          <w:sz w:val="24"/>
          <w:szCs w:val="24"/>
        </w:rPr>
        <w:t xml:space="preserve"> untuk membiayai aktiva dan tanggung jawab untuk menggunakan aktiva yang dimiliki perusahaan dalam rangka memperoleh penghasilan (Prastowo, 2002:38). </w:t>
      </w:r>
    </w:p>
    <w:p w:rsidR="009A6882" w:rsidRPr="00950312" w:rsidRDefault="009A6882" w:rsidP="009A6882">
      <w:pPr>
        <w:spacing w:after="0" w:line="360" w:lineRule="auto"/>
        <w:ind w:firstLine="567"/>
        <w:jc w:val="both"/>
        <w:rPr>
          <w:sz w:val="24"/>
          <w:szCs w:val="24"/>
        </w:rPr>
      </w:pPr>
      <w:r w:rsidRPr="00950312">
        <w:rPr>
          <w:rFonts w:eastAsia="sans-serif"/>
          <w:sz w:val="24"/>
          <w:szCs w:val="24"/>
          <w:shd w:val="clear" w:color="auto" w:fill="FFFFFF"/>
          <w:lang w:eastAsia="zh-CN"/>
        </w:rPr>
        <w:t xml:space="preserve">Menurut Munawir (2010:64), mengadakan analisa hubungan dari </w:t>
      </w:r>
      <w:proofErr w:type="gramStart"/>
      <w:r w:rsidRPr="00950312">
        <w:rPr>
          <w:rFonts w:eastAsia="sans-serif"/>
          <w:sz w:val="24"/>
          <w:szCs w:val="24"/>
          <w:shd w:val="clear" w:color="auto" w:fill="FFFFFF"/>
          <w:lang w:eastAsia="zh-CN"/>
        </w:rPr>
        <w:t>pos  dalam</w:t>
      </w:r>
      <w:proofErr w:type="gramEnd"/>
      <w:r w:rsidRPr="00950312">
        <w:rPr>
          <w:rFonts w:eastAsia="sans-serif"/>
          <w:sz w:val="24"/>
          <w:szCs w:val="24"/>
          <w:shd w:val="clear" w:color="auto" w:fill="FFFFFF"/>
          <w:lang w:eastAsia="zh-CN"/>
        </w:rPr>
        <w:t xml:space="preserve"> suatu laporan keuangan merupakan dasar untuk dapat mengintrepresikan  kondisi keuangan dan hasil operasi suatu perusahaan. Dengan </w:t>
      </w:r>
      <w:proofErr w:type="gramStart"/>
      <w:r w:rsidRPr="00950312">
        <w:rPr>
          <w:rFonts w:eastAsia="sans-serif"/>
          <w:sz w:val="24"/>
          <w:szCs w:val="24"/>
          <w:shd w:val="clear" w:color="auto" w:fill="FFFFFF"/>
          <w:lang w:eastAsia="zh-CN"/>
        </w:rPr>
        <w:t>menggunakan  laporan</w:t>
      </w:r>
      <w:proofErr w:type="gramEnd"/>
      <w:r w:rsidRPr="00950312">
        <w:rPr>
          <w:rFonts w:eastAsia="sans-serif"/>
          <w:sz w:val="24"/>
          <w:szCs w:val="24"/>
          <w:shd w:val="clear" w:color="auto" w:fill="FFFFFF"/>
          <w:lang w:eastAsia="zh-CN"/>
        </w:rPr>
        <w:t xml:space="preserve"> yang </w:t>
      </w:r>
      <w:r w:rsidRPr="00950312">
        <w:rPr>
          <w:rFonts w:eastAsia="sans-serif"/>
          <w:sz w:val="24"/>
          <w:szCs w:val="24"/>
          <w:shd w:val="clear" w:color="auto" w:fill="FFFFFF"/>
          <w:lang w:eastAsia="zh-CN"/>
        </w:rPr>
        <w:lastRenderedPageBreak/>
        <w:t xml:space="preserve">dibandingkan, termasuk data tentang perubahan-perubahan yang  terjadi dalam jumlah rupiah, prosentase serta trendnya, penganalisa menyediri  bahwa rasio individu akan membantu dalam menganalisa dan mengintretasikan  posisi keuangan suatu perusahaan. </w:t>
      </w:r>
    </w:p>
    <w:p w:rsidR="009A6882" w:rsidRPr="00950312" w:rsidRDefault="009A6882" w:rsidP="009A6882">
      <w:pPr>
        <w:spacing w:after="0" w:line="360" w:lineRule="auto"/>
        <w:ind w:firstLine="567"/>
        <w:jc w:val="both"/>
        <w:rPr>
          <w:sz w:val="24"/>
          <w:szCs w:val="24"/>
        </w:rPr>
      </w:pPr>
      <w:r w:rsidRPr="00950312">
        <w:rPr>
          <w:sz w:val="24"/>
          <w:szCs w:val="24"/>
        </w:rPr>
        <w:t>Menurut Maryati (2010</w:t>
      </w:r>
      <w:proofErr w:type="gramStart"/>
      <w:r w:rsidRPr="00950312">
        <w:rPr>
          <w:sz w:val="24"/>
          <w:szCs w:val="24"/>
        </w:rPr>
        <w:t>;129</w:t>
      </w:r>
      <w:proofErr w:type="gramEnd"/>
      <w:r w:rsidRPr="00950312">
        <w:rPr>
          <w:sz w:val="24"/>
          <w:szCs w:val="24"/>
        </w:rPr>
        <w:t xml:space="preserve">) menyatakan trend adalah suatu gerakan (kecenderungan) naik atau turun dalam jangka panjang, yang diperoleh dari rata–rata perubahan dari waktu ke waktu. </w:t>
      </w:r>
      <w:proofErr w:type="gramStart"/>
      <w:r w:rsidRPr="00950312">
        <w:rPr>
          <w:sz w:val="24"/>
          <w:szCs w:val="24"/>
        </w:rPr>
        <w:t>Rata-rata perubahan tersebut bisa bertambah bisa berkurang.</w:t>
      </w:r>
      <w:proofErr w:type="gramEnd"/>
      <w:r w:rsidRPr="00950312">
        <w:rPr>
          <w:sz w:val="24"/>
          <w:szCs w:val="24"/>
        </w:rPr>
        <w:t xml:space="preserve"> </w:t>
      </w:r>
      <w:proofErr w:type="gramStart"/>
      <w:r w:rsidRPr="00950312">
        <w:rPr>
          <w:sz w:val="24"/>
          <w:szCs w:val="24"/>
        </w:rPr>
        <w:t>Jika rata-rata perubahan bertambah disebut trend positif atau trend mempunyai kecenderungan naik.</w:t>
      </w:r>
      <w:proofErr w:type="gramEnd"/>
      <w:r w:rsidRPr="00950312">
        <w:rPr>
          <w:sz w:val="24"/>
          <w:szCs w:val="24"/>
        </w:rPr>
        <w:t xml:space="preserve"> </w:t>
      </w:r>
      <w:proofErr w:type="gramStart"/>
      <w:r w:rsidRPr="00950312">
        <w:rPr>
          <w:sz w:val="24"/>
          <w:szCs w:val="24"/>
        </w:rPr>
        <w:t>Sebaliknya, jika rata–rata perubahan berkurang disebut trend negatif atau trend yang mempunyai kecenderungan menurun.</w:t>
      </w:r>
      <w:proofErr w:type="gramEnd"/>
    </w:p>
    <w:p w:rsidR="00E4030A" w:rsidRDefault="009A6882" w:rsidP="009A6882">
      <w:pPr>
        <w:spacing w:after="0" w:line="360" w:lineRule="auto"/>
        <w:ind w:firstLine="567"/>
        <w:jc w:val="both"/>
        <w:rPr>
          <w:sz w:val="24"/>
          <w:szCs w:val="24"/>
          <w:lang w:val="id-ID"/>
        </w:rPr>
      </w:pPr>
      <w:r w:rsidRPr="00950312">
        <w:rPr>
          <w:sz w:val="24"/>
          <w:szCs w:val="24"/>
        </w:rPr>
        <w:t xml:space="preserve">Trend merupakan peramalan suatu variabel dengan variabel bebasnya waktu atau gerakan dari deret berkala selama beberapa tahun dan cenderung menuju pada suatu arah, dimana arahnya dapat naik, mendatar, maupun menurun (Ibrahim, 2003). </w:t>
      </w:r>
    </w:p>
    <w:p w:rsidR="009A6882" w:rsidRPr="00950312" w:rsidRDefault="009A6882" w:rsidP="009A6882">
      <w:pPr>
        <w:spacing w:after="0" w:line="360" w:lineRule="auto"/>
        <w:ind w:firstLine="567"/>
        <w:jc w:val="both"/>
        <w:rPr>
          <w:sz w:val="24"/>
          <w:szCs w:val="24"/>
        </w:rPr>
      </w:pPr>
      <w:r w:rsidRPr="00950312">
        <w:rPr>
          <w:sz w:val="24"/>
          <w:szCs w:val="24"/>
        </w:rPr>
        <w:t xml:space="preserve">Peramalan merupakan penyambungan dari garis trend melewati waktu dari pengamatan terakhir sampai dengan waktu untuk peramalan dibuat. Berdasarkan uraian </w:t>
      </w:r>
      <w:r w:rsidRPr="00950312">
        <w:rPr>
          <w:sz w:val="24"/>
          <w:szCs w:val="24"/>
        </w:rPr>
        <w:lastRenderedPageBreak/>
        <w:t xml:space="preserve">diatas tujuana penelitian ini </w:t>
      </w:r>
      <w:proofErr w:type="gramStart"/>
      <w:r w:rsidRPr="00950312">
        <w:rPr>
          <w:sz w:val="24"/>
          <w:szCs w:val="24"/>
        </w:rPr>
        <w:t>akan</w:t>
      </w:r>
      <w:proofErr w:type="gramEnd"/>
      <w:r w:rsidRPr="00950312">
        <w:rPr>
          <w:sz w:val="24"/>
          <w:szCs w:val="24"/>
        </w:rPr>
        <w:t xml:space="preserve"> mengulas tentang trend, Dengan menganalisa Profitabilitas Pembiyaaan Syariah di Indonesia. Perkembangan Profitabilitas Pembiyaaan Syariah di Indonesia dapat diproyeksikan pada jangka panjang dengan menggunakan analisis trend (least square method). Garis trend ini </w:t>
      </w:r>
      <w:proofErr w:type="gramStart"/>
      <w:r w:rsidRPr="00950312">
        <w:rPr>
          <w:sz w:val="24"/>
          <w:szCs w:val="24"/>
        </w:rPr>
        <w:t>akan</w:t>
      </w:r>
      <w:proofErr w:type="gramEnd"/>
      <w:r w:rsidRPr="00950312">
        <w:rPr>
          <w:sz w:val="24"/>
          <w:szCs w:val="24"/>
        </w:rPr>
        <w:t xml:space="preserve"> dapat menggambarkan perkembangan Profitabilitas (ROE).</w:t>
      </w:r>
    </w:p>
    <w:p w:rsidR="009A6882" w:rsidRDefault="009A6882" w:rsidP="009A6882">
      <w:pPr>
        <w:spacing w:after="0" w:line="360" w:lineRule="auto"/>
        <w:jc w:val="both"/>
        <w:rPr>
          <w:rFonts w:eastAsia="DFGothic-EB"/>
          <w:b/>
          <w:bCs/>
          <w:sz w:val="24"/>
          <w:szCs w:val="24"/>
          <w:lang w:val="id-ID"/>
        </w:rPr>
      </w:pPr>
      <w:r w:rsidRPr="00950312">
        <w:rPr>
          <w:b/>
          <w:bCs/>
          <w:sz w:val="24"/>
          <w:szCs w:val="24"/>
        </w:rPr>
        <w:t>KERANGKA TEORITIS</w:t>
      </w:r>
    </w:p>
    <w:p w:rsidR="009A6882" w:rsidRPr="00700268" w:rsidRDefault="009A6882" w:rsidP="009A6882">
      <w:pPr>
        <w:spacing w:after="0" w:line="360" w:lineRule="auto"/>
        <w:jc w:val="both"/>
        <w:rPr>
          <w:rFonts w:eastAsia="DFGothic-EB"/>
          <w:b/>
          <w:bCs/>
          <w:sz w:val="24"/>
          <w:szCs w:val="24"/>
        </w:rPr>
      </w:pPr>
      <w:r w:rsidRPr="00950312">
        <w:rPr>
          <w:b/>
          <w:bCs/>
          <w:sz w:val="24"/>
          <w:szCs w:val="24"/>
        </w:rPr>
        <w:t>Bank Milik Pemerintah</w:t>
      </w:r>
    </w:p>
    <w:p w:rsidR="009A6882" w:rsidRPr="00950312" w:rsidRDefault="009A6882" w:rsidP="009A6882">
      <w:pPr>
        <w:spacing w:after="0" w:line="360" w:lineRule="auto"/>
        <w:ind w:firstLine="567"/>
        <w:jc w:val="both"/>
        <w:rPr>
          <w:sz w:val="24"/>
          <w:szCs w:val="24"/>
        </w:rPr>
      </w:pPr>
      <w:proofErr w:type="gramStart"/>
      <w:r w:rsidRPr="00950312">
        <w:rPr>
          <w:sz w:val="24"/>
          <w:szCs w:val="24"/>
        </w:rPr>
        <w:t>Dimana baik akte pendirian maupun modalnya dimiliki oleh pemerintah, sehingga seluruh keuntungan Bank ini dimiliki oleh pemerintah pula.</w:t>
      </w:r>
      <w:proofErr w:type="gramEnd"/>
      <w:r w:rsidRPr="00950312">
        <w:rPr>
          <w:sz w:val="24"/>
          <w:szCs w:val="24"/>
        </w:rPr>
        <w:t xml:space="preserve"> Contoh bank milik pemerintah ant</w:t>
      </w:r>
      <w:r>
        <w:rPr>
          <w:sz w:val="24"/>
          <w:szCs w:val="24"/>
        </w:rPr>
        <w:t>ara lain</w:t>
      </w:r>
      <w:r>
        <w:rPr>
          <w:sz w:val="24"/>
          <w:szCs w:val="24"/>
          <w:lang w:val="id-ID"/>
        </w:rPr>
        <w:t xml:space="preserve"> </w:t>
      </w:r>
      <w:r>
        <w:rPr>
          <w:sz w:val="24"/>
          <w:szCs w:val="24"/>
        </w:rPr>
        <w:t>Bank Negara Indonesia 46 (BNI)</w:t>
      </w:r>
      <w:r>
        <w:rPr>
          <w:sz w:val="24"/>
          <w:szCs w:val="24"/>
          <w:lang w:val="id-ID"/>
        </w:rPr>
        <w:t xml:space="preserve">, </w:t>
      </w:r>
      <w:r>
        <w:rPr>
          <w:sz w:val="24"/>
          <w:szCs w:val="24"/>
        </w:rPr>
        <w:t>Bank Rakyat Inddonesia (BRI)</w:t>
      </w:r>
      <w:r>
        <w:rPr>
          <w:sz w:val="24"/>
          <w:szCs w:val="24"/>
          <w:lang w:val="id-ID"/>
        </w:rPr>
        <w:t xml:space="preserve">, </w:t>
      </w:r>
      <w:r>
        <w:rPr>
          <w:sz w:val="24"/>
          <w:szCs w:val="24"/>
        </w:rPr>
        <w:t>Bank Tabungan Negara (BTN)</w:t>
      </w:r>
      <w:r>
        <w:rPr>
          <w:sz w:val="24"/>
          <w:szCs w:val="24"/>
          <w:lang w:val="id-ID"/>
        </w:rPr>
        <w:t xml:space="preserve">, </w:t>
      </w:r>
      <w:proofErr w:type="gramStart"/>
      <w:r>
        <w:rPr>
          <w:sz w:val="24"/>
          <w:szCs w:val="24"/>
        </w:rPr>
        <w:t>Bank</w:t>
      </w:r>
      <w:proofErr w:type="gramEnd"/>
      <w:r>
        <w:rPr>
          <w:sz w:val="24"/>
          <w:szCs w:val="24"/>
        </w:rPr>
        <w:t xml:space="preserve"> Mandiri</w:t>
      </w:r>
      <w:r>
        <w:rPr>
          <w:sz w:val="24"/>
          <w:szCs w:val="24"/>
          <w:lang w:val="id-ID"/>
        </w:rPr>
        <w:t xml:space="preserve">. </w:t>
      </w:r>
      <w:r w:rsidRPr="00950312">
        <w:rPr>
          <w:sz w:val="24"/>
          <w:szCs w:val="24"/>
        </w:rPr>
        <w:t xml:space="preserve">Sedangkan bank milik pemerintah daerah (BPD) terdapat didaerah tingkat I dan tingkat II masing-masing provinsi </w:t>
      </w:r>
    </w:p>
    <w:p w:rsidR="009A6882" w:rsidRPr="00950312" w:rsidRDefault="009A6882" w:rsidP="009A6882">
      <w:pPr>
        <w:spacing w:after="0" w:line="360" w:lineRule="auto"/>
        <w:ind w:left="14" w:firstLine="567"/>
        <w:jc w:val="both"/>
        <w:rPr>
          <w:sz w:val="24"/>
          <w:szCs w:val="24"/>
        </w:rPr>
      </w:pPr>
      <w:r w:rsidRPr="00950312">
        <w:rPr>
          <w:sz w:val="24"/>
          <w:szCs w:val="24"/>
        </w:rPr>
        <w:t xml:space="preserve">Dalam hal ini BPD termasuk bank konvensional, Bank konvensional adalah bank yang dalam aktivitasnya, baik penghimpunan </w:t>
      </w:r>
      <w:proofErr w:type="gramStart"/>
      <w:r w:rsidRPr="00950312">
        <w:rPr>
          <w:sz w:val="24"/>
          <w:szCs w:val="24"/>
        </w:rPr>
        <w:t>dana</w:t>
      </w:r>
      <w:proofErr w:type="gramEnd"/>
      <w:r w:rsidRPr="00950312">
        <w:rPr>
          <w:sz w:val="24"/>
          <w:szCs w:val="24"/>
        </w:rPr>
        <w:t xml:space="preserve"> maupun dalam rangka penyaluran dananya, memberikan dan mengenakan imbalan berupa bunga atau sejumlah imbalan </w:t>
      </w:r>
      <w:r w:rsidRPr="00950312">
        <w:rPr>
          <w:sz w:val="24"/>
          <w:szCs w:val="24"/>
        </w:rPr>
        <w:lastRenderedPageBreak/>
        <w:t>dalam persentase tertentu dari dana untuk suatu periode tertentu.</w:t>
      </w:r>
    </w:p>
    <w:p w:rsidR="00E4030A" w:rsidRDefault="009A6882" w:rsidP="009A6882">
      <w:pPr>
        <w:spacing w:after="0" w:line="360" w:lineRule="auto"/>
        <w:ind w:left="14" w:firstLine="567"/>
        <w:jc w:val="both"/>
        <w:rPr>
          <w:sz w:val="24"/>
          <w:szCs w:val="24"/>
          <w:lang w:val="id-ID"/>
        </w:rPr>
      </w:pPr>
      <w:proofErr w:type="gramStart"/>
      <w:r w:rsidRPr="00950312">
        <w:rPr>
          <w:sz w:val="24"/>
          <w:szCs w:val="24"/>
        </w:rPr>
        <w:t>Bank konvensional adalah bank yang dalam operasionalnya menerapkan metode bunga, karena metode bunga sudah ada terlebih dahulu, menjadi kebiasaan dan telah dipakai secara meluas dibandingkan dengan metode bagi hasil.</w:t>
      </w:r>
      <w:proofErr w:type="gramEnd"/>
      <w:r w:rsidRPr="00950312">
        <w:rPr>
          <w:sz w:val="24"/>
          <w:szCs w:val="24"/>
        </w:rPr>
        <w:t xml:space="preserve"> </w:t>
      </w:r>
    </w:p>
    <w:p w:rsidR="009A6882" w:rsidRPr="00950312" w:rsidRDefault="009A6882" w:rsidP="009A6882">
      <w:pPr>
        <w:spacing w:after="0" w:line="360" w:lineRule="auto"/>
        <w:ind w:left="14" w:firstLine="567"/>
        <w:jc w:val="both"/>
        <w:rPr>
          <w:sz w:val="24"/>
          <w:szCs w:val="24"/>
        </w:rPr>
      </w:pPr>
      <w:r w:rsidRPr="00950312">
        <w:rPr>
          <w:sz w:val="24"/>
          <w:szCs w:val="24"/>
        </w:rPr>
        <w:t xml:space="preserve">Bank konvensional pada umumnya beroperasi dengan mengeluarkan produk-produk untuk menyerap </w:t>
      </w:r>
      <w:proofErr w:type="gramStart"/>
      <w:r w:rsidRPr="00950312">
        <w:rPr>
          <w:sz w:val="24"/>
          <w:szCs w:val="24"/>
        </w:rPr>
        <w:t>dana</w:t>
      </w:r>
      <w:proofErr w:type="gramEnd"/>
      <w:r w:rsidRPr="00950312">
        <w:rPr>
          <w:sz w:val="24"/>
          <w:szCs w:val="24"/>
        </w:rPr>
        <w:t xml:space="preserve"> masyarakat dan menyalurkan dana yang telah dihimpun dengan cara mengeluarkan kredit.</w:t>
      </w:r>
    </w:p>
    <w:p w:rsidR="009A6882" w:rsidRPr="00950312" w:rsidRDefault="009A6882" w:rsidP="009A6882">
      <w:pPr>
        <w:spacing w:after="0" w:line="360" w:lineRule="auto"/>
        <w:ind w:left="14"/>
        <w:jc w:val="both"/>
        <w:rPr>
          <w:b/>
          <w:bCs/>
          <w:sz w:val="24"/>
          <w:szCs w:val="24"/>
        </w:rPr>
      </w:pPr>
      <w:r w:rsidRPr="00950312">
        <w:rPr>
          <w:b/>
          <w:bCs/>
          <w:sz w:val="24"/>
          <w:szCs w:val="24"/>
        </w:rPr>
        <w:t>Kinerja Perusahaan</w:t>
      </w:r>
    </w:p>
    <w:p w:rsidR="009A6882" w:rsidRPr="00950312" w:rsidRDefault="009A6882" w:rsidP="009A6882">
      <w:pPr>
        <w:spacing w:after="0" w:line="360" w:lineRule="auto"/>
        <w:ind w:leftChars="-5" w:left="-11" w:firstLine="567"/>
        <w:jc w:val="both"/>
        <w:rPr>
          <w:b/>
          <w:bCs/>
          <w:color w:val="000000"/>
          <w:sz w:val="24"/>
          <w:szCs w:val="24"/>
        </w:rPr>
      </w:pPr>
      <w:proofErr w:type="gramStart"/>
      <w:r w:rsidRPr="00950312">
        <w:rPr>
          <w:rFonts w:eastAsia="Lato"/>
          <w:color w:val="000000"/>
          <w:sz w:val="24"/>
          <w:szCs w:val="24"/>
          <w:shd w:val="clear" w:color="auto" w:fill="FFFFFF"/>
        </w:rPr>
        <w:t>Kinerja perusahaan adalah hasil dari kegiatan manajemen.</w:t>
      </w:r>
      <w:proofErr w:type="gramEnd"/>
      <w:r w:rsidRPr="00950312">
        <w:rPr>
          <w:rFonts w:eastAsia="Lato"/>
          <w:color w:val="000000"/>
          <w:sz w:val="24"/>
          <w:szCs w:val="24"/>
          <w:shd w:val="clear" w:color="auto" w:fill="FFFFFF"/>
        </w:rPr>
        <w:t xml:space="preserve"> </w:t>
      </w:r>
      <w:proofErr w:type="gramStart"/>
      <w:r w:rsidRPr="00950312">
        <w:rPr>
          <w:rFonts w:eastAsia="Lato"/>
          <w:color w:val="000000"/>
          <w:sz w:val="24"/>
          <w:szCs w:val="24"/>
          <w:shd w:val="clear" w:color="auto" w:fill="FFFFFF"/>
        </w:rPr>
        <w:t>Parameter yang sering digunakan untuk menilai kinerja suatu perusahaan yang dilakukan dengan menggunakan pendekatan di mana informasi keuangan diambil dari laporan keuangan atau laporan keuangan lainnya.</w:t>
      </w:r>
      <w:proofErr w:type="gramEnd"/>
    </w:p>
    <w:p w:rsidR="009A6882" w:rsidRPr="00950312" w:rsidRDefault="009A6882" w:rsidP="009A6882">
      <w:pPr>
        <w:spacing w:after="0" w:line="360" w:lineRule="auto"/>
        <w:ind w:left="14" w:firstLine="567"/>
        <w:jc w:val="both"/>
        <w:rPr>
          <w:sz w:val="24"/>
          <w:szCs w:val="24"/>
        </w:rPr>
      </w:pPr>
      <w:proofErr w:type="gramStart"/>
      <w:r w:rsidRPr="00950312">
        <w:rPr>
          <w:sz w:val="24"/>
          <w:szCs w:val="24"/>
        </w:rPr>
        <w:t xml:space="preserve">Tingkat profitabilitas digunakan sebagai dasar untuk mengukur kinerja keuangan perusahaan, hal ini dilakukan mengingat daya tarik bisnis (business attractiveness) merupakan salah satu indikator penting dalam persaingan usaha, sedangkan indikator daya tarik </w:t>
      </w:r>
      <w:r w:rsidRPr="00950312">
        <w:rPr>
          <w:sz w:val="24"/>
          <w:szCs w:val="24"/>
        </w:rPr>
        <w:lastRenderedPageBreak/>
        <w:t>bisnis dapat diukur dari profitabilitas usaha, seperti ROA, ROE dan NPM.</w:t>
      </w:r>
      <w:proofErr w:type="gramEnd"/>
    </w:p>
    <w:p w:rsidR="00E4030A" w:rsidRDefault="009A6882" w:rsidP="009A6882">
      <w:pPr>
        <w:spacing w:after="0" w:line="360" w:lineRule="auto"/>
        <w:ind w:left="14" w:firstLine="567"/>
        <w:jc w:val="both"/>
        <w:rPr>
          <w:rFonts w:eastAsia="Open Sans"/>
          <w:color w:val="000000"/>
          <w:sz w:val="24"/>
          <w:szCs w:val="24"/>
          <w:shd w:val="clear" w:color="auto" w:fill="FFFFFF"/>
          <w:lang w:val="id-ID"/>
        </w:rPr>
      </w:pPr>
      <w:r w:rsidRPr="00950312">
        <w:rPr>
          <w:rFonts w:eastAsia="Open Sans"/>
          <w:color w:val="000000"/>
          <w:sz w:val="24"/>
          <w:szCs w:val="24"/>
          <w:shd w:val="clear" w:color="auto" w:fill="FFFFFF"/>
        </w:rPr>
        <w:t xml:space="preserve">Van Horne dan Wachowicz (2005:222) mengemukakan rasio profitabilitas terdiri atas dua jenis, yaitu rasio yang menunjukkan profitabili </w:t>
      </w:r>
      <w:proofErr w:type="gramStart"/>
      <w:r w:rsidRPr="00950312">
        <w:rPr>
          <w:rFonts w:eastAsia="Open Sans"/>
          <w:color w:val="000000"/>
          <w:sz w:val="24"/>
          <w:szCs w:val="24"/>
          <w:shd w:val="clear" w:color="auto" w:fill="FFFFFF"/>
        </w:rPr>
        <w:t>tas  dalam</w:t>
      </w:r>
      <w:proofErr w:type="gramEnd"/>
      <w:r w:rsidRPr="00950312">
        <w:rPr>
          <w:rFonts w:eastAsia="Open Sans"/>
          <w:color w:val="000000"/>
          <w:sz w:val="24"/>
          <w:szCs w:val="24"/>
          <w:shd w:val="clear" w:color="auto" w:fill="FFFFFF"/>
        </w:rPr>
        <w:t xml:space="preserve">  kaitannya dengan penjualan dan rasio yang menunjukkan profitabilitas dalam kaitannya dengan investasi.</w:t>
      </w:r>
    </w:p>
    <w:p w:rsidR="00E4030A" w:rsidRDefault="009A6882" w:rsidP="009A6882">
      <w:pPr>
        <w:spacing w:after="0" w:line="360" w:lineRule="auto"/>
        <w:ind w:left="14" w:firstLine="567"/>
        <w:jc w:val="both"/>
        <w:rPr>
          <w:rFonts w:eastAsia="Open Sans"/>
          <w:color w:val="000000"/>
          <w:sz w:val="24"/>
          <w:szCs w:val="24"/>
          <w:shd w:val="clear" w:color="auto" w:fill="FFFFFF"/>
          <w:lang w:val="id-ID"/>
        </w:rPr>
      </w:pPr>
      <w:r w:rsidRPr="00950312">
        <w:rPr>
          <w:rFonts w:eastAsia="Open Sans"/>
          <w:color w:val="000000"/>
          <w:sz w:val="24"/>
          <w:szCs w:val="24"/>
          <w:shd w:val="clear" w:color="auto" w:fill="FFFFFF"/>
        </w:rPr>
        <w:t xml:space="preserve"> Profitabilitas dalam hubungnya dengan penjualan terdiri atas margin laba kotor (gross profit margin) dan margin laba bersih (net profit margin). </w:t>
      </w:r>
    </w:p>
    <w:p w:rsidR="009A6882" w:rsidRPr="00950312" w:rsidRDefault="009A6882" w:rsidP="009A6882">
      <w:pPr>
        <w:spacing w:after="0" w:line="360" w:lineRule="auto"/>
        <w:ind w:left="14" w:firstLine="567"/>
        <w:jc w:val="both"/>
        <w:rPr>
          <w:color w:val="000000"/>
          <w:sz w:val="24"/>
          <w:szCs w:val="24"/>
        </w:rPr>
      </w:pPr>
      <w:r w:rsidRPr="00950312">
        <w:rPr>
          <w:rFonts w:eastAsia="Open Sans"/>
          <w:color w:val="000000"/>
          <w:sz w:val="24"/>
          <w:szCs w:val="24"/>
          <w:shd w:val="clear" w:color="auto" w:fill="FFFFFF"/>
        </w:rPr>
        <w:t xml:space="preserve">Profitabilitas dalam hubungannya dengan investasi terdiri atas tingkat pengembalian atas aktiva (return on total assets) dan </w:t>
      </w:r>
      <w:proofErr w:type="gramStart"/>
      <w:r w:rsidRPr="00950312">
        <w:rPr>
          <w:rFonts w:eastAsia="Open Sans"/>
          <w:color w:val="000000"/>
          <w:sz w:val="24"/>
          <w:szCs w:val="24"/>
          <w:shd w:val="clear" w:color="auto" w:fill="FFFFFF"/>
        </w:rPr>
        <w:t>tingkat  pengembalian</w:t>
      </w:r>
      <w:proofErr w:type="gramEnd"/>
      <w:r w:rsidRPr="00950312">
        <w:rPr>
          <w:rFonts w:eastAsia="Open Sans"/>
          <w:color w:val="000000"/>
          <w:sz w:val="24"/>
          <w:szCs w:val="24"/>
          <w:shd w:val="clear" w:color="auto" w:fill="FFFFFF"/>
        </w:rPr>
        <w:t xml:space="preserve"> atas ekuitas (return on equity).</w:t>
      </w:r>
    </w:p>
    <w:p w:rsidR="00E4030A" w:rsidRDefault="009A6882" w:rsidP="009A6882">
      <w:pPr>
        <w:spacing w:after="0" w:line="360" w:lineRule="auto"/>
        <w:ind w:left="14" w:firstLine="567"/>
        <w:jc w:val="both"/>
        <w:rPr>
          <w:sz w:val="24"/>
          <w:szCs w:val="24"/>
          <w:lang w:val="id-ID"/>
        </w:rPr>
      </w:pPr>
      <w:proofErr w:type="gramStart"/>
      <w:r w:rsidRPr="00950312">
        <w:rPr>
          <w:sz w:val="24"/>
          <w:szCs w:val="24"/>
        </w:rPr>
        <w:t>Brigham dan Houston (2011), menyatakan bahwa definisi profitabilitas adalah hasil akhir dari sejumlah kebijakan dan keputusan yang dilakukan oleh perusahaan.</w:t>
      </w:r>
      <w:proofErr w:type="gramEnd"/>
      <w:r w:rsidRPr="00950312">
        <w:rPr>
          <w:sz w:val="24"/>
          <w:szCs w:val="24"/>
        </w:rPr>
        <w:t xml:space="preserve"> </w:t>
      </w:r>
    </w:p>
    <w:p w:rsidR="00E4030A" w:rsidRDefault="009A6882" w:rsidP="009A6882">
      <w:pPr>
        <w:spacing w:after="0" w:line="360" w:lineRule="auto"/>
        <w:ind w:left="14" w:firstLine="567"/>
        <w:jc w:val="both"/>
        <w:rPr>
          <w:sz w:val="24"/>
          <w:szCs w:val="24"/>
          <w:lang w:val="id-ID"/>
        </w:rPr>
      </w:pPr>
      <w:r w:rsidRPr="00950312">
        <w:rPr>
          <w:sz w:val="24"/>
          <w:szCs w:val="24"/>
        </w:rPr>
        <w:t>Penilaian profitabilitas adalah proses untuk menentukan seberapa baik aktivitas-aktivitas bisnis dilaksanakan untuk mencapai tujuan strategis, mengeliminasi pemborosan-</w:t>
      </w:r>
    </w:p>
    <w:p w:rsidR="00E4030A" w:rsidRDefault="00E4030A" w:rsidP="009A6882">
      <w:pPr>
        <w:spacing w:after="0" w:line="360" w:lineRule="auto"/>
        <w:ind w:left="14" w:firstLine="567"/>
        <w:jc w:val="both"/>
        <w:rPr>
          <w:sz w:val="24"/>
          <w:szCs w:val="24"/>
          <w:lang w:val="id-ID"/>
        </w:rPr>
      </w:pPr>
    </w:p>
    <w:p w:rsidR="00E4030A" w:rsidRDefault="00E4030A" w:rsidP="009A6882">
      <w:pPr>
        <w:spacing w:after="0" w:line="360" w:lineRule="auto"/>
        <w:ind w:left="14" w:firstLine="567"/>
        <w:jc w:val="both"/>
        <w:rPr>
          <w:sz w:val="24"/>
          <w:szCs w:val="24"/>
          <w:lang w:val="id-ID"/>
        </w:rPr>
      </w:pPr>
    </w:p>
    <w:p w:rsidR="00E4030A" w:rsidRDefault="00E4030A" w:rsidP="009A6882">
      <w:pPr>
        <w:spacing w:after="0" w:line="360" w:lineRule="auto"/>
        <w:ind w:left="14" w:firstLine="567"/>
        <w:jc w:val="both"/>
        <w:rPr>
          <w:sz w:val="24"/>
          <w:szCs w:val="24"/>
          <w:lang w:val="id-ID"/>
        </w:rPr>
      </w:pPr>
    </w:p>
    <w:p w:rsidR="00E4030A" w:rsidRDefault="00E4030A" w:rsidP="00E4030A">
      <w:pPr>
        <w:spacing w:after="0" w:line="360" w:lineRule="auto"/>
        <w:ind w:left="14" w:hanging="14"/>
        <w:jc w:val="both"/>
        <w:rPr>
          <w:sz w:val="24"/>
          <w:szCs w:val="24"/>
          <w:lang w:val="id-ID"/>
        </w:rPr>
      </w:pPr>
    </w:p>
    <w:p w:rsidR="001D7488" w:rsidRDefault="009A6882" w:rsidP="00E4030A">
      <w:pPr>
        <w:spacing w:after="0" w:line="360" w:lineRule="auto"/>
        <w:ind w:left="14" w:hanging="14"/>
        <w:jc w:val="both"/>
        <w:rPr>
          <w:sz w:val="24"/>
          <w:szCs w:val="24"/>
          <w:lang w:val="id-ID"/>
        </w:rPr>
      </w:pPr>
      <w:proofErr w:type="gramStart"/>
      <w:r w:rsidRPr="00950312">
        <w:rPr>
          <w:sz w:val="24"/>
          <w:szCs w:val="24"/>
        </w:rPr>
        <w:t>pemborosan</w:t>
      </w:r>
      <w:proofErr w:type="gramEnd"/>
      <w:r w:rsidRPr="00950312">
        <w:rPr>
          <w:sz w:val="24"/>
          <w:szCs w:val="24"/>
        </w:rPr>
        <w:t xml:space="preserve"> dan menyajikan informasi</w:t>
      </w:r>
    </w:p>
    <w:p w:rsidR="00E4030A" w:rsidRDefault="009A6882" w:rsidP="00E4030A">
      <w:pPr>
        <w:spacing w:after="0" w:line="360" w:lineRule="auto"/>
        <w:jc w:val="both"/>
        <w:rPr>
          <w:sz w:val="24"/>
          <w:szCs w:val="24"/>
          <w:lang w:val="id-ID"/>
        </w:rPr>
      </w:pPr>
      <w:proofErr w:type="gramStart"/>
      <w:r w:rsidRPr="00950312">
        <w:rPr>
          <w:sz w:val="24"/>
          <w:szCs w:val="24"/>
        </w:rPr>
        <w:t>tepat</w:t>
      </w:r>
      <w:proofErr w:type="gramEnd"/>
      <w:r w:rsidRPr="00950312">
        <w:rPr>
          <w:sz w:val="24"/>
          <w:szCs w:val="24"/>
        </w:rPr>
        <w:t xml:space="preserve"> waktu untuk melaksanakan penyempurnaan secara berkesinambungan.</w:t>
      </w:r>
    </w:p>
    <w:p w:rsidR="00E4030A" w:rsidRDefault="009A6882" w:rsidP="00E4030A">
      <w:pPr>
        <w:spacing w:after="0" w:line="360" w:lineRule="auto"/>
        <w:ind w:firstLine="567"/>
        <w:jc w:val="both"/>
        <w:rPr>
          <w:rFonts w:eastAsia="Open Sans"/>
          <w:color w:val="000000"/>
          <w:sz w:val="24"/>
          <w:szCs w:val="24"/>
          <w:shd w:val="clear" w:color="auto" w:fill="FFFFFF"/>
          <w:lang w:val="id-ID"/>
        </w:rPr>
      </w:pPr>
      <w:proofErr w:type="gramStart"/>
      <w:r w:rsidRPr="00950312">
        <w:rPr>
          <w:rFonts w:eastAsia="Open Sans"/>
          <w:color w:val="000000"/>
          <w:sz w:val="24"/>
          <w:szCs w:val="24"/>
          <w:shd w:val="clear" w:color="auto" w:fill="FFFFFF"/>
        </w:rPr>
        <w:t>Rasio profitabilitas sangat penting bagi semua pengguna laporan tahunan, khususnya investor ekuitas dan kreditor.</w:t>
      </w:r>
      <w:proofErr w:type="gramEnd"/>
      <w:r w:rsidRPr="00950312">
        <w:rPr>
          <w:rFonts w:eastAsia="Open Sans"/>
          <w:color w:val="000000"/>
          <w:sz w:val="24"/>
          <w:szCs w:val="24"/>
          <w:shd w:val="clear" w:color="auto" w:fill="FFFFFF"/>
        </w:rPr>
        <w:t xml:space="preserve"> Bagi investor ekuitas, laba merupakan satu-</w:t>
      </w:r>
      <w:proofErr w:type="gramStart"/>
      <w:r w:rsidRPr="00950312">
        <w:rPr>
          <w:rFonts w:eastAsia="Open Sans"/>
          <w:color w:val="000000"/>
          <w:sz w:val="24"/>
          <w:szCs w:val="24"/>
          <w:shd w:val="clear" w:color="auto" w:fill="FFFFFF"/>
        </w:rPr>
        <w:t>satunya  faktor</w:t>
      </w:r>
      <w:proofErr w:type="gramEnd"/>
      <w:r w:rsidRPr="00950312">
        <w:rPr>
          <w:rFonts w:eastAsia="Open Sans"/>
          <w:color w:val="000000"/>
          <w:sz w:val="24"/>
          <w:szCs w:val="24"/>
          <w:shd w:val="clear" w:color="auto" w:fill="FFFFFF"/>
        </w:rPr>
        <w:t xml:space="preserve">  penentu  perubahan  nilai efek/ sekuritas.  </w:t>
      </w:r>
    </w:p>
    <w:p w:rsidR="009A6882" w:rsidRPr="00E4030A" w:rsidRDefault="009A6882" w:rsidP="00E4030A">
      <w:pPr>
        <w:spacing w:after="0" w:line="360" w:lineRule="auto"/>
        <w:ind w:firstLine="567"/>
        <w:jc w:val="both"/>
        <w:rPr>
          <w:sz w:val="24"/>
          <w:szCs w:val="24"/>
          <w:lang w:val="id-ID"/>
        </w:rPr>
      </w:pPr>
      <w:r w:rsidRPr="00950312">
        <w:rPr>
          <w:rFonts w:eastAsia="Open Sans"/>
          <w:color w:val="000000"/>
          <w:sz w:val="24"/>
          <w:szCs w:val="24"/>
          <w:shd w:val="clear" w:color="auto" w:fill="FFFFFF"/>
        </w:rPr>
        <w:t xml:space="preserve">Pengukuran dan </w:t>
      </w:r>
      <w:proofErr w:type="gramStart"/>
      <w:r w:rsidRPr="00950312">
        <w:rPr>
          <w:rFonts w:eastAsia="Open Sans"/>
          <w:color w:val="000000"/>
          <w:sz w:val="24"/>
          <w:szCs w:val="24"/>
          <w:shd w:val="clear" w:color="auto" w:fill="FFFFFF"/>
        </w:rPr>
        <w:t>peramalan  laba</w:t>
      </w:r>
      <w:proofErr w:type="gramEnd"/>
      <w:r w:rsidRPr="00950312">
        <w:rPr>
          <w:rFonts w:eastAsia="Open Sans"/>
          <w:color w:val="000000"/>
          <w:sz w:val="24"/>
          <w:szCs w:val="24"/>
          <w:shd w:val="clear" w:color="auto" w:fill="FFFFFF"/>
        </w:rPr>
        <w:t xml:space="preserve">  merupakan pekerjaan paling penting  bagi investor ekuitas. Bagi kreditor, laba dan arus kas operasi umumnya merupakan sumber pembayaran bunga dan pokok</w:t>
      </w:r>
    </w:p>
    <w:p w:rsidR="009A6882" w:rsidRPr="00950312" w:rsidRDefault="009A6882" w:rsidP="009A6882">
      <w:pPr>
        <w:spacing w:after="0" w:line="360" w:lineRule="auto"/>
        <w:ind w:firstLine="567"/>
        <w:jc w:val="both"/>
        <w:rPr>
          <w:sz w:val="24"/>
          <w:szCs w:val="24"/>
        </w:rPr>
      </w:pPr>
      <w:proofErr w:type="gramStart"/>
      <w:r w:rsidRPr="00950312">
        <w:rPr>
          <w:sz w:val="24"/>
          <w:szCs w:val="24"/>
        </w:rPr>
        <w:t>Rasio Profitabilitas adalah rasio yang menggambarkan kemampuan perusahaan untuk menghasilkan keuntungan dengan menggunakan modal yang tertanam didalamnya.</w:t>
      </w:r>
      <w:proofErr w:type="gramEnd"/>
      <w:r w:rsidRPr="00950312">
        <w:rPr>
          <w:sz w:val="24"/>
          <w:szCs w:val="24"/>
        </w:rPr>
        <w:t xml:space="preserve"> Rasio profitabilitas Return on Equity (ROE). </w:t>
      </w:r>
      <w:proofErr w:type="gramStart"/>
      <w:r w:rsidRPr="00950312">
        <w:rPr>
          <w:sz w:val="24"/>
          <w:szCs w:val="24"/>
        </w:rPr>
        <w:t>Rasio ini mengukur kemampuan perusahaan memperoleh laba yang tersedia pemegang saham perusahaan.</w:t>
      </w:r>
      <w:proofErr w:type="gramEnd"/>
      <w:r w:rsidRPr="00950312">
        <w:rPr>
          <w:sz w:val="24"/>
          <w:szCs w:val="24"/>
        </w:rPr>
        <w:t xml:space="preserve"> </w:t>
      </w:r>
    </w:p>
    <w:p w:rsidR="009A6882" w:rsidRPr="00E4030A" w:rsidRDefault="009A6882" w:rsidP="009A6882">
      <w:pPr>
        <w:spacing w:after="0" w:line="360" w:lineRule="auto"/>
        <w:ind w:firstLine="567"/>
        <w:jc w:val="both"/>
        <w:rPr>
          <w:sz w:val="24"/>
          <w:szCs w:val="24"/>
          <w:lang w:val="id-ID"/>
        </w:rPr>
      </w:pPr>
      <w:r w:rsidRPr="00950312">
        <w:rPr>
          <w:sz w:val="24"/>
          <w:szCs w:val="24"/>
        </w:rPr>
        <w:t xml:space="preserve">Return on Equity (ROE) dihitung dengan menggunakan rumus: </w:t>
      </w:r>
    </w:p>
    <w:p w:rsidR="001D7488" w:rsidRPr="00E546E9" w:rsidRDefault="00E546E9" w:rsidP="00E546E9">
      <w:pPr>
        <w:spacing w:after="0" w:line="360" w:lineRule="auto"/>
        <w:jc w:val="both"/>
        <w:rPr>
          <w:sz w:val="24"/>
          <w:szCs w:val="24"/>
          <w:lang w:val="id-ID"/>
        </w:rPr>
        <w:sectPr w:rsidR="001D7488" w:rsidRPr="00E546E9" w:rsidSect="009A6882">
          <w:type w:val="continuous"/>
          <w:pgSz w:w="11907" w:h="16840" w:code="9"/>
          <w:pgMar w:top="1701" w:right="1701" w:bottom="1701" w:left="1701" w:header="720" w:footer="720" w:gutter="0"/>
          <w:cols w:num="2" w:space="720"/>
          <w:docGrid w:linePitch="299"/>
        </w:sectPr>
      </w:pPr>
      <w:r>
        <w:rPr>
          <w:sz w:val="24"/>
          <w:szCs w:val="24"/>
          <w:lang w:val="id-ID"/>
        </w:rPr>
        <w:t>ROE = Modal Sendiri/Laba Bersih.</w:t>
      </w:r>
    </w:p>
    <w:p w:rsidR="001D21A4" w:rsidRPr="00E546E9" w:rsidRDefault="001D21A4" w:rsidP="001D7488">
      <w:pPr>
        <w:spacing w:after="0" w:line="360" w:lineRule="auto"/>
        <w:jc w:val="both"/>
        <w:rPr>
          <w:b/>
          <w:bCs/>
          <w:sz w:val="24"/>
          <w:szCs w:val="24"/>
          <w:lang w:val="id-ID"/>
        </w:rPr>
        <w:sectPr w:rsidR="001D21A4" w:rsidRPr="00E546E9" w:rsidSect="001D7488">
          <w:type w:val="continuous"/>
          <w:pgSz w:w="12191" w:h="16840"/>
          <w:pgMar w:top="2268" w:right="1701" w:bottom="1701" w:left="2268" w:header="720" w:footer="720" w:gutter="0"/>
          <w:cols w:space="720"/>
          <w:docGrid w:linePitch="299"/>
        </w:sectPr>
      </w:pPr>
    </w:p>
    <w:p w:rsidR="001D7488" w:rsidRPr="00950312" w:rsidRDefault="001D7488" w:rsidP="001D7488">
      <w:pPr>
        <w:spacing w:after="0" w:line="360" w:lineRule="auto"/>
        <w:jc w:val="both"/>
        <w:rPr>
          <w:sz w:val="24"/>
          <w:szCs w:val="24"/>
        </w:rPr>
      </w:pPr>
      <w:r w:rsidRPr="00950312">
        <w:rPr>
          <w:b/>
          <w:bCs/>
          <w:sz w:val="24"/>
          <w:szCs w:val="24"/>
        </w:rPr>
        <w:lastRenderedPageBreak/>
        <w:t>Analisis Trend</w:t>
      </w:r>
    </w:p>
    <w:p w:rsidR="001D7488" w:rsidRPr="00950312" w:rsidRDefault="001D7488" w:rsidP="001D7488">
      <w:pPr>
        <w:spacing w:after="0" w:line="360" w:lineRule="auto"/>
        <w:ind w:firstLine="567"/>
        <w:jc w:val="both"/>
        <w:rPr>
          <w:sz w:val="24"/>
          <w:szCs w:val="24"/>
        </w:rPr>
      </w:pPr>
      <w:r w:rsidRPr="00950312">
        <w:rPr>
          <w:sz w:val="24"/>
          <w:szCs w:val="24"/>
        </w:rPr>
        <w:t>Menurut Maryati (2010</w:t>
      </w:r>
      <w:proofErr w:type="gramStart"/>
      <w:r w:rsidRPr="00950312">
        <w:rPr>
          <w:sz w:val="24"/>
          <w:szCs w:val="24"/>
        </w:rPr>
        <w:t>;129</w:t>
      </w:r>
      <w:proofErr w:type="gramEnd"/>
      <w:r w:rsidRPr="00950312">
        <w:rPr>
          <w:sz w:val="24"/>
          <w:szCs w:val="24"/>
        </w:rPr>
        <w:t xml:space="preserve">) menyatakan trend adalah suatu gerakan (kecenderungan) naik atau turun dalam jangka panjang, yang diperoleh dari rata–rata perubahan dari waktu ke waktu. </w:t>
      </w:r>
      <w:proofErr w:type="gramStart"/>
      <w:r w:rsidRPr="00950312">
        <w:rPr>
          <w:sz w:val="24"/>
          <w:szCs w:val="24"/>
        </w:rPr>
        <w:t>Rata-rata perubahan tersebut bisa bertambah bisa berkurang.</w:t>
      </w:r>
      <w:proofErr w:type="gramEnd"/>
      <w:r w:rsidRPr="00950312">
        <w:rPr>
          <w:sz w:val="24"/>
          <w:szCs w:val="24"/>
        </w:rPr>
        <w:t xml:space="preserve"> </w:t>
      </w:r>
      <w:proofErr w:type="gramStart"/>
      <w:r w:rsidRPr="00950312">
        <w:rPr>
          <w:sz w:val="24"/>
          <w:szCs w:val="24"/>
        </w:rPr>
        <w:t>Jika rata-rata perubahan bertambah disebut trend positif atau trend mempunyai kecenderungan naik.</w:t>
      </w:r>
      <w:proofErr w:type="gramEnd"/>
      <w:r w:rsidRPr="00950312">
        <w:rPr>
          <w:sz w:val="24"/>
          <w:szCs w:val="24"/>
        </w:rPr>
        <w:t xml:space="preserve"> </w:t>
      </w:r>
      <w:proofErr w:type="gramStart"/>
      <w:r w:rsidRPr="00950312">
        <w:rPr>
          <w:sz w:val="24"/>
          <w:szCs w:val="24"/>
        </w:rPr>
        <w:t>Sebaliknya, jika rata–rata perubahan berkurang disebut trend negatif atau trend yang mempunyai kecenderungan menurun.</w:t>
      </w:r>
      <w:proofErr w:type="gramEnd"/>
      <w:r w:rsidRPr="00950312">
        <w:rPr>
          <w:sz w:val="24"/>
          <w:szCs w:val="24"/>
        </w:rPr>
        <w:t xml:space="preserve"> Garis trend pada dasarnya garis regresi dan variabel bebas (x) merupakan variabel waktu. </w:t>
      </w:r>
      <w:proofErr w:type="gramStart"/>
      <w:r w:rsidRPr="00950312">
        <w:rPr>
          <w:sz w:val="24"/>
          <w:szCs w:val="24"/>
        </w:rPr>
        <w:t>Tren garis lurus (linier) adalah suatu trend yang diramalkan naik atau turun secara garis lurus.</w:t>
      </w:r>
      <w:proofErr w:type="gramEnd"/>
      <w:r w:rsidRPr="00950312">
        <w:rPr>
          <w:sz w:val="24"/>
          <w:szCs w:val="24"/>
        </w:rPr>
        <w:t xml:space="preserve"> </w:t>
      </w:r>
      <w:proofErr w:type="gramStart"/>
      <w:r w:rsidRPr="00950312">
        <w:rPr>
          <w:sz w:val="24"/>
          <w:szCs w:val="24"/>
        </w:rPr>
        <w:t>Variabel waktu sebagai variabel bebas dapat menggunakan waktu tahunan, semesteran, bulanan, atau mingguan.</w:t>
      </w:r>
      <w:proofErr w:type="gramEnd"/>
      <w:r w:rsidRPr="00950312">
        <w:rPr>
          <w:sz w:val="24"/>
          <w:szCs w:val="24"/>
        </w:rPr>
        <w:t xml:space="preserve"> </w:t>
      </w:r>
      <w:proofErr w:type="gramStart"/>
      <w:r w:rsidRPr="00950312">
        <w:rPr>
          <w:sz w:val="24"/>
          <w:szCs w:val="24"/>
        </w:rPr>
        <w:t>Analisis tren garis lurus (linier) terdiri atas metode kuadrat kecil atau (least square) dan moment.</w:t>
      </w:r>
      <w:proofErr w:type="gramEnd"/>
      <w:r w:rsidRPr="00950312">
        <w:rPr>
          <w:sz w:val="24"/>
          <w:szCs w:val="24"/>
        </w:rPr>
        <w:t xml:space="preserve"> </w:t>
      </w:r>
      <w:proofErr w:type="gramStart"/>
      <w:r w:rsidRPr="00950312">
        <w:rPr>
          <w:sz w:val="24"/>
          <w:szCs w:val="24"/>
        </w:rPr>
        <w:t>Trend menunujukkan perubahan nilai suatu variabel yang relatif stabil perubahan populasi, perubahan harga, perubahan teknologi, dan peningkatan produktivitas.</w:t>
      </w:r>
      <w:proofErr w:type="gramEnd"/>
    </w:p>
    <w:p w:rsidR="001D7488" w:rsidRPr="00950312" w:rsidRDefault="001D7488" w:rsidP="001D7488">
      <w:pPr>
        <w:spacing w:after="0" w:line="360" w:lineRule="auto"/>
        <w:ind w:firstLine="567"/>
        <w:jc w:val="both"/>
        <w:rPr>
          <w:sz w:val="24"/>
          <w:szCs w:val="24"/>
        </w:rPr>
      </w:pPr>
      <w:r w:rsidRPr="00950312">
        <w:rPr>
          <w:sz w:val="24"/>
          <w:szCs w:val="24"/>
        </w:rPr>
        <w:lastRenderedPageBreak/>
        <w:t xml:space="preserve"> Menurut M.Narafin (2013:196) mengatakan ramalan pendapatan (penjualan) merupakan proses aktivitas memperkirakan produk yang </w:t>
      </w:r>
      <w:proofErr w:type="gramStart"/>
      <w:r w:rsidRPr="00950312">
        <w:rPr>
          <w:sz w:val="24"/>
          <w:szCs w:val="24"/>
        </w:rPr>
        <w:t>akan</w:t>
      </w:r>
      <w:proofErr w:type="gramEnd"/>
      <w:r w:rsidRPr="00950312">
        <w:rPr>
          <w:sz w:val="24"/>
          <w:szCs w:val="24"/>
        </w:rPr>
        <w:t xml:space="preserve"> dijual atau disewakan di masa yangakan datang dalam keadaan tertentu dan dibuat berdasarkan data historis yang pernah terjadi atau mungkin terjadi. Ramalan (forecasting) adalah proses aktivitas meramalkan suatu kejadian yang mungkin terjadi di masa yang </w:t>
      </w:r>
      <w:proofErr w:type="gramStart"/>
      <w:r w:rsidRPr="00950312">
        <w:rPr>
          <w:sz w:val="24"/>
          <w:szCs w:val="24"/>
        </w:rPr>
        <w:t>akan</w:t>
      </w:r>
      <w:proofErr w:type="gramEnd"/>
      <w:r w:rsidRPr="00950312">
        <w:rPr>
          <w:sz w:val="24"/>
          <w:szCs w:val="24"/>
        </w:rPr>
        <w:t xml:space="preserve"> datang dengan teknik mengkaji data yang ada. Pendapatan (revenues) artinya hasil proses memberikan jasa pelayanan (service), manfaat yang dapat digunakan oleh orang lain. </w:t>
      </w:r>
      <w:proofErr w:type="gramStart"/>
      <w:r w:rsidRPr="00950312">
        <w:rPr>
          <w:sz w:val="24"/>
          <w:szCs w:val="24"/>
        </w:rPr>
        <w:t>Ramalan pendapatan berarti perolehan modal (ekuitas) perusahaan yang diperoleh dari aktivitas bisnis yang dilakukan pada waktu tertentu.</w:t>
      </w:r>
      <w:proofErr w:type="gramEnd"/>
      <w:r w:rsidRPr="00950312">
        <w:rPr>
          <w:sz w:val="24"/>
          <w:szCs w:val="24"/>
        </w:rPr>
        <w:t xml:space="preserve"> </w:t>
      </w:r>
      <w:proofErr w:type="gramStart"/>
      <w:r w:rsidRPr="00950312">
        <w:rPr>
          <w:sz w:val="24"/>
          <w:szCs w:val="24"/>
        </w:rPr>
        <w:t>Ramalan pendapatan juga merupakan faktor penting dalam perencanaan perusahaan.</w:t>
      </w:r>
      <w:proofErr w:type="gramEnd"/>
      <w:r w:rsidRPr="00950312">
        <w:rPr>
          <w:sz w:val="24"/>
          <w:szCs w:val="24"/>
        </w:rPr>
        <w:t xml:space="preserve"> Karena ramalan pendapatan </w:t>
      </w:r>
      <w:proofErr w:type="gramStart"/>
      <w:r w:rsidRPr="00950312">
        <w:rPr>
          <w:sz w:val="24"/>
          <w:szCs w:val="24"/>
        </w:rPr>
        <w:t>akan</w:t>
      </w:r>
      <w:proofErr w:type="gramEnd"/>
      <w:r w:rsidRPr="00950312">
        <w:rPr>
          <w:sz w:val="24"/>
          <w:szCs w:val="24"/>
        </w:rPr>
        <w:t xml:space="preserve"> menentukan kepemilikan modal, anggaran laba rugi, anggaran atas posisi keuangan. Persamaan trend adalah sebagai </w:t>
      </w:r>
      <w:proofErr w:type="gramStart"/>
      <w:r w:rsidRPr="00950312">
        <w:rPr>
          <w:sz w:val="24"/>
          <w:szCs w:val="24"/>
        </w:rPr>
        <w:t>berikut :</w:t>
      </w:r>
      <w:proofErr w:type="gramEnd"/>
    </w:p>
    <w:p w:rsidR="001D7488" w:rsidRPr="00950312" w:rsidRDefault="001D7488" w:rsidP="001D7488">
      <w:pPr>
        <w:spacing w:after="0" w:line="360" w:lineRule="auto"/>
        <w:jc w:val="both"/>
        <w:rPr>
          <w:sz w:val="24"/>
          <w:szCs w:val="24"/>
        </w:rPr>
      </w:pPr>
      <w:r w:rsidRPr="00950312">
        <w:rPr>
          <w:sz w:val="24"/>
          <w:szCs w:val="24"/>
        </w:rPr>
        <w:t>Y = a + bX</w:t>
      </w:r>
    </w:p>
    <w:p w:rsidR="001D7488" w:rsidRPr="00950312" w:rsidRDefault="001D7488" w:rsidP="001D7488">
      <w:pPr>
        <w:spacing w:after="0" w:line="360" w:lineRule="auto"/>
        <w:jc w:val="both"/>
        <w:rPr>
          <w:sz w:val="24"/>
          <w:szCs w:val="24"/>
        </w:rPr>
      </w:pPr>
      <w:proofErr w:type="gramStart"/>
      <w:r w:rsidRPr="00950312">
        <w:rPr>
          <w:sz w:val="24"/>
          <w:szCs w:val="24"/>
        </w:rPr>
        <w:t>Keterangan :</w:t>
      </w:r>
      <w:proofErr w:type="gramEnd"/>
    </w:p>
    <w:p w:rsidR="001D7488" w:rsidRPr="00950312" w:rsidRDefault="001D7488" w:rsidP="001D7488">
      <w:pPr>
        <w:spacing w:after="0" w:line="360" w:lineRule="auto"/>
        <w:jc w:val="both"/>
        <w:rPr>
          <w:sz w:val="24"/>
          <w:szCs w:val="24"/>
        </w:rPr>
      </w:pPr>
      <w:proofErr w:type="gramStart"/>
      <w:r w:rsidRPr="00950312">
        <w:rPr>
          <w:sz w:val="24"/>
          <w:szCs w:val="24"/>
        </w:rPr>
        <w:t>Y  adalah</w:t>
      </w:r>
      <w:proofErr w:type="gramEnd"/>
      <w:r w:rsidRPr="00950312">
        <w:rPr>
          <w:sz w:val="24"/>
          <w:szCs w:val="24"/>
        </w:rPr>
        <w:t xml:space="preserve"> variabel dependen (tak bebas) yang dicari trendnya</w:t>
      </w:r>
    </w:p>
    <w:p w:rsidR="001D7488" w:rsidRPr="00950312" w:rsidRDefault="001D7488" w:rsidP="001D7488">
      <w:pPr>
        <w:spacing w:after="0" w:line="360" w:lineRule="auto"/>
        <w:jc w:val="both"/>
        <w:rPr>
          <w:sz w:val="24"/>
          <w:szCs w:val="24"/>
        </w:rPr>
      </w:pPr>
      <w:r w:rsidRPr="00950312">
        <w:rPr>
          <w:sz w:val="24"/>
          <w:szCs w:val="24"/>
        </w:rPr>
        <w:lastRenderedPageBreak/>
        <w:t>X adalah independen (bebas) dengan enggunakan waktu (biasanya dalam tahun)</w:t>
      </w:r>
    </w:p>
    <w:p w:rsidR="001D7488" w:rsidRPr="00950312" w:rsidRDefault="001D7488" w:rsidP="001D7488">
      <w:pPr>
        <w:spacing w:after="0" w:line="360" w:lineRule="auto"/>
        <w:jc w:val="both"/>
        <w:rPr>
          <w:sz w:val="24"/>
          <w:szCs w:val="24"/>
        </w:rPr>
      </w:pPr>
      <w:r w:rsidRPr="00950312">
        <w:rPr>
          <w:sz w:val="24"/>
          <w:szCs w:val="24"/>
        </w:rPr>
        <w:t xml:space="preserve">Sedangkan untuk mencari nilai konstanta a dan b dapat dipakai </w:t>
      </w:r>
      <w:proofErr w:type="gramStart"/>
      <w:r w:rsidRPr="00950312">
        <w:rPr>
          <w:sz w:val="24"/>
          <w:szCs w:val="24"/>
        </w:rPr>
        <w:t>persamaan :</w:t>
      </w:r>
      <w:proofErr w:type="gramEnd"/>
    </w:p>
    <w:p w:rsidR="001D7488" w:rsidRPr="00950312" w:rsidRDefault="001D7488" w:rsidP="001D7488">
      <w:pPr>
        <w:spacing w:after="0" w:line="240" w:lineRule="auto"/>
        <w:ind w:left="720" w:firstLine="720"/>
        <w:jc w:val="both"/>
        <w:rPr>
          <w:sz w:val="24"/>
          <w:szCs w:val="24"/>
        </w:rPr>
      </w:pPr>
      <w:r w:rsidRPr="00950312">
        <w:rPr>
          <w:sz w:val="24"/>
          <w:szCs w:val="24"/>
        </w:rPr>
        <w:t>Σ</w:t>
      </w:r>
      <w:r w:rsidRPr="00950312">
        <w:rPr>
          <w:i/>
          <w:iCs/>
          <w:sz w:val="24"/>
          <w:szCs w:val="24"/>
        </w:rPr>
        <w:t xml:space="preserve">y </w:t>
      </w:r>
      <w:r w:rsidRPr="00950312">
        <w:rPr>
          <w:sz w:val="24"/>
          <w:szCs w:val="24"/>
        </w:rPr>
        <w:tab/>
      </w:r>
      <w:r w:rsidRPr="00950312">
        <w:rPr>
          <w:sz w:val="24"/>
          <w:szCs w:val="24"/>
        </w:rPr>
        <w:tab/>
        <w:t>Σ</w:t>
      </w:r>
      <w:r w:rsidRPr="00950312">
        <w:rPr>
          <w:i/>
          <w:iCs/>
          <w:sz w:val="24"/>
          <w:szCs w:val="24"/>
        </w:rPr>
        <w:t>yx</w:t>
      </w:r>
    </w:p>
    <w:p w:rsidR="001D7488" w:rsidRPr="00950312" w:rsidRDefault="009F7F6F" w:rsidP="001D7488">
      <w:pPr>
        <w:spacing w:after="0" w:line="240" w:lineRule="auto"/>
        <w:ind w:firstLine="720"/>
        <w:jc w:val="both"/>
        <w:rPr>
          <w:sz w:val="24"/>
          <w:szCs w:val="24"/>
        </w:rPr>
      </w:pPr>
      <w:r>
        <w:rPr>
          <w:noProof/>
          <w:sz w:val="24"/>
          <w:szCs w:val="24"/>
          <w:lang w:val="id-ID" w:eastAsia="id-ID"/>
        </w:rPr>
        <mc:AlternateContent>
          <mc:Choice Requires="wps">
            <w:drawing>
              <wp:anchor distT="0" distB="0" distL="114300" distR="114300" simplePos="0" relativeHeight="251663360" behindDoc="0" locked="0" layoutInCell="1" allowOverlap="1">
                <wp:simplePos x="0" y="0"/>
                <wp:positionH relativeFrom="column">
                  <wp:posOffset>1743710</wp:posOffset>
                </wp:positionH>
                <wp:positionV relativeFrom="paragraph">
                  <wp:posOffset>66040</wp:posOffset>
                </wp:positionV>
                <wp:extent cx="476250" cy="635"/>
                <wp:effectExtent l="13970" t="6985" r="5080" b="11430"/>
                <wp:wrapNone/>
                <wp:docPr id="6"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63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3pt,5.2pt" to="174.8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"/>
            </w:pict>
          </mc:Fallback>
        </mc:AlternateContent>
      </w:r>
      <w:r>
        <w:rPr>
          <w:noProof/>
          <w:sz w:val="24"/>
          <w:szCs w:val="24"/>
          <w:lang w:val="id-ID" w:eastAsia="id-ID"/>
        </w:rPr>
        <mc:AlternateContent>
          <mc:Choice Requires="wps">
            <w:drawing>
              <wp:anchor distT="0" distB="0" distL="114300" distR="114300" simplePos="0" relativeHeight="251662336" behindDoc="0" locked="0" layoutInCell="1" allowOverlap="1">
                <wp:simplePos x="0" y="0"/>
                <wp:positionH relativeFrom="column">
                  <wp:posOffset>789940</wp:posOffset>
                </wp:positionH>
                <wp:positionV relativeFrom="paragraph">
                  <wp:posOffset>86995</wp:posOffset>
                </wp:positionV>
                <wp:extent cx="476250" cy="635"/>
                <wp:effectExtent l="12700" t="8890" r="6350" b="9525"/>
                <wp:wrapNone/>
                <wp:docPr id="5"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63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pt,6.85pt" to="99.7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"/>
            </w:pict>
          </mc:Fallback>
        </mc:AlternateContent>
      </w:r>
      <w:r w:rsidR="001D7488" w:rsidRPr="00950312">
        <w:rPr>
          <w:sz w:val="24"/>
          <w:szCs w:val="24"/>
        </w:rPr>
        <w:t xml:space="preserve">A =    </w:t>
      </w:r>
      <w:r w:rsidR="001D7488" w:rsidRPr="00950312">
        <w:rPr>
          <w:sz w:val="24"/>
          <w:szCs w:val="24"/>
        </w:rPr>
        <w:tab/>
      </w:r>
      <w:r w:rsidR="001D7488" w:rsidRPr="00950312">
        <w:rPr>
          <w:sz w:val="24"/>
          <w:szCs w:val="24"/>
        </w:rPr>
        <w:tab/>
        <w:t xml:space="preserve"> dan </w:t>
      </w:r>
    </w:p>
    <w:p w:rsidR="001D7488" w:rsidRPr="00950312" w:rsidRDefault="001D7488" w:rsidP="001D7488">
      <w:pPr>
        <w:spacing w:after="0" w:line="240" w:lineRule="auto"/>
        <w:ind w:left="720" w:firstLine="720"/>
        <w:jc w:val="both"/>
        <w:rPr>
          <w:i/>
          <w:iCs/>
          <w:sz w:val="24"/>
          <w:szCs w:val="24"/>
        </w:rPr>
      </w:pPr>
      <w:r w:rsidRPr="00950312">
        <w:rPr>
          <w:i/>
          <w:iCs/>
          <w:sz w:val="24"/>
          <w:szCs w:val="24"/>
        </w:rPr>
        <w:t>N</w:t>
      </w:r>
      <w:r w:rsidRPr="00950312">
        <w:rPr>
          <w:sz w:val="24"/>
          <w:szCs w:val="24"/>
        </w:rPr>
        <w:tab/>
        <w:t xml:space="preserve">          </w:t>
      </w:r>
      <w:r w:rsidRPr="00950312">
        <w:rPr>
          <w:i/>
          <w:iCs/>
          <w:sz w:val="24"/>
          <w:szCs w:val="24"/>
        </w:rPr>
        <w:t xml:space="preserve"> X</w:t>
      </w:r>
      <w:r w:rsidRPr="00950312">
        <w:rPr>
          <w:i/>
          <w:iCs/>
          <w:sz w:val="24"/>
          <w:szCs w:val="24"/>
          <w:vertAlign w:val="superscript"/>
        </w:rPr>
        <w:t>2</w:t>
      </w:r>
    </w:p>
    <w:p w:rsidR="001D7488" w:rsidRPr="00950312" w:rsidRDefault="001D7488" w:rsidP="001D7488">
      <w:pPr>
        <w:spacing w:after="0" w:line="360" w:lineRule="auto"/>
        <w:jc w:val="both"/>
        <w:rPr>
          <w:b/>
          <w:bCs/>
          <w:sz w:val="24"/>
          <w:szCs w:val="24"/>
        </w:rPr>
      </w:pPr>
    </w:p>
    <w:p w:rsidR="001D7488" w:rsidRPr="00950312" w:rsidRDefault="001D7488" w:rsidP="001D7488">
      <w:pPr>
        <w:spacing w:after="0" w:line="360" w:lineRule="auto"/>
        <w:jc w:val="both"/>
        <w:rPr>
          <w:rFonts w:eastAsia="DFGothic-EB"/>
          <w:b/>
          <w:bCs/>
          <w:sz w:val="24"/>
          <w:szCs w:val="24"/>
        </w:rPr>
      </w:pPr>
      <w:r w:rsidRPr="00950312">
        <w:rPr>
          <w:b/>
          <w:bCs/>
          <w:sz w:val="24"/>
          <w:szCs w:val="24"/>
        </w:rPr>
        <w:t>METODE PENELITIAN</w:t>
      </w:r>
    </w:p>
    <w:p w:rsidR="001D21A4" w:rsidRDefault="001D7488" w:rsidP="001D7488">
      <w:pPr>
        <w:spacing w:after="0" w:line="360" w:lineRule="auto"/>
        <w:ind w:firstLine="567"/>
        <w:jc w:val="both"/>
        <w:rPr>
          <w:sz w:val="24"/>
          <w:szCs w:val="24"/>
          <w:lang w:val="id-ID"/>
        </w:rPr>
      </w:pPr>
      <w:proofErr w:type="gramStart"/>
      <w:r w:rsidRPr="00950312">
        <w:rPr>
          <w:sz w:val="24"/>
          <w:szCs w:val="24"/>
        </w:rPr>
        <w:t>Jenis dan Sumber data Jenis data yang digunakan dalam penelitian ini adalah data sekunder.</w:t>
      </w:r>
      <w:proofErr w:type="gramEnd"/>
      <w:r w:rsidRPr="00950312">
        <w:rPr>
          <w:sz w:val="24"/>
          <w:szCs w:val="24"/>
        </w:rPr>
        <w:t xml:space="preserve"> </w:t>
      </w:r>
      <w:proofErr w:type="gramStart"/>
      <w:r w:rsidRPr="00950312">
        <w:rPr>
          <w:sz w:val="24"/>
          <w:szCs w:val="24"/>
        </w:rPr>
        <w:t>Data yang berupa rasio keuangan Bankaltim, hasil olahan laporan keuangan Bankaltim periode 2010-2016 yang telah diaudit dan kemudian dipublikasikan.</w:t>
      </w:r>
      <w:proofErr w:type="gramEnd"/>
      <w:r w:rsidRPr="00950312">
        <w:rPr>
          <w:sz w:val="24"/>
          <w:szCs w:val="24"/>
        </w:rPr>
        <w:t xml:space="preserve"> Peneliti menggunakan data Time series dari</w:t>
      </w:r>
      <w:r>
        <w:rPr>
          <w:sz w:val="24"/>
          <w:szCs w:val="24"/>
        </w:rPr>
        <w:t xml:space="preserve"> tahun 2010 sampai tahun 2016. </w:t>
      </w:r>
      <w:r>
        <w:rPr>
          <w:sz w:val="24"/>
          <w:szCs w:val="24"/>
          <w:lang w:val="id-ID"/>
        </w:rPr>
        <w:t>y</w:t>
      </w:r>
      <w:r w:rsidRPr="00950312">
        <w:rPr>
          <w:sz w:val="24"/>
          <w:szCs w:val="24"/>
        </w:rPr>
        <w:t>ang diterbitkan oleh bankaltim</w:t>
      </w:r>
    </w:p>
    <w:p w:rsidR="001D7488" w:rsidRDefault="001D7488" w:rsidP="001D21A4">
      <w:pPr>
        <w:spacing w:after="0" w:line="360" w:lineRule="auto"/>
        <w:jc w:val="both"/>
        <w:rPr>
          <w:i/>
          <w:iCs/>
          <w:sz w:val="24"/>
          <w:szCs w:val="24"/>
          <w:lang w:val="id-ID"/>
        </w:rPr>
      </w:pPr>
      <w:r w:rsidRPr="00950312">
        <w:rPr>
          <w:sz w:val="24"/>
          <w:szCs w:val="24"/>
        </w:rPr>
        <w:t>(</w:t>
      </w:r>
      <w:hyperlink r:id="rId15" w:history="1">
        <w:r w:rsidR="001D21A4" w:rsidRPr="00944E0B">
          <w:rPr>
            <w:rStyle w:val="Hyperlink"/>
            <w:i/>
            <w:iCs/>
            <w:sz w:val="24"/>
            <w:szCs w:val="24"/>
          </w:rPr>
          <w:t>http://www.bankaltim.co.id/pages/read/laporan_tahunan.html?ref=189</w:t>
        </w:r>
      </w:hyperlink>
      <w:r w:rsidRPr="00950312">
        <w:rPr>
          <w:i/>
          <w:iCs/>
          <w:sz w:val="24"/>
          <w:szCs w:val="24"/>
        </w:rPr>
        <w:t>)</w:t>
      </w:r>
    </w:p>
    <w:p w:rsidR="001D21A4" w:rsidRPr="001D21A4" w:rsidRDefault="001D21A4" w:rsidP="001D21A4">
      <w:pPr>
        <w:spacing w:after="0" w:line="360" w:lineRule="auto"/>
        <w:jc w:val="both"/>
        <w:rPr>
          <w:i/>
          <w:iCs/>
          <w:sz w:val="24"/>
          <w:szCs w:val="24"/>
          <w:lang w:val="id-ID"/>
        </w:rPr>
      </w:pPr>
    </w:p>
    <w:p w:rsidR="001D7488" w:rsidRPr="00D85E41" w:rsidRDefault="001D7488" w:rsidP="001D7488">
      <w:pPr>
        <w:spacing w:after="0" w:line="360" w:lineRule="auto"/>
        <w:jc w:val="both"/>
        <w:rPr>
          <w:b/>
          <w:sz w:val="24"/>
          <w:szCs w:val="24"/>
          <w:lang w:val="id-ID"/>
        </w:rPr>
      </w:pPr>
      <w:r w:rsidRPr="00D85E41">
        <w:rPr>
          <w:b/>
          <w:sz w:val="24"/>
          <w:szCs w:val="24"/>
          <w:lang w:val="id-ID"/>
        </w:rPr>
        <w:t>Teknik Analisis Data</w:t>
      </w:r>
      <w:r w:rsidRPr="00D85E41">
        <w:rPr>
          <w:b/>
          <w:sz w:val="24"/>
          <w:szCs w:val="24"/>
        </w:rPr>
        <w:t xml:space="preserve"> </w:t>
      </w:r>
    </w:p>
    <w:p w:rsidR="001D7488" w:rsidRPr="00950312" w:rsidRDefault="001D7488" w:rsidP="001D7488">
      <w:pPr>
        <w:spacing w:after="0" w:line="360" w:lineRule="auto"/>
        <w:ind w:firstLine="567"/>
        <w:jc w:val="both"/>
        <w:rPr>
          <w:i/>
          <w:iCs/>
          <w:sz w:val="24"/>
          <w:szCs w:val="24"/>
        </w:rPr>
      </w:pPr>
      <w:r w:rsidRPr="00950312">
        <w:rPr>
          <w:sz w:val="24"/>
          <w:szCs w:val="24"/>
        </w:rPr>
        <w:t xml:space="preserve">Teknik Analisis Data Analisis data kuantitatif, yaitu metode analisa data yang ada hubungannya dengan rumus-rumus dan angka-angka yang berhubungan dengan analisa rasio </w:t>
      </w:r>
      <w:proofErr w:type="gramStart"/>
      <w:r w:rsidRPr="00950312">
        <w:rPr>
          <w:sz w:val="24"/>
          <w:szCs w:val="24"/>
        </w:rPr>
        <w:t>keuangan :</w:t>
      </w:r>
      <w:proofErr w:type="gramEnd"/>
      <w:r w:rsidRPr="00950312">
        <w:rPr>
          <w:sz w:val="24"/>
          <w:szCs w:val="24"/>
        </w:rPr>
        <w:t xml:space="preserve"> </w:t>
      </w:r>
    </w:p>
    <w:p w:rsidR="001D7488" w:rsidRPr="00950312" w:rsidRDefault="001D7488" w:rsidP="001D7488">
      <w:pPr>
        <w:numPr>
          <w:ilvl w:val="0"/>
          <w:numId w:val="1"/>
        </w:numPr>
        <w:spacing w:after="0" w:line="360" w:lineRule="auto"/>
        <w:jc w:val="both"/>
        <w:rPr>
          <w:sz w:val="24"/>
          <w:szCs w:val="24"/>
        </w:rPr>
      </w:pPr>
      <w:r w:rsidRPr="00950312">
        <w:rPr>
          <w:sz w:val="24"/>
          <w:szCs w:val="24"/>
        </w:rPr>
        <w:t xml:space="preserve">Menghitung rasio keuangan Bankaltim tentang rasio profitabilitas </w:t>
      </w:r>
    </w:p>
    <w:p w:rsidR="001D7488" w:rsidRPr="00950312" w:rsidRDefault="001D7488" w:rsidP="001D7488">
      <w:pPr>
        <w:numPr>
          <w:ilvl w:val="0"/>
          <w:numId w:val="1"/>
        </w:numPr>
        <w:spacing w:after="0" w:line="360" w:lineRule="auto"/>
        <w:jc w:val="both"/>
        <w:rPr>
          <w:sz w:val="24"/>
          <w:szCs w:val="24"/>
        </w:rPr>
      </w:pPr>
      <w:r w:rsidRPr="00950312">
        <w:rPr>
          <w:sz w:val="24"/>
          <w:szCs w:val="24"/>
        </w:rPr>
        <w:lastRenderedPageBreak/>
        <w:t>Membuat tabel rasio keuangan Bankaltim;</w:t>
      </w:r>
    </w:p>
    <w:p w:rsidR="001D7488" w:rsidRPr="00950312" w:rsidRDefault="001D7488" w:rsidP="001D7488">
      <w:pPr>
        <w:numPr>
          <w:ilvl w:val="0"/>
          <w:numId w:val="1"/>
        </w:numPr>
        <w:spacing w:after="0" w:line="360" w:lineRule="auto"/>
        <w:jc w:val="both"/>
        <w:rPr>
          <w:sz w:val="24"/>
          <w:szCs w:val="24"/>
        </w:rPr>
      </w:pPr>
      <w:r w:rsidRPr="00950312">
        <w:rPr>
          <w:sz w:val="24"/>
          <w:szCs w:val="24"/>
        </w:rPr>
        <w:t xml:space="preserve">Menganalisisis rasio profitabilitas keuangan Bankaltim dengan menggunakan time series analysis; dan </w:t>
      </w:r>
    </w:p>
    <w:p w:rsidR="001D7488" w:rsidRPr="000C1025" w:rsidRDefault="001D7488" w:rsidP="001D21A4">
      <w:pPr>
        <w:numPr>
          <w:ilvl w:val="0"/>
          <w:numId w:val="1"/>
        </w:numPr>
        <w:spacing w:after="0" w:line="360" w:lineRule="auto"/>
        <w:jc w:val="both"/>
        <w:rPr>
          <w:sz w:val="24"/>
          <w:szCs w:val="24"/>
        </w:rPr>
      </w:pPr>
      <w:r w:rsidRPr="00950312">
        <w:rPr>
          <w:sz w:val="24"/>
          <w:szCs w:val="24"/>
        </w:rPr>
        <w:t>Menyimpulkan hasil analisis Metode yang dapat digunakan untuk analisis time series ini adalah: Metode Least Square Persamaan garis linier dari analisis time series adalah:</w:t>
      </w:r>
      <w:r>
        <w:rPr>
          <w:sz w:val="24"/>
          <w:szCs w:val="24"/>
          <w:lang w:val="id-ID"/>
        </w:rPr>
        <w:t xml:space="preserve"> </w:t>
      </w:r>
      <w:r w:rsidRPr="000C1025">
        <w:rPr>
          <w:sz w:val="24"/>
          <w:szCs w:val="24"/>
        </w:rPr>
        <w:t xml:space="preserve">y = a + bx </w:t>
      </w:r>
    </w:p>
    <w:p w:rsidR="001D7488" w:rsidRPr="00950312" w:rsidRDefault="001D7488" w:rsidP="001D7488">
      <w:pPr>
        <w:spacing w:after="0" w:line="360" w:lineRule="auto"/>
        <w:jc w:val="both"/>
        <w:rPr>
          <w:sz w:val="24"/>
          <w:szCs w:val="24"/>
        </w:rPr>
      </w:pPr>
      <w:proofErr w:type="gramStart"/>
      <w:r w:rsidRPr="00950312">
        <w:rPr>
          <w:sz w:val="24"/>
          <w:szCs w:val="24"/>
        </w:rPr>
        <w:t>Keterangan :</w:t>
      </w:r>
      <w:proofErr w:type="gramEnd"/>
      <w:r w:rsidRPr="00950312">
        <w:rPr>
          <w:sz w:val="24"/>
          <w:szCs w:val="24"/>
        </w:rPr>
        <w:t xml:space="preserve"> y adalah variabel dependen (tak bebas) yang dicari trendnya. </w:t>
      </w:r>
      <w:proofErr w:type="gramStart"/>
      <w:r w:rsidRPr="00950312">
        <w:rPr>
          <w:sz w:val="24"/>
          <w:szCs w:val="24"/>
        </w:rPr>
        <w:t>x</w:t>
      </w:r>
      <w:proofErr w:type="gramEnd"/>
      <w:r w:rsidRPr="00950312">
        <w:rPr>
          <w:sz w:val="24"/>
          <w:szCs w:val="24"/>
        </w:rPr>
        <w:t xml:space="preserve"> adalah variabel independen (bebas) dengan menggunakan waktu (biasanya dalam tahun). Sedangkan untuk mencari nilai konstanta a dan b dapat dipakai persamaan:</w:t>
      </w:r>
    </w:p>
    <w:p w:rsidR="001D7488" w:rsidRPr="00950312" w:rsidRDefault="001D7488" w:rsidP="001D7488">
      <w:pPr>
        <w:spacing w:after="0" w:line="360" w:lineRule="auto"/>
        <w:ind w:left="1440" w:firstLine="720"/>
        <w:jc w:val="both"/>
        <w:rPr>
          <w:sz w:val="24"/>
          <w:szCs w:val="24"/>
        </w:rPr>
      </w:pPr>
      <w:r w:rsidRPr="00950312">
        <w:rPr>
          <w:position w:val="-28"/>
          <w:sz w:val="24"/>
          <w:szCs w:val="24"/>
          <w:vertAlign w:val="superscript"/>
        </w:rPr>
        <w:object w:dxaOrig="259" w:dyaOrig="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 o:spid="_x0000_i1025" type="#_x0000_t75" style="width:12.75pt;height:33.75pt;mso-position-horizontal-relative:page;mso-position-vertical-relative:page" o:ole="">
            <v:fill o:detectmouseclick="t"/>
            <v:imagedata r:id="rId16" o:title=""/>
          </v:shape>
          <o:OLEObject Type="Embed" ProgID="Equation.3" ShapeID="Object 4" DrawAspect="Content" ObjectID="_1575200625" r:id="rId17">
            <o:FieldCodes>\* MERGEFORMAT</o:FieldCodes>
          </o:OLEObject>
        </w:object>
      </w:r>
      <w:proofErr w:type="gramStart"/>
      <w:r w:rsidRPr="00950312">
        <w:rPr>
          <w:sz w:val="24"/>
          <w:szCs w:val="24"/>
        </w:rPr>
        <w:t>y  +</w:t>
      </w:r>
      <w:proofErr w:type="gramEnd"/>
      <w:r w:rsidRPr="00950312">
        <w:rPr>
          <w:sz w:val="24"/>
          <w:szCs w:val="24"/>
        </w:rPr>
        <w:t xml:space="preserve"> </w:t>
      </w:r>
      <w:r w:rsidRPr="00950312">
        <w:rPr>
          <w:position w:val="-28"/>
          <w:sz w:val="24"/>
          <w:szCs w:val="24"/>
        </w:rPr>
        <w:object w:dxaOrig="259" w:dyaOrig="679">
          <v:shape id="Object 5" o:spid="_x0000_i1026" type="#_x0000_t75" style="width:12.75pt;height:33.75pt;mso-position-horizontal-relative:page;mso-position-vertical-relative:page" o:ole="">
            <v:imagedata r:id="rId16" o:title=""/>
          </v:shape>
          <o:OLEObject Type="Embed" ProgID="Equation.3" ShapeID="Object 5" DrawAspect="Content" ObjectID="_1575200626" r:id="rId18">
            <o:FieldCodes>\* MERGEFORMAT</o:FieldCodes>
          </o:OLEObject>
        </w:object>
      </w:r>
      <w:r w:rsidRPr="00950312">
        <w:rPr>
          <w:sz w:val="24"/>
          <w:szCs w:val="24"/>
        </w:rPr>
        <w:t xml:space="preserve">xy </w:t>
      </w:r>
    </w:p>
    <w:p w:rsidR="001D21A4" w:rsidRDefault="001D21A4" w:rsidP="001D7488">
      <w:pPr>
        <w:tabs>
          <w:tab w:val="left" w:pos="5940"/>
        </w:tabs>
        <w:spacing w:after="0" w:line="360" w:lineRule="auto"/>
        <w:jc w:val="both"/>
        <w:rPr>
          <w:b/>
          <w:bCs/>
          <w:sz w:val="24"/>
          <w:szCs w:val="24"/>
          <w:lang w:val="id-ID"/>
        </w:rPr>
      </w:pPr>
    </w:p>
    <w:p w:rsidR="001D7488" w:rsidRPr="00950312" w:rsidRDefault="001D7488" w:rsidP="001D7488">
      <w:pPr>
        <w:tabs>
          <w:tab w:val="left" w:pos="5940"/>
        </w:tabs>
        <w:spacing w:after="0" w:line="360" w:lineRule="auto"/>
        <w:jc w:val="both"/>
        <w:rPr>
          <w:sz w:val="24"/>
          <w:szCs w:val="24"/>
        </w:rPr>
      </w:pPr>
      <w:r w:rsidRPr="00950312">
        <w:rPr>
          <w:b/>
          <w:bCs/>
          <w:sz w:val="24"/>
          <w:szCs w:val="24"/>
        </w:rPr>
        <w:t>ANALISIS DAN PEMBAHASAN</w:t>
      </w:r>
    </w:p>
    <w:p w:rsidR="001D7488" w:rsidRPr="00950312" w:rsidRDefault="001D7488" w:rsidP="001D7488">
      <w:pPr>
        <w:spacing w:after="0" w:line="360" w:lineRule="auto"/>
        <w:ind w:firstLine="567"/>
        <w:jc w:val="both"/>
        <w:rPr>
          <w:sz w:val="24"/>
          <w:szCs w:val="24"/>
        </w:rPr>
      </w:pPr>
      <w:r w:rsidRPr="00950312">
        <w:rPr>
          <w:rFonts w:eastAsia="Open Sans"/>
          <w:sz w:val="24"/>
          <w:szCs w:val="24"/>
          <w:shd w:val="clear" w:color="auto" w:fill="FFFFFF"/>
        </w:rPr>
        <w:t xml:space="preserve">Van Horne dan Wachowicz (2005:222) mengemukakan Rasio profitabilitas terdiri atas dua jenis, yaitu rasio yang menunjukkan </w:t>
      </w:r>
      <w:proofErr w:type="gramStart"/>
      <w:r w:rsidRPr="00950312">
        <w:rPr>
          <w:rFonts w:eastAsia="Open Sans"/>
          <w:sz w:val="24"/>
          <w:szCs w:val="24"/>
          <w:shd w:val="clear" w:color="auto" w:fill="FFFFFF"/>
        </w:rPr>
        <w:t>profitabilitas  dalam</w:t>
      </w:r>
      <w:proofErr w:type="gramEnd"/>
      <w:r w:rsidRPr="00950312">
        <w:rPr>
          <w:rFonts w:eastAsia="Open Sans"/>
          <w:sz w:val="24"/>
          <w:szCs w:val="24"/>
          <w:shd w:val="clear" w:color="auto" w:fill="FFFFFF"/>
        </w:rPr>
        <w:t xml:space="preserve">  kaitannya dengan penjualan dan rasio yang menunjukkan profitabilitas dalam kaitannya dengan investasi. Profitabilitas dalam hubungnya dengan penjualan terdiri atas margin laba kotor (gross profit margin) dan margin laba bersih (net profit margin). </w:t>
      </w:r>
      <w:r w:rsidRPr="00950312">
        <w:rPr>
          <w:rFonts w:eastAsia="Open Sans"/>
          <w:sz w:val="24"/>
          <w:szCs w:val="24"/>
          <w:shd w:val="clear" w:color="auto" w:fill="FFFFFF"/>
        </w:rPr>
        <w:lastRenderedPageBreak/>
        <w:t xml:space="preserve">Profitabilitas dalam hubungannya dengan investasi terdiri atas tingkat pengembalian atas aktiva (return on total assets) dan </w:t>
      </w:r>
      <w:proofErr w:type="gramStart"/>
      <w:r w:rsidRPr="00950312">
        <w:rPr>
          <w:rFonts w:eastAsia="Open Sans"/>
          <w:sz w:val="24"/>
          <w:szCs w:val="24"/>
          <w:shd w:val="clear" w:color="auto" w:fill="FFFFFF"/>
        </w:rPr>
        <w:t>tingkat  pengembalian</w:t>
      </w:r>
      <w:proofErr w:type="gramEnd"/>
      <w:r w:rsidRPr="00950312">
        <w:rPr>
          <w:rFonts w:eastAsia="Open Sans"/>
          <w:sz w:val="24"/>
          <w:szCs w:val="24"/>
          <w:shd w:val="clear" w:color="auto" w:fill="FFFFFF"/>
        </w:rPr>
        <w:t xml:space="preserve"> atas ekuitas (return on equity).</w:t>
      </w:r>
      <w:r w:rsidRPr="00950312">
        <w:rPr>
          <w:sz w:val="24"/>
          <w:szCs w:val="24"/>
        </w:rPr>
        <w:t xml:space="preserve">Pendapat lain menyebutkan bahwa profitabilitas perusahaan merupakan salah satu indikator yang tercakup dalam informasi mengenai kinerja perusahaan jangka panjang. </w:t>
      </w:r>
      <w:proofErr w:type="gramStart"/>
      <w:r w:rsidRPr="00950312">
        <w:rPr>
          <w:sz w:val="24"/>
          <w:szCs w:val="24"/>
        </w:rPr>
        <w:t>Kinerja keuangan tersebut dapat dilihat melalui analisis laporan keuangan.</w:t>
      </w:r>
      <w:proofErr w:type="gramEnd"/>
    </w:p>
    <w:p w:rsidR="001D7488" w:rsidRPr="00950312" w:rsidRDefault="001D7488" w:rsidP="001D7488">
      <w:pPr>
        <w:spacing w:after="0" w:line="360" w:lineRule="auto"/>
        <w:ind w:firstLine="567"/>
        <w:jc w:val="both"/>
        <w:rPr>
          <w:i/>
          <w:iCs/>
          <w:sz w:val="24"/>
          <w:szCs w:val="24"/>
        </w:rPr>
      </w:pPr>
      <w:r w:rsidRPr="00950312">
        <w:rPr>
          <w:sz w:val="24"/>
          <w:szCs w:val="24"/>
        </w:rPr>
        <w:t xml:space="preserve">Menurut Brigham dalam bukunya </w:t>
      </w:r>
      <w:proofErr w:type="gramStart"/>
      <w:r w:rsidRPr="00950312">
        <w:rPr>
          <w:sz w:val="24"/>
          <w:szCs w:val="24"/>
        </w:rPr>
        <w:t xml:space="preserve">“ </w:t>
      </w:r>
      <w:r w:rsidRPr="00950312">
        <w:rPr>
          <w:i/>
          <w:iCs/>
          <w:sz w:val="24"/>
          <w:szCs w:val="24"/>
        </w:rPr>
        <w:t>Managerial</w:t>
      </w:r>
      <w:proofErr w:type="gramEnd"/>
      <w:r w:rsidRPr="00950312">
        <w:rPr>
          <w:i/>
          <w:iCs/>
          <w:sz w:val="24"/>
          <w:szCs w:val="24"/>
        </w:rPr>
        <w:t xml:space="preserve"> Finance” </w:t>
      </w:r>
      <w:r w:rsidRPr="00950312">
        <w:rPr>
          <w:sz w:val="24"/>
          <w:szCs w:val="24"/>
        </w:rPr>
        <w:t xml:space="preserve">mengemukakan Profitabilitas sebagai berikut  “ </w:t>
      </w:r>
      <w:r w:rsidRPr="00950312">
        <w:rPr>
          <w:i/>
          <w:iCs/>
          <w:sz w:val="24"/>
          <w:szCs w:val="24"/>
        </w:rPr>
        <w:t>Profitability is the result of a large number of policies and decision”</w:t>
      </w:r>
    </w:p>
    <w:p w:rsidR="001D7488" w:rsidRDefault="001D7488" w:rsidP="001D7488">
      <w:pPr>
        <w:spacing w:after="0" w:line="360" w:lineRule="auto"/>
        <w:ind w:firstLine="567"/>
        <w:jc w:val="both"/>
        <w:rPr>
          <w:i/>
          <w:iCs/>
          <w:sz w:val="24"/>
          <w:szCs w:val="24"/>
          <w:lang w:val="id-ID"/>
        </w:rPr>
      </w:pPr>
      <w:proofErr w:type="gramStart"/>
      <w:r w:rsidRPr="00950312">
        <w:rPr>
          <w:rFonts w:eastAsia="Open Sans"/>
          <w:sz w:val="24"/>
          <w:szCs w:val="24"/>
          <w:shd w:val="clear" w:color="auto" w:fill="FFFFFF"/>
        </w:rPr>
        <w:t xml:space="preserve">Profitabilitas merupakan hasil bersih dari sejumlah kebijakan dan </w:t>
      </w:r>
      <w:r w:rsidRPr="00950312">
        <w:rPr>
          <w:rFonts w:eastAsia="Open Sans"/>
          <w:sz w:val="24"/>
          <w:szCs w:val="24"/>
          <w:shd w:val="clear" w:color="auto" w:fill="FFFFFF"/>
        </w:rPr>
        <w:lastRenderedPageBreak/>
        <w:t>keputusan perusahaan.</w:t>
      </w:r>
      <w:proofErr w:type="gramEnd"/>
      <w:r w:rsidRPr="00950312">
        <w:rPr>
          <w:rFonts w:eastAsia="Open Sans"/>
          <w:sz w:val="24"/>
          <w:szCs w:val="24"/>
          <w:shd w:val="clear" w:color="auto" w:fill="FFFFFF"/>
        </w:rPr>
        <w:t xml:space="preserve"> </w:t>
      </w:r>
      <w:proofErr w:type="gramStart"/>
      <w:r w:rsidRPr="00950312">
        <w:rPr>
          <w:rFonts w:eastAsia="Open Sans"/>
          <w:sz w:val="24"/>
          <w:szCs w:val="24"/>
          <w:shd w:val="clear" w:color="auto" w:fill="FFFFFF"/>
        </w:rPr>
        <w:t>Rasio profitabilitas mengukur seberapa besar kemampuan perusahaan dalam menghasilkan keuntungan.</w:t>
      </w:r>
      <w:proofErr w:type="gramEnd"/>
      <w:r w:rsidRPr="00950312">
        <w:rPr>
          <w:rFonts w:eastAsia="Open Sans"/>
          <w:sz w:val="24"/>
          <w:szCs w:val="24"/>
          <w:shd w:val="clear" w:color="auto" w:fill="FFFFFF"/>
        </w:rPr>
        <w:t xml:space="preserve"> Menurut Gitman (2003:591), </w:t>
      </w:r>
      <w:proofErr w:type="gramStart"/>
      <w:r w:rsidRPr="00950312">
        <w:rPr>
          <w:rFonts w:eastAsia="Open Sans"/>
          <w:sz w:val="24"/>
          <w:szCs w:val="24"/>
          <w:shd w:val="clear" w:color="auto" w:fill="FFFFFF"/>
        </w:rPr>
        <w:t>“ Profitability</w:t>
      </w:r>
      <w:proofErr w:type="gramEnd"/>
      <w:r w:rsidRPr="00950312">
        <w:rPr>
          <w:rFonts w:eastAsia="Open Sans"/>
          <w:sz w:val="24"/>
          <w:szCs w:val="24"/>
          <w:shd w:val="clear" w:color="auto" w:fill="FFFFFF"/>
        </w:rPr>
        <w:t xml:space="preserve"> is the relationship between revenues and cost generated by using the firm’s asset- both current and fixed- in productive activities”.</w:t>
      </w:r>
    </w:p>
    <w:p w:rsidR="001D7488" w:rsidRPr="000C1025" w:rsidRDefault="001D7488" w:rsidP="001D7488">
      <w:pPr>
        <w:spacing w:after="0" w:line="360" w:lineRule="auto"/>
        <w:jc w:val="both"/>
        <w:rPr>
          <w:i/>
          <w:iCs/>
          <w:sz w:val="24"/>
          <w:szCs w:val="24"/>
        </w:rPr>
      </w:pPr>
      <w:r w:rsidRPr="00950312">
        <w:rPr>
          <w:rFonts w:eastAsia="Tahoma"/>
          <w:b/>
          <w:bCs/>
          <w:color w:val="333333"/>
          <w:sz w:val="24"/>
          <w:szCs w:val="24"/>
        </w:rPr>
        <w:t>Metode least square</w:t>
      </w:r>
    </w:p>
    <w:p w:rsidR="001D7488" w:rsidRPr="000C1025" w:rsidRDefault="001D7488" w:rsidP="001D7488">
      <w:pPr>
        <w:spacing w:after="0" w:line="360" w:lineRule="auto"/>
        <w:ind w:firstLine="567"/>
        <w:jc w:val="both"/>
        <w:rPr>
          <w:rFonts w:eastAsia="Tahoma"/>
          <w:color w:val="333333"/>
          <w:sz w:val="24"/>
          <w:szCs w:val="24"/>
        </w:rPr>
      </w:pPr>
      <w:r w:rsidRPr="00950312">
        <w:rPr>
          <w:rFonts w:eastAsia="Tahoma"/>
          <w:color w:val="333333"/>
          <w:sz w:val="24"/>
          <w:szCs w:val="24"/>
        </w:rPr>
        <w:t>Metode kuadrat terkecil, dapat di pergunakan untuk melakukan forecast penjualan, oleh karena itu metode ini merupakan salah satu tekhnik dalam menyusun forecast penjualan.</w:t>
      </w:r>
      <w:r>
        <w:rPr>
          <w:rFonts w:eastAsia="Tahoma"/>
          <w:color w:val="333333"/>
          <w:sz w:val="24"/>
          <w:szCs w:val="24"/>
          <w:lang w:val="id-ID"/>
        </w:rPr>
        <w:t xml:space="preserve"> </w:t>
      </w:r>
      <w:r w:rsidRPr="00950312">
        <w:rPr>
          <w:rFonts w:eastAsia="Tahoma"/>
          <w:color w:val="333333"/>
          <w:sz w:val="24"/>
          <w:szCs w:val="24"/>
        </w:rPr>
        <w:t xml:space="preserve">Forecast dengan metode least square dapat dihitung dengan </w:t>
      </w:r>
      <w:proofErr w:type="gramStart"/>
      <w:r w:rsidRPr="00950312">
        <w:rPr>
          <w:rFonts w:eastAsia="Tahoma"/>
          <w:color w:val="333333"/>
          <w:sz w:val="24"/>
          <w:szCs w:val="24"/>
        </w:rPr>
        <w:t>rumus :</w:t>
      </w:r>
      <w:proofErr w:type="gramEnd"/>
    </w:p>
    <w:p w:rsidR="001D7488" w:rsidRPr="00950312" w:rsidRDefault="001D7488" w:rsidP="001D7488">
      <w:pPr>
        <w:spacing w:after="0" w:line="360" w:lineRule="auto"/>
        <w:ind w:leftChars="99" w:left="218" w:firstLine="2"/>
        <w:jc w:val="center"/>
        <w:rPr>
          <w:rFonts w:eastAsia="Tahoma"/>
          <w:b/>
          <w:bCs/>
          <w:color w:val="333333"/>
          <w:sz w:val="24"/>
          <w:szCs w:val="24"/>
        </w:rPr>
        <w:sectPr w:rsidR="001D7488" w:rsidRPr="00950312" w:rsidSect="00127E08">
          <w:type w:val="continuous"/>
          <w:pgSz w:w="12191" w:h="16840"/>
          <w:pgMar w:top="1701" w:right="1701" w:bottom="1701" w:left="1701" w:header="720" w:footer="720" w:gutter="0"/>
          <w:cols w:num="2" w:space="720"/>
          <w:docGrid w:linePitch="299"/>
        </w:sectPr>
      </w:pPr>
    </w:p>
    <w:p w:rsidR="001D7488" w:rsidRPr="00950312" w:rsidRDefault="001D7488" w:rsidP="001D7488">
      <w:pPr>
        <w:spacing w:after="0" w:line="360" w:lineRule="auto"/>
        <w:ind w:leftChars="99" w:left="218" w:firstLine="2"/>
        <w:rPr>
          <w:rFonts w:eastAsia="Tahoma"/>
          <w:b/>
          <w:bCs/>
          <w:color w:val="333333"/>
          <w:sz w:val="24"/>
          <w:szCs w:val="24"/>
        </w:rPr>
      </w:pPr>
      <w:proofErr w:type="gramStart"/>
      <w:r w:rsidRPr="00950312">
        <w:rPr>
          <w:rFonts w:eastAsia="Tahoma"/>
          <w:b/>
          <w:bCs/>
          <w:color w:val="333333"/>
          <w:sz w:val="24"/>
          <w:szCs w:val="24"/>
        </w:rPr>
        <w:lastRenderedPageBreak/>
        <w:t>Tabel 1.</w:t>
      </w:r>
      <w:proofErr w:type="gramEnd"/>
      <w:r w:rsidRPr="00950312">
        <w:rPr>
          <w:rFonts w:eastAsia="Tahoma"/>
          <w:b/>
          <w:bCs/>
          <w:color w:val="333333"/>
          <w:sz w:val="24"/>
          <w:szCs w:val="24"/>
        </w:rPr>
        <w:t xml:space="preserve"> Rasio Keuangan BanKaltim (ROE)</w:t>
      </w: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411"/>
        <w:gridCol w:w="1411"/>
        <w:gridCol w:w="1411"/>
        <w:gridCol w:w="1411"/>
        <w:gridCol w:w="1411"/>
        <w:gridCol w:w="1411"/>
      </w:tblGrid>
      <w:tr w:rsidR="001D7488" w:rsidRPr="00950312" w:rsidTr="00AA293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Periode Waktu Tahunan</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p>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Rasio</w:t>
            </w:r>
          </w:p>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ROE</w:t>
            </w:r>
          </w:p>
        </w:tc>
        <w:tc>
          <w:tcPr>
            <w:tcW w:w="1411" w:type="dxa"/>
            <w:shd w:val="clear" w:color="auto" w:fill="auto"/>
          </w:tcPr>
          <w:p w:rsidR="001D7488" w:rsidRPr="00950312" w:rsidRDefault="001D7488" w:rsidP="00AA293C">
            <w:pPr>
              <w:spacing w:after="0" w:line="240" w:lineRule="auto"/>
              <w:jc w:val="center"/>
              <w:rPr>
                <w:rFonts w:eastAsia="Tahoma"/>
                <w:b/>
                <w:bCs/>
                <w:i/>
                <w:iCs/>
                <w:color w:val="333333"/>
                <w:sz w:val="24"/>
                <w:szCs w:val="24"/>
              </w:rPr>
            </w:pPr>
          </w:p>
          <w:p w:rsidR="001D7488" w:rsidRPr="00950312" w:rsidRDefault="001D7488" w:rsidP="00AA293C">
            <w:pPr>
              <w:spacing w:after="0" w:line="240" w:lineRule="auto"/>
              <w:jc w:val="center"/>
              <w:rPr>
                <w:rFonts w:eastAsia="Tahoma"/>
                <w:b/>
                <w:bCs/>
                <w:i/>
                <w:iCs/>
                <w:color w:val="333333"/>
                <w:sz w:val="24"/>
                <w:szCs w:val="24"/>
              </w:rPr>
            </w:pPr>
            <w:r w:rsidRPr="00950312">
              <w:rPr>
                <w:rFonts w:eastAsia="Tahoma"/>
                <w:b/>
                <w:bCs/>
                <w:i/>
                <w:iCs/>
                <w:color w:val="333333"/>
                <w:sz w:val="24"/>
                <w:szCs w:val="24"/>
              </w:rPr>
              <w:t>X</w:t>
            </w:r>
          </w:p>
        </w:tc>
        <w:tc>
          <w:tcPr>
            <w:tcW w:w="1411" w:type="dxa"/>
            <w:shd w:val="clear" w:color="auto" w:fill="auto"/>
          </w:tcPr>
          <w:p w:rsidR="001D7488" w:rsidRPr="00950312" w:rsidRDefault="001D7488" w:rsidP="00AA293C">
            <w:pPr>
              <w:spacing w:after="0" w:line="240" w:lineRule="auto"/>
              <w:jc w:val="center"/>
              <w:rPr>
                <w:rFonts w:eastAsia="Tahoma"/>
                <w:b/>
                <w:bCs/>
                <w:i/>
                <w:iCs/>
                <w:color w:val="333333"/>
                <w:sz w:val="24"/>
                <w:szCs w:val="24"/>
              </w:rPr>
            </w:pPr>
          </w:p>
          <w:p w:rsidR="001D7488" w:rsidRPr="00950312" w:rsidRDefault="001D7488" w:rsidP="00AA293C">
            <w:pPr>
              <w:spacing w:after="0" w:line="240" w:lineRule="auto"/>
              <w:jc w:val="center"/>
              <w:rPr>
                <w:rFonts w:eastAsia="Tahoma"/>
                <w:b/>
                <w:bCs/>
                <w:i/>
                <w:iCs/>
                <w:color w:val="333333"/>
                <w:sz w:val="24"/>
                <w:szCs w:val="24"/>
              </w:rPr>
            </w:pPr>
            <w:r w:rsidRPr="00950312">
              <w:rPr>
                <w:rFonts w:eastAsia="Tahoma"/>
                <w:b/>
                <w:bCs/>
                <w:i/>
                <w:iCs/>
                <w:color w:val="333333"/>
                <w:sz w:val="24"/>
                <w:szCs w:val="24"/>
              </w:rPr>
              <w:t>XY</w:t>
            </w:r>
          </w:p>
        </w:tc>
        <w:tc>
          <w:tcPr>
            <w:tcW w:w="1411" w:type="dxa"/>
            <w:shd w:val="clear" w:color="auto" w:fill="auto"/>
          </w:tcPr>
          <w:p w:rsidR="001D7488" w:rsidRPr="00950312" w:rsidRDefault="001D7488" w:rsidP="00AA293C">
            <w:pPr>
              <w:spacing w:after="0" w:line="240" w:lineRule="auto"/>
              <w:jc w:val="center"/>
              <w:rPr>
                <w:rFonts w:eastAsia="Tahoma"/>
                <w:b/>
                <w:bCs/>
                <w:i/>
                <w:iCs/>
                <w:color w:val="333333"/>
                <w:sz w:val="24"/>
                <w:szCs w:val="24"/>
              </w:rPr>
            </w:pPr>
          </w:p>
          <w:p w:rsidR="001D7488" w:rsidRPr="00950312" w:rsidRDefault="001D7488" w:rsidP="00AA293C">
            <w:pPr>
              <w:spacing w:after="0" w:line="240" w:lineRule="auto"/>
              <w:jc w:val="center"/>
              <w:rPr>
                <w:rFonts w:eastAsia="Tahoma"/>
                <w:b/>
                <w:bCs/>
                <w:i/>
                <w:iCs/>
                <w:color w:val="333333"/>
                <w:sz w:val="24"/>
                <w:szCs w:val="24"/>
              </w:rPr>
            </w:pPr>
            <w:r w:rsidRPr="00950312">
              <w:rPr>
                <w:rFonts w:eastAsia="Tahoma"/>
                <w:b/>
                <w:bCs/>
                <w:i/>
                <w:iCs/>
                <w:color w:val="333333"/>
                <w:sz w:val="24"/>
                <w:szCs w:val="24"/>
              </w:rPr>
              <w:t>X</w:t>
            </w:r>
            <w:r w:rsidRPr="00950312">
              <w:rPr>
                <w:rFonts w:eastAsia="Tahoma"/>
                <w:b/>
                <w:bCs/>
                <w:i/>
                <w:iCs/>
                <w:color w:val="333333"/>
                <w:sz w:val="24"/>
                <w:szCs w:val="24"/>
                <w:vertAlign w:val="superscript"/>
              </w:rPr>
              <w:t>2</w:t>
            </w:r>
          </w:p>
        </w:tc>
        <w:tc>
          <w:tcPr>
            <w:tcW w:w="1411" w:type="dxa"/>
            <w:shd w:val="clear" w:color="auto" w:fill="auto"/>
          </w:tcPr>
          <w:p w:rsidR="001D7488" w:rsidRPr="00950312" w:rsidRDefault="001D7488" w:rsidP="00AA293C">
            <w:pPr>
              <w:spacing w:after="0" w:line="240" w:lineRule="auto"/>
              <w:jc w:val="center"/>
              <w:rPr>
                <w:rFonts w:eastAsia="Tahoma"/>
                <w:b/>
                <w:bCs/>
                <w:i/>
                <w:iCs/>
                <w:color w:val="333333"/>
                <w:sz w:val="24"/>
                <w:szCs w:val="24"/>
              </w:rPr>
            </w:pPr>
          </w:p>
          <w:p w:rsidR="001D7488" w:rsidRPr="00950312" w:rsidRDefault="001D7488" w:rsidP="00AA293C">
            <w:pPr>
              <w:spacing w:after="0" w:line="240" w:lineRule="auto"/>
              <w:jc w:val="center"/>
              <w:rPr>
                <w:rFonts w:eastAsia="Tahoma"/>
                <w:b/>
                <w:bCs/>
                <w:i/>
                <w:iCs/>
                <w:color w:val="333333"/>
                <w:sz w:val="24"/>
                <w:szCs w:val="24"/>
              </w:rPr>
            </w:pPr>
            <w:r w:rsidRPr="00950312">
              <w:rPr>
                <w:rFonts w:eastAsia="Tahoma"/>
                <w:b/>
                <w:bCs/>
                <w:i/>
                <w:iCs/>
                <w:color w:val="333333"/>
                <w:sz w:val="24"/>
                <w:szCs w:val="24"/>
              </w:rPr>
              <w:t>T</w:t>
            </w:r>
          </w:p>
        </w:tc>
      </w:tr>
      <w:tr w:rsidR="001D7488" w:rsidRPr="00950312" w:rsidTr="00AA293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2010</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29.11%</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-3</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-87.33</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9</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1</w:t>
            </w:r>
          </w:p>
        </w:tc>
      </w:tr>
      <w:tr w:rsidR="001D7488" w:rsidRPr="00950312" w:rsidTr="00AA293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2011</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20.62%</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-2</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-41.24</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4</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2</w:t>
            </w:r>
          </w:p>
        </w:tc>
      </w:tr>
      <w:tr w:rsidR="001D7488" w:rsidRPr="00950312" w:rsidTr="00AA293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2012</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16.25%</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-1</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-16.25</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1</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3</w:t>
            </w:r>
          </w:p>
        </w:tc>
      </w:tr>
      <w:tr w:rsidR="001D7488" w:rsidRPr="00950312" w:rsidTr="00AA293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2013</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18.83%</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0</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0</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0</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4</w:t>
            </w:r>
          </w:p>
        </w:tc>
      </w:tr>
      <w:tr w:rsidR="001D7488" w:rsidRPr="00950312" w:rsidTr="00AA293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2014</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15.65%</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1</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15.65</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1</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5</w:t>
            </w:r>
          </w:p>
        </w:tc>
      </w:tr>
      <w:tr w:rsidR="001D7488" w:rsidRPr="00950312" w:rsidTr="00AA293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2015</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10.35%</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2</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20.70</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4</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6</w:t>
            </w:r>
          </w:p>
        </w:tc>
      </w:tr>
      <w:tr w:rsidR="001D7488" w:rsidRPr="00950312" w:rsidTr="00AA293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2016</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15.05%</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3</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45.15</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9</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7</w:t>
            </w:r>
          </w:p>
        </w:tc>
      </w:tr>
      <w:tr w:rsidR="001D7488" w:rsidRPr="00950312" w:rsidTr="00AA293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Jumlah</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125.86</w:t>
            </w:r>
          </w:p>
        </w:tc>
        <w:tc>
          <w:tcPr>
            <w:tcW w:w="1411" w:type="dxa"/>
            <w:shd w:val="clear" w:color="auto" w:fill="auto"/>
          </w:tcPr>
          <w:p w:rsidR="001D7488" w:rsidRPr="00950312" w:rsidRDefault="001D7488" w:rsidP="00AA293C">
            <w:pPr>
              <w:spacing w:line="240" w:lineRule="auto"/>
              <w:rPr>
                <w:rFonts w:eastAsia="Calibri"/>
                <w:color w:val="A4A4A4"/>
                <w:sz w:val="24"/>
                <w:szCs w:val="24"/>
                <w:highlight w:val="lightGray"/>
                <w:shd w:val="clear" w:color="FFFFFF" w:fill="D9D9D9"/>
              </w:rPr>
            </w:pP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-63.32</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r w:rsidRPr="00950312">
              <w:rPr>
                <w:rFonts w:eastAsia="Tahoma"/>
                <w:b/>
                <w:bCs/>
                <w:color w:val="333333"/>
                <w:sz w:val="24"/>
                <w:szCs w:val="24"/>
              </w:rPr>
              <w:t>28</w:t>
            </w:r>
          </w:p>
        </w:tc>
        <w:tc>
          <w:tcPr>
            <w:tcW w:w="1411" w:type="dxa"/>
            <w:shd w:val="clear" w:color="auto" w:fill="auto"/>
          </w:tcPr>
          <w:p w:rsidR="001D7488" w:rsidRPr="00950312" w:rsidRDefault="001D7488" w:rsidP="00AA293C">
            <w:pPr>
              <w:spacing w:after="0" w:line="240" w:lineRule="auto"/>
              <w:jc w:val="center"/>
              <w:rPr>
                <w:rFonts w:eastAsia="Tahoma"/>
                <w:b/>
                <w:bCs/>
                <w:color w:val="333333"/>
                <w:sz w:val="24"/>
                <w:szCs w:val="24"/>
              </w:rPr>
            </w:pPr>
          </w:p>
        </w:tc>
      </w:tr>
    </w:tbl>
    <w:p w:rsidR="001D7488" w:rsidRPr="00950312" w:rsidRDefault="001D7488" w:rsidP="001D7488">
      <w:pPr>
        <w:spacing w:after="0" w:line="240" w:lineRule="auto"/>
        <w:ind w:hanging="18"/>
        <w:jc w:val="center"/>
        <w:rPr>
          <w:rFonts w:eastAsia="Tahoma"/>
          <w:b/>
          <w:bCs/>
          <w:color w:val="333333"/>
          <w:sz w:val="24"/>
          <w:szCs w:val="24"/>
        </w:rPr>
      </w:pPr>
      <w:proofErr w:type="gramStart"/>
      <w:r w:rsidRPr="00950312">
        <w:rPr>
          <w:sz w:val="24"/>
          <w:szCs w:val="24"/>
        </w:rPr>
        <w:t>Sumber :</w:t>
      </w:r>
      <w:proofErr w:type="gramEnd"/>
      <w:r w:rsidRPr="00950312">
        <w:rPr>
          <w:sz w:val="24"/>
          <w:szCs w:val="24"/>
        </w:rPr>
        <w:t xml:space="preserve"> Laporan Keuangan Bankaltim yang dipublikasikan Desember 2010-2015</w:t>
      </w:r>
    </w:p>
    <w:p w:rsidR="001D7488" w:rsidRPr="00950312" w:rsidRDefault="009F7F6F" w:rsidP="001D7488">
      <w:pPr>
        <w:spacing w:after="0" w:line="360" w:lineRule="auto"/>
        <w:jc w:val="both"/>
        <w:rPr>
          <w:rFonts w:eastAsia="DFGothic-EB"/>
          <w:b/>
          <w:bCs/>
          <w:sz w:val="24"/>
          <w:szCs w:val="24"/>
        </w:rPr>
      </w:pPr>
      <w:r>
        <w:rPr>
          <w:rFonts w:eastAsia="DFGothic-EB"/>
          <w:b/>
          <w:bCs/>
          <w:noProof/>
          <w:sz w:val="24"/>
          <w:szCs w:val="24"/>
          <w:lang w:val="id-ID" w:eastAsia="id-ID"/>
        </w:rPr>
        <mc:AlternateContent>
          <mc:Choice Requires="wps">
            <w:drawing>
              <wp:anchor distT="0" distB="0" distL="114300" distR="114300" simplePos="0" relativeHeight="251666432" behindDoc="1" locked="0" layoutInCell="1" allowOverlap="1">
                <wp:simplePos x="0" y="0"/>
                <wp:positionH relativeFrom="column">
                  <wp:posOffset>635</wp:posOffset>
                </wp:positionH>
                <wp:positionV relativeFrom="paragraph">
                  <wp:posOffset>32385</wp:posOffset>
                </wp:positionV>
                <wp:extent cx="5334000" cy="1529715"/>
                <wp:effectExtent l="13970" t="8890" r="5080" b="1397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1529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05pt;margin-top:2.55pt;width:420pt;height:120.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"/>
            </w:pict>
          </mc:Fallback>
        </mc:AlternateContent>
      </w:r>
    </w:p>
    <w:p w:rsidR="001D7488" w:rsidRPr="00950312" w:rsidRDefault="001D7488" w:rsidP="001D7488">
      <w:pPr>
        <w:spacing w:after="0" w:line="360" w:lineRule="auto"/>
        <w:ind w:left="270" w:firstLine="720"/>
        <w:jc w:val="both"/>
        <w:rPr>
          <w:b/>
          <w:sz w:val="24"/>
          <w:szCs w:val="24"/>
        </w:rPr>
      </w:pPr>
      <w:r w:rsidRPr="00950312">
        <w:rPr>
          <w:b/>
          <w:sz w:val="24"/>
          <w:szCs w:val="24"/>
        </w:rPr>
        <w:t xml:space="preserve">Persamaan Garis Trend Y = a + bX </w:t>
      </w:r>
    </w:p>
    <w:p w:rsidR="001D7488" w:rsidRPr="00950312" w:rsidRDefault="001D7488" w:rsidP="001D7488">
      <w:pPr>
        <w:tabs>
          <w:tab w:val="left" w:pos="90"/>
        </w:tabs>
        <w:spacing w:after="0" w:line="240" w:lineRule="auto"/>
        <w:ind w:left="720" w:firstLine="270"/>
        <w:jc w:val="both"/>
        <w:rPr>
          <w:b/>
          <w:sz w:val="24"/>
          <w:szCs w:val="24"/>
        </w:rPr>
      </w:pPr>
      <w:r w:rsidRPr="00950312">
        <w:rPr>
          <w:b/>
          <w:sz w:val="24"/>
          <w:szCs w:val="24"/>
        </w:rPr>
        <w:tab/>
      </w:r>
      <w:r w:rsidRPr="00950312">
        <w:rPr>
          <w:b/>
          <w:sz w:val="24"/>
          <w:szCs w:val="24"/>
        </w:rPr>
        <w:tab/>
      </w:r>
      <w:r w:rsidRPr="00950312">
        <w:rPr>
          <w:b/>
          <w:sz w:val="24"/>
          <w:szCs w:val="24"/>
        </w:rPr>
        <w:tab/>
      </w:r>
      <w:r w:rsidRPr="00950312">
        <w:rPr>
          <w:b/>
          <w:sz w:val="24"/>
          <w:szCs w:val="24"/>
        </w:rPr>
        <w:tab/>
        <w:t>Σ</w:t>
      </w:r>
      <w:r w:rsidRPr="00950312">
        <w:rPr>
          <w:b/>
          <w:i/>
          <w:iCs/>
          <w:sz w:val="24"/>
          <w:szCs w:val="24"/>
        </w:rPr>
        <w:t xml:space="preserve">y </w:t>
      </w:r>
      <w:r w:rsidRPr="00950312">
        <w:rPr>
          <w:b/>
          <w:sz w:val="24"/>
          <w:szCs w:val="24"/>
        </w:rPr>
        <w:tab/>
      </w:r>
      <w:r w:rsidRPr="00950312">
        <w:rPr>
          <w:b/>
          <w:sz w:val="24"/>
          <w:szCs w:val="24"/>
        </w:rPr>
        <w:tab/>
      </w:r>
      <w:r w:rsidRPr="00950312">
        <w:rPr>
          <w:b/>
          <w:sz w:val="24"/>
          <w:szCs w:val="24"/>
        </w:rPr>
        <w:tab/>
        <w:t>Σ</w:t>
      </w:r>
      <w:r w:rsidRPr="00950312">
        <w:rPr>
          <w:b/>
          <w:i/>
          <w:iCs/>
          <w:sz w:val="24"/>
          <w:szCs w:val="24"/>
        </w:rPr>
        <w:t>yx</w:t>
      </w:r>
    </w:p>
    <w:p w:rsidR="001D7488" w:rsidRPr="00950312" w:rsidRDefault="009F7F6F" w:rsidP="001D7488">
      <w:pPr>
        <w:tabs>
          <w:tab w:val="left" w:pos="90"/>
        </w:tabs>
        <w:spacing w:after="0" w:line="240" w:lineRule="auto"/>
        <w:ind w:left="2160" w:firstLine="720"/>
        <w:jc w:val="both"/>
        <w:rPr>
          <w:b/>
          <w:sz w:val="24"/>
          <w:szCs w:val="24"/>
        </w:rPr>
      </w:pPr>
      <w:r>
        <w:rPr>
          <w:b/>
          <w:noProof/>
          <w:sz w:val="24"/>
          <w:szCs w:val="24"/>
          <w:lang w:val="id-ID" w:eastAsia="id-ID"/>
        </w:rPr>
        <mc:AlternateContent>
          <mc:Choice Requires="wps">
            <w:drawing>
              <wp:anchor distT="0" distB="0" distL="114300" distR="114300" simplePos="0" relativeHeight="251664384" behindDoc="0" locked="0" layoutInCell="1" allowOverlap="1">
                <wp:simplePos x="0" y="0"/>
                <wp:positionH relativeFrom="column">
                  <wp:posOffset>2141220</wp:posOffset>
                </wp:positionH>
                <wp:positionV relativeFrom="paragraph">
                  <wp:posOffset>67945</wp:posOffset>
                </wp:positionV>
                <wp:extent cx="476250" cy="635"/>
                <wp:effectExtent l="11430" t="12065" r="7620" b="6350"/>
                <wp:wrapNone/>
                <wp:docPr id="3"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63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6pt,5.35pt" to="206.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"/>
            </w:pict>
          </mc:Fallback>
        </mc:AlternateContent>
      </w:r>
      <w:r>
        <w:rPr>
          <w:b/>
          <w:noProof/>
          <w:sz w:val="24"/>
          <w:szCs w:val="24"/>
          <w:lang w:val="id-ID" w:eastAsia="id-ID"/>
        </w:rPr>
        <mc:AlternateContent>
          <mc:Choice Requires="wps">
            <w:drawing>
              <wp:anchor distT="0" distB="0" distL="114300" distR="114300" simplePos="0" relativeHeight="251665408" behindDoc="0" locked="0" layoutInCell="1" allowOverlap="1">
                <wp:simplePos x="0" y="0"/>
                <wp:positionH relativeFrom="column">
                  <wp:posOffset>3590925</wp:posOffset>
                </wp:positionH>
                <wp:positionV relativeFrom="paragraph">
                  <wp:posOffset>67310</wp:posOffset>
                </wp:positionV>
                <wp:extent cx="476250" cy="635"/>
                <wp:effectExtent l="13335" t="11430" r="5715" b="6985"/>
                <wp:wrapNone/>
                <wp:docPr id="2"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63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75pt,5.3pt" to="320.2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"/>
            </w:pict>
          </mc:Fallback>
        </mc:AlternateContent>
      </w:r>
      <w:proofErr w:type="gramStart"/>
      <w:r w:rsidR="001D7488" w:rsidRPr="00950312">
        <w:rPr>
          <w:b/>
          <w:sz w:val="24"/>
          <w:szCs w:val="24"/>
        </w:rPr>
        <w:t>a  =</w:t>
      </w:r>
      <w:proofErr w:type="gramEnd"/>
      <w:r w:rsidR="001D7488" w:rsidRPr="00950312">
        <w:rPr>
          <w:b/>
          <w:sz w:val="24"/>
          <w:szCs w:val="24"/>
        </w:rPr>
        <w:t xml:space="preserve">    </w:t>
      </w:r>
      <w:r w:rsidR="001D7488" w:rsidRPr="00950312">
        <w:rPr>
          <w:b/>
          <w:sz w:val="24"/>
          <w:szCs w:val="24"/>
        </w:rPr>
        <w:tab/>
        <w:t xml:space="preserve">    </w:t>
      </w:r>
      <w:r w:rsidR="001D7488" w:rsidRPr="00950312">
        <w:rPr>
          <w:b/>
          <w:sz w:val="24"/>
          <w:szCs w:val="24"/>
        </w:rPr>
        <w:tab/>
        <w:t xml:space="preserve">dan </w:t>
      </w:r>
      <w:r w:rsidR="001D7488" w:rsidRPr="00950312">
        <w:rPr>
          <w:b/>
          <w:sz w:val="24"/>
          <w:szCs w:val="24"/>
        </w:rPr>
        <w:tab/>
        <w:t>b =</w:t>
      </w:r>
    </w:p>
    <w:p w:rsidR="001D7488" w:rsidRPr="00950312" w:rsidRDefault="001D7488" w:rsidP="001D7488">
      <w:pPr>
        <w:tabs>
          <w:tab w:val="left" w:pos="90"/>
        </w:tabs>
        <w:spacing w:after="0" w:line="240" w:lineRule="auto"/>
        <w:ind w:left="720" w:firstLine="270"/>
        <w:jc w:val="both"/>
        <w:rPr>
          <w:b/>
          <w:i/>
          <w:iCs/>
          <w:sz w:val="24"/>
          <w:szCs w:val="24"/>
          <w:vertAlign w:val="superscript"/>
        </w:rPr>
      </w:pPr>
      <w:r w:rsidRPr="00950312">
        <w:rPr>
          <w:b/>
          <w:i/>
          <w:iCs/>
          <w:sz w:val="24"/>
          <w:szCs w:val="24"/>
        </w:rPr>
        <w:tab/>
      </w:r>
      <w:r w:rsidRPr="00950312">
        <w:rPr>
          <w:b/>
          <w:i/>
          <w:iCs/>
          <w:sz w:val="24"/>
          <w:szCs w:val="24"/>
        </w:rPr>
        <w:tab/>
      </w:r>
      <w:r w:rsidRPr="00950312">
        <w:rPr>
          <w:b/>
          <w:i/>
          <w:iCs/>
          <w:sz w:val="24"/>
          <w:szCs w:val="24"/>
        </w:rPr>
        <w:tab/>
      </w:r>
      <w:r w:rsidRPr="00950312">
        <w:rPr>
          <w:b/>
          <w:i/>
          <w:iCs/>
          <w:sz w:val="24"/>
          <w:szCs w:val="24"/>
        </w:rPr>
        <w:tab/>
        <w:t>N</w:t>
      </w:r>
      <w:r w:rsidRPr="00950312">
        <w:rPr>
          <w:b/>
          <w:sz w:val="24"/>
          <w:szCs w:val="24"/>
        </w:rPr>
        <w:tab/>
        <w:t xml:space="preserve">         </w:t>
      </w:r>
      <w:r w:rsidRPr="00950312">
        <w:rPr>
          <w:b/>
          <w:sz w:val="24"/>
          <w:szCs w:val="24"/>
        </w:rPr>
        <w:tab/>
      </w:r>
      <w:r w:rsidRPr="00950312">
        <w:rPr>
          <w:b/>
          <w:sz w:val="24"/>
          <w:szCs w:val="24"/>
        </w:rPr>
        <w:tab/>
        <w:t xml:space="preserve"> </w:t>
      </w:r>
      <w:r w:rsidRPr="00950312">
        <w:rPr>
          <w:b/>
          <w:i/>
          <w:iCs/>
          <w:sz w:val="24"/>
          <w:szCs w:val="24"/>
        </w:rPr>
        <w:t xml:space="preserve"> X</w:t>
      </w:r>
      <w:r w:rsidRPr="00950312">
        <w:rPr>
          <w:b/>
          <w:i/>
          <w:iCs/>
          <w:sz w:val="24"/>
          <w:szCs w:val="24"/>
          <w:vertAlign w:val="superscript"/>
        </w:rPr>
        <w:t>2</w:t>
      </w:r>
    </w:p>
    <w:p w:rsidR="001D7488" w:rsidRPr="00950312" w:rsidRDefault="001D7488" w:rsidP="001D7488">
      <w:pPr>
        <w:tabs>
          <w:tab w:val="left" w:pos="90"/>
        </w:tabs>
        <w:spacing w:after="0" w:line="240" w:lineRule="auto"/>
        <w:ind w:firstLine="270"/>
        <w:jc w:val="both"/>
        <w:rPr>
          <w:b/>
          <w:sz w:val="24"/>
          <w:szCs w:val="24"/>
        </w:rPr>
      </w:pPr>
      <w:r w:rsidRPr="00950312">
        <w:rPr>
          <w:b/>
          <w:sz w:val="24"/>
          <w:szCs w:val="24"/>
        </w:rPr>
        <w:tab/>
      </w:r>
      <w:r w:rsidRPr="00950312">
        <w:rPr>
          <w:b/>
          <w:sz w:val="24"/>
          <w:szCs w:val="24"/>
        </w:rPr>
        <w:tab/>
      </w:r>
      <w:r w:rsidRPr="00950312">
        <w:rPr>
          <w:b/>
          <w:sz w:val="24"/>
          <w:szCs w:val="24"/>
        </w:rPr>
        <w:tab/>
        <w:t>a = (125</w:t>
      </w:r>
      <w:proofErr w:type="gramStart"/>
      <w:r w:rsidRPr="00950312">
        <w:rPr>
          <w:b/>
          <w:sz w:val="24"/>
          <w:szCs w:val="24"/>
        </w:rPr>
        <w:t>,86</w:t>
      </w:r>
      <w:proofErr w:type="gramEnd"/>
      <w:r w:rsidRPr="00950312">
        <w:rPr>
          <w:b/>
          <w:sz w:val="24"/>
          <w:szCs w:val="24"/>
        </w:rPr>
        <w:t xml:space="preserve"> / 7)</w:t>
      </w:r>
      <w:r w:rsidRPr="00950312">
        <w:rPr>
          <w:b/>
          <w:sz w:val="24"/>
          <w:szCs w:val="24"/>
        </w:rPr>
        <w:tab/>
        <w:t xml:space="preserve"> a = 17,980 </w:t>
      </w:r>
    </w:p>
    <w:p w:rsidR="009F7F6F" w:rsidRDefault="001D7488" w:rsidP="001D7488">
      <w:pPr>
        <w:tabs>
          <w:tab w:val="left" w:pos="90"/>
        </w:tabs>
        <w:spacing w:after="0" w:line="240" w:lineRule="auto"/>
        <w:ind w:firstLine="270"/>
        <w:jc w:val="both"/>
        <w:rPr>
          <w:b/>
          <w:sz w:val="24"/>
          <w:szCs w:val="24"/>
        </w:rPr>
        <w:sectPr w:rsidR="009F7F6F" w:rsidSect="00127E08">
          <w:type w:val="continuous"/>
          <w:pgSz w:w="12191" w:h="16840"/>
          <w:pgMar w:top="1701" w:right="1701" w:bottom="1701" w:left="1701" w:header="720" w:footer="720" w:gutter="0"/>
          <w:cols w:space="720"/>
          <w:docGrid w:linePitch="299"/>
        </w:sectPr>
      </w:pPr>
      <w:r w:rsidRPr="00950312">
        <w:rPr>
          <w:b/>
          <w:sz w:val="24"/>
          <w:szCs w:val="24"/>
        </w:rPr>
        <w:lastRenderedPageBreak/>
        <w:tab/>
      </w:r>
      <w:r w:rsidRPr="00950312">
        <w:rPr>
          <w:b/>
          <w:sz w:val="24"/>
          <w:szCs w:val="24"/>
        </w:rPr>
        <w:tab/>
      </w:r>
    </w:p>
    <w:p w:rsidR="001D7488" w:rsidRPr="00950312" w:rsidRDefault="001D7488" w:rsidP="001D7488">
      <w:pPr>
        <w:tabs>
          <w:tab w:val="left" w:pos="90"/>
        </w:tabs>
        <w:spacing w:after="0" w:line="240" w:lineRule="auto"/>
        <w:ind w:firstLine="270"/>
        <w:jc w:val="both"/>
        <w:rPr>
          <w:b/>
          <w:sz w:val="24"/>
          <w:szCs w:val="24"/>
        </w:rPr>
      </w:pPr>
      <w:r w:rsidRPr="00950312">
        <w:rPr>
          <w:b/>
          <w:sz w:val="24"/>
          <w:szCs w:val="24"/>
        </w:rPr>
        <w:lastRenderedPageBreak/>
        <w:tab/>
        <w:t>b = (-63</w:t>
      </w:r>
      <w:proofErr w:type="gramStart"/>
      <w:r w:rsidRPr="00950312">
        <w:rPr>
          <w:b/>
          <w:sz w:val="24"/>
          <w:szCs w:val="24"/>
        </w:rPr>
        <w:t>,32</w:t>
      </w:r>
      <w:proofErr w:type="gramEnd"/>
      <w:r w:rsidRPr="00950312">
        <w:rPr>
          <w:b/>
          <w:sz w:val="24"/>
          <w:szCs w:val="24"/>
        </w:rPr>
        <w:t xml:space="preserve"> / 28) </w:t>
      </w:r>
      <w:r w:rsidRPr="00950312">
        <w:rPr>
          <w:b/>
          <w:sz w:val="24"/>
          <w:szCs w:val="24"/>
        </w:rPr>
        <w:tab/>
        <w:t xml:space="preserve"> b = -2.26</w:t>
      </w:r>
    </w:p>
    <w:p w:rsidR="001D7488" w:rsidRPr="00950312" w:rsidRDefault="001D7488" w:rsidP="001D7488">
      <w:pPr>
        <w:spacing w:after="0" w:line="240" w:lineRule="auto"/>
        <w:ind w:firstLine="720"/>
        <w:jc w:val="both"/>
        <w:rPr>
          <w:sz w:val="24"/>
          <w:szCs w:val="24"/>
        </w:rPr>
      </w:pPr>
    </w:p>
    <w:p w:rsidR="001D7488" w:rsidRPr="00950312" w:rsidRDefault="001D7488" w:rsidP="001D7488">
      <w:pPr>
        <w:numPr>
          <w:ilvl w:val="0"/>
          <w:numId w:val="2"/>
        </w:numPr>
        <w:spacing w:after="0" w:line="360" w:lineRule="auto"/>
        <w:jc w:val="both"/>
        <w:rPr>
          <w:sz w:val="24"/>
          <w:szCs w:val="24"/>
        </w:rPr>
        <w:sectPr w:rsidR="001D7488" w:rsidRPr="00950312" w:rsidSect="009F7F6F">
          <w:type w:val="continuous"/>
          <w:pgSz w:w="12191" w:h="16840"/>
          <w:pgMar w:top="1701" w:right="1701" w:bottom="1701" w:left="1701" w:header="720" w:footer="720" w:gutter="0"/>
          <w:cols w:num="2" w:space="720"/>
          <w:docGrid w:linePitch="299"/>
        </w:sectPr>
      </w:pPr>
    </w:p>
    <w:p w:rsidR="001D7488" w:rsidRPr="00950312" w:rsidRDefault="001D7488" w:rsidP="001D7488">
      <w:pPr>
        <w:numPr>
          <w:ilvl w:val="0"/>
          <w:numId w:val="2"/>
        </w:numPr>
        <w:spacing w:after="0" w:line="360" w:lineRule="auto"/>
        <w:jc w:val="both"/>
        <w:rPr>
          <w:sz w:val="24"/>
          <w:szCs w:val="24"/>
        </w:rPr>
      </w:pPr>
      <w:r w:rsidRPr="00950312">
        <w:rPr>
          <w:sz w:val="24"/>
          <w:szCs w:val="24"/>
        </w:rPr>
        <w:lastRenderedPageBreak/>
        <w:t>Persamaan garis trendnya adalah :</w:t>
      </w:r>
    </w:p>
    <w:p w:rsidR="001D7488" w:rsidRPr="00950312" w:rsidRDefault="001D7488" w:rsidP="001D7488">
      <w:pPr>
        <w:spacing w:after="0" w:line="360" w:lineRule="auto"/>
        <w:ind w:firstLine="720"/>
        <w:jc w:val="both"/>
        <w:rPr>
          <w:sz w:val="24"/>
          <w:szCs w:val="24"/>
        </w:rPr>
      </w:pPr>
      <w:r w:rsidRPr="00950312">
        <w:rPr>
          <w:sz w:val="24"/>
          <w:szCs w:val="24"/>
        </w:rPr>
        <w:t xml:space="preserve">Y = a + bX </w:t>
      </w:r>
    </w:p>
    <w:p w:rsidR="001D7488" w:rsidRPr="00950312" w:rsidRDefault="001D7488" w:rsidP="001D7488">
      <w:pPr>
        <w:spacing w:after="0" w:line="360" w:lineRule="auto"/>
        <w:ind w:firstLine="720"/>
        <w:jc w:val="both"/>
        <w:rPr>
          <w:sz w:val="24"/>
          <w:szCs w:val="24"/>
        </w:rPr>
      </w:pPr>
      <w:r w:rsidRPr="00950312">
        <w:rPr>
          <w:sz w:val="24"/>
          <w:szCs w:val="24"/>
        </w:rPr>
        <w:t>Y = 17,980 + (-2</w:t>
      </w:r>
      <w:proofErr w:type="gramStart"/>
      <w:r w:rsidRPr="00950312">
        <w:rPr>
          <w:sz w:val="24"/>
          <w:szCs w:val="24"/>
        </w:rPr>
        <w:t>,26</w:t>
      </w:r>
      <w:proofErr w:type="gramEnd"/>
      <w:r w:rsidRPr="00950312">
        <w:rPr>
          <w:sz w:val="24"/>
          <w:szCs w:val="24"/>
        </w:rPr>
        <w:t>) X</w:t>
      </w:r>
    </w:p>
    <w:p w:rsidR="001D7488" w:rsidRPr="00950312" w:rsidRDefault="001D7488" w:rsidP="001D7488">
      <w:pPr>
        <w:spacing w:after="0" w:line="360" w:lineRule="auto"/>
        <w:jc w:val="both"/>
        <w:rPr>
          <w:sz w:val="24"/>
          <w:szCs w:val="24"/>
        </w:rPr>
      </w:pPr>
      <w:proofErr w:type="gramStart"/>
      <w:r w:rsidRPr="00950312">
        <w:rPr>
          <w:sz w:val="24"/>
          <w:szCs w:val="24"/>
        </w:rPr>
        <w:t>b</w:t>
      </w:r>
      <w:proofErr w:type="gramEnd"/>
      <w:r w:rsidRPr="00950312">
        <w:rPr>
          <w:sz w:val="24"/>
          <w:szCs w:val="24"/>
        </w:rPr>
        <w:t>. Perkiraan Rasio Keuangan ROE Tahun 2017</w:t>
      </w:r>
    </w:p>
    <w:p w:rsidR="001D7488" w:rsidRPr="00950312" w:rsidRDefault="001D7488" w:rsidP="001D7488">
      <w:pPr>
        <w:spacing w:after="0" w:line="360" w:lineRule="auto"/>
        <w:ind w:firstLine="720"/>
        <w:jc w:val="both"/>
        <w:rPr>
          <w:sz w:val="24"/>
          <w:szCs w:val="24"/>
        </w:rPr>
      </w:pPr>
      <w:r w:rsidRPr="00950312">
        <w:rPr>
          <w:sz w:val="24"/>
          <w:szCs w:val="24"/>
        </w:rPr>
        <w:lastRenderedPageBreak/>
        <w:t xml:space="preserve">Y = a + bX </w:t>
      </w:r>
    </w:p>
    <w:p w:rsidR="001D7488" w:rsidRPr="00950312" w:rsidRDefault="001D7488" w:rsidP="001D7488">
      <w:pPr>
        <w:spacing w:after="0" w:line="360" w:lineRule="auto"/>
        <w:ind w:firstLine="720"/>
        <w:jc w:val="both"/>
        <w:rPr>
          <w:sz w:val="24"/>
          <w:szCs w:val="24"/>
        </w:rPr>
      </w:pPr>
      <w:r w:rsidRPr="00950312">
        <w:rPr>
          <w:sz w:val="24"/>
          <w:szCs w:val="24"/>
        </w:rPr>
        <w:t>Y = 17,980 + (-2</w:t>
      </w:r>
      <w:proofErr w:type="gramStart"/>
      <w:r w:rsidRPr="00950312">
        <w:rPr>
          <w:sz w:val="24"/>
          <w:szCs w:val="24"/>
        </w:rPr>
        <w:t>,26</w:t>
      </w:r>
      <w:proofErr w:type="gramEnd"/>
      <w:r w:rsidRPr="00950312">
        <w:rPr>
          <w:sz w:val="24"/>
          <w:szCs w:val="24"/>
        </w:rPr>
        <w:t>) X</w:t>
      </w:r>
    </w:p>
    <w:p w:rsidR="001D7488" w:rsidRPr="00950312" w:rsidRDefault="001D7488" w:rsidP="001D7488">
      <w:pPr>
        <w:spacing w:after="0" w:line="360" w:lineRule="auto"/>
        <w:ind w:firstLine="720"/>
        <w:jc w:val="both"/>
        <w:rPr>
          <w:sz w:val="24"/>
          <w:szCs w:val="24"/>
        </w:rPr>
      </w:pPr>
      <w:r w:rsidRPr="00950312">
        <w:rPr>
          <w:sz w:val="24"/>
          <w:szCs w:val="24"/>
        </w:rPr>
        <w:t>Y =17,980 + (-2</w:t>
      </w:r>
      <w:proofErr w:type="gramStart"/>
      <w:r w:rsidRPr="00950312">
        <w:rPr>
          <w:sz w:val="24"/>
          <w:szCs w:val="24"/>
        </w:rPr>
        <w:t>,26</w:t>
      </w:r>
      <w:proofErr w:type="gramEnd"/>
      <w:r w:rsidRPr="00950312">
        <w:rPr>
          <w:sz w:val="24"/>
          <w:szCs w:val="24"/>
        </w:rPr>
        <w:t>) 8</w:t>
      </w:r>
    </w:p>
    <w:p w:rsidR="001D7488" w:rsidRPr="00950312" w:rsidRDefault="001D7488" w:rsidP="001D7488">
      <w:pPr>
        <w:spacing w:after="0" w:line="360" w:lineRule="auto"/>
        <w:ind w:firstLine="720"/>
        <w:jc w:val="both"/>
        <w:rPr>
          <w:sz w:val="24"/>
          <w:szCs w:val="24"/>
        </w:rPr>
      </w:pPr>
      <w:r w:rsidRPr="00950312">
        <w:rPr>
          <w:sz w:val="24"/>
          <w:szCs w:val="24"/>
        </w:rPr>
        <w:t>Y =17,980 + (-18.09)</w:t>
      </w:r>
    </w:p>
    <w:p w:rsidR="001D7488" w:rsidRPr="00950312" w:rsidRDefault="001D7488" w:rsidP="001D7488">
      <w:pPr>
        <w:spacing w:after="0" w:line="360" w:lineRule="auto"/>
        <w:ind w:firstLine="720"/>
        <w:jc w:val="both"/>
        <w:rPr>
          <w:sz w:val="24"/>
          <w:szCs w:val="24"/>
        </w:rPr>
      </w:pPr>
      <w:r w:rsidRPr="00950312">
        <w:rPr>
          <w:sz w:val="24"/>
          <w:szCs w:val="24"/>
        </w:rPr>
        <w:t>Y = -0.11%</w:t>
      </w:r>
    </w:p>
    <w:p w:rsidR="001D7488" w:rsidRPr="00950312" w:rsidRDefault="001D7488" w:rsidP="001D7488">
      <w:pPr>
        <w:spacing w:after="0" w:line="360" w:lineRule="auto"/>
        <w:jc w:val="both"/>
        <w:rPr>
          <w:sz w:val="24"/>
          <w:szCs w:val="24"/>
        </w:rPr>
        <w:sectPr w:rsidR="001D7488" w:rsidRPr="00950312" w:rsidSect="009F7F6F">
          <w:type w:val="continuous"/>
          <w:pgSz w:w="12191" w:h="16840"/>
          <w:pgMar w:top="1701" w:right="1701" w:bottom="1701" w:left="1701" w:header="720" w:footer="720" w:gutter="0"/>
          <w:cols w:num="2" w:space="720"/>
          <w:docGrid w:linePitch="299"/>
        </w:sectPr>
      </w:pPr>
    </w:p>
    <w:p w:rsidR="001D7488" w:rsidRPr="00FB7B08" w:rsidRDefault="001D7488" w:rsidP="001D7488">
      <w:pPr>
        <w:spacing w:after="0" w:line="360" w:lineRule="auto"/>
        <w:ind w:firstLine="567"/>
        <w:jc w:val="both"/>
        <w:rPr>
          <w:b/>
          <w:bCs/>
          <w:sz w:val="24"/>
          <w:szCs w:val="24"/>
        </w:rPr>
      </w:pPr>
      <w:r w:rsidRPr="00950312">
        <w:rPr>
          <w:sz w:val="24"/>
          <w:szCs w:val="24"/>
        </w:rPr>
        <w:lastRenderedPageBreak/>
        <w:t xml:space="preserve">Artinya peramalan Rasio Keuangan Bankaltim untuk ROE pada tahun 2017 diperkirakan sebesar </w:t>
      </w:r>
      <w:r w:rsidRPr="00950312">
        <w:rPr>
          <w:b/>
          <w:bCs/>
          <w:sz w:val="24"/>
          <w:szCs w:val="24"/>
        </w:rPr>
        <w:t>-0.11 %</w:t>
      </w:r>
    </w:p>
    <w:p w:rsidR="001D7488" w:rsidRPr="00950312" w:rsidRDefault="001D7488" w:rsidP="001D7488">
      <w:pPr>
        <w:spacing w:after="0" w:line="360" w:lineRule="auto"/>
        <w:jc w:val="both"/>
        <w:rPr>
          <w:sz w:val="24"/>
          <w:szCs w:val="24"/>
        </w:rPr>
      </w:pPr>
      <w:proofErr w:type="gramStart"/>
      <w:r w:rsidRPr="00950312">
        <w:rPr>
          <w:sz w:val="24"/>
          <w:szCs w:val="24"/>
        </w:rPr>
        <w:t>c</w:t>
      </w:r>
      <w:proofErr w:type="gramEnd"/>
      <w:r w:rsidRPr="00950312">
        <w:rPr>
          <w:sz w:val="24"/>
          <w:szCs w:val="24"/>
        </w:rPr>
        <w:t>. Perkiraan Rasio Keuangan ROE Tahun 2018</w:t>
      </w:r>
    </w:p>
    <w:p w:rsidR="001D7488" w:rsidRPr="00950312" w:rsidRDefault="001D7488" w:rsidP="001D7488">
      <w:pPr>
        <w:spacing w:after="0" w:line="360" w:lineRule="auto"/>
        <w:ind w:firstLine="720"/>
        <w:jc w:val="both"/>
        <w:rPr>
          <w:sz w:val="24"/>
          <w:szCs w:val="24"/>
        </w:rPr>
      </w:pPr>
      <w:r w:rsidRPr="00950312">
        <w:rPr>
          <w:sz w:val="24"/>
          <w:szCs w:val="24"/>
        </w:rPr>
        <w:t xml:space="preserve">Y = a + bX </w:t>
      </w:r>
    </w:p>
    <w:p w:rsidR="001D7488" w:rsidRPr="00950312" w:rsidRDefault="001D7488" w:rsidP="001D7488">
      <w:pPr>
        <w:spacing w:after="0" w:line="360" w:lineRule="auto"/>
        <w:ind w:firstLine="720"/>
        <w:jc w:val="both"/>
        <w:rPr>
          <w:sz w:val="24"/>
          <w:szCs w:val="24"/>
        </w:rPr>
      </w:pPr>
      <w:r w:rsidRPr="00950312">
        <w:rPr>
          <w:sz w:val="24"/>
          <w:szCs w:val="24"/>
        </w:rPr>
        <w:t>Y = 17,980 + (-2</w:t>
      </w:r>
      <w:proofErr w:type="gramStart"/>
      <w:r w:rsidRPr="00950312">
        <w:rPr>
          <w:sz w:val="24"/>
          <w:szCs w:val="24"/>
        </w:rPr>
        <w:t>,26</w:t>
      </w:r>
      <w:proofErr w:type="gramEnd"/>
      <w:r w:rsidRPr="00950312">
        <w:rPr>
          <w:sz w:val="24"/>
          <w:szCs w:val="24"/>
        </w:rPr>
        <w:t>) X</w:t>
      </w:r>
    </w:p>
    <w:p w:rsidR="001D7488" w:rsidRPr="00950312" w:rsidRDefault="001D7488" w:rsidP="001D7488">
      <w:pPr>
        <w:spacing w:after="0" w:line="360" w:lineRule="auto"/>
        <w:ind w:firstLine="720"/>
        <w:jc w:val="both"/>
        <w:rPr>
          <w:sz w:val="24"/>
          <w:szCs w:val="24"/>
        </w:rPr>
      </w:pPr>
      <w:r w:rsidRPr="00950312">
        <w:rPr>
          <w:sz w:val="24"/>
          <w:szCs w:val="24"/>
        </w:rPr>
        <w:t>Y =17,980 + (-2</w:t>
      </w:r>
      <w:proofErr w:type="gramStart"/>
      <w:r w:rsidRPr="00950312">
        <w:rPr>
          <w:sz w:val="24"/>
          <w:szCs w:val="24"/>
        </w:rPr>
        <w:t>,26</w:t>
      </w:r>
      <w:proofErr w:type="gramEnd"/>
      <w:r w:rsidRPr="00950312">
        <w:rPr>
          <w:sz w:val="24"/>
          <w:szCs w:val="24"/>
        </w:rPr>
        <w:t>) 9</w:t>
      </w:r>
    </w:p>
    <w:p w:rsidR="001D7488" w:rsidRPr="00950312" w:rsidRDefault="001D7488" w:rsidP="001D7488">
      <w:pPr>
        <w:spacing w:after="0" w:line="360" w:lineRule="auto"/>
        <w:ind w:firstLine="720"/>
        <w:jc w:val="both"/>
        <w:rPr>
          <w:sz w:val="24"/>
          <w:szCs w:val="24"/>
        </w:rPr>
      </w:pPr>
      <w:r w:rsidRPr="00950312">
        <w:rPr>
          <w:sz w:val="24"/>
          <w:szCs w:val="24"/>
        </w:rPr>
        <w:t>Y =17,980 + (-20.35)</w:t>
      </w:r>
    </w:p>
    <w:p w:rsidR="001D7488" w:rsidRPr="00950312" w:rsidRDefault="001D7488" w:rsidP="001D7488">
      <w:pPr>
        <w:spacing w:after="0" w:line="360" w:lineRule="auto"/>
        <w:ind w:firstLine="720"/>
        <w:jc w:val="both"/>
        <w:rPr>
          <w:sz w:val="24"/>
          <w:szCs w:val="24"/>
        </w:rPr>
      </w:pPr>
      <w:r w:rsidRPr="00950312">
        <w:rPr>
          <w:sz w:val="24"/>
          <w:szCs w:val="24"/>
        </w:rPr>
        <w:t>Y = -2.37%</w:t>
      </w:r>
    </w:p>
    <w:p w:rsidR="001D7488" w:rsidRPr="00950312" w:rsidRDefault="001D7488" w:rsidP="001D7488">
      <w:pPr>
        <w:spacing w:after="0" w:line="360" w:lineRule="auto"/>
        <w:ind w:firstLine="567"/>
        <w:jc w:val="both"/>
        <w:rPr>
          <w:b/>
          <w:bCs/>
          <w:sz w:val="24"/>
          <w:szCs w:val="24"/>
        </w:rPr>
      </w:pPr>
      <w:r w:rsidRPr="00950312">
        <w:rPr>
          <w:sz w:val="24"/>
          <w:szCs w:val="24"/>
        </w:rPr>
        <w:t xml:space="preserve">Artinya peramalan Rasio Keuangan Bankaltim untuk ROE pada tahun 2018 diperkirakan sebesar </w:t>
      </w:r>
      <w:r w:rsidRPr="00950312">
        <w:rPr>
          <w:b/>
          <w:bCs/>
          <w:sz w:val="24"/>
          <w:szCs w:val="24"/>
        </w:rPr>
        <w:t>-2.37 %</w:t>
      </w:r>
    </w:p>
    <w:p w:rsidR="003251F2" w:rsidRDefault="003251F2" w:rsidP="001D7488">
      <w:pPr>
        <w:spacing w:after="0" w:line="360" w:lineRule="auto"/>
        <w:jc w:val="both"/>
        <w:rPr>
          <w:sz w:val="24"/>
          <w:szCs w:val="24"/>
        </w:rPr>
      </w:pPr>
    </w:p>
    <w:p w:rsidR="003251F2" w:rsidRDefault="003251F2" w:rsidP="001D7488">
      <w:pPr>
        <w:spacing w:after="0" w:line="360" w:lineRule="auto"/>
        <w:jc w:val="both"/>
        <w:rPr>
          <w:sz w:val="24"/>
          <w:szCs w:val="24"/>
        </w:rPr>
      </w:pPr>
    </w:p>
    <w:p w:rsidR="003251F2" w:rsidRDefault="003251F2" w:rsidP="001D7488">
      <w:pPr>
        <w:spacing w:after="0" w:line="360" w:lineRule="auto"/>
        <w:jc w:val="both"/>
        <w:rPr>
          <w:sz w:val="24"/>
          <w:szCs w:val="24"/>
        </w:rPr>
      </w:pPr>
    </w:p>
    <w:p w:rsidR="003251F2" w:rsidRDefault="003251F2" w:rsidP="001D7488">
      <w:pPr>
        <w:spacing w:after="0" w:line="360" w:lineRule="auto"/>
        <w:jc w:val="both"/>
        <w:rPr>
          <w:sz w:val="24"/>
          <w:szCs w:val="24"/>
        </w:rPr>
      </w:pPr>
    </w:p>
    <w:p w:rsidR="003251F2" w:rsidRDefault="003251F2" w:rsidP="001D7488">
      <w:pPr>
        <w:spacing w:after="0" w:line="360" w:lineRule="auto"/>
        <w:jc w:val="both"/>
        <w:rPr>
          <w:sz w:val="24"/>
          <w:szCs w:val="24"/>
        </w:rPr>
      </w:pPr>
    </w:p>
    <w:p w:rsidR="003251F2" w:rsidRDefault="003251F2" w:rsidP="001D7488">
      <w:pPr>
        <w:spacing w:after="0" w:line="360" w:lineRule="auto"/>
        <w:jc w:val="both"/>
        <w:rPr>
          <w:sz w:val="24"/>
          <w:szCs w:val="24"/>
        </w:rPr>
      </w:pPr>
    </w:p>
    <w:p w:rsidR="003251F2" w:rsidRDefault="003251F2" w:rsidP="001D7488">
      <w:pPr>
        <w:spacing w:after="0" w:line="360" w:lineRule="auto"/>
        <w:jc w:val="both"/>
        <w:rPr>
          <w:sz w:val="24"/>
          <w:szCs w:val="24"/>
        </w:rPr>
      </w:pPr>
    </w:p>
    <w:p w:rsidR="003251F2" w:rsidRDefault="003251F2" w:rsidP="001D7488">
      <w:pPr>
        <w:spacing w:after="0" w:line="360" w:lineRule="auto"/>
        <w:jc w:val="both"/>
        <w:rPr>
          <w:sz w:val="24"/>
          <w:szCs w:val="24"/>
        </w:rPr>
      </w:pPr>
    </w:p>
    <w:p w:rsidR="003251F2" w:rsidRDefault="003251F2" w:rsidP="001D7488">
      <w:pPr>
        <w:spacing w:after="0" w:line="360" w:lineRule="auto"/>
        <w:jc w:val="both"/>
        <w:rPr>
          <w:sz w:val="24"/>
          <w:szCs w:val="24"/>
        </w:rPr>
      </w:pPr>
    </w:p>
    <w:p w:rsidR="003251F2" w:rsidRDefault="003251F2" w:rsidP="001D7488">
      <w:pPr>
        <w:spacing w:after="0" w:line="360" w:lineRule="auto"/>
        <w:jc w:val="both"/>
        <w:rPr>
          <w:sz w:val="24"/>
          <w:szCs w:val="24"/>
        </w:rPr>
      </w:pPr>
    </w:p>
    <w:p w:rsidR="003251F2" w:rsidRDefault="003251F2" w:rsidP="001D7488">
      <w:pPr>
        <w:spacing w:after="0" w:line="360" w:lineRule="auto"/>
        <w:jc w:val="both"/>
        <w:rPr>
          <w:sz w:val="24"/>
          <w:szCs w:val="24"/>
        </w:rPr>
      </w:pPr>
    </w:p>
    <w:p w:rsidR="003251F2" w:rsidRDefault="003251F2" w:rsidP="001D7488">
      <w:pPr>
        <w:spacing w:after="0" w:line="360" w:lineRule="auto"/>
        <w:jc w:val="both"/>
        <w:rPr>
          <w:sz w:val="24"/>
          <w:szCs w:val="24"/>
        </w:rPr>
      </w:pPr>
    </w:p>
    <w:p w:rsidR="001D7488" w:rsidRPr="00950312" w:rsidRDefault="001D7488" w:rsidP="001D7488">
      <w:pPr>
        <w:spacing w:after="0" w:line="360" w:lineRule="auto"/>
        <w:jc w:val="both"/>
        <w:rPr>
          <w:sz w:val="24"/>
          <w:szCs w:val="24"/>
        </w:rPr>
      </w:pPr>
      <w:proofErr w:type="gramStart"/>
      <w:r w:rsidRPr="00950312">
        <w:rPr>
          <w:sz w:val="24"/>
          <w:szCs w:val="24"/>
        </w:rPr>
        <w:lastRenderedPageBreak/>
        <w:t>d</w:t>
      </w:r>
      <w:proofErr w:type="gramEnd"/>
      <w:r w:rsidRPr="00950312">
        <w:rPr>
          <w:sz w:val="24"/>
          <w:szCs w:val="24"/>
        </w:rPr>
        <w:t>. Perkiraan Rasio Keuangan ROE Tahun 2019</w:t>
      </w:r>
    </w:p>
    <w:p w:rsidR="001D7488" w:rsidRPr="00950312" w:rsidRDefault="001D7488" w:rsidP="001D7488">
      <w:pPr>
        <w:spacing w:after="0" w:line="360" w:lineRule="auto"/>
        <w:ind w:firstLine="720"/>
        <w:jc w:val="both"/>
        <w:rPr>
          <w:sz w:val="24"/>
          <w:szCs w:val="24"/>
        </w:rPr>
      </w:pPr>
      <w:r w:rsidRPr="00950312">
        <w:rPr>
          <w:sz w:val="24"/>
          <w:szCs w:val="24"/>
        </w:rPr>
        <w:t xml:space="preserve">Y = a + bX </w:t>
      </w:r>
    </w:p>
    <w:p w:rsidR="001D7488" w:rsidRDefault="001D7488" w:rsidP="001D7488">
      <w:pPr>
        <w:spacing w:after="0" w:line="360" w:lineRule="auto"/>
        <w:ind w:firstLine="720"/>
        <w:jc w:val="both"/>
        <w:rPr>
          <w:sz w:val="24"/>
          <w:szCs w:val="24"/>
        </w:rPr>
      </w:pPr>
      <w:r w:rsidRPr="00950312">
        <w:rPr>
          <w:sz w:val="24"/>
          <w:szCs w:val="24"/>
        </w:rPr>
        <w:t>Y = 17,980 + (-2</w:t>
      </w:r>
      <w:proofErr w:type="gramStart"/>
      <w:r w:rsidRPr="00950312">
        <w:rPr>
          <w:sz w:val="24"/>
          <w:szCs w:val="24"/>
        </w:rPr>
        <w:t>,26</w:t>
      </w:r>
      <w:proofErr w:type="gramEnd"/>
      <w:r w:rsidRPr="00950312">
        <w:rPr>
          <w:sz w:val="24"/>
          <w:szCs w:val="24"/>
        </w:rPr>
        <w:t>) X</w:t>
      </w:r>
    </w:p>
    <w:p w:rsidR="001D7488" w:rsidRDefault="001D7488" w:rsidP="001D7488">
      <w:pPr>
        <w:spacing w:after="0" w:line="360" w:lineRule="auto"/>
        <w:jc w:val="both"/>
        <w:rPr>
          <w:sz w:val="24"/>
          <w:szCs w:val="24"/>
        </w:rPr>
      </w:pPr>
      <w:r w:rsidRPr="00950312">
        <w:rPr>
          <w:sz w:val="24"/>
          <w:szCs w:val="24"/>
        </w:rPr>
        <w:t>Y =17,980 + (-2</w:t>
      </w:r>
      <w:proofErr w:type="gramStart"/>
      <w:r w:rsidRPr="00950312">
        <w:rPr>
          <w:sz w:val="24"/>
          <w:szCs w:val="24"/>
        </w:rPr>
        <w:t>,26</w:t>
      </w:r>
      <w:proofErr w:type="gramEnd"/>
      <w:r w:rsidRPr="00950312">
        <w:rPr>
          <w:sz w:val="24"/>
          <w:szCs w:val="24"/>
        </w:rPr>
        <w:t>) 10</w:t>
      </w:r>
    </w:p>
    <w:p w:rsidR="001D7488" w:rsidRDefault="001D7488" w:rsidP="001D7488">
      <w:pPr>
        <w:spacing w:after="0" w:line="360" w:lineRule="auto"/>
        <w:jc w:val="both"/>
        <w:rPr>
          <w:sz w:val="24"/>
          <w:szCs w:val="24"/>
        </w:rPr>
      </w:pPr>
      <w:r w:rsidRPr="00950312">
        <w:rPr>
          <w:sz w:val="24"/>
          <w:szCs w:val="24"/>
        </w:rPr>
        <w:t>Y =17,980 + (-22.61)</w:t>
      </w:r>
    </w:p>
    <w:p w:rsidR="001D7488" w:rsidRPr="00950312" w:rsidRDefault="001D7488" w:rsidP="001D7488">
      <w:pPr>
        <w:spacing w:after="0" w:line="360" w:lineRule="auto"/>
        <w:jc w:val="both"/>
        <w:rPr>
          <w:sz w:val="24"/>
          <w:szCs w:val="24"/>
        </w:rPr>
      </w:pPr>
      <w:r w:rsidRPr="00950312">
        <w:rPr>
          <w:sz w:val="24"/>
          <w:szCs w:val="24"/>
        </w:rPr>
        <w:t>Y = -4.63%</w:t>
      </w:r>
    </w:p>
    <w:p w:rsidR="001D7488" w:rsidRPr="00950312" w:rsidRDefault="001D7488" w:rsidP="001D7488">
      <w:pPr>
        <w:spacing w:after="0" w:line="360" w:lineRule="auto"/>
        <w:ind w:firstLine="720"/>
        <w:jc w:val="both"/>
        <w:rPr>
          <w:sz w:val="24"/>
          <w:szCs w:val="24"/>
        </w:rPr>
      </w:pPr>
      <w:r w:rsidRPr="00950312">
        <w:rPr>
          <w:sz w:val="24"/>
          <w:szCs w:val="24"/>
        </w:rPr>
        <w:t>Artinya peramalan Rasio Keuangan Bankaltim untuk ROE pada tahun 2018 diperkirakan</w:t>
      </w:r>
      <w:r w:rsidR="009F7F6F">
        <w:rPr>
          <w:sz w:val="24"/>
          <w:szCs w:val="24"/>
        </w:rPr>
        <w:t xml:space="preserve"> </w:t>
      </w:r>
      <w:r w:rsidRPr="00950312">
        <w:rPr>
          <w:sz w:val="24"/>
          <w:szCs w:val="24"/>
        </w:rPr>
        <w:t xml:space="preserve">sebesar </w:t>
      </w:r>
      <w:r w:rsidRPr="00950312">
        <w:rPr>
          <w:b/>
          <w:bCs/>
          <w:sz w:val="24"/>
          <w:szCs w:val="24"/>
        </w:rPr>
        <w:t>-4.63 %</w:t>
      </w:r>
    </w:p>
    <w:p w:rsidR="009F7F6F" w:rsidRDefault="001D7488" w:rsidP="001D7488">
      <w:pPr>
        <w:spacing w:after="0" w:line="360" w:lineRule="auto"/>
        <w:rPr>
          <w:b/>
          <w:bCs/>
          <w:sz w:val="24"/>
          <w:szCs w:val="24"/>
        </w:rPr>
        <w:sectPr w:rsidR="009F7F6F" w:rsidSect="009F7F6F">
          <w:type w:val="continuous"/>
          <w:pgSz w:w="12191" w:h="16840"/>
          <w:pgMar w:top="1701" w:right="1701" w:bottom="1701" w:left="1701" w:header="720" w:footer="720" w:gutter="0"/>
          <w:cols w:num="2" w:space="720"/>
          <w:docGrid w:linePitch="299"/>
        </w:sectPr>
      </w:pPr>
      <w:r>
        <w:rPr>
          <w:b/>
          <w:bCs/>
          <w:sz w:val="24"/>
          <w:szCs w:val="24"/>
          <w:lang w:val="id-ID"/>
        </w:rPr>
        <w:t>Gambar 1</w:t>
      </w:r>
      <w:r w:rsidRPr="00950312">
        <w:rPr>
          <w:b/>
          <w:bCs/>
          <w:sz w:val="24"/>
          <w:szCs w:val="24"/>
        </w:rPr>
        <w:t>.</w:t>
      </w:r>
      <w:r>
        <w:rPr>
          <w:b/>
          <w:bCs/>
          <w:sz w:val="24"/>
          <w:szCs w:val="24"/>
          <w:lang w:val="id-ID"/>
        </w:rPr>
        <w:t xml:space="preserve"> </w:t>
      </w:r>
      <w:proofErr w:type="gramStart"/>
      <w:r w:rsidRPr="00950312">
        <w:rPr>
          <w:b/>
          <w:bCs/>
          <w:sz w:val="24"/>
          <w:szCs w:val="24"/>
        </w:rPr>
        <w:t>Angka Trend dari tahun 2017-</w:t>
      </w:r>
      <w:r w:rsidR="003251F2">
        <w:rPr>
          <w:b/>
          <w:bCs/>
          <w:sz w:val="24"/>
          <w:szCs w:val="24"/>
        </w:rPr>
        <w:t>2019.</w:t>
      </w:r>
      <w:proofErr w:type="gramEnd"/>
    </w:p>
    <w:p w:rsidR="004C0379" w:rsidRDefault="001D7488" w:rsidP="009F7F6F">
      <w:pPr>
        <w:spacing w:after="0" w:line="360" w:lineRule="auto"/>
        <w:rPr>
          <w:b/>
          <w:bCs/>
          <w:sz w:val="24"/>
          <w:szCs w:val="24"/>
          <w:lang w:val="id-ID"/>
        </w:rPr>
      </w:pPr>
      <w:r>
        <w:rPr>
          <w:noProof/>
          <w:sz w:val="24"/>
          <w:szCs w:val="24"/>
          <w:lang w:val="id-ID" w:eastAsia="id-ID"/>
        </w:rPr>
        <w:lastRenderedPageBreak/>
        <w:drawing>
          <wp:anchor distT="0" distB="0" distL="114300" distR="114300" simplePos="0" relativeHeight="251667456" behindDoc="0" locked="0" layoutInCell="1" allowOverlap="1" wp14:anchorId="04E700AB" wp14:editId="2D114DAE">
            <wp:simplePos x="1076325" y="1343025"/>
            <wp:positionH relativeFrom="margin">
              <wp:align>center</wp:align>
            </wp:positionH>
            <wp:positionV relativeFrom="margin">
              <wp:align>top</wp:align>
            </wp:positionV>
            <wp:extent cx="4438650" cy="2663190"/>
            <wp:effectExtent l="0" t="0" r="0" b="3810"/>
            <wp:wrapSquare wrapText="bothSides"/>
            <wp:docPr id="1" name="Char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4C0379" w:rsidRPr="004C0379" w:rsidRDefault="004C0379" w:rsidP="004C0379">
      <w:pPr>
        <w:rPr>
          <w:sz w:val="24"/>
          <w:szCs w:val="24"/>
          <w:lang w:val="id-ID"/>
        </w:rPr>
      </w:pPr>
    </w:p>
    <w:p w:rsidR="009F7F6F" w:rsidRDefault="009F7F6F" w:rsidP="004C0379">
      <w:pPr>
        <w:spacing w:after="0" w:line="360" w:lineRule="auto"/>
        <w:ind w:firstLine="567"/>
        <w:jc w:val="both"/>
        <w:rPr>
          <w:sz w:val="24"/>
          <w:szCs w:val="24"/>
        </w:rPr>
      </w:pPr>
    </w:p>
    <w:p w:rsidR="009F7F6F" w:rsidRDefault="009F7F6F" w:rsidP="004C0379">
      <w:pPr>
        <w:spacing w:after="0" w:line="360" w:lineRule="auto"/>
        <w:ind w:firstLine="567"/>
        <w:jc w:val="both"/>
        <w:rPr>
          <w:sz w:val="24"/>
          <w:szCs w:val="24"/>
        </w:rPr>
      </w:pPr>
    </w:p>
    <w:p w:rsidR="009F7F6F" w:rsidRDefault="009F7F6F" w:rsidP="004C0379">
      <w:pPr>
        <w:spacing w:after="0" w:line="360" w:lineRule="auto"/>
        <w:ind w:firstLine="567"/>
        <w:jc w:val="both"/>
        <w:rPr>
          <w:sz w:val="24"/>
          <w:szCs w:val="24"/>
        </w:rPr>
      </w:pPr>
    </w:p>
    <w:p w:rsidR="009F7F6F" w:rsidRDefault="009F7F6F" w:rsidP="004C0379">
      <w:pPr>
        <w:spacing w:after="0" w:line="360" w:lineRule="auto"/>
        <w:ind w:firstLine="567"/>
        <w:jc w:val="both"/>
        <w:rPr>
          <w:sz w:val="24"/>
          <w:szCs w:val="24"/>
        </w:rPr>
      </w:pPr>
    </w:p>
    <w:p w:rsidR="009F7F6F" w:rsidRDefault="009F7F6F" w:rsidP="004C0379">
      <w:pPr>
        <w:spacing w:after="0" w:line="360" w:lineRule="auto"/>
        <w:ind w:firstLine="567"/>
        <w:jc w:val="both"/>
        <w:rPr>
          <w:sz w:val="24"/>
          <w:szCs w:val="24"/>
        </w:rPr>
      </w:pPr>
    </w:p>
    <w:p w:rsidR="009F7F6F" w:rsidRDefault="009F7F6F" w:rsidP="004C0379">
      <w:pPr>
        <w:spacing w:after="0" w:line="360" w:lineRule="auto"/>
        <w:ind w:firstLine="567"/>
        <w:jc w:val="both"/>
        <w:rPr>
          <w:sz w:val="24"/>
          <w:szCs w:val="24"/>
        </w:rPr>
      </w:pPr>
    </w:p>
    <w:p w:rsidR="009F7F6F" w:rsidRDefault="009F7F6F" w:rsidP="004C0379">
      <w:pPr>
        <w:spacing w:after="0" w:line="360" w:lineRule="auto"/>
        <w:ind w:firstLine="567"/>
        <w:jc w:val="both"/>
        <w:rPr>
          <w:sz w:val="24"/>
          <w:szCs w:val="24"/>
        </w:rPr>
      </w:pPr>
    </w:p>
    <w:p w:rsidR="009F7F6F" w:rsidRDefault="009F7F6F" w:rsidP="004C0379">
      <w:pPr>
        <w:spacing w:after="0" w:line="360" w:lineRule="auto"/>
        <w:ind w:firstLine="567"/>
        <w:jc w:val="both"/>
        <w:rPr>
          <w:sz w:val="24"/>
          <w:szCs w:val="24"/>
        </w:rPr>
      </w:pPr>
    </w:p>
    <w:p w:rsidR="009F7F6F" w:rsidRDefault="009F7F6F" w:rsidP="004C0379">
      <w:pPr>
        <w:spacing w:after="0" w:line="360" w:lineRule="auto"/>
        <w:ind w:firstLine="567"/>
        <w:jc w:val="both"/>
        <w:rPr>
          <w:sz w:val="24"/>
          <w:szCs w:val="24"/>
        </w:rPr>
      </w:pPr>
    </w:p>
    <w:p w:rsidR="004C0379" w:rsidRPr="00950312" w:rsidRDefault="004C0379" w:rsidP="004C0379">
      <w:pPr>
        <w:spacing w:after="0" w:line="360" w:lineRule="auto"/>
        <w:ind w:firstLine="567"/>
        <w:jc w:val="both"/>
        <w:rPr>
          <w:sz w:val="24"/>
          <w:szCs w:val="24"/>
        </w:rPr>
      </w:pPr>
      <w:r w:rsidRPr="00950312">
        <w:rPr>
          <w:sz w:val="24"/>
          <w:szCs w:val="24"/>
        </w:rPr>
        <w:t>Untuk angka rasio keuangan ROE pada tahun 2010 sampai 2016 yang paling tinggi adalah pada tahun 2010 yaitu sebesar 29,11 % sedangkan rasio terendah di tahun 2015 yaitu 10,35 %. Sedangkan untuk trend (Peramalan) Penurunan rasio keungan Bank Kaltim pada tahun 2017 mengalami Penurunan 14,94 % dibandingkan tahun 2016, untuk tahun 2018 mengalami Penurunan -2-26 % dibandingkan 2017, untuk tahun 2019 yang akan datang -2.26 % dibandingkan tahun 2017.</w:t>
      </w:r>
    </w:p>
    <w:p w:rsidR="004C0379" w:rsidRPr="00950312" w:rsidRDefault="004C0379" w:rsidP="004C0379">
      <w:pPr>
        <w:spacing w:after="0" w:line="360" w:lineRule="auto"/>
        <w:jc w:val="both"/>
        <w:rPr>
          <w:b/>
          <w:bCs/>
          <w:sz w:val="24"/>
          <w:szCs w:val="24"/>
        </w:rPr>
      </w:pPr>
      <w:r w:rsidRPr="00950312">
        <w:rPr>
          <w:b/>
          <w:bCs/>
          <w:sz w:val="24"/>
          <w:szCs w:val="24"/>
        </w:rPr>
        <w:t xml:space="preserve">KESIMPULAN  </w:t>
      </w:r>
    </w:p>
    <w:p w:rsidR="004C0379" w:rsidRPr="00F85A4C" w:rsidRDefault="004C0379" w:rsidP="004C0379">
      <w:pPr>
        <w:spacing w:after="0" w:line="360" w:lineRule="auto"/>
        <w:ind w:firstLine="567"/>
        <w:jc w:val="both"/>
        <w:rPr>
          <w:sz w:val="24"/>
          <w:szCs w:val="24"/>
          <w:lang w:val="id-ID"/>
        </w:rPr>
      </w:pPr>
      <w:r w:rsidRPr="00950312">
        <w:rPr>
          <w:sz w:val="24"/>
          <w:szCs w:val="24"/>
        </w:rPr>
        <w:t>Berdasarkan uraian pembahasan diata</w:t>
      </w:r>
      <w:r w:rsidR="00F85A4C">
        <w:rPr>
          <w:sz w:val="24"/>
          <w:szCs w:val="24"/>
        </w:rPr>
        <w:t xml:space="preserve">s maka dapat disimpulkan bahwa </w:t>
      </w:r>
    </w:p>
    <w:p w:rsidR="004C0379" w:rsidRDefault="004C0379" w:rsidP="00F85A4C">
      <w:pPr>
        <w:numPr>
          <w:ilvl w:val="0"/>
          <w:numId w:val="3"/>
        </w:numPr>
        <w:tabs>
          <w:tab w:val="left" w:pos="567"/>
        </w:tabs>
        <w:spacing w:after="0" w:line="360" w:lineRule="auto"/>
        <w:ind w:left="0" w:firstLine="0"/>
        <w:jc w:val="both"/>
        <w:rPr>
          <w:sz w:val="24"/>
          <w:szCs w:val="24"/>
        </w:rPr>
      </w:pPr>
      <w:r w:rsidRPr="00950312">
        <w:rPr>
          <w:sz w:val="24"/>
          <w:szCs w:val="24"/>
        </w:rPr>
        <w:t xml:space="preserve">Kinerja Bankaltim tahun 2010-2016 cenderung menurun dari segi profitabilitas rasio keuangan REO dengan angka terendah di tahun 2015 </w:t>
      </w:r>
    </w:p>
    <w:p w:rsidR="009F7F6F" w:rsidRDefault="009F7F6F" w:rsidP="009F7F6F">
      <w:pPr>
        <w:tabs>
          <w:tab w:val="left" w:pos="567"/>
        </w:tabs>
        <w:spacing w:after="0" w:line="360" w:lineRule="auto"/>
        <w:jc w:val="both"/>
        <w:rPr>
          <w:sz w:val="24"/>
          <w:szCs w:val="24"/>
        </w:rPr>
      </w:pPr>
    </w:p>
    <w:p w:rsidR="009F7F6F" w:rsidRDefault="009F7F6F" w:rsidP="009F7F6F">
      <w:pPr>
        <w:tabs>
          <w:tab w:val="left" w:pos="567"/>
        </w:tabs>
        <w:spacing w:after="0" w:line="360" w:lineRule="auto"/>
        <w:jc w:val="both"/>
        <w:rPr>
          <w:sz w:val="24"/>
          <w:szCs w:val="24"/>
        </w:rPr>
      </w:pPr>
    </w:p>
    <w:p w:rsidR="009F7F6F" w:rsidRDefault="009F7F6F" w:rsidP="009F7F6F">
      <w:pPr>
        <w:tabs>
          <w:tab w:val="left" w:pos="567"/>
        </w:tabs>
        <w:spacing w:after="0" w:line="360" w:lineRule="auto"/>
        <w:jc w:val="both"/>
        <w:rPr>
          <w:sz w:val="24"/>
          <w:szCs w:val="24"/>
        </w:rPr>
      </w:pPr>
    </w:p>
    <w:p w:rsidR="009F7F6F" w:rsidRDefault="009F7F6F" w:rsidP="009F7F6F">
      <w:pPr>
        <w:tabs>
          <w:tab w:val="left" w:pos="567"/>
        </w:tabs>
        <w:spacing w:after="0" w:line="360" w:lineRule="auto"/>
        <w:jc w:val="both"/>
        <w:rPr>
          <w:sz w:val="24"/>
          <w:szCs w:val="24"/>
        </w:rPr>
      </w:pPr>
    </w:p>
    <w:p w:rsidR="009F7F6F" w:rsidRDefault="009F7F6F" w:rsidP="009F7F6F">
      <w:pPr>
        <w:tabs>
          <w:tab w:val="left" w:pos="567"/>
        </w:tabs>
        <w:spacing w:after="0" w:line="360" w:lineRule="auto"/>
        <w:jc w:val="both"/>
        <w:rPr>
          <w:sz w:val="24"/>
          <w:szCs w:val="24"/>
        </w:rPr>
      </w:pPr>
    </w:p>
    <w:p w:rsidR="009F7F6F" w:rsidRDefault="009F7F6F" w:rsidP="009F7F6F">
      <w:pPr>
        <w:tabs>
          <w:tab w:val="left" w:pos="567"/>
        </w:tabs>
        <w:spacing w:after="0" w:line="360" w:lineRule="auto"/>
        <w:jc w:val="both"/>
        <w:rPr>
          <w:sz w:val="24"/>
          <w:szCs w:val="24"/>
        </w:rPr>
      </w:pPr>
    </w:p>
    <w:p w:rsidR="009F7F6F" w:rsidRDefault="009F7F6F" w:rsidP="009F7F6F">
      <w:pPr>
        <w:tabs>
          <w:tab w:val="left" w:pos="567"/>
        </w:tabs>
        <w:spacing w:after="0" w:line="360" w:lineRule="auto"/>
        <w:jc w:val="both"/>
        <w:rPr>
          <w:sz w:val="24"/>
          <w:szCs w:val="24"/>
        </w:rPr>
      </w:pPr>
    </w:p>
    <w:p w:rsidR="009F7F6F" w:rsidRDefault="009F7F6F" w:rsidP="009F7F6F">
      <w:pPr>
        <w:tabs>
          <w:tab w:val="left" w:pos="567"/>
        </w:tabs>
        <w:spacing w:after="0" w:line="360" w:lineRule="auto"/>
        <w:jc w:val="both"/>
        <w:rPr>
          <w:sz w:val="24"/>
          <w:szCs w:val="24"/>
        </w:rPr>
      </w:pPr>
    </w:p>
    <w:p w:rsidR="009F7F6F" w:rsidRDefault="009F7F6F" w:rsidP="009F7F6F">
      <w:pPr>
        <w:tabs>
          <w:tab w:val="left" w:pos="567"/>
        </w:tabs>
        <w:spacing w:after="0" w:line="360" w:lineRule="auto"/>
        <w:jc w:val="both"/>
        <w:rPr>
          <w:sz w:val="24"/>
          <w:szCs w:val="24"/>
        </w:rPr>
      </w:pPr>
    </w:p>
    <w:p w:rsidR="009F7F6F" w:rsidRDefault="009F7F6F" w:rsidP="009F7F6F">
      <w:pPr>
        <w:tabs>
          <w:tab w:val="left" w:pos="567"/>
        </w:tabs>
        <w:spacing w:after="0" w:line="360" w:lineRule="auto"/>
        <w:jc w:val="both"/>
        <w:rPr>
          <w:sz w:val="24"/>
          <w:szCs w:val="24"/>
        </w:rPr>
      </w:pPr>
    </w:p>
    <w:p w:rsidR="009F7F6F" w:rsidRDefault="009F7F6F" w:rsidP="009F7F6F">
      <w:pPr>
        <w:tabs>
          <w:tab w:val="left" w:pos="567"/>
        </w:tabs>
        <w:spacing w:after="0" w:line="360" w:lineRule="auto"/>
        <w:jc w:val="both"/>
        <w:rPr>
          <w:sz w:val="24"/>
          <w:szCs w:val="24"/>
        </w:rPr>
      </w:pPr>
    </w:p>
    <w:p w:rsidR="009F7F6F" w:rsidRPr="00950312" w:rsidRDefault="009F7F6F" w:rsidP="009F7F6F">
      <w:pPr>
        <w:tabs>
          <w:tab w:val="left" w:pos="567"/>
        </w:tabs>
        <w:spacing w:after="0" w:line="360" w:lineRule="auto"/>
        <w:jc w:val="both"/>
        <w:rPr>
          <w:sz w:val="24"/>
          <w:szCs w:val="24"/>
        </w:rPr>
      </w:pPr>
    </w:p>
    <w:p w:rsidR="004C0379" w:rsidRPr="00950312" w:rsidRDefault="004C0379" w:rsidP="00F85A4C">
      <w:pPr>
        <w:numPr>
          <w:ilvl w:val="0"/>
          <w:numId w:val="3"/>
        </w:numPr>
        <w:tabs>
          <w:tab w:val="left" w:pos="567"/>
        </w:tabs>
        <w:spacing w:after="0" w:line="360" w:lineRule="auto"/>
        <w:ind w:left="0" w:firstLine="0"/>
        <w:jc w:val="both"/>
        <w:rPr>
          <w:sz w:val="24"/>
          <w:szCs w:val="24"/>
        </w:rPr>
      </w:pPr>
      <w:r w:rsidRPr="00950312">
        <w:rPr>
          <w:sz w:val="24"/>
          <w:szCs w:val="24"/>
        </w:rPr>
        <w:t>Trend peramalan Kinerja Bankaltim tahun 2017- 2019 juga terus mengalami penurunan dari segi profitabilitas rasio keuangan REO dengan prediksi paling rendah di tahun 2019</w:t>
      </w:r>
      <w:r w:rsidR="00880ECA">
        <w:rPr>
          <w:sz w:val="24"/>
          <w:szCs w:val="24"/>
          <w:lang w:val="id-ID"/>
        </w:rPr>
        <w:t>.</w:t>
      </w:r>
    </w:p>
    <w:p w:rsidR="004C0379" w:rsidRPr="00950312" w:rsidRDefault="004C0379" w:rsidP="00880ECA">
      <w:pPr>
        <w:numPr>
          <w:ilvl w:val="0"/>
          <w:numId w:val="3"/>
        </w:numPr>
        <w:tabs>
          <w:tab w:val="left" w:pos="567"/>
        </w:tabs>
        <w:spacing w:after="0" w:line="360" w:lineRule="auto"/>
        <w:ind w:left="0" w:firstLine="0"/>
        <w:jc w:val="both"/>
        <w:rPr>
          <w:b/>
          <w:bCs/>
          <w:sz w:val="24"/>
          <w:szCs w:val="24"/>
        </w:rPr>
      </w:pPr>
      <w:r w:rsidRPr="00950312">
        <w:rPr>
          <w:sz w:val="24"/>
          <w:szCs w:val="24"/>
        </w:rPr>
        <w:t>Dengan tingkat rasio keuangan Bankaltim yang mengalami kencenderungan menurun maka harapan bagi seluruh masyarakan untuk  menjadi semakin percaya dengan kinerja perbankan</w:t>
      </w:r>
    </w:p>
    <w:p w:rsidR="004C0379" w:rsidRPr="00950312" w:rsidRDefault="004C0379" w:rsidP="004C0379">
      <w:pPr>
        <w:spacing w:after="0" w:line="360" w:lineRule="auto"/>
        <w:jc w:val="both"/>
        <w:rPr>
          <w:b/>
          <w:bCs/>
          <w:sz w:val="24"/>
          <w:szCs w:val="24"/>
        </w:rPr>
      </w:pPr>
      <w:r w:rsidRPr="00950312">
        <w:rPr>
          <w:b/>
          <w:bCs/>
          <w:sz w:val="24"/>
          <w:szCs w:val="24"/>
        </w:rPr>
        <w:t xml:space="preserve">SARAN </w:t>
      </w:r>
    </w:p>
    <w:p w:rsidR="004C0379" w:rsidRPr="00950312" w:rsidRDefault="004C0379" w:rsidP="006514C5">
      <w:pPr>
        <w:numPr>
          <w:ilvl w:val="0"/>
          <w:numId w:val="4"/>
        </w:numPr>
        <w:tabs>
          <w:tab w:val="left" w:pos="567"/>
        </w:tabs>
        <w:spacing w:after="0" w:line="360" w:lineRule="auto"/>
        <w:ind w:left="0" w:firstLine="0"/>
        <w:jc w:val="both"/>
        <w:rPr>
          <w:sz w:val="24"/>
          <w:szCs w:val="24"/>
        </w:rPr>
      </w:pPr>
      <w:r w:rsidRPr="00950312">
        <w:rPr>
          <w:sz w:val="24"/>
          <w:szCs w:val="24"/>
        </w:rPr>
        <w:t>Perusahaan seharusnya memperhatikan modal sendiri yang dikeluarkan sehingga laba setelah pajak yang dihasilkan sebanding dengan modal fsendiri yang dikeluarkan.</w:t>
      </w:r>
    </w:p>
    <w:p w:rsidR="004C0379" w:rsidRPr="00950312" w:rsidRDefault="004C0379" w:rsidP="000C3411">
      <w:pPr>
        <w:numPr>
          <w:ilvl w:val="0"/>
          <w:numId w:val="4"/>
        </w:numPr>
        <w:tabs>
          <w:tab w:val="left" w:pos="567"/>
        </w:tabs>
        <w:spacing w:after="0" w:line="360" w:lineRule="auto"/>
        <w:ind w:left="0" w:firstLine="0"/>
        <w:jc w:val="both"/>
        <w:rPr>
          <w:sz w:val="24"/>
          <w:szCs w:val="24"/>
        </w:rPr>
      </w:pPr>
      <w:r w:rsidRPr="00950312">
        <w:rPr>
          <w:sz w:val="24"/>
          <w:szCs w:val="24"/>
        </w:rPr>
        <w:t xml:space="preserve">Untuk gambaran kinerja Bankaltim berdasarkan profitabilitas mengunakan proksi selain Return on </w:t>
      </w:r>
      <w:r w:rsidRPr="00950312">
        <w:rPr>
          <w:sz w:val="24"/>
          <w:szCs w:val="24"/>
        </w:rPr>
        <w:lastRenderedPageBreak/>
        <w:t xml:space="preserve">Equity (ROE) yaitu Profit Margin, Basic Earning Power, Return On Assets sehingga dapat mengeneralisasi gambaran profitabilitas secara keseluruhan </w:t>
      </w:r>
    </w:p>
    <w:p w:rsidR="004C0379" w:rsidRPr="00950312" w:rsidRDefault="004C0379" w:rsidP="000C3411">
      <w:pPr>
        <w:numPr>
          <w:ilvl w:val="0"/>
          <w:numId w:val="4"/>
        </w:numPr>
        <w:tabs>
          <w:tab w:val="left" w:pos="567"/>
        </w:tabs>
        <w:spacing w:after="0" w:line="360" w:lineRule="auto"/>
        <w:ind w:left="0" w:firstLine="0"/>
        <w:jc w:val="both"/>
        <w:rPr>
          <w:sz w:val="24"/>
          <w:szCs w:val="24"/>
        </w:rPr>
      </w:pPr>
      <w:r w:rsidRPr="00950312">
        <w:rPr>
          <w:sz w:val="24"/>
          <w:szCs w:val="24"/>
        </w:rPr>
        <w:t xml:space="preserve">Trend Kinerja Bankaltim hanya ditahun 2016-2019 sehingga tidak dapat mengetahui trend 10 tahun yang </w:t>
      </w:r>
      <w:proofErr w:type="gramStart"/>
      <w:r w:rsidRPr="00950312">
        <w:rPr>
          <w:sz w:val="24"/>
          <w:szCs w:val="24"/>
        </w:rPr>
        <w:t>akan</w:t>
      </w:r>
      <w:proofErr w:type="gramEnd"/>
      <w:r w:rsidRPr="00950312">
        <w:rPr>
          <w:sz w:val="24"/>
          <w:szCs w:val="24"/>
        </w:rPr>
        <w:t xml:space="preserve"> </w:t>
      </w:r>
      <w:r w:rsidRPr="00950312">
        <w:rPr>
          <w:sz w:val="24"/>
          <w:szCs w:val="24"/>
        </w:rPr>
        <w:lastRenderedPageBreak/>
        <w:t xml:space="preserve">datang agar memberikan kenyakinan kepada nasabah yang mengingikan </w:t>
      </w:r>
      <w:r w:rsidR="006514C5">
        <w:rPr>
          <w:sz w:val="24"/>
          <w:szCs w:val="24"/>
        </w:rPr>
        <w:t xml:space="preserve">investasi dana pada Bankaltim. </w:t>
      </w:r>
    </w:p>
    <w:p w:rsidR="004C0379" w:rsidRPr="00950312" w:rsidRDefault="004C0379" w:rsidP="000C3411">
      <w:pPr>
        <w:numPr>
          <w:ilvl w:val="0"/>
          <w:numId w:val="4"/>
        </w:numPr>
        <w:tabs>
          <w:tab w:val="left" w:pos="567"/>
        </w:tabs>
        <w:spacing w:after="0" w:line="360" w:lineRule="auto"/>
        <w:ind w:left="0" w:firstLine="0"/>
        <w:jc w:val="both"/>
        <w:rPr>
          <w:sz w:val="24"/>
          <w:szCs w:val="24"/>
        </w:rPr>
      </w:pPr>
      <w:r w:rsidRPr="00950312">
        <w:rPr>
          <w:sz w:val="24"/>
          <w:szCs w:val="24"/>
        </w:rPr>
        <w:t xml:space="preserve"> Penelitian selanjutnya dapat membandingkan rasio kinerja keuangan perbankan konvensional sehingga mendapatkan perbedaan prosentase profitabilitas rasio keuangan.</w:t>
      </w:r>
    </w:p>
    <w:p w:rsidR="009F7F6F" w:rsidRDefault="009F7F6F" w:rsidP="004C0379">
      <w:pPr>
        <w:spacing w:line="360" w:lineRule="auto"/>
        <w:rPr>
          <w:b/>
          <w:sz w:val="24"/>
          <w:szCs w:val="24"/>
          <w:lang w:val="sv-SE"/>
        </w:rPr>
        <w:sectPr w:rsidR="009F7F6F" w:rsidSect="009F7F6F">
          <w:pgSz w:w="11906" w:h="16838" w:code="9"/>
          <w:pgMar w:top="1701" w:right="1701" w:bottom="1701" w:left="1701" w:header="709" w:footer="709" w:gutter="0"/>
          <w:cols w:num="2" w:space="708"/>
          <w:docGrid w:linePitch="360"/>
        </w:sectPr>
      </w:pPr>
    </w:p>
    <w:p w:rsidR="009F7F6F" w:rsidRDefault="009F7F6F" w:rsidP="004C0379">
      <w:pPr>
        <w:spacing w:line="360" w:lineRule="auto"/>
        <w:rPr>
          <w:b/>
          <w:sz w:val="24"/>
          <w:szCs w:val="24"/>
          <w:lang w:val="sv-SE"/>
        </w:rPr>
      </w:pPr>
    </w:p>
    <w:p w:rsidR="009F7F6F" w:rsidRDefault="009F7F6F" w:rsidP="004C0379">
      <w:pPr>
        <w:spacing w:line="360" w:lineRule="auto"/>
        <w:rPr>
          <w:b/>
          <w:sz w:val="24"/>
          <w:szCs w:val="24"/>
          <w:lang w:val="sv-SE"/>
        </w:rPr>
        <w:sectPr w:rsidR="009F7F6F" w:rsidSect="009F7F6F">
          <w:type w:val="continuous"/>
          <w:pgSz w:w="11906" w:h="16838" w:code="9"/>
          <w:pgMar w:top="1701" w:right="1701" w:bottom="1701" w:left="1701" w:header="709" w:footer="709" w:gutter="0"/>
          <w:cols w:space="708"/>
          <w:docGrid w:linePitch="360"/>
        </w:sectPr>
      </w:pPr>
    </w:p>
    <w:p w:rsidR="004C0379" w:rsidRPr="00950312" w:rsidRDefault="004C0379" w:rsidP="004C0379">
      <w:pPr>
        <w:spacing w:line="360" w:lineRule="auto"/>
        <w:rPr>
          <w:b/>
          <w:sz w:val="24"/>
          <w:szCs w:val="24"/>
          <w:lang w:val="sv-SE"/>
        </w:rPr>
      </w:pPr>
      <w:r w:rsidRPr="00950312">
        <w:rPr>
          <w:b/>
          <w:sz w:val="24"/>
          <w:szCs w:val="24"/>
          <w:lang w:val="sv-SE"/>
        </w:rPr>
        <w:lastRenderedPageBreak/>
        <w:t>DAFTAR  PUSTAKA</w:t>
      </w:r>
    </w:p>
    <w:p w:rsidR="004C0379" w:rsidRPr="00950312" w:rsidRDefault="004C0379" w:rsidP="004C0379">
      <w:pPr>
        <w:spacing w:line="240" w:lineRule="auto"/>
        <w:ind w:left="720" w:hanging="720"/>
        <w:jc w:val="both"/>
        <w:rPr>
          <w:sz w:val="24"/>
          <w:szCs w:val="24"/>
        </w:rPr>
      </w:pPr>
      <w:r w:rsidRPr="00950312">
        <w:rPr>
          <w:sz w:val="24"/>
          <w:szCs w:val="24"/>
        </w:rPr>
        <w:t>Brigham,</w:t>
      </w:r>
      <w:r>
        <w:rPr>
          <w:sz w:val="24"/>
          <w:szCs w:val="24"/>
        </w:rPr>
        <w:t xml:space="preserve"> Eugene. </w:t>
      </w:r>
      <w:proofErr w:type="gramStart"/>
      <w:r>
        <w:rPr>
          <w:sz w:val="24"/>
          <w:szCs w:val="24"/>
        </w:rPr>
        <w:t>F. &amp; Joel F. Houston.</w:t>
      </w:r>
      <w:proofErr w:type="gramEnd"/>
      <w:r>
        <w:rPr>
          <w:sz w:val="24"/>
          <w:szCs w:val="24"/>
        </w:rPr>
        <w:t xml:space="preserve"> 2011</w:t>
      </w:r>
      <w:r w:rsidRPr="00950312">
        <w:rPr>
          <w:sz w:val="24"/>
          <w:szCs w:val="24"/>
        </w:rPr>
        <w:t xml:space="preserve">. </w:t>
      </w:r>
      <w:r>
        <w:rPr>
          <w:i/>
          <w:sz w:val="24"/>
          <w:szCs w:val="24"/>
        </w:rPr>
        <w:t xml:space="preserve">Manajemen Keuangan. </w:t>
      </w:r>
      <w:r w:rsidRPr="000114D1">
        <w:rPr>
          <w:i/>
          <w:sz w:val="24"/>
          <w:szCs w:val="24"/>
        </w:rPr>
        <w:t>(Edisi Kedelapan).</w:t>
      </w:r>
      <w:r w:rsidRPr="00950312">
        <w:rPr>
          <w:sz w:val="24"/>
          <w:szCs w:val="24"/>
        </w:rPr>
        <w:t xml:space="preserve"> </w:t>
      </w:r>
      <w:proofErr w:type="gramStart"/>
      <w:r w:rsidRPr="00950312">
        <w:rPr>
          <w:sz w:val="24"/>
          <w:szCs w:val="24"/>
        </w:rPr>
        <w:t>Jakarta :</w:t>
      </w:r>
      <w:proofErr w:type="gramEnd"/>
      <w:r w:rsidRPr="00950312">
        <w:rPr>
          <w:sz w:val="24"/>
          <w:szCs w:val="24"/>
        </w:rPr>
        <w:t xml:space="preserve"> Erlangga</w:t>
      </w:r>
    </w:p>
    <w:p w:rsidR="004C0379" w:rsidRPr="00950312" w:rsidRDefault="004C0379" w:rsidP="004C0379">
      <w:pPr>
        <w:spacing w:line="240" w:lineRule="auto"/>
        <w:ind w:left="720" w:hanging="720"/>
        <w:jc w:val="both"/>
        <w:rPr>
          <w:sz w:val="24"/>
          <w:szCs w:val="24"/>
        </w:rPr>
      </w:pPr>
      <w:r w:rsidRPr="00950312">
        <w:rPr>
          <w:sz w:val="24"/>
          <w:szCs w:val="24"/>
        </w:rPr>
        <w:t xml:space="preserve">D., Prastowo </w:t>
      </w:r>
      <w:proofErr w:type="gramStart"/>
      <w:r w:rsidRPr="00950312">
        <w:rPr>
          <w:sz w:val="24"/>
          <w:szCs w:val="24"/>
        </w:rPr>
        <w:t>Dwi</w:t>
      </w:r>
      <w:proofErr w:type="gramEnd"/>
      <w:r w:rsidRPr="00950312">
        <w:rPr>
          <w:sz w:val="24"/>
          <w:szCs w:val="24"/>
        </w:rPr>
        <w:t xml:space="preserve"> dan Rifka Juliaty. 2008. </w:t>
      </w:r>
      <w:r w:rsidRPr="000114D1">
        <w:rPr>
          <w:i/>
          <w:sz w:val="24"/>
          <w:szCs w:val="24"/>
        </w:rPr>
        <w:t xml:space="preserve">Analisis Laporan Keuangan: </w:t>
      </w:r>
      <w:r w:rsidRPr="000114D1">
        <w:rPr>
          <w:i/>
          <w:sz w:val="24"/>
          <w:szCs w:val="24"/>
        </w:rPr>
        <w:tab/>
        <w:t>Konsep dan Aplikasi (Edisi Kedua)</w:t>
      </w:r>
      <w:r w:rsidRPr="00950312">
        <w:rPr>
          <w:sz w:val="24"/>
          <w:szCs w:val="24"/>
        </w:rPr>
        <w:t>. Yogyakarta: UPP STIM YKPN.</w:t>
      </w:r>
    </w:p>
    <w:p w:rsidR="004C0379" w:rsidRPr="00950312" w:rsidRDefault="004C0379" w:rsidP="004C0379">
      <w:pPr>
        <w:spacing w:line="240" w:lineRule="auto"/>
        <w:ind w:left="720" w:hanging="720"/>
        <w:jc w:val="both"/>
        <w:rPr>
          <w:sz w:val="24"/>
          <w:szCs w:val="24"/>
        </w:rPr>
      </w:pPr>
      <w:r w:rsidRPr="00950312">
        <w:rPr>
          <w:rFonts w:eastAsia="Open Sans"/>
          <w:sz w:val="24"/>
          <w:szCs w:val="24"/>
          <w:shd w:val="clear" w:color="auto" w:fill="FFFFFF"/>
          <w:lang w:eastAsia="zh-CN"/>
        </w:rPr>
        <w:t>Gitman</w:t>
      </w:r>
      <w:proofErr w:type="gramStart"/>
      <w:r w:rsidRPr="00950312">
        <w:rPr>
          <w:rFonts w:eastAsia="Open Sans"/>
          <w:sz w:val="24"/>
          <w:szCs w:val="24"/>
          <w:shd w:val="clear" w:color="auto" w:fill="FFFFFF"/>
          <w:lang w:eastAsia="zh-CN"/>
        </w:rPr>
        <w:t>,Lawrance.J</w:t>
      </w:r>
      <w:proofErr w:type="gramEnd"/>
      <w:r w:rsidRPr="00950312">
        <w:rPr>
          <w:rFonts w:eastAsia="Open Sans"/>
          <w:sz w:val="24"/>
          <w:szCs w:val="24"/>
          <w:shd w:val="clear" w:color="auto" w:fill="FFFFFF"/>
          <w:lang w:eastAsia="zh-CN"/>
        </w:rPr>
        <w:t>, 2003. </w:t>
      </w:r>
      <w:r w:rsidRPr="00950312">
        <w:rPr>
          <w:rFonts w:eastAsia="Open Sans"/>
          <w:i/>
          <w:sz w:val="24"/>
          <w:szCs w:val="24"/>
          <w:shd w:val="clear" w:color="auto" w:fill="FFFFFF"/>
          <w:lang w:eastAsia="zh-CN"/>
        </w:rPr>
        <w:t>Principle of Managerial Finance, Ten edition, Pearson education</w:t>
      </w:r>
      <w:r w:rsidRPr="00950312">
        <w:rPr>
          <w:rFonts w:eastAsia="Open Sans"/>
          <w:sz w:val="24"/>
          <w:szCs w:val="24"/>
          <w:shd w:val="clear" w:color="auto" w:fill="FFFFFF"/>
          <w:lang w:eastAsia="zh-CN"/>
        </w:rPr>
        <w:t>, inc.</w:t>
      </w:r>
      <w:proofErr w:type="gramStart"/>
      <w:r w:rsidRPr="00950312">
        <w:rPr>
          <w:rFonts w:eastAsia="Open Sans"/>
          <w:sz w:val="24"/>
          <w:szCs w:val="24"/>
          <w:shd w:val="clear" w:color="auto" w:fill="FFFFFF"/>
          <w:lang w:eastAsia="zh-CN"/>
        </w:rPr>
        <w:t>,United</w:t>
      </w:r>
      <w:proofErr w:type="gramEnd"/>
      <w:r w:rsidRPr="00950312">
        <w:rPr>
          <w:rFonts w:eastAsia="Open Sans"/>
          <w:sz w:val="24"/>
          <w:szCs w:val="24"/>
          <w:shd w:val="clear" w:color="auto" w:fill="FFFFFF"/>
          <w:lang w:eastAsia="zh-CN"/>
        </w:rPr>
        <w:t xml:space="preserve"> states</w:t>
      </w:r>
    </w:p>
    <w:p w:rsidR="004C0379" w:rsidRPr="00950312" w:rsidRDefault="004C0379" w:rsidP="004C0379">
      <w:pPr>
        <w:spacing w:line="240" w:lineRule="auto"/>
        <w:ind w:left="720" w:hanging="720"/>
        <w:jc w:val="both"/>
        <w:rPr>
          <w:sz w:val="24"/>
          <w:szCs w:val="24"/>
        </w:rPr>
      </w:pPr>
      <w:proofErr w:type="gramStart"/>
      <w:r w:rsidRPr="00950312">
        <w:rPr>
          <w:sz w:val="24"/>
          <w:szCs w:val="24"/>
        </w:rPr>
        <w:t>Ibrahim, dkk.</w:t>
      </w:r>
      <w:proofErr w:type="gramEnd"/>
      <w:r w:rsidRPr="00950312">
        <w:rPr>
          <w:sz w:val="24"/>
          <w:szCs w:val="24"/>
        </w:rPr>
        <w:t xml:space="preserve"> 2003. </w:t>
      </w:r>
      <w:r w:rsidRPr="000114D1">
        <w:rPr>
          <w:i/>
          <w:sz w:val="24"/>
          <w:szCs w:val="24"/>
        </w:rPr>
        <w:t>Perencanaan Pengajaran</w:t>
      </w:r>
      <w:r w:rsidRPr="00950312">
        <w:rPr>
          <w:sz w:val="24"/>
          <w:szCs w:val="24"/>
        </w:rPr>
        <w:t>. PT. Remaja Rosdakarya</w:t>
      </w:r>
      <w:r>
        <w:rPr>
          <w:sz w:val="24"/>
          <w:szCs w:val="24"/>
          <w:lang w:val="id-ID"/>
        </w:rPr>
        <w:t xml:space="preserve">: </w:t>
      </w:r>
      <w:proofErr w:type="gramStart"/>
      <w:r w:rsidRPr="00950312">
        <w:rPr>
          <w:sz w:val="24"/>
          <w:szCs w:val="24"/>
        </w:rPr>
        <w:t>Bandung :</w:t>
      </w:r>
      <w:proofErr w:type="gramEnd"/>
      <w:r w:rsidRPr="00950312">
        <w:rPr>
          <w:sz w:val="24"/>
          <w:szCs w:val="24"/>
        </w:rPr>
        <w:t>.</w:t>
      </w:r>
    </w:p>
    <w:p w:rsidR="004C0379" w:rsidRPr="00950312" w:rsidRDefault="004C0379" w:rsidP="004C0379">
      <w:pPr>
        <w:spacing w:line="240" w:lineRule="auto"/>
        <w:ind w:left="720" w:hanging="720"/>
        <w:jc w:val="both"/>
        <w:rPr>
          <w:sz w:val="24"/>
          <w:szCs w:val="24"/>
        </w:rPr>
      </w:pPr>
      <w:proofErr w:type="gramStart"/>
      <w:r>
        <w:rPr>
          <w:sz w:val="24"/>
          <w:szCs w:val="24"/>
        </w:rPr>
        <w:t>M Nafarin</w:t>
      </w:r>
      <w:r>
        <w:rPr>
          <w:sz w:val="24"/>
          <w:szCs w:val="24"/>
          <w:lang w:val="id-ID"/>
        </w:rPr>
        <w:t>.</w:t>
      </w:r>
      <w:proofErr w:type="gramEnd"/>
      <w:r>
        <w:rPr>
          <w:sz w:val="24"/>
          <w:szCs w:val="24"/>
          <w:lang w:val="id-ID"/>
        </w:rPr>
        <w:t xml:space="preserve"> </w:t>
      </w:r>
      <w:r>
        <w:rPr>
          <w:sz w:val="24"/>
          <w:szCs w:val="24"/>
        </w:rPr>
        <w:t>2013</w:t>
      </w:r>
      <w:r>
        <w:rPr>
          <w:sz w:val="24"/>
          <w:szCs w:val="24"/>
          <w:lang w:val="id-ID"/>
        </w:rPr>
        <w:t>.</w:t>
      </w:r>
      <w:r>
        <w:rPr>
          <w:sz w:val="24"/>
          <w:szCs w:val="24"/>
        </w:rPr>
        <w:t xml:space="preserve"> </w:t>
      </w:r>
      <w:r w:rsidRPr="00903C2B">
        <w:rPr>
          <w:i/>
          <w:sz w:val="24"/>
          <w:szCs w:val="24"/>
        </w:rPr>
        <w:t>Penganggaran Perusahaan</w:t>
      </w:r>
      <w:r>
        <w:rPr>
          <w:sz w:val="24"/>
          <w:szCs w:val="24"/>
          <w:lang w:val="id-ID"/>
        </w:rPr>
        <w:t>.</w:t>
      </w:r>
      <w:r>
        <w:rPr>
          <w:sz w:val="24"/>
          <w:szCs w:val="24"/>
        </w:rPr>
        <w:t xml:space="preserve"> </w:t>
      </w:r>
      <w:proofErr w:type="gramStart"/>
      <w:r w:rsidRPr="00950312">
        <w:rPr>
          <w:sz w:val="24"/>
          <w:szCs w:val="24"/>
        </w:rPr>
        <w:t>Jakarta</w:t>
      </w:r>
      <w:r>
        <w:rPr>
          <w:sz w:val="24"/>
          <w:szCs w:val="24"/>
        </w:rPr>
        <w:t xml:space="preserve"> </w:t>
      </w:r>
      <w:r>
        <w:rPr>
          <w:sz w:val="24"/>
          <w:szCs w:val="24"/>
          <w:lang w:val="id-ID"/>
        </w:rPr>
        <w:t>:</w:t>
      </w:r>
      <w:proofErr w:type="gramEnd"/>
      <w:r>
        <w:rPr>
          <w:sz w:val="24"/>
          <w:szCs w:val="24"/>
          <w:lang w:val="id-ID"/>
        </w:rPr>
        <w:t xml:space="preserve"> </w:t>
      </w:r>
      <w:r>
        <w:rPr>
          <w:sz w:val="24"/>
          <w:szCs w:val="24"/>
        </w:rPr>
        <w:t>Salemba empat</w:t>
      </w:r>
      <w:r w:rsidRPr="00950312">
        <w:rPr>
          <w:sz w:val="24"/>
          <w:szCs w:val="24"/>
        </w:rPr>
        <w:t>.</w:t>
      </w:r>
    </w:p>
    <w:p w:rsidR="004C0379" w:rsidRPr="00950312" w:rsidRDefault="004C0379" w:rsidP="004C0379">
      <w:pPr>
        <w:spacing w:line="240" w:lineRule="auto"/>
        <w:ind w:left="720" w:hanging="720"/>
        <w:jc w:val="both"/>
        <w:rPr>
          <w:sz w:val="24"/>
          <w:szCs w:val="24"/>
        </w:rPr>
      </w:pPr>
      <w:proofErr w:type="gramStart"/>
      <w:r>
        <w:rPr>
          <w:sz w:val="24"/>
          <w:szCs w:val="24"/>
        </w:rPr>
        <w:t>Munawir, S.</w:t>
      </w:r>
      <w:r>
        <w:rPr>
          <w:sz w:val="24"/>
          <w:szCs w:val="24"/>
          <w:lang w:val="id-ID"/>
        </w:rPr>
        <w:t xml:space="preserve"> </w:t>
      </w:r>
      <w:r>
        <w:rPr>
          <w:sz w:val="24"/>
          <w:szCs w:val="24"/>
        </w:rPr>
        <w:t>(2010)</w:t>
      </w:r>
      <w:r>
        <w:rPr>
          <w:sz w:val="24"/>
          <w:szCs w:val="24"/>
          <w:lang w:val="id-ID"/>
        </w:rPr>
        <w:t>.</w:t>
      </w:r>
      <w:proofErr w:type="gramEnd"/>
      <w:r w:rsidRPr="00950312">
        <w:rPr>
          <w:sz w:val="24"/>
          <w:szCs w:val="24"/>
        </w:rPr>
        <w:t xml:space="preserve"> </w:t>
      </w:r>
      <w:r w:rsidRPr="00903C2B">
        <w:rPr>
          <w:i/>
          <w:sz w:val="24"/>
          <w:szCs w:val="24"/>
        </w:rPr>
        <w:t>Analisa Laporan Keuangan</w:t>
      </w:r>
      <w:r>
        <w:rPr>
          <w:i/>
          <w:sz w:val="24"/>
          <w:szCs w:val="24"/>
          <w:lang w:val="id-ID"/>
        </w:rPr>
        <w:t xml:space="preserve">. </w:t>
      </w:r>
      <w:r w:rsidRPr="00950312">
        <w:rPr>
          <w:sz w:val="24"/>
          <w:szCs w:val="24"/>
        </w:rPr>
        <w:t xml:space="preserve"> Yogyakarta: Penerbit Liberty.</w:t>
      </w:r>
    </w:p>
    <w:p w:rsidR="004C0379" w:rsidRPr="00950312" w:rsidRDefault="004C0379" w:rsidP="009F7F6F">
      <w:pPr>
        <w:spacing w:line="240" w:lineRule="auto"/>
        <w:ind w:left="567" w:hanging="567"/>
        <w:jc w:val="both"/>
        <w:rPr>
          <w:rFonts w:eastAsia="Open Sans"/>
          <w:sz w:val="24"/>
          <w:szCs w:val="24"/>
        </w:rPr>
      </w:pPr>
      <w:proofErr w:type="gramStart"/>
      <w:r w:rsidRPr="00950312">
        <w:rPr>
          <w:sz w:val="24"/>
          <w:szCs w:val="24"/>
        </w:rPr>
        <w:t>Maryati.</w:t>
      </w:r>
      <w:proofErr w:type="gramEnd"/>
      <w:r w:rsidRPr="00950312">
        <w:rPr>
          <w:sz w:val="24"/>
          <w:szCs w:val="24"/>
        </w:rPr>
        <w:t xml:space="preserve"> </w:t>
      </w:r>
      <w:proofErr w:type="gramStart"/>
      <w:r w:rsidRPr="00950312">
        <w:rPr>
          <w:sz w:val="24"/>
          <w:szCs w:val="24"/>
        </w:rPr>
        <w:t xml:space="preserve">2010. </w:t>
      </w:r>
      <w:r w:rsidRPr="001E527D">
        <w:rPr>
          <w:i/>
          <w:sz w:val="24"/>
          <w:szCs w:val="24"/>
        </w:rPr>
        <w:t>Strategi Pembelejaran Inkuiri</w:t>
      </w:r>
      <w:r w:rsidRPr="00950312">
        <w:rPr>
          <w:sz w:val="24"/>
          <w:szCs w:val="24"/>
        </w:rPr>
        <w:t xml:space="preserve"> Diakses dari </w:t>
      </w:r>
      <w:hyperlink r:id="rId20" w:history="1">
        <w:r w:rsidRPr="00950312">
          <w:rPr>
            <w:rStyle w:val="Hyperlink"/>
            <w:sz w:val="24"/>
            <w:szCs w:val="24"/>
          </w:rPr>
          <w:t>http://staff.uny.ac.id/sites/default/files/pendidikan/maryatissimsi/</w:t>
        </w:r>
      </w:hyperlink>
      <w:r w:rsidRPr="00950312">
        <w:rPr>
          <w:sz w:val="24"/>
          <w:szCs w:val="24"/>
        </w:rPr>
        <w:t>7str</w:t>
      </w:r>
      <w:r w:rsidR="009F7F6F">
        <w:rPr>
          <w:sz w:val="24"/>
          <w:szCs w:val="24"/>
        </w:rPr>
        <w:t>ate</w:t>
      </w:r>
      <w:r w:rsidRPr="00950312">
        <w:rPr>
          <w:sz w:val="24"/>
          <w:szCs w:val="24"/>
        </w:rPr>
        <w:t>gi pembelajaran-inkuiripdf.pdf.</w:t>
      </w:r>
      <w:proofErr w:type="gramEnd"/>
    </w:p>
    <w:p w:rsidR="009A6882" w:rsidRPr="009F7F6F" w:rsidRDefault="004C0379" w:rsidP="009F7F6F">
      <w:pPr>
        <w:spacing w:line="240" w:lineRule="auto"/>
        <w:ind w:left="720" w:hanging="720"/>
        <w:jc w:val="both"/>
      </w:pPr>
      <w:r w:rsidRPr="00950312">
        <w:rPr>
          <w:rFonts w:eastAsia="Open Sans"/>
          <w:sz w:val="24"/>
          <w:szCs w:val="24"/>
          <w:shd w:val="clear" w:color="auto" w:fill="FFFFFF"/>
          <w:lang w:eastAsia="zh-CN"/>
        </w:rPr>
        <w:lastRenderedPageBreak/>
        <w:t>Van Horne, James C. Dan M.Jhon Wachowicz, 2005. </w:t>
      </w:r>
      <w:r w:rsidRPr="00903C2B">
        <w:rPr>
          <w:rFonts w:eastAsia="Open Sans"/>
          <w:i/>
          <w:iCs/>
          <w:sz w:val="24"/>
          <w:szCs w:val="24"/>
          <w:shd w:val="clear" w:color="auto" w:fill="FFFFFF"/>
          <w:lang w:eastAsia="zh-CN"/>
        </w:rPr>
        <w:t>Prinsip-Prinsip Manajemen keuangan</w:t>
      </w:r>
      <w:r w:rsidRPr="00950312">
        <w:rPr>
          <w:rFonts w:eastAsia="Open Sans"/>
          <w:sz w:val="24"/>
          <w:szCs w:val="24"/>
          <w:shd w:val="clear" w:color="auto" w:fill="FFFFFF"/>
          <w:lang w:eastAsia="zh-CN"/>
        </w:rPr>
        <w:t>, Dit</w:t>
      </w:r>
      <w:r w:rsidR="009F7F6F">
        <w:rPr>
          <w:rFonts w:eastAsia="Open Sans"/>
          <w:sz w:val="24"/>
          <w:szCs w:val="24"/>
          <w:shd w:val="clear" w:color="auto" w:fill="FFFFFF"/>
          <w:lang w:eastAsia="zh-CN"/>
        </w:rPr>
        <w:t>erjemahkan oleh Aria Farahmita</w:t>
      </w:r>
    </w:p>
    <w:sectPr w:rsidR="009A6882" w:rsidRPr="009F7F6F" w:rsidSect="009F7F6F">
      <w:type w:val="continuous"/>
      <w:pgSz w:w="11906" w:h="16838" w:code="9"/>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FF8" w:rsidRDefault="00BE2FF8" w:rsidP="009F7F6F">
      <w:pPr>
        <w:spacing w:after="0" w:line="240" w:lineRule="auto"/>
      </w:pPr>
      <w:r>
        <w:separator/>
      </w:r>
    </w:p>
  </w:endnote>
  <w:endnote w:type="continuationSeparator" w:id="0">
    <w:p w:rsidR="00BE2FF8" w:rsidRDefault="00BE2FF8" w:rsidP="009F7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FGothic-EB">
    <w:altName w:val="MS Mincho"/>
    <w:charset w:val="80"/>
    <w:family w:val="auto"/>
    <w:pitch w:val="default"/>
    <w:sig w:usb0="00000000" w:usb1="08070000" w:usb2="00000010" w:usb3="00000000" w:csb0="00020000" w:csb1="00000000"/>
  </w:font>
  <w:font w:name="ff8">
    <w:altName w:val="A bite"/>
    <w:charset w:val="00"/>
    <w:family w:val="auto"/>
    <w:pitch w:val="default"/>
    <w:sig w:usb0="00000000" w:usb1="00000000" w:usb2="00000000" w:usb3="00000000" w:csb0="00040001" w:csb1="00000000"/>
  </w:font>
  <w:font w:name="sans-serif">
    <w:altName w:val="A bite"/>
    <w:charset w:val="00"/>
    <w:family w:val="auto"/>
    <w:pitch w:val="default"/>
    <w:sig w:usb0="00000000" w:usb1="00000000" w:usb2="00000000" w:usb3="00000000" w:csb0="00040001" w:csb1="00000000"/>
  </w:font>
  <w:font w:name="Lato">
    <w:altName w:val="A bite"/>
    <w:charset w:val="00"/>
    <w:family w:val="auto"/>
    <w:pitch w:val="default"/>
    <w:sig w:usb0="00000000" w:usb1="00000000" w:usb2="00000000" w:usb3="00000000" w:csb0="00040001" w:csb1="00000000"/>
  </w:font>
  <w:font w:name="Open Sans">
    <w:altName w:val="Arial Unicode MS"/>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755" w:rsidRDefault="000407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F6F" w:rsidRDefault="009F7F6F" w:rsidP="009F7F6F">
    <w:pPr>
      <w:pStyle w:val="Footer"/>
      <w:tabs>
        <w:tab w:val="center" w:pos="3970"/>
        <w:tab w:val="right" w:pos="7940"/>
      </w:tabs>
      <w:jc w:val="right"/>
    </w:pPr>
    <w:bookmarkStart w:id="2" w:name="_Hlk500846559"/>
    <w:bookmarkStart w:id="3" w:name="_Hlk500846560"/>
    <w:r>
      <w:rPr>
        <w:b/>
        <w:sz w:val="12"/>
        <w:szCs w:val="24"/>
      </w:rPr>
      <w:t>RJABM Volume 1 No.2 December 2017</w:t>
    </w:r>
  </w:p>
  <w:bookmarkEnd w:id="2"/>
  <w:bookmarkEnd w:id="3"/>
  <w:p w:rsidR="009F7F6F" w:rsidRDefault="009F7F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755" w:rsidRDefault="000407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FF8" w:rsidRDefault="00BE2FF8" w:rsidP="009F7F6F">
      <w:pPr>
        <w:spacing w:after="0" w:line="240" w:lineRule="auto"/>
      </w:pPr>
      <w:r>
        <w:separator/>
      </w:r>
    </w:p>
  </w:footnote>
  <w:footnote w:type="continuationSeparator" w:id="0">
    <w:p w:rsidR="00BE2FF8" w:rsidRDefault="00BE2FF8" w:rsidP="009F7F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755" w:rsidRDefault="000407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229" w:type="pct"/>
      <w:tblInd w:w="-882" w:type="dxa"/>
      <w:tblBorders>
        <w:insideV w:val="single" w:sz="4" w:space="0" w:color="auto"/>
      </w:tblBorders>
      <w:tblLook w:val="04A0" w:firstRow="1" w:lastRow="0" w:firstColumn="1" w:lastColumn="0" w:noHBand="0" w:noVBand="1"/>
    </w:tblPr>
    <w:tblGrid>
      <w:gridCol w:w="990"/>
      <w:gridCol w:w="8130"/>
    </w:tblGrid>
    <w:tr w:rsidR="009F7F6F" w:rsidRPr="00FC7685" w:rsidTr="00AB7C7E">
      <w:tc>
        <w:tcPr>
          <w:tcW w:w="990" w:type="dxa"/>
        </w:tcPr>
        <w:p w:rsidR="009F7F6F" w:rsidRPr="002B7194" w:rsidRDefault="009F7F6F" w:rsidP="00AB7C7E">
          <w:pPr>
            <w:pStyle w:val="Header"/>
            <w:jc w:val="right"/>
            <w:rPr>
              <w:b/>
              <w:bCs/>
              <w:sz w:val="16"/>
            </w:rPr>
          </w:pPr>
          <w:r w:rsidRPr="002B7194">
            <w:rPr>
              <w:b/>
              <w:sz w:val="16"/>
            </w:rPr>
            <w:fldChar w:fldCharType="begin"/>
          </w:r>
          <w:r w:rsidRPr="00FB7B08">
            <w:rPr>
              <w:b/>
              <w:sz w:val="16"/>
            </w:rPr>
            <w:instrText xml:space="preserve"> PAGE   \* MERGEFORMAT </w:instrText>
          </w:r>
          <w:r w:rsidRPr="002B7194">
            <w:rPr>
              <w:b/>
              <w:sz w:val="16"/>
            </w:rPr>
            <w:fldChar w:fldCharType="separate"/>
          </w:r>
          <w:r w:rsidR="007F1D12">
            <w:rPr>
              <w:b/>
              <w:noProof/>
              <w:sz w:val="16"/>
            </w:rPr>
            <w:t>226</w:t>
          </w:r>
          <w:r w:rsidRPr="002B7194">
            <w:rPr>
              <w:b/>
              <w:noProof/>
              <w:sz w:val="16"/>
            </w:rPr>
            <w:fldChar w:fldCharType="end"/>
          </w:r>
        </w:p>
      </w:tc>
      <w:tc>
        <w:tcPr>
          <w:tcW w:w="0" w:type="auto"/>
          <w:noWrap/>
        </w:tcPr>
        <w:p w:rsidR="009F7F6F" w:rsidRPr="00FC7685" w:rsidRDefault="009F7F6F" w:rsidP="00AB7C7E">
          <w:pPr>
            <w:pStyle w:val="Header"/>
            <w:jc w:val="right"/>
            <w:rPr>
              <w:b/>
              <w:bCs/>
              <w:sz w:val="16"/>
            </w:rPr>
          </w:pPr>
          <w:r w:rsidRPr="00FC7685">
            <w:rPr>
              <w:sz w:val="16"/>
              <w:szCs w:val="16"/>
            </w:rPr>
            <w:t>Research Journal of Accounting and Business Management</w:t>
          </w:r>
          <w:r>
            <w:rPr>
              <w:sz w:val="16"/>
              <w:szCs w:val="16"/>
            </w:rPr>
            <w:t xml:space="preserve"> (RJABM);</w:t>
          </w:r>
          <w:r w:rsidRPr="00FC7685">
            <w:rPr>
              <w:sz w:val="16"/>
              <w:szCs w:val="16"/>
            </w:rPr>
            <w:t xml:space="preserve"> </w:t>
          </w:r>
          <w:r>
            <w:rPr>
              <w:sz w:val="16"/>
              <w:szCs w:val="16"/>
            </w:rPr>
            <w:t>P-ISSN : 2580-3115 ; E-ISSN: 2580-3131</w:t>
          </w:r>
        </w:p>
      </w:tc>
    </w:tr>
  </w:tbl>
  <w:p w:rsidR="009F7F6F" w:rsidRDefault="009F7F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755" w:rsidRDefault="000407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BE864"/>
    <w:multiLevelType w:val="singleLevel"/>
    <w:tmpl w:val="5A0BE864"/>
    <w:lvl w:ilvl="0">
      <w:start w:val="1"/>
      <w:numFmt w:val="decimal"/>
      <w:suff w:val="space"/>
      <w:lvlText w:val="(%1)"/>
      <w:lvlJc w:val="left"/>
    </w:lvl>
  </w:abstractNum>
  <w:abstractNum w:abstractNumId="1">
    <w:nsid w:val="5A1C1451"/>
    <w:multiLevelType w:val="singleLevel"/>
    <w:tmpl w:val="5A1C1451"/>
    <w:lvl w:ilvl="0">
      <w:start w:val="1"/>
      <w:numFmt w:val="lowerLetter"/>
      <w:suff w:val="space"/>
      <w:lvlText w:val="%1."/>
      <w:lvlJc w:val="left"/>
    </w:lvl>
  </w:abstractNum>
  <w:abstractNum w:abstractNumId="2">
    <w:nsid w:val="5A1C36B3"/>
    <w:multiLevelType w:val="singleLevel"/>
    <w:tmpl w:val="6D1EA242"/>
    <w:lvl w:ilvl="0">
      <w:start w:val="1"/>
      <w:numFmt w:val="lowerLetter"/>
      <w:lvlText w:val="%1)"/>
      <w:lvlJc w:val="left"/>
      <w:pPr>
        <w:ind w:left="425" w:hanging="425"/>
      </w:pPr>
      <w:rPr>
        <w:rFonts w:hint="default"/>
        <w:b w:val="0"/>
      </w:rPr>
    </w:lvl>
  </w:abstractNum>
  <w:abstractNum w:abstractNumId="3">
    <w:nsid w:val="5A1C3886"/>
    <w:multiLevelType w:val="singleLevel"/>
    <w:tmpl w:val="5A1C3886"/>
    <w:lvl w:ilvl="0">
      <w:start w:val="1"/>
      <w:numFmt w:val="lowerLetter"/>
      <w:lvlText w:val="%1)"/>
      <w:lvlJc w:val="left"/>
      <w:pPr>
        <w:ind w:left="425" w:hanging="425"/>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882"/>
    <w:rsid w:val="00040755"/>
    <w:rsid w:val="000C3411"/>
    <w:rsid w:val="00115025"/>
    <w:rsid w:val="00127E08"/>
    <w:rsid w:val="001D21A4"/>
    <w:rsid w:val="001D7488"/>
    <w:rsid w:val="001E527D"/>
    <w:rsid w:val="002B0491"/>
    <w:rsid w:val="003251F2"/>
    <w:rsid w:val="004163B0"/>
    <w:rsid w:val="004C0379"/>
    <w:rsid w:val="00513DD4"/>
    <w:rsid w:val="006514C5"/>
    <w:rsid w:val="00693967"/>
    <w:rsid w:val="006D5FDF"/>
    <w:rsid w:val="007F1D12"/>
    <w:rsid w:val="00880ECA"/>
    <w:rsid w:val="009A6882"/>
    <w:rsid w:val="009F7F6F"/>
    <w:rsid w:val="00A3029C"/>
    <w:rsid w:val="00B86D5E"/>
    <w:rsid w:val="00BE2FF8"/>
    <w:rsid w:val="00E4030A"/>
    <w:rsid w:val="00E546E9"/>
    <w:rsid w:val="00F85A4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882"/>
    <w:rPr>
      <w:rFonts w:ascii="Times New Roman" w:eastAsia="SimSu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link w:val="HTMLPreformattedChar"/>
    <w:uiPriority w:val="99"/>
    <w:unhideWhenUsed/>
    <w:rsid w:val="009A6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Times New Roman"/>
      <w:sz w:val="20"/>
      <w:szCs w:val="20"/>
      <w:lang w:val="en-US" w:eastAsia="zh-CN"/>
    </w:rPr>
  </w:style>
  <w:style w:type="character" w:customStyle="1" w:styleId="HTMLPreformattedChar">
    <w:name w:val="HTML Preformatted Char"/>
    <w:basedOn w:val="DefaultParagraphFont"/>
    <w:link w:val="HTMLPreformatted"/>
    <w:uiPriority w:val="99"/>
    <w:rsid w:val="009A6882"/>
    <w:rPr>
      <w:rFonts w:ascii="Courier New" w:eastAsia="SimSun" w:hAnsi="Courier New" w:cs="Times New Roman"/>
      <w:sz w:val="20"/>
      <w:szCs w:val="20"/>
      <w:lang w:val="en-US" w:eastAsia="zh-CN"/>
    </w:rPr>
  </w:style>
  <w:style w:type="character" w:customStyle="1" w:styleId="a">
    <w:name w:val="a"/>
    <w:basedOn w:val="DefaultParagraphFont"/>
    <w:rsid w:val="009A6882"/>
  </w:style>
  <w:style w:type="character" w:styleId="Hyperlink">
    <w:name w:val="Hyperlink"/>
    <w:uiPriority w:val="99"/>
    <w:unhideWhenUsed/>
    <w:rsid w:val="001D7488"/>
    <w:rPr>
      <w:color w:val="0000FF"/>
      <w:u w:val="single"/>
    </w:rPr>
  </w:style>
  <w:style w:type="paragraph" w:styleId="BalloonText">
    <w:name w:val="Balloon Text"/>
    <w:basedOn w:val="Normal"/>
    <w:link w:val="BalloonTextChar"/>
    <w:uiPriority w:val="99"/>
    <w:semiHidden/>
    <w:unhideWhenUsed/>
    <w:rsid w:val="001D2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1A4"/>
    <w:rPr>
      <w:rFonts w:ascii="Tahoma" w:eastAsia="SimSun" w:hAnsi="Tahoma" w:cs="Tahoma"/>
      <w:sz w:val="16"/>
      <w:szCs w:val="16"/>
      <w:lang w:val="en-US"/>
    </w:rPr>
  </w:style>
  <w:style w:type="paragraph" w:styleId="Header">
    <w:name w:val="header"/>
    <w:basedOn w:val="Normal"/>
    <w:link w:val="HeaderChar"/>
    <w:uiPriority w:val="99"/>
    <w:unhideWhenUsed/>
    <w:rsid w:val="009F7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F6F"/>
    <w:rPr>
      <w:rFonts w:ascii="Times New Roman" w:eastAsia="SimSun" w:hAnsi="Times New Roman" w:cs="Times New Roman"/>
      <w:lang w:val="en-US"/>
    </w:rPr>
  </w:style>
  <w:style w:type="paragraph" w:styleId="Footer">
    <w:name w:val="footer"/>
    <w:basedOn w:val="Normal"/>
    <w:link w:val="FooterChar"/>
    <w:uiPriority w:val="99"/>
    <w:unhideWhenUsed/>
    <w:rsid w:val="009F7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F6F"/>
    <w:rPr>
      <w:rFonts w:ascii="Times New Roman" w:eastAsia="SimSu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882"/>
    <w:rPr>
      <w:rFonts w:ascii="Times New Roman" w:eastAsia="SimSu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link w:val="HTMLPreformattedChar"/>
    <w:uiPriority w:val="99"/>
    <w:unhideWhenUsed/>
    <w:rsid w:val="009A6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Times New Roman"/>
      <w:sz w:val="20"/>
      <w:szCs w:val="20"/>
      <w:lang w:val="en-US" w:eastAsia="zh-CN"/>
    </w:rPr>
  </w:style>
  <w:style w:type="character" w:customStyle="1" w:styleId="HTMLPreformattedChar">
    <w:name w:val="HTML Preformatted Char"/>
    <w:basedOn w:val="DefaultParagraphFont"/>
    <w:link w:val="HTMLPreformatted"/>
    <w:uiPriority w:val="99"/>
    <w:rsid w:val="009A6882"/>
    <w:rPr>
      <w:rFonts w:ascii="Courier New" w:eastAsia="SimSun" w:hAnsi="Courier New" w:cs="Times New Roman"/>
      <w:sz w:val="20"/>
      <w:szCs w:val="20"/>
      <w:lang w:val="en-US" w:eastAsia="zh-CN"/>
    </w:rPr>
  </w:style>
  <w:style w:type="character" w:customStyle="1" w:styleId="a">
    <w:name w:val="a"/>
    <w:basedOn w:val="DefaultParagraphFont"/>
    <w:rsid w:val="009A6882"/>
  </w:style>
  <w:style w:type="character" w:styleId="Hyperlink">
    <w:name w:val="Hyperlink"/>
    <w:uiPriority w:val="99"/>
    <w:unhideWhenUsed/>
    <w:rsid w:val="001D7488"/>
    <w:rPr>
      <w:color w:val="0000FF"/>
      <w:u w:val="single"/>
    </w:rPr>
  </w:style>
  <w:style w:type="paragraph" w:styleId="BalloonText">
    <w:name w:val="Balloon Text"/>
    <w:basedOn w:val="Normal"/>
    <w:link w:val="BalloonTextChar"/>
    <w:uiPriority w:val="99"/>
    <w:semiHidden/>
    <w:unhideWhenUsed/>
    <w:rsid w:val="001D2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1A4"/>
    <w:rPr>
      <w:rFonts w:ascii="Tahoma" w:eastAsia="SimSun" w:hAnsi="Tahoma" w:cs="Tahoma"/>
      <w:sz w:val="16"/>
      <w:szCs w:val="16"/>
      <w:lang w:val="en-US"/>
    </w:rPr>
  </w:style>
  <w:style w:type="paragraph" w:styleId="Header">
    <w:name w:val="header"/>
    <w:basedOn w:val="Normal"/>
    <w:link w:val="HeaderChar"/>
    <w:uiPriority w:val="99"/>
    <w:unhideWhenUsed/>
    <w:rsid w:val="009F7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F6F"/>
    <w:rPr>
      <w:rFonts w:ascii="Times New Roman" w:eastAsia="SimSun" w:hAnsi="Times New Roman" w:cs="Times New Roman"/>
      <w:lang w:val="en-US"/>
    </w:rPr>
  </w:style>
  <w:style w:type="paragraph" w:styleId="Footer">
    <w:name w:val="footer"/>
    <w:basedOn w:val="Normal"/>
    <w:link w:val="FooterChar"/>
    <w:uiPriority w:val="99"/>
    <w:unhideWhenUsed/>
    <w:rsid w:val="009F7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F6F"/>
    <w:rPr>
      <w:rFonts w:ascii="Times New Roman" w:eastAsia="SimSu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iindrawaty@yahoo.co.id" TargetMode="External"/><Relationship Id="rId13" Type="http://schemas.openxmlformats.org/officeDocument/2006/relationships/header" Target="header3.xml"/><Relationship Id="rId18" Type="http://schemas.openxmlformats.org/officeDocument/2006/relationships/oleObject" Target="embeddings/oleObject2.bin"/><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1.wmf"/><Relationship Id="rId20" Type="http://schemas.openxmlformats.org/officeDocument/2006/relationships/hyperlink" Target="http://staff.uny.ac.id/sites/default/files/pendidikan/maryati-ssims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ankaltim.co.id/pages/read/laporan_tahunan.html?ref=189" TargetMode="External"/><Relationship Id="rId10" Type="http://schemas.openxmlformats.org/officeDocument/2006/relationships/header" Target="header2.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rgbClr val="595959">
                    <a:lumMod val="65000"/>
                    <a:lumOff val="35000"/>
                  </a:srgbClr>
                </a:solidFill>
                <a:latin typeface="+mn-lt"/>
                <a:ea typeface="+mn-ea"/>
                <a:cs typeface="+mn-cs"/>
              </a:defRPr>
            </a:pPr>
            <a:r>
              <a:rPr lang="en-US"/>
              <a:t>Trend %</a:t>
            </a:r>
          </a:p>
        </c:rich>
      </c:tx>
      <c:overlay val="0"/>
      <c:spPr>
        <a:noFill/>
        <a:ln>
          <a:noFill/>
        </a:ln>
        <a:effectLst/>
      </c:spPr>
    </c:title>
    <c:autoTitleDeleted val="0"/>
    <c:plotArea>
      <c:layout>
        <c:manualLayout>
          <c:layoutTarget val="inner"/>
          <c:xMode val="edge"/>
          <c:yMode val="edge"/>
          <c:x val="8.868146846451061E-2"/>
          <c:y val="0.17687172150691466"/>
          <c:w val="0.91131853153548936"/>
          <c:h val="0.66207086614173227"/>
        </c:manualLayout>
      </c:layout>
      <c:lineChart>
        <c:grouping val="standard"/>
        <c:varyColors val="0"/>
        <c:ser>
          <c:idx val="0"/>
          <c:order val="0"/>
          <c:tx>
            <c:strRef>
              <c:f>[Book1]Sheet2!$O$30</c:f>
              <c:strCache>
                <c:ptCount val="1"/>
                <c:pt idx="0">
                  <c:v>2017</c:v>
                </c:pt>
              </c:strCache>
            </c:strRef>
          </c:tx>
          <c:spPr>
            <a:ln w="28575" cap="rnd">
              <a:solidFill>
                <a:srgbClr val="4F81BD"/>
              </a:solidFill>
              <a:round/>
            </a:ln>
            <a:effectLst/>
          </c:spPr>
          <c:marker>
            <c:symbol val="circle"/>
            <c:size val="5"/>
            <c:spPr>
              <a:solidFill>
                <a:srgbClr val="4F81BD"/>
              </a:solidFill>
              <a:ln w="9525">
                <a:solidFill>
                  <a:srgbClr val="4F81BD"/>
                </a:solidFill>
              </a:ln>
              <a:effectLst/>
            </c:spPr>
          </c:marker>
          <c:cat>
            <c:numRef>
              <c:f>[Book1]Sheet2!$P$29:$R$29</c:f>
              <c:numCache>
                <c:formatCode>General</c:formatCode>
                <c:ptCount val="3"/>
                <c:pt idx="0">
                  <c:v>2017</c:v>
                </c:pt>
                <c:pt idx="1">
                  <c:v>2018</c:v>
                </c:pt>
                <c:pt idx="2">
                  <c:v>2019</c:v>
                </c:pt>
              </c:numCache>
            </c:numRef>
          </c:cat>
          <c:val>
            <c:numRef>
              <c:f>[Book1]Sheet2!$P$30:$R$30</c:f>
              <c:numCache>
                <c:formatCode>General</c:formatCode>
                <c:ptCount val="3"/>
                <c:pt idx="0">
                  <c:v>-0.11000000000000004</c:v>
                </c:pt>
                <c:pt idx="1">
                  <c:v>-2.3699999999999997</c:v>
                </c:pt>
                <c:pt idx="2">
                  <c:v>-4.63</c:v>
                </c:pt>
              </c:numCache>
            </c:numRef>
          </c:val>
          <c:smooth val="0"/>
        </c:ser>
        <c:ser>
          <c:idx val="1"/>
          <c:order val="1"/>
          <c:tx>
            <c:strRef>
              <c:f>[Book1]Sheet2!$O$31</c:f>
              <c:strCache>
                <c:ptCount val="1"/>
                <c:pt idx="0">
                  <c:v>2018</c:v>
                </c:pt>
              </c:strCache>
            </c:strRef>
          </c:tx>
          <c:spPr>
            <a:ln w="28575" cap="rnd">
              <a:solidFill>
                <a:srgbClr val="C0504D"/>
              </a:solidFill>
              <a:round/>
            </a:ln>
            <a:effectLst/>
          </c:spPr>
          <c:marker>
            <c:symbol val="circle"/>
            <c:size val="5"/>
            <c:spPr>
              <a:solidFill>
                <a:srgbClr val="C0504D"/>
              </a:solidFill>
              <a:ln w="9525">
                <a:solidFill>
                  <a:srgbClr val="C0504D"/>
                </a:solidFill>
              </a:ln>
              <a:effectLst/>
            </c:spPr>
          </c:marker>
          <c:cat>
            <c:numRef>
              <c:f>[Book1]Sheet2!$P$29:$R$29</c:f>
              <c:numCache>
                <c:formatCode>General</c:formatCode>
                <c:ptCount val="3"/>
                <c:pt idx="0">
                  <c:v>2017</c:v>
                </c:pt>
                <c:pt idx="1">
                  <c:v>2018</c:v>
                </c:pt>
                <c:pt idx="2">
                  <c:v>2019</c:v>
                </c:pt>
              </c:numCache>
            </c:numRef>
          </c:cat>
          <c:val>
            <c:numRef>
              <c:f>[Book1]Sheet2!$P$31:$R$31</c:f>
              <c:numCache>
                <c:formatCode>General</c:formatCode>
                <c:ptCount val="3"/>
                <c:pt idx="1">
                  <c:v>-2.3699999999999997</c:v>
                </c:pt>
                <c:pt idx="2">
                  <c:v>-4.63</c:v>
                </c:pt>
              </c:numCache>
            </c:numRef>
          </c:val>
          <c:smooth val="0"/>
        </c:ser>
        <c:ser>
          <c:idx val="2"/>
          <c:order val="2"/>
          <c:tx>
            <c:strRef>
              <c:f>[Book1]Sheet2!$O$32</c:f>
              <c:strCache>
                <c:ptCount val="1"/>
                <c:pt idx="0">
                  <c:v>2019</c:v>
                </c:pt>
              </c:strCache>
            </c:strRef>
          </c:tx>
          <c:spPr>
            <a:ln w="28575" cap="rnd">
              <a:solidFill>
                <a:srgbClr val="9BBB59"/>
              </a:solidFill>
              <a:round/>
            </a:ln>
            <a:effectLst/>
          </c:spPr>
          <c:marker>
            <c:symbol val="circle"/>
            <c:size val="5"/>
            <c:spPr>
              <a:solidFill>
                <a:srgbClr val="9BBB59"/>
              </a:solidFill>
              <a:ln w="9525">
                <a:solidFill>
                  <a:srgbClr val="9BBB59"/>
                </a:solidFill>
              </a:ln>
              <a:effectLst/>
            </c:spPr>
          </c:marker>
          <c:cat>
            <c:numRef>
              <c:f>[Book1]Sheet2!$P$29:$R$29</c:f>
              <c:numCache>
                <c:formatCode>General</c:formatCode>
                <c:ptCount val="3"/>
                <c:pt idx="0">
                  <c:v>2017</c:v>
                </c:pt>
                <c:pt idx="1">
                  <c:v>2018</c:v>
                </c:pt>
                <c:pt idx="2">
                  <c:v>2019</c:v>
                </c:pt>
              </c:numCache>
            </c:numRef>
          </c:cat>
          <c:val>
            <c:numRef>
              <c:f>[Book1]Sheet2!$P$32:$R$32</c:f>
              <c:numCache>
                <c:formatCode>General</c:formatCode>
                <c:ptCount val="3"/>
                <c:pt idx="2">
                  <c:v>-4.63</c:v>
                </c:pt>
              </c:numCache>
            </c:numRef>
          </c:val>
          <c:smooth val="0"/>
        </c:ser>
        <c:dLbls>
          <c:showLegendKey val="0"/>
          <c:showVal val="0"/>
          <c:showCatName val="0"/>
          <c:showSerName val="0"/>
          <c:showPercent val="0"/>
          <c:showBubbleSize val="0"/>
        </c:dLbls>
        <c:marker val="1"/>
        <c:smooth val="0"/>
        <c:axId val="117514624"/>
        <c:axId val="118052352"/>
      </c:lineChart>
      <c:catAx>
        <c:axId val="117514624"/>
        <c:scaling>
          <c:orientation val="minMax"/>
        </c:scaling>
        <c:delete val="0"/>
        <c:axPos val="b"/>
        <c:numFmt formatCode="General" sourceLinked="1"/>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id-ID"/>
          </a:p>
        </c:txPr>
        <c:crossAx val="118052352"/>
        <c:crosses val="autoZero"/>
        <c:auto val="1"/>
        <c:lblAlgn val="ctr"/>
        <c:lblOffset val="100"/>
        <c:noMultiLvlLbl val="0"/>
      </c:catAx>
      <c:valAx>
        <c:axId val="118052352"/>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id-ID"/>
          </a:p>
        </c:txPr>
        <c:crossAx val="117514624"/>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id-ID"/>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en-US"/>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2633</Words>
  <Characters>15014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pc11</cp:lastModifiedBy>
  <cp:revision>5</cp:revision>
  <cp:lastPrinted>2017-12-19T07:56:00Z</cp:lastPrinted>
  <dcterms:created xsi:type="dcterms:W3CDTF">2017-12-19T22:10:00Z</dcterms:created>
  <dcterms:modified xsi:type="dcterms:W3CDTF">2017-12-19T07:57:00Z</dcterms:modified>
</cp:coreProperties>
</file>