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A8D4A" w14:textId="77777777" w:rsidR="00D15A7F" w:rsidRDefault="0078150F" w:rsidP="00F238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EVALUASI </w:t>
      </w:r>
      <w:r w:rsidRPr="0003012B">
        <w:rPr>
          <w:rFonts w:ascii="Times New Roman" w:hAnsi="Times New Roman" w:cs="Times New Roman"/>
          <w:b/>
          <w:sz w:val="24"/>
          <w:szCs w:val="24"/>
        </w:rPr>
        <w:t xml:space="preserve">STANDAR AKUNTANSI KEUANGAN </w:t>
      </w:r>
    </w:p>
    <w:p w14:paraId="3BDB59C0" w14:textId="77777777" w:rsidR="00D15A7F" w:rsidRDefault="00A9023D" w:rsidP="00F238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ENTITAS MIKRO KECIL DAN </w:t>
      </w:r>
      <w:r w:rsidR="0078150F" w:rsidRPr="0003012B">
        <w:rPr>
          <w:rFonts w:ascii="Times New Roman" w:hAnsi="Times New Roman" w:cs="Times New Roman"/>
          <w:b/>
          <w:sz w:val="24"/>
          <w:szCs w:val="24"/>
        </w:rPr>
        <w:t xml:space="preserve">MENENGAH (SAK EMKM) </w:t>
      </w:r>
    </w:p>
    <w:p w14:paraId="690EFCFB" w14:textId="77777777" w:rsidR="0078150F" w:rsidRPr="0003012B" w:rsidRDefault="0078150F" w:rsidP="00F238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TAHUN 2018 </w:t>
      </w:r>
      <w:r w:rsidRPr="002952DB">
        <w:rPr>
          <w:rFonts w:ascii="Times New Roman" w:hAnsi="Times New Roman" w:cs="Times New Roman"/>
          <w:b/>
          <w:sz w:val="24"/>
          <w:szCs w:val="24"/>
        </w:rPr>
        <w:t>PADA</w:t>
      </w:r>
      <w:r>
        <w:rPr>
          <w:rFonts w:ascii="Times New Roman" w:hAnsi="Times New Roman" w:cs="Times New Roman"/>
          <w:b/>
          <w:sz w:val="24"/>
          <w:szCs w:val="24"/>
        </w:rPr>
        <w:t xml:space="preserve"> USAHA SINAR TERANG DI SAMARINDA</w:t>
      </w:r>
    </w:p>
    <w:p w14:paraId="7F0C080A" w14:textId="77777777" w:rsidR="0078150F" w:rsidRDefault="0078150F" w:rsidP="0078150F">
      <w:pPr>
        <w:tabs>
          <w:tab w:val="left" w:pos="5220"/>
        </w:tabs>
        <w:spacing w:after="0" w:line="240" w:lineRule="auto"/>
        <w:jc w:val="center"/>
        <w:rPr>
          <w:rFonts w:ascii="Times New Roman" w:hAnsi="Times New Roman" w:cs="Times New Roman"/>
          <w:b/>
          <w:sz w:val="24"/>
          <w:szCs w:val="24"/>
          <w:u w:val="single"/>
        </w:rPr>
      </w:pPr>
    </w:p>
    <w:p w14:paraId="0B9D6631" w14:textId="77777777" w:rsidR="0078150F" w:rsidRPr="00F23846" w:rsidRDefault="00CC65A2" w:rsidP="00F23846">
      <w:pPr>
        <w:spacing w:after="0" w:line="240" w:lineRule="auto"/>
        <w:jc w:val="center"/>
        <w:rPr>
          <w:rFonts w:ascii="Times New Roman" w:hAnsi="Times New Roman" w:cs="Times New Roman"/>
          <w:b/>
          <w:sz w:val="24"/>
          <w:szCs w:val="24"/>
        </w:rPr>
      </w:pPr>
      <w:r w:rsidRPr="00F23846">
        <w:rPr>
          <w:rFonts w:ascii="Times New Roman" w:hAnsi="Times New Roman" w:cs="Times New Roman"/>
          <w:b/>
          <w:sz w:val="24"/>
          <w:szCs w:val="24"/>
        </w:rPr>
        <w:t xml:space="preserve">Pandu </w:t>
      </w:r>
      <w:proofErr w:type="spellStart"/>
      <w:r w:rsidRPr="00F23846">
        <w:rPr>
          <w:rFonts w:ascii="Times New Roman" w:hAnsi="Times New Roman" w:cs="Times New Roman"/>
          <w:b/>
          <w:sz w:val="24"/>
          <w:szCs w:val="24"/>
        </w:rPr>
        <w:t>Prahadi</w:t>
      </w:r>
      <w:proofErr w:type="spellEnd"/>
      <w:r w:rsidRPr="00F23846">
        <w:rPr>
          <w:rFonts w:ascii="Times New Roman" w:hAnsi="Times New Roman" w:cs="Times New Roman"/>
          <w:b/>
          <w:sz w:val="24"/>
          <w:szCs w:val="24"/>
        </w:rPr>
        <w:t xml:space="preserve"> </w:t>
      </w:r>
      <w:proofErr w:type="spellStart"/>
      <w:r w:rsidRPr="00F23846">
        <w:rPr>
          <w:rFonts w:ascii="Times New Roman" w:hAnsi="Times New Roman" w:cs="Times New Roman"/>
          <w:b/>
          <w:sz w:val="24"/>
          <w:szCs w:val="24"/>
        </w:rPr>
        <w:t>Pangestu</w:t>
      </w:r>
      <w:proofErr w:type="spellEnd"/>
    </w:p>
    <w:p w14:paraId="30661156" w14:textId="77777777" w:rsidR="0078150F" w:rsidRPr="00F23846" w:rsidRDefault="0078150F" w:rsidP="0078150F">
      <w:pPr>
        <w:tabs>
          <w:tab w:val="left" w:pos="5220"/>
        </w:tabs>
        <w:spacing w:after="0" w:line="240" w:lineRule="auto"/>
        <w:jc w:val="center"/>
        <w:rPr>
          <w:rFonts w:ascii="Times New Roman" w:hAnsi="Times New Roman" w:cs="Times New Roman"/>
          <w:b/>
          <w:sz w:val="24"/>
          <w:szCs w:val="24"/>
          <w:lang w:val="id-ID"/>
        </w:rPr>
      </w:pPr>
      <w:proofErr w:type="spellStart"/>
      <w:r w:rsidRPr="00F23846">
        <w:rPr>
          <w:rFonts w:ascii="Times New Roman" w:hAnsi="Times New Roman" w:cs="Times New Roman"/>
          <w:b/>
          <w:sz w:val="24"/>
          <w:szCs w:val="24"/>
          <w:lang w:val="id-ID"/>
        </w:rPr>
        <w:t>Elfreda</w:t>
      </w:r>
      <w:proofErr w:type="spellEnd"/>
      <w:r w:rsidRPr="00F23846">
        <w:rPr>
          <w:rFonts w:ascii="Times New Roman" w:hAnsi="Times New Roman" w:cs="Times New Roman"/>
          <w:b/>
          <w:sz w:val="24"/>
          <w:szCs w:val="24"/>
          <w:lang w:val="id-ID"/>
        </w:rPr>
        <w:t xml:space="preserve"> Aplonia Lau</w:t>
      </w:r>
    </w:p>
    <w:p w14:paraId="56B3D82C" w14:textId="77777777" w:rsidR="0078150F" w:rsidRDefault="0078150F" w:rsidP="0078150F">
      <w:pPr>
        <w:tabs>
          <w:tab w:val="left" w:pos="5220"/>
        </w:tabs>
        <w:spacing w:after="0" w:line="240" w:lineRule="auto"/>
        <w:jc w:val="center"/>
        <w:rPr>
          <w:rFonts w:ascii="Times New Roman" w:hAnsi="Times New Roman" w:cs="Times New Roman"/>
          <w:b/>
          <w:sz w:val="24"/>
          <w:szCs w:val="24"/>
          <w:lang w:val="en-ID"/>
        </w:rPr>
      </w:pPr>
      <w:r w:rsidRPr="00F23846">
        <w:rPr>
          <w:rFonts w:ascii="Times New Roman" w:hAnsi="Times New Roman" w:cs="Times New Roman"/>
          <w:b/>
          <w:sz w:val="24"/>
          <w:szCs w:val="24"/>
          <w:lang w:val="id-ID"/>
        </w:rPr>
        <w:t>Sunarto</w:t>
      </w:r>
    </w:p>
    <w:p w14:paraId="4C78F836" w14:textId="77777777" w:rsidR="00F23846" w:rsidRDefault="00F23846" w:rsidP="0078150F">
      <w:pPr>
        <w:tabs>
          <w:tab w:val="left" w:pos="5220"/>
        </w:tabs>
        <w:spacing w:after="0" w:line="240" w:lineRule="auto"/>
        <w:jc w:val="center"/>
        <w:rPr>
          <w:rFonts w:ascii="Times New Roman" w:hAnsi="Times New Roman" w:cs="Times New Roman"/>
          <w:b/>
          <w:sz w:val="24"/>
          <w:szCs w:val="24"/>
          <w:lang w:val="en-ID"/>
        </w:rPr>
      </w:pPr>
    </w:p>
    <w:p w14:paraId="57D6FC7E" w14:textId="77777777" w:rsidR="00F23846" w:rsidRPr="00F54116" w:rsidRDefault="00F23846" w:rsidP="00F23846">
      <w:pPr>
        <w:spacing w:after="0"/>
        <w:jc w:val="center"/>
        <w:rPr>
          <w:rFonts w:ascii="Times New Roman" w:hAnsi="Times New Roman" w:cs="Times New Roman"/>
          <w:i/>
          <w:sz w:val="24"/>
          <w:szCs w:val="24"/>
        </w:rPr>
      </w:pPr>
      <w:r w:rsidRPr="00F54116">
        <w:rPr>
          <w:rFonts w:ascii="Times New Roman" w:hAnsi="Times New Roman" w:cs="Times New Roman"/>
          <w:i/>
          <w:sz w:val="24"/>
          <w:szCs w:val="24"/>
        </w:rPr>
        <w:t xml:space="preserve">University of 17 </w:t>
      </w:r>
      <w:proofErr w:type="spellStart"/>
      <w:r w:rsidRPr="00F54116">
        <w:rPr>
          <w:rFonts w:ascii="Times New Roman" w:hAnsi="Times New Roman" w:cs="Times New Roman"/>
          <w:i/>
          <w:sz w:val="24"/>
          <w:szCs w:val="24"/>
        </w:rPr>
        <w:t>Agustus</w:t>
      </w:r>
      <w:proofErr w:type="spellEnd"/>
      <w:r w:rsidRPr="00F54116">
        <w:rPr>
          <w:rFonts w:ascii="Times New Roman" w:hAnsi="Times New Roman" w:cs="Times New Roman"/>
          <w:i/>
          <w:sz w:val="24"/>
          <w:szCs w:val="24"/>
        </w:rPr>
        <w:t xml:space="preserve"> 1945 Samarinda</w:t>
      </w:r>
    </w:p>
    <w:p w14:paraId="6DA1558C" w14:textId="77777777" w:rsidR="00F23846" w:rsidRPr="00F54116" w:rsidRDefault="00F23846" w:rsidP="00F23846">
      <w:pPr>
        <w:spacing w:after="0"/>
        <w:jc w:val="center"/>
        <w:rPr>
          <w:rFonts w:ascii="Times New Roman" w:hAnsi="Times New Roman" w:cs="Times New Roman"/>
          <w:sz w:val="24"/>
          <w:szCs w:val="24"/>
        </w:rPr>
      </w:pPr>
      <w:r w:rsidRPr="00F54116">
        <w:rPr>
          <w:rFonts w:ascii="Times New Roman" w:hAnsi="Times New Roman" w:cs="Times New Roman"/>
          <w:sz w:val="24"/>
          <w:szCs w:val="24"/>
        </w:rPr>
        <w:t xml:space="preserve">Jl. Ir. H. </w:t>
      </w:r>
      <w:proofErr w:type="spellStart"/>
      <w:r w:rsidRPr="00F54116">
        <w:rPr>
          <w:rFonts w:ascii="Times New Roman" w:hAnsi="Times New Roman" w:cs="Times New Roman"/>
          <w:sz w:val="24"/>
          <w:szCs w:val="24"/>
        </w:rPr>
        <w:t>Juanda</w:t>
      </w:r>
      <w:proofErr w:type="spellEnd"/>
      <w:r w:rsidRPr="00F54116">
        <w:rPr>
          <w:rFonts w:ascii="Times New Roman" w:hAnsi="Times New Roman" w:cs="Times New Roman"/>
          <w:sz w:val="24"/>
          <w:szCs w:val="24"/>
        </w:rPr>
        <w:t xml:space="preserve"> No. 80, 75124, Indonesia</w:t>
      </w:r>
    </w:p>
    <w:bookmarkStart w:id="0" w:name="_GoBack"/>
    <w:p w14:paraId="615BCBA7" w14:textId="77777777" w:rsidR="00F23846" w:rsidRPr="00FB745D" w:rsidRDefault="00B975A8" w:rsidP="00F23846">
      <w:pPr>
        <w:tabs>
          <w:tab w:val="left" w:pos="5220"/>
        </w:tabs>
        <w:spacing w:after="0" w:line="240" w:lineRule="auto"/>
        <w:jc w:val="center"/>
        <w:rPr>
          <w:rFonts w:ascii="Times New Roman" w:hAnsi="Times New Roman" w:cs="Times New Roman"/>
          <w:b/>
          <w:color w:val="000000" w:themeColor="text1"/>
          <w:sz w:val="24"/>
          <w:szCs w:val="24"/>
          <w:lang w:val="en-ID"/>
        </w:rPr>
      </w:pPr>
      <w:r w:rsidRPr="00FB745D">
        <w:rPr>
          <w:color w:val="000000" w:themeColor="text1"/>
        </w:rPr>
        <w:fldChar w:fldCharType="begin"/>
      </w:r>
      <w:r w:rsidRPr="00FB745D">
        <w:rPr>
          <w:color w:val="000000" w:themeColor="text1"/>
        </w:rPr>
        <w:instrText xml:space="preserve"> HYPERLINK "mailto:elfredalau9@gmail.com" </w:instrText>
      </w:r>
      <w:r w:rsidRPr="00FB745D">
        <w:rPr>
          <w:color w:val="000000" w:themeColor="text1"/>
        </w:rPr>
        <w:fldChar w:fldCharType="separate"/>
      </w:r>
      <w:r w:rsidR="00F23846" w:rsidRPr="00FB745D">
        <w:rPr>
          <w:rStyle w:val="Hyperlink"/>
          <w:rFonts w:ascii="Times New Roman" w:hAnsi="Times New Roman" w:cs="Times New Roman"/>
          <w:color w:val="000000" w:themeColor="text1"/>
          <w:sz w:val="24"/>
          <w:szCs w:val="24"/>
          <w:lang w:val="id-ID"/>
        </w:rPr>
        <w:t>elfredalau9@gmail.com</w:t>
      </w:r>
      <w:r w:rsidRPr="00FB745D">
        <w:rPr>
          <w:rStyle w:val="Hyperlink"/>
          <w:rFonts w:ascii="Times New Roman" w:hAnsi="Times New Roman" w:cs="Times New Roman"/>
          <w:color w:val="000000" w:themeColor="text1"/>
          <w:sz w:val="24"/>
          <w:szCs w:val="24"/>
          <w:lang w:val="id-ID"/>
        </w:rPr>
        <w:fldChar w:fldCharType="end"/>
      </w:r>
    </w:p>
    <w:p w14:paraId="19A09FCF" w14:textId="77777777" w:rsidR="002B4EBF" w:rsidRPr="00FB745D" w:rsidRDefault="002B4EBF" w:rsidP="0090756F">
      <w:pPr>
        <w:tabs>
          <w:tab w:val="left" w:pos="709"/>
        </w:tabs>
        <w:spacing w:after="0" w:line="240" w:lineRule="auto"/>
        <w:jc w:val="both"/>
        <w:rPr>
          <w:rFonts w:ascii="Times New Roman" w:hAnsi="Times New Roman" w:cs="Times New Roman"/>
          <w:color w:val="000000" w:themeColor="text1"/>
          <w:sz w:val="24"/>
        </w:rPr>
      </w:pPr>
      <w:r w:rsidRPr="00FB745D">
        <w:rPr>
          <w:rFonts w:ascii="Times New Roman" w:hAnsi="Times New Roman" w:cs="Times New Roman"/>
          <w:color w:val="000000" w:themeColor="text1"/>
          <w:sz w:val="24"/>
          <w:szCs w:val="24"/>
        </w:rPr>
        <w:tab/>
      </w:r>
    </w:p>
    <w:bookmarkEnd w:id="0"/>
    <w:p w14:paraId="421F8F62" w14:textId="77777777" w:rsidR="00DD45E0" w:rsidRDefault="00DD45E0" w:rsidP="00DD45E0">
      <w:pPr>
        <w:tabs>
          <w:tab w:val="left" w:pos="3150"/>
          <w:tab w:val="left" w:pos="3495"/>
        </w:tabs>
        <w:spacing w:after="0" w:line="240" w:lineRule="auto"/>
        <w:jc w:val="center"/>
        <w:rPr>
          <w:rFonts w:ascii="Times New Roman" w:hAnsi="Times New Roman" w:cs="Times New Roman"/>
          <w:b/>
          <w:i/>
          <w:sz w:val="24"/>
          <w:lang w:val="en-ID"/>
        </w:rPr>
      </w:pPr>
      <w:r w:rsidRPr="00DD45E0">
        <w:rPr>
          <w:rFonts w:ascii="Times New Roman" w:hAnsi="Times New Roman" w:cs="Times New Roman"/>
          <w:b/>
          <w:i/>
          <w:sz w:val="24"/>
          <w:lang w:val="id-ID"/>
        </w:rPr>
        <w:t>ABSTRACT</w:t>
      </w:r>
    </w:p>
    <w:p w14:paraId="4FCC6B82" w14:textId="77777777" w:rsidR="00F23846" w:rsidRPr="00F23846" w:rsidRDefault="00F23846" w:rsidP="00F23846">
      <w:pPr>
        <w:spacing w:after="0" w:line="240" w:lineRule="auto"/>
        <w:jc w:val="center"/>
        <w:rPr>
          <w:rFonts w:ascii="Times New Roman" w:hAnsi="Times New Roman" w:cs="Times New Roman"/>
          <w:b/>
          <w:i/>
          <w:sz w:val="24"/>
          <w:lang w:val="en-ID"/>
        </w:rPr>
      </w:pPr>
    </w:p>
    <w:p w14:paraId="704529F3" w14:textId="77777777" w:rsidR="00BC5BFC" w:rsidRPr="00500FEC" w:rsidRDefault="00BC5BFC" w:rsidP="00F54116">
      <w:pPr>
        <w:spacing w:after="0" w:line="240" w:lineRule="auto"/>
        <w:ind w:firstLine="567"/>
        <w:jc w:val="both"/>
        <w:rPr>
          <w:rFonts w:ascii="Times New Roman" w:hAnsi="Times New Roman" w:cs="Times New Roman"/>
          <w:i/>
          <w:sz w:val="24"/>
          <w:szCs w:val="24"/>
          <w:lang w:val="en"/>
        </w:rPr>
      </w:pPr>
      <w:r w:rsidRPr="00500FEC">
        <w:rPr>
          <w:rStyle w:val="tlid-translation"/>
          <w:rFonts w:ascii="Times New Roman" w:hAnsi="Times New Roman" w:cs="Times New Roman"/>
          <w:i/>
          <w:sz w:val="24"/>
          <w:szCs w:val="24"/>
          <w:lang w:val="en"/>
        </w:rPr>
        <w:t xml:space="preserve">This study aims to evaluate whether the recognition of items in financial statements, measurement of financial statement elements, presentation of items in financial statements and disclosure of financial statements in </w:t>
      </w:r>
      <w:proofErr w:type="spellStart"/>
      <w:r w:rsidRPr="00500FEC">
        <w:rPr>
          <w:rStyle w:val="tlid-translation"/>
          <w:rFonts w:ascii="Times New Roman" w:hAnsi="Times New Roman" w:cs="Times New Roman"/>
          <w:i/>
          <w:sz w:val="24"/>
          <w:szCs w:val="24"/>
          <w:lang w:val="en"/>
        </w:rPr>
        <w:t>Sinar</w:t>
      </w:r>
      <w:proofErr w:type="spellEnd"/>
      <w:r w:rsidRPr="00500FEC">
        <w:rPr>
          <w:rStyle w:val="tlid-translation"/>
          <w:rFonts w:ascii="Times New Roman" w:hAnsi="Times New Roman" w:cs="Times New Roman"/>
          <w:i/>
          <w:sz w:val="24"/>
          <w:szCs w:val="24"/>
          <w:lang w:val="en"/>
        </w:rPr>
        <w:t xml:space="preserve"> </w:t>
      </w:r>
      <w:proofErr w:type="spellStart"/>
      <w:r w:rsidRPr="00500FEC">
        <w:rPr>
          <w:rStyle w:val="tlid-translation"/>
          <w:rFonts w:ascii="Times New Roman" w:hAnsi="Times New Roman" w:cs="Times New Roman"/>
          <w:i/>
          <w:sz w:val="24"/>
          <w:szCs w:val="24"/>
          <w:lang w:val="en"/>
        </w:rPr>
        <w:t>Terang</w:t>
      </w:r>
      <w:proofErr w:type="spellEnd"/>
      <w:r w:rsidRPr="00500FEC">
        <w:rPr>
          <w:rStyle w:val="tlid-translation"/>
          <w:rFonts w:ascii="Times New Roman" w:hAnsi="Times New Roman" w:cs="Times New Roman"/>
          <w:i/>
          <w:sz w:val="24"/>
          <w:szCs w:val="24"/>
          <w:lang w:val="en"/>
        </w:rPr>
        <w:t xml:space="preserve"> Business are in accordance with the provisions in Micro, Small and Medium Entity Financial A</w:t>
      </w:r>
      <w:r w:rsidR="0090756F" w:rsidRPr="00500FEC">
        <w:rPr>
          <w:rStyle w:val="tlid-translation"/>
          <w:rFonts w:ascii="Times New Roman" w:hAnsi="Times New Roman" w:cs="Times New Roman"/>
          <w:i/>
          <w:sz w:val="24"/>
          <w:szCs w:val="24"/>
          <w:lang w:val="en"/>
        </w:rPr>
        <w:t xml:space="preserve">ccounting Standards (SAK EMKM) </w:t>
      </w:r>
      <w:r w:rsidRPr="00500FEC">
        <w:rPr>
          <w:rStyle w:val="tlid-translation"/>
          <w:rFonts w:ascii="Times New Roman" w:hAnsi="Times New Roman" w:cs="Times New Roman"/>
          <w:i/>
          <w:sz w:val="24"/>
          <w:szCs w:val="24"/>
          <w:lang w:val="en"/>
        </w:rPr>
        <w:t>2018.</w:t>
      </w:r>
    </w:p>
    <w:p w14:paraId="2867334F" w14:textId="77777777" w:rsidR="0090756F" w:rsidRPr="00500FEC" w:rsidRDefault="00BC5BFC" w:rsidP="00F54116">
      <w:pPr>
        <w:spacing w:after="0" w:line="240" w:lineRule="auto"/>
        <w:ind w:firstLine="567"/>
        <w:jc w:val="both"/>
        <w:rPr>
          <w:rFonts w:ascii="Times New Roman" w:hAnsi="Times New Roman" w:cs="Times New Roman"/>
          <w:i/>
          <w:sz w:val="24"/>
          <w:szCs w:val="24"/>
          <w:lang w:val="en"/>
        </w:rPr>
      </w:pPr>
      <w:r w:rsidRPr="00500FEC">
        <w:rPr>
          <w:rStyle w:val="tlid-translation"/>
          <w:rFonts w:ascii="Times New Roman" w:hAnsi="Times New Roman" w:cs="Times New Roman"/>
          <w:i/>
          <w:sz w:val="24"/>
          <w:szCs w:val="24"/>
          <w:lang w:val="en"/>
        </w:rPr>
        <w:t>The theory used in this study is financial accounting. The hypothesis stated is the recognition of accounts in financial statements, measurement of financial statements, presentation of items in financial statements, and disclosure of financial statements not in accordance with the 2018 Micro, Small and Medium Entity Accounting Standards (SAK EMKM).</w:t>
      </w:r>
    </w:p>
    <w:p w14:paraId="1A28240F" w14:textId="77777777" w:rsidR="00500FEC" w:rsidRDefault="00BC5BFC" w:rsidP="00F54116">
      <w:pPr>
        <w:spacing w:after="0" w:line="240" w:lineRule="auto"/>
        <w:ind w:firstLine="567"/>
        <w:jc w:val="both"/>
        <w:rPr>
          <w:rFonts w:ascii="Times New Roman" w:hAnsi="Times New Roman" w:cs="Times New Roman"/>
          <w:sz w:val="24"/>
          <w:szCs w:val="24"/>
          <w:lang w:val="en"/>
        </w:rPr>
      </w:pPr>
      <w:r w:rsidRPr="00500FEC">
        <w:rPr>
          <w:rStyle w:val="tlid-translation"/>
          <w:rFonts w:ascii="Times New Roman" w:hAnsi="Times New Roman" w:cs="Times New Roman"/>
          <w:i/>
          <w:sz w:val="24"/>
          <w:szCs w:val="24"/>
          <w:lang w:val="en"/>
        </w:rPr>
        <w:t>The analysis technique used in this study is a comparative descriptive method, which is a method that compares accounting treatment that includes recognition, measurement, presentation and disclo</w:t>
      </w:r>
      <w:r w:rsidR="0090756F" w:rsidRPr="00500FEC">
        <w:rPr>
          <w:rStyle w:val="tlid-translation"/>
          <w:rFonts w:ascii="Times New Roman" w:hAnsi="Times New Roman" w:cs="Times New Roman"/>
          <w:i/>
          <w:sz w:val="24"/>
          <w:szCs w:val="24"/>
          <w:lang w:val="en"/>
        </w:rPr>
        <w:t>sure based on</w:t>
      </w:r>
      <w:r w:rsidR="0090756F" w:rsidRPr="00500FEC">
        <w:rPr>
          <w:rStyle w:val="tlid-translation"/>
          <w:rFonts w:ascii="Times New Roman" w:hAnsi="Times New Roman" w:cs="Times New Roman"/>
          <w:i/>
          <w:sz w:val="24"/>
          <w:szCs w:val="24"/>
          <w:lang w:val="id-ID"/>
        </w:rPr>
        <w:t xml:space="preserve"> SAK EMKM </w:t>
      </w:r>
      <w:r w:rsidR="0090756F" w:rsidRPr="00500FEC">
        <w:rPr>
          <w:rStyle w:val="tlid-translation"/>
          <w:rFonts w:ascii="Times New Roman" w:hAnsi="Times New Roman" w:cs="Times New Roman"/>
          <w:i/>
          <w:sz w:val="24"/>
          <w:szCs w:val="24"/>
          <w:lang w:val="en"/>
        </w:rPr>
        <w:t xml:space="preserve">  2018</w:t>
      </w:r>
      <w:r w:rsidRPr="00500FEC">
        <w:rPr>
          <w:rStyle w:val="tlid-translation"/>
          <w:rFonts w:ascii="Times New Roman" w:hAnsi="Times New Roman" w:cs="Times New Roman"/>
          <w:i/>
          <w:sz w:val="24"/>
          <w:szCs w:val="24"/>
          <w:lang w:val="en"/>
        </w:rPr>
        <w:t xml:space="preserve"> with recognition, measurement, pres</w:t>
      </w:r>
      <w:r w:rsidR="0090756F" w:rsidRPr="00500FEC">
        <w:rPr>
          <w:rStyle w:val="tlid-translation"/>
          <w:rFonts w:ascii="Times New Roman" w:hAnsi="Times New Roman" w:cs="Times New Roman"/>
          <w:i/>
          <w:sz w:val="24"/>
          <w:szCs w:val="24"/>
          <w:lang w:val="en"/>
        </w:rPr>
        <w:t>entation and disclosure in</w:t>
      </w:r>
      <w:r w:rsidRPr="00500FEC">
        <w:rPr>
          <w:rStyle w:val="tlid-translation"/>
          <w:rFonts w:ascii="Times New Roman" w:hAnsi="Times New Roman" w:cs="Times New Roman"/>
          <w:i/>
          <w:sz w:val="24"/>
          <w:szCs w:val="24"/>
          <w:lang w:val="en"/>
        </w:rPr>
        <w:t xml:space="preserve"> </w:t>
      </w:r>
      <w:proofErr w:type="spellStart"/>
      <w:r w:rsidRPr="00500FEC">
        <w:rPr>
          <w:rStyle w:val="tlid-translation"/>
          <w:rFonts w:ascii="Times New Roman" w:hAnsi="Times New Roman" w:cs="Times New Roman"/>
          <w:i/>
          <w:sz w:val="24"/>
          <w:szCs w:val="24"/>
          <w:lang w:val="en"/>
        </w:rPr>
        <w:t>Sinar</w:t>
      </w:r>
      <w:proofErr w:type="spellEnd"/>
      <w:r w:rsidRPr="00500FEC">
        <w:rPr>
          <w:rStyle w:val="tlid-translation"/>
          <w:rFonts w:ascii="Times New Roman" w:hAnsi="Times New Roman" w:cs="Times New Roman"/>
          <w:i/>
          <w:sz w:val="24"/>
          <w:szCs w:val="24"/>
          <w:lang w:val="en"/>
        </w:rPr>
        <w:t xml:space="preserve"> Business and Champion methods for calculating checklist value in determining conformity criteria.</w:t>
      </w:r>
    </w:p>
    <w:p w14:paraId="10FC1C6F" w14:textId="77777777" w:rsidR="00E700B6" w:rsidRDefault="00BC5BFC" w:rsidP="00F54116">
      <w:pPr>
        <w:spacing w:after="0" w:line="240" w:lineRule="auto"/>
        <w:ind w:firstLine="567"/>
        <w:jc w:val="both"/>
        <w:rPr>
          <w:rStyle w:val="tlid-translation"/>
          <w:rFonts w:ascii="Times New Roman" w:hAnsi="Times New Roman" w:cs="Times New Roman"/>
          <w:i/>
          <w:sz w:val="24"/>
          <w:szCs w:val="24"/>
          <w:lang w:val="en"/>
        </w:rPr>
      </w:pPr>
      <w:r w:rsidRPr="00500FEC">
        <w:rPr>
          <w:rStyle w:val="tlid-translation"/>
          <w:rFonts w:ascii="Times New Roman" w:hAnsi="Times New Roman" w:cs="Times New Roman"/>
          <w:i/>
          <w:sz w:val="24"/>
          <w:szCs w:val="24"/>
          <w:lang w:val="en"/>
        </w:rPr>
        <w:t>The results of the study indicate that the recognition and measurement of the items in the financial stateme</w:t>
      </w:r>
      <w:r w:rsidR="00745219" w:rsidRPr="00500FEC">
        <w:rPr>
          <w:rStyle w:val="tlid-translation"/>
          <w:rFonts w:ascii="Times New Roman" w:hAnsi="Times New Roman" w:cs="Times New Roman"/>
          <w:i/>
          <w:sz w:val="24"/>
          <w:szCs w:val="24"/>
          <w:lang w:val="en"/>
        </w:rPr>
        <w:t xml:space="preserve">nts of </w:t>
      </w:r>
      <w:proofErr w:type="spellStart"/>
      <w:r w:rsidR="00745219" w:rsidRPr="00500FEC">
        <w:rPr>
          <w:rStyle w:val="tlid-translation"/>
          <w:rFonts w:ascii="Times New Roman" w:hAnsi="Times New Roman" w:cs="Times New Roman"/>
          <w:i/>
          <w:sz w:val="24"/>
          <w:szCs w:val="24"/>
          <w:lang w:val="en"/>
        </w:rPr>
        <w:t>Sinar</w:t>
      </w:r>
      <w:proofErr w:type="spellEnd"/>
      <w:r w:rsidR="00745219" w:rsidRPr="00500FEC">
        <w:rPr>
          <w:rStyle w:val="tlid-translation"/>
          <w:rFonts w:ascii="Times New Roman" w:hAnsi="Times New Roman" w:cs="Times New Roman"/>
          <w:i/>
          <w:sz w:val="24"/>
          <w:szCs w:val="24"/>
          <w:lang w:val="en"/>
        </w:rPr>
        <w:t xml:space="preserve"> </w:t>
      </w:r>
      <w:proofErr w:type="spellStart"/>
      <w:r w:rsidR="00745219" w:rsidRPr="00500FEC">
        <w:rPr>
          <w:rStyle w:val="tlid-translation"/>
          <w:rFonts w:ascii="Times New Roman" w:hAnsi="Times New Roman" w:cs="Times New Roman"/>
          <w:i/>
          <w:sz w:val="24"/>
          <w:szCs w:val="24"/>
          <w:lang w:val="en"/>
        </w:rPr>
        <w:t>Terang</w:t>
      </w:r>
      <w:proofErr w:type="spellEnd"/>
      <w:r w:rsidR="00745219" w:rsidRPr="00500FEC">
        <w:rPr>
          <w:rStyle w:val="tlid-translation"/>
          <w:rFonts w:ascii="Times New Roman" w:hAnsi="Times New Roman" w:cs="Times New Roman"/>
          <w:i/>
          <w:sz w:val="24"/>
          <w:szCs w:val="24"/>
          <w:lang w:val="en"/>
        </w:rPr>
        <w:t xml:space="preserve"> Business are </w:t>
      </w:r>
      <w:r w:rsidRPr="00500FEC">
        <w:rPr>
          <w:rStyle w:val="tlid-translation"/>
          <w:rFonts w:ascii="Times New Roman" w:hAnsi="Times New Roman" w:cs="Times New Roman"/>
          <w:i/>
          <w:sz w:val="24"/>
          <w:szCs w:val="24"/>
          <w:lang w:val="en"/>
        </w:rPr>
        <w:t>n</w:t>
      </w:r>
      <w:r w:rsidR="006704AD">
        <w:rPr>
          <w:rStyle w:val="tlid-translation"/>
          <w:rFonts w:ascii="Times New Roman" w:hAnsi="Times New Roman" w:cs="Times New Roman"/>
          <w:i/>
          <w:sz w:val="24"/>
          <w:szCs w:val="24"/>
          <w:lang w:val="en"/>
        </w:rPr>
        <w:t>ot in accordance with SAK EMKM.</w:t>
      </w:r>
      <w:r w:rsidR="00E700B6">
        <w:rPr>
          <w:rStyle w:val="tlid-translation"/>
          <w:rFonts w:ascii="Times New Roman" w:hAnsi="Times New Roman" w:cs="Times New Roman"/>
          <w:i/>
          <w:sz w:val="24"/>
          <w:szCs w:val="24"/>
          <w:lang w:val="id-ID"/>
        </w:rPr>
        <w:t xml:space="preserve"> </w:t>
      </w:r>
      <w:r w:rsidRPr="00500FEC">
        <w:rPr>
          <w:rStyle w:val="tlid-translation"/>
          <w:rFonts w:ascii="Times New Roman" w:hAnsi="Times New Roman" w:cs="Times New Roman"/>
          <w:i/>
          <w:sz w:val="24"/>
          <w:szCs w:val="24"/>
          <w:lang w:val="en"/>
        </w:rPr>
        <w:t>Whereas the presentation and disclosure of financ</w:t>
      </w:r>
      <w:r w:rsidR="00E700B6">
        <w:rPr>
          <w:rStyle w:val="tlid-translation"/>
          <w:rFonts w:ascii="Times New Roman" w:hAnsi="Times New Roman" w:cs="Times New Roman"/>
          <w:i/>
          <w:sz w:val="24"/>
          <w:szCs w:val="24"/>
          <w:lang w:val="en"/>
        </w:rPr>
        <w:t xml:space="preserve">ial statements for </w:t>
      </w:r>
      <w:proofErr w:type="spellStart"/>
      <w:r w:rsidR="00E700B6">
        <w:rPr>
          <w:rStyle w:val="tlid-translation"/>
          <w:rFonts w:ascii="Times New Roman" w:hAnsi="Times New Roman" w:cs="Times New Roman"/>
          <w:i/>
          <w:sz w:val="24"/>
          <w:szCs w:val="24"/>
          <w:lang w:val="en"/>
        </w:rPr>
        <w:t>Sinar</w:t>
      </w:r>
      <w:proofErr w:type="spellEnd"/>
      <w:r w:rsidR="00E700B6">
        <w:rPr>
          <w:rStyle w:val="tlid-translation"/>
          <w:rFonts w:ascii="Times New Roman" w:hAnsi="Times New Roman" w:cs="Times New Roman"/>
          <w:i/>
          <w:sz w:val="24"/>
          <w:szCs w:val="24"/>
          <w:lang w:val="en"/>
        </w:rPr>
        <w:t xml:space="preserve"> </w:t>
      </w:r>
      <w:proofErr w:type="spellStart"/>
      <w:r w:rsidR="00E700B6">
        <w:rPr>
          <w:rStyle w:val="tlid-translation"/>
          <w:rFonts w:ascii="Times New Roman" w:hAnsi="Times New Roman" w:cs="Times New Roman"/>
          <w:i/>
          <w:sz w:val="24"/>
          <w:szCs w:val="24"/>
          <w:lang w:val="en"/>
        </w:rPr>
        <w:t>Terang</w:t>
      </w:r>
      <w:proofErr w:type="spellEnd"/>
      <w:r w:rsidR="00E700B6">
        <w:rPr>
          <w:rStyle w:val="tlid-translation"/>
          <w:rFonts w:ascii="Times New Roman" w:hAnsi="Times New Roman" w:cs="Times New Roman"/>
          <w:i/>
          <w:sz w:val="24"/>
          <w:szCs w:val="24"/>
          <w:lang w:val="en"/>
        </w:rPr>
        <w:t xml:space="preserve"> </w:t>
      </w:r>
      <w:r w:rsidR="00500FEC">
        <w:rPr>
          <w:rStyle w:val="tlid-translation"/>
          <w:rFonts w:ascii="Times New Roman" w:hAnsi="Times New Roman" w:cs="Times New Roman"/>
          <w:i/>
          <w:sz w:val="24"/>
          <w:szCs w:val="24"/>
          <w:lang w:val="en"/>
        </w:rPr>
        <w:t>Business</w:t>
      </w:r>
      <w:r w:rsidR="00E700B6">
        <w:rPr>
          <w:rStyle w:val="tlid-translation"/>
          <w:rFonts w:ascii="Times New Roman" w:hAnsi="Times New Roman" w:cs="Times New Roman"/>
          <w:i/>
          <w:sz w:val="24"/>
          <w:szCs w:val="24"/>
          <w:lang w:val="id-ID"/>
        </w:rPr>
        <w:t xml:space="preserve"> </w:t>
      </w:r>
      <w:r w:rsidR="00745219" w:rsidRPr="00500FEC">
        <w:rPr>
          <w:rStyle w:val="tlid-translation"/>
          <w:rFonts w:ascii="Times New Roman" w:hAnsi="Times New Roman" w:cs="Times New Roman"/>
          <w:i/>
          <w:sz w:val="24"/>
          <w:szCs w:val="24"/>
          <w:lang w:val="en"/>
        </w:rPr>
        <w:t xml:space="preserve">do not match the SAK </w:t>
      </w:r>
      <w:r w:rsidRPr="00500FEC">
        <w:rPr>
          <w:rStyle w:val="tlid-translation"/>
          <w:rFonts w:ascii="Times New Roman" w:hAnsi="Times New Roman" w:cs="Times New Roman"/>
          <w:i/>
          <w:sz w:val="24"/>
          <w:szCs w:val="24"/>
          <w:lang w:val="en"/>
        </w:rPr>
        <w:t>EMKM</w:t>
      </w:r>
    </w:p>
    <w:p w14:paraId="32DB7EA7" w14:textId="77777777" w:rsidR="00BC5BFC" w:rsidRPr="00F23846" w:rsidRDefault="00BC5BFC" w:rsidP="006704AD">
      <w:pPr>
        <w:spacing w:after="0" w:line="240" w:lineRule="auto"/>
        <w:ind w:firstLine="709"/>
        <w:jc w:val="both"/>
        <w:rPr>
          <w:rFonts w:ascii="Times New Roman" w:hAnsi="Times New Roman" w:cs="Times New Roman"/>
          <w:b/>
          <w:sz w:val="24"/>
          <w:szCs w:val="24"/>
          <w:lang w:val="en"/>
        </w:rPr>
      </w:pPr>
      <w:r w:rsidRPr="00500FEC">
        <w:rPr>
          <w:rFonts w:ascii="Times New Roman" w:hAnsi="Times New Roman" w:cs="Times New Roman"/>
          <w:i/>
          <w:sz w:val="24"/>
          <w:szCs w:val="24"/>
          <w:lang w:val="en"/>
        </w:rPr>
        <w:br/>
      </w:r>
      <w:r w:rsidRPr="00F23846">
        <w:rPr>
          <w:rStyle w:val="tlid-translation"/>
          <w:rFonts w:ascii="Times New Roman" w:hAnsi="Times New Roman" w:cs="Times New Roman"/>
          <w:b/>
          <w:i/>
          <w:sz w:val="24"/>
          <w:szCs w:val="24"/>
          <w:lang w:val="en"/>
        </w:rPr>
        <w:t>Keywords: Recognition, Measurement, Presentation, Disclosure, SAK EMKM</w:t>
      </w:r>
    </w:p>
    <w:p w14:paraId="2996AC94" w14:textId="77777777" w:rsidR="00BC5BFC" w:rsidRPr="00745219" w:rsidRDefault="00BC5BFC" w:rsidP="006704AD">
      <w:pPr>
        <w:tabs>
          <w:tab w:val="left" w:pos="3150"/>
          <w:tab w:val="left" w:pos="3495"/>
        </w:tabs>
        <w:spacing w:after="0" w:line="240" w:lineRule="auto"/>
        <w:jc w:val="both"/>
        <w:rPr>
          <w:rFonts w:ascii="Times New Roman" w:hAnsi="Times New Roman" w:cs="Times New Roman"/>
          <w:b/>
          <w:i/>
          <w:sz w:val="24"/>
          <w:lang w:val="id-ID"/>
        </w:rPr>
      </w:pPr>
    </w:p>
    <w:p w14:paraId="1467706D" w14:textId="77777777" w:rsidR="009A3232" w:rsidRDefault="009A3232" w:rsidP="009A3232">
      <w:pPr>
        <w:tabs>
          <w:tab w:val="center" w:pos="4393"/>
          <w:tab w:val="left" w:pos="5220"/>
          <w:tab w:val="left" w:pos="5790"/>
        </w:tabs>
        <w:spacing w:after="0" w:line="360" w:lineRule="auto"/>
        <w:rPr>
          <w:rFonts w:ascii="Times New Roman" w:hAnsi="Times New Roman" w:cs="Times New Roman"/>
          <w:b/>
          <w:sz w:val="24"/>
          <w:szCs w:val="24"/>
        </w:rPr>
        <w:sectPr w:rsidR="009A3232" w:rsidSect="00C43524">
          <w:headerReference w:type="default" r:id="rId8"/>
          <w:footerReference w:type="default" r:id="rId9"/>
          <w:headerReference w:type="first" r:id="rId10"/>
          <w:footerReference w:type="first" r:id="rId11"/>
          <w:pgSz w:w="11906" w:h="16838" w:code="9"/>
          <w:pgMar w:top="1699" w:right="1699" w:bottom="1699" w:left="1699" w:header="720" w:footer="677" w:gutter="0"/>
          <w:pgNumType w:start="152" w:chapStyle="1"/>
          <w:cols w:space="720"/>
          <w:docGrid w:linePitch="360"/>
        </w:sectPr>
      </w:pPr>
    </w:p>
    <w:p w14:paraId="5F50C416" w14:textId="77777777" w:rsidR="006F7334" w:rsidRPr="009A3232" w:rsidRDefault="006F7334" w:rsidP="009A3232">
      <w:pPr>
        <w:tabs>
          <w:tab w:val="center" w:pos="4393"/>
          <w:tab w:val="left" w:pos="5220"/>
          <w:tab w:val="left" w:pos="5790"/>
        </w:tabs>
        <w:spacing w:after="0" w:line="360" w:lineRule="auto"/>
        <w:rPr>
          <w:rFonts w:ascii="Times New Roman" w:hAnsi="Times New Roman" w:cs="Times New Roman"/>
          <w:b/>
          <w:sz w:val="24"/>
          <w:szCs w:val="24"/>
        </w:rPr>
      </w:pPr>
      <w:r w:rsidRPr="009A3232">
        <w:rPr>
          <w:rFonts w:ascii="Times New Roman" w:hAnsi="Times New Roman" w:cs="Times New Roman"/>
          <w:b/>
          <w:sz w:val="24"/>
          <w:szCs w:val="24"/>
        </w:rPr>
        <w:t>PENDAHULUAN</w:t>
      </w:r>
      <w:r w:rsidR="006F2C91" w:rsidRPr="009A3232">
        <w:rPr>
          <w:rFonts w:ascii="Times New Roman" w:hAnsi="Times New Roman" w:cs="Times New Roman"/>
          <w:b/>
          <w:sz w:val="24"/>
          <w:szCs w:val="24"/>
        </w:rPr>
        <w:tab/>
      </w:r>
    </w:p>
    <w:p w14:paraId="387F6C90" w14:textId="77777777" w:rsidR="00BF2374" w:rsidRPr="009A3232" w:rsidRDefault="00C3541B" w:rsidP="009A3232">
      <w:pPr>
        <w:spacing w:after="0" w:line="360" w:lineRule="auto"/>
        <w:ind w:firstLine="567"/>
        <w:jc w:val="both"/>
        <w:rPr>
          <w:rFonts w:ascii="Times New Roman" w:hAnsi="Times New Roman" w:cs="Times New Roman"/>
          <w:sz w:val="24"/>
          <w:szCs w:val="24"/>
        </w:rPr>
      </w:pPr>
      <w:r w:rsidRPr="009A3232">
        <w:rPr>
          <w:rFonts w:ascii="Times New Roman" w:eastAsia="Times New Roman" w:hAnsi="Times New Roman" w:cs="Times New Roman"/>
          <w:sz w:val="24"/>
          <w:szCs w:val="24"/>
        </w:rPr>
        <w:t xml:space="preserve">Usaha </w:t>
      </w:r>
      <w:proofErr w:type="spellStart"/>
      <w:r w:rsidRPr="009A3232">
        <w:rPr>
          <w:rFonts w:ascii="Times New Roman" w:eastAsia="Times New Roman" w:hAnsi="Times New Roman" w:cs="Times New Roman"/>
          <w:sz w:val="24"/>
          <w:szCs w:val="24"/>
        </w:rPr>
        <w:t>Mikro</w:t>
      </w:r>
      <w:proofErr w:type="spellEnd"/>
      <w:r w:rsidRPr="009A3232">
        <w:rPr>
          <w:rFonts w:ascii="Times New Roman" w:eastAsia="Times New Roman" w:hAnsi="Times New Roman" w:cs="Times New Roman"/>
          <w:sz w:val="24"/>
          <w:szCs w:val="24"/>
        </w:rPr>
        <w:t xml:space="preserve">, Kecil dan </w:t>
      </w:r>
      <w:proofErr w:type="spellStart"/>
      <w:r w:rsidRPr="009A3232">
        <w:rPr>
          <w:rFonts w:ascii="Times New Roman" w:eastAsia="Times New Roman" w:hAnsi="Times New Roman" w:cs="Times New Roman"/>
          <w:sz w:val="24"/>
          <w:szCs w:val="24"/>
        </w:rPr>
        <w:t>Menengah</w:t>
      </w:r>
      <w:proofErr w:type="spellEnd"/>
      <w:r w:rsidRPr="009A3232">
        <w:rPr>
          <w:rFonts w:ascii="Times New Roman" w:eastAsia="Times New Roman" w:hAnsi="Times New Roman" w:cs="Times New Roman"/>
          <w:sz w:val="24"/>
          <w:szCs w:val="24"/>
        </w:rPr>
        <w:t xml:space="preserve"> (UMKM) </w:t>
      </w:r>
      <w:r w:rsidRPr="009A3232">
        <w:rPr>
          <w:rFonts w:ascii="Times New Roman" w:eastAsia="Times New Roman" w:hAnsi="Times New Roman" w:cs="Times New Roman"/>
          <w:sz w:val="24"/>
          <w:szCs w:val="24"/>
          <w:lang w:val="id-ID"/>
        </w:rPr>
        <w:t xml:space="preserve">sebagian besar dilakukan oleh kaum menengah </w:t>
      </w:r>
      <w:proofErr w:type="spellStart"/>
      <w:r w:rsidRPr="009A3232">
        <w:rPr>
          <w:rFonts w:ascii="Times New Roman" w:eastAsia="Times New Roman" w:hAnsi="Times New Roman" w:cs="Times New Roman"/>
          <w:sz w:val="24"/>
          <w:szCs w:val="24"/>
          <w:lang w:val="id-ID"/>
        </w:rPr>
        <w:t>kebawah</w:t>
      </w:r>
      <w:proofErr w:type="spellEnd"/>
      <w:r w:rsidR="00A577FB" w:rsidRPr="009A3232">
        <w:rPr>
          <w:rFonts w:ascii="Times New Roman" w:eastAsia="Times New Roman" w:hAnsi="Times New Roman" w:cs="Times New Roman"/>
          <w:sz w:val="24"/>
          <w:szCs w:val="24"/>
        </w:rPr>
        <w:t xml:space="preserve"> </w:t>
      </w:r>
      <w:proofErr w:type="spellStart"/>
      <w:r w:rsidR="00402E83" w:rsidRPr="009A3232">
        <w:rPr>
          <w:rFonts w:ascii="Times New Roman" w:eastAsia="Times New Roman" w:hAnsi="Times New Roman" w:cs="Times New Roman"/>
          <w:sz w:val="24"/>
          <w:szCs w:val="24"/>
        </w:rPr>
        <w:t>karena</w:t>
      </w:r>
      <w:proofErr w:type="spellEnd"/>
      <w:r w:rsidR="00402E83" w:rsidRPr="009A3232">
        <w:rPr>
          <w:rFonts w:ascii="Times New Roman" w:eastAsia="Times New Roman" w:hAnsi="Times New Roman" w:cs="Times New Roman"/>
          <w:sz w:val="24"/>
          <w:szCs w:val="24"/>
        </w:rPr>
        <w:t xml:space="preserve"> </w:t>
      </w:r>
      <w:proofErr w:type="spellStart"/>
      <w:r w:rsidR="00402E83" w:rsidRPr="009A3232">
        <w:rPr>
          <w:rFonts w:ascii="Times New Roman" w:eastAsia="Times New Roman" w:hAnsi="Times New Roman" w:cs="Times New Roman"/>
          <w:sz w:val="24"/>
          <w:szCs w:val="24"/>
        </w:rPr>
        <w:t>dalam</w:t>
      </w:r>
      <w:proofErr w:type="spellEnd"/>
      <w:r w:rsidR="00402E83" w:rsidRPr="009A3232">
        <w:rPr>
          <w:rFonts w:ascii="Times New Roman" w:eastAsia="Times New Roman" w:hAnsi="Times New Roman" w:cs="Times New Roman"/>
          <w:sz w:val="24"/>
          <w:szCs w:val="24"/>
        </w:rPr>
        <w:t xml:space="preserve"> </w:t>
      </w:r>
      <w:proofErr w:type="spellStart"/>
      <w:r w:rsidR="00402E83" w:rsidRPr="009A3232">
        <w:rPr>
          <w:rFonts w:ascii="Times New Roman" w:eastAsia="Times New Roman" w:hAnsi="Times New Roman" w:cs="Times New Roman"/>
          <w:sz w:val="24"/>
          <w:szCs w:val="24"/>
        </w:rPr>
        <w:t>mendirikan</w:t>
      </w:r>
      <w:proofErr w:type="spellEnd"/>
      <w:r w:rsidR="00402E83" w:rsidRPr="009A3232">
        <w:rPr>
          <w:rFonts w:ascii="Times New Roman" w:eastAsia="Times New Roman" w:hAnsi="Times New Roman" w:cs="Times New Roman"/>
          <w:sz w:val="24"/>
          <w:szCs w:val="24"/>
        </w:rPr>
        <w:t xml:space="preserve"> </w:t>
      </w:r>
      <w:proofErr w:type="spellStart"/>
      <w:r w:rsidR="00402E83" w:rsidRPr="009A3232">
        <w:rPr>
          <w:rFonts w:ascii="Times New Roman" w:eastAsia="Times New Roman" w:hAnsi="Times New Roman" w:cs="Times New Roman"/>
          <w:sz w:val="24"/>
          <w:szCs w:val="24"/>
        </w:rPr>
        <w:t>usaha</w:t>
      </w:r>
      <w:proofErr w:type="spellEnd"/>
      <w:r w:rsidR="00402E83" w:rsidRPr="009A3232">
        <w:rPr>
          <w:rFonts w:ascii="Times New Roman" w:eastAsia="Times New Roman" w:hAnsi="Times New Roman" w:cs="Times New Roman"/>
          <w:sz w:val="24"/>
          <w:szCs w:val="24"/>
        </w:rPr>
        <w:t xml:space="preserve"> </w:t>
      </w:r>
      <w:proofErr w:type="spellStart"/>
      <w:r w:rsidR="00402E83" w:rsidRPr="009A3232">
        <w:rPr>
          <w:rFonts w:ascii="Times New Roman" w:eastAsia="Times New Roman" w:hAnsi="Times New Roman" w:cs="Times New Roman"/>
          <w:sz w:val="24"/>
          <w:szCs w:val="24"/>
        </w:rPr>
        <w:t>ini</w:t>
      </w:r>
      <w:proofErr w:type="spellEnd"/>
      <w:r w:rsidR="00402E83" w:rsidRPr="009A3232">
        <w:rPr>
          <w:rFonts w:ascii="Times New Roman" w:eastAsia="Times New Roman" w:hAnsi="Times New Roman" w:cs="Times New Roman"/>
          <w:sz w:val="24"/>
          <w:szCs w:val="24"/>
        </w:rPr>
        <w:t xml:space="preserve"> </w:t>
      </w:r>
      <w:proofErr w:type="spellStart"/>
      <w:r w:rsidR="00402E83" w:rsidRPr="009A3232">
        <w:rPr>
          <w:rFonts w:ascii="Times New Roman" w:eastAsia="Times New Roman" w:hAnsi="Times New Roman" w:cs="Times New Roman"/>
          <w:sz w:val="24"/>
          <w:szCs w:val="24"/>
        </w:rPr>
        <w:t>san</w:t>
      </w:r>
      <w:r w:rsidR="00A22B5A" w:rsidRPr="009A3232">
        <w:rPr>
          <w:rFonts w:ascii="Times New Roman" w:eastAsia="Times New Roman" w:hAnsi="Times New Roman" w:cs="Times New Roman"/>
          <w:sz w:val="24"/>
          <w:szCs w:val="24"/>
        </w:rPr>
        <w:t>gat</w:t>
      </w:r>
      <w:proofErr w:type="spellEnd"/>
      <w:r w:rsidR="00A22B5A" w:rsidRPr="009A3232">
        <w:rPr>
          <w:rFonts w:ascii="Times New Roman" w:eastAsia="Times New Roman" w:hAnsi="Times New Roman" w:cs="Times New Roman"/>
          <w:sz w:val="24"/>
          <w:szCs w:val="24"/>
        </w:rPr>
        <w:t xml:space="preserve"> </w:t>
      </w:r>
      <w:proofErr w:type="spellStart"/>
      <w:r w:rsidR="00A22B5A" w:rsidRPr="009A3232">
        <w:rPr>
          <w:rFonts w:ascii="Times New Roman" w:eastAsia="Times New Roman" w:hAnsi="Times New Roman" w:cs="Times New Roman"/>
          <w:sz w:val="24"/>
          <w:szCs w:val="24"/>
        </w:rPr>
        <w:t>mudah</w:t>
      </w:r>
      <w:proofErr w:type="spellEnd"/>
      <w:r w:rsidR="00A22B5A" w:rsidRPr="009A3232">
        <w:rPr>
          <w:rFonts w:ascii="Times New Roman" w:eastAsia="Times New Roman" w:hAnsi="Times New Roman" w:cs="Times New Roman"/>
          <w:sz w:val="24"/>
          <w:szCs w:val="24"/>
        </w:rPr>
        <w:t xml:space="preserve"> dan tidak </w:t>
      </w:r>
      <w:proofErr w:type="spellStart"/>
      <w:r w:rsidR="00A22B5A" w:rsidRPr="009A3232">
        <w:rPr>
          <w:rFonts w:ascii="Times New Roman" w:eastAsia="Times New Roman" w:hAnsi="Times New Roman" w:cs="Times New Roman"/>
          <w:sz w:val="24"/>
          <w:szCs w:val="24"/>
        </w:rPr>
        <w:t>memerlukan</w:t>
      </w:r>
      <w:proofErr w:type="spellEnd"/>
      <w:r w:rsidR="00402E83" w:rsidRPr="009A3232">
        <w:rPr>
          <w:rFonts w:ascii="Times New Roman" w:eastAsia="Times New Roman" w:hAnsi="Times New Roman" w:cs="Times New Roman"/>
          <w:sz w:val="24"/>
          <w:szCs w:val="24"/>
        </w:rPr>
        <w:t xml:space="preserve"> modal yang </w:t>
      </w:r>
      <w:proofErr w:type="spellStart"/>
      <w:r w:rsidR="00402E83" w:rsidRPr="009A3232">
        <w:rPr>
          <w:rFonts w:ascii="Times New Roman" w:eastAsia="Times New Roman" w:hAnsi="Times New Roman" w:cs="Times New Roman"/>
          <w:sz w:val="24"/>
          <w:szCs w:val="24"/>
        </w:rPr>
        <w:t>besar</w:t>
      </w:r>
      <w:proofErr w:type="spellEnd"/>
      <w:r w:rsidR="00402E83" w:rsidRPr="009A3232">
        <w:rPr>
          <w:rFonts w:ascii="Times New Roman" w:eastAsia="Times New Roman" w:hAnsi="Times New Roman" w:cs="Times New Roman"/>
          <w:sz w:val="24"/>
          <w:szCs w:val="24"/>
        </w:rPr>
        <w:t xml:space="preserve">. </w:t>
      </w:r>
      <w:r w:rsidRPr="009A3232">
        <w:rPr>
          <w:rFonts w:ascii="Times New Roman" w:eastAsia="Times New Roman" w:hAnsi="Times New Roman" w:cs="Times New Roman"/>
          <w:sz w:val="24"/>
          <w:szCs w:val="24"/>
          <w:lang w:val="id-ID"/>
        </w:rPr>
        <w:t>Kehadiran</w:t>
      </w:r>
      <w:r w:rsidR="00402E83" w:rsidRPr="009A3232">
        <w:rPr>
          <w:rFonts w:ascii="Times New Roman" w:eastAsia="Times New Roman" w:hAnsi="Times New Roman" w:cs="Times New Roman"/>
          <w:sz w:val="24"/>
          <w:szCs w:val="24"/>
        </w:rPr>
        <w:t xml:space="preserve"> </w:t>
      </w:r>
      <w:r w:rsidR="00463319" w:rsidRPr="009A3232">
        <w:rPr>
          <w:rFonts w:ascii="Times New Roman" w:eastAsia="Times New Roman" w:hAnsi="Times New Roman" w:cs="Times New Roman"/>
          <w:sz w:val="24"/>
          <w:szCs w:val="24"/>
        </w:rPr>
        <w:t>U</w:t>
      </w:r>
      <w:r w:rsidR="00335A78" w:rsidRPr="009A3232">
        <w:rPr>
          <w:rFonts w:ascii="Times New Roman" w:eastAsia="Times New Roman" w:hAnsi="Times New Roman" w:cs="Times New Roman"/>
          <w:sz w:val="24"/>
          <w:szCs w:val="24"/>
        </w:rPr>
        <w:t>M</w:t>
      </w:r>
      <w:r w:rsidR="00C309B8" w:rsidRPr="009A3232">
        <w:rPr>
          <w:rFonts w:ascii="Times New Roman" w:eastAsia="Times New Roman" w:hAnsi="Times New Roman" w:cs="Times New Roman"/>
          <w:sz w:val="24"/>
          <w:szCs w:val="24"/>
        </w:rPr>
        <w:t xml:space="preserve">KM  </w:t>
      </w:r>
      <w:r w:rsidR="00A22B5A" w:rsidRPr="009A3232">
        <w:rPr>
          <w:rFonts w:ascii="Times New Roman" w:eastAsia="Times New Roman" w:hAnsi="Times New Roman" w:cs="Times New Roman"/>
          <w:sz w:val="24"/>
          <w:szCs w:val="24"/>
          <w:lang w:val="id-ID"/>
        </w:rPr>
        <w:t xml:space="preserve">membantu pemerintah </w:t>
      </w:r>
      <w:proofErr w:type="spellStart"/>
      <w:r w:rsidR="00A22B5A" w:rsidRPr="009A3232">
        <w:rPr>
          <w:rFonts w:ascii="Times New Roman" w:eastAsia="Times New Roman" w:hAnsi="Times New Roman" w:cs="Times New Roman"/>
          <w:sz w:val="24"/>
          <w:szCs w:val="24"/>
        </w:rPr>
        <w:t>dalam</w:t>
      </w:r>
      <w:proofErr w:type="spellEnd"/>
      <w:r w:rsidR="00C309B8" w:rsidRPr="009A3232">
        <w:rPr>
          <w:rFonts w:ascii="Times New Roman" w:eastAsia="Times New Roman" w:hAnsi="Times New Roman" w:cs="Times New Roman"/>
          <w:sz w:val="24"/>
          <w:szCs w:val="24"/>
        </w:rPr>
        <w:t xml:space="preserve"> </w:t>
      </w:r>
      <w:r w:rsidR="00A22B5A" w:rsidRPr="009A3232">
        <w:rPr>
          <w:rFonts w:ascii="Times New Roman" w:eastAsia="Times New Roman" w:hAnsi="Times New Roman" w:cs="Times New Roman"/>
          <w:sz w:val="24"/>
          <w:szCs w:val="24"/>
          <w:lang w:val="id-ID"/>
        </w:rPr>
        <w:t xml:space="preserve">hal </w:t>
      </w:r>
      <w:proofErr w:type="spellStart"/>
      <w:r w:rsidR="00463319" w:rsidRPr="009A3232">
        <w:rPr>
          <w:rFonts w:ascii="Times New Roman" w:eastAsia="Times New Roman" w:hAnsi="Times New Roman" w:cs="Times New Roman"/>
          <w:sz w:val="24"/>
          <w:szCs w:val="24"/>
        </w:rPr>
        <w:t>menciptak</w:t>
      </w:r>
      <w:r w:rsidR="00A22B5A" w:rsidRPr="009A3232">
        <w:rPr>
          <w:rFonts w:ascii="Times New Roman" w:eastAsia="Times New Roman" w:hAnsi="Times New Roman" w:cs="Times New Roman"/>
          <w:sz w:val="24"/>
          <w:szCs w:val="24"/>
        </w:rPr>
        <w:t>an</w:t>
      </w:r>
      <w:proofErr w:type="spellEnd"/>
      <w:r w:rsidR="00A22B5A" w:rsidRPr="009A3232">
        <w:rPr>
          <w:rFonts w:ascii="Times New Roman" w:eastAsia="Times New Roman" w:hAnsi="Times New Roman" w:cs="Times New Roman"/>
          <w:sz w:val="24"/>
          <w:szCs w:val="24"/>
        </w:rPr>
        <w:t xml:space="preserve"> </w:t>
      </w:r>
      <w:proofErr w:type="spellStart"/>
      <w:r w:rsidR="00A22B5A" w:rsidRPr="009A3232">
        <w:rPr>
          <w:rFonts w:ascii="Times New Roman" w:eastAsia="Times New Roman" w:hAnsi="Times New Roman" w:cs="Times New Roman"/>
          <w:sz w:val="24"/>
          <w:szCs w:val="24"/>
        </w:rPr>
        <w:t>lapangan</w:t>
      </w:r>
      <w:proofErr w:type="spellEnd"/>
      <w:r w:rsidR="00A22B5A" w:rsidRPr="009A3232">
        <w:rPr>
          <w:rFonts w:ascii="Times New Roman" w:eastAsia="Times New Roman" w:hAnsi="Times New Roman" w:cs="Times New Roman"/>
          <w:sz w:val="24"/>
          <w:szCs w:val="24"/>
        </w:rPr>
        <w:t xml:space="preserve"> </w:t>
      </w:r>
      <w:proofErr w:type="spellStart"/>
      <w:r w:rsidR="00A22B5A" w:rsidRPr="009A3232">
        <w:rPr>
          <w:rFonts w:ascii="Times New Roman" w:eastAsia="Times New Roman" w:hAnsi="Times New Roman" w:cs="Times New Roman"/>
          <w:sz w:val="24"/>
          <w:szCs w:val="24"/>
        </w:rPr>
        <w:t>kerja</w:t>
      </w:r>
      <w:proofErr w:type="spellEnd"/>
      <w:r w:rsidR="00A22B5A" w:rsidRPr="009A3232">
        <w:rPr>
          <w:rFonts w:ascii="Times New Roman" w:eastAsia="Times New Roman" w:hAnsi="Times New Roman" w:cs="Times New Roman"/>
          <w:sz w:val="24"/>
          <w:szCs w:val="24"/>
        </w:rPr>
        <w:t xml:space="preserve"> </w:t>
      </w:r>
      <w:proofErr w:type="spellStart"/>
      <w:r w:rsidR="00A22B5A" w:rsidRPr="009A3232">
        <w:rPr>
          <w:rFonts w:ascii="Times New Roman" w:eastAsia="Times New Roman" w:hAnsi="Times New Roman" w:cs="Times New Roman"/>
          <w:sz w:val="24"/>
          <w:szCs w:val="24"/>
        </w:rPr>
        <w:t>sekaligus</w:t>
      </w:r>
      <w:proofErr w:type="spellEnd"/>
      <w:r w:rsidR="00A22B5A" w:rsidRPr="009A3232">
        <w:rPr>
          <w:rFonts w:ascii="Times New Roman" w:eastAsia="Times New Roman" w:hAnsi="Times New Roman" w:cs="Times New Roman"/>
          <w:sz w:val="24"/>
          <w:szCs w:val="24"/>
          <w:lang w:val="id-ID"/>
        </w:rPr>
        <w:t xml:space="preserve"> </w:t>
      </w:r>
      <w:proofErr w:type="spellStart"/>
      <w:r w:rsidR="00DD426C" w:rsidRPr="009A3232">
        <w:rPr>
          <w:rFonts w:ascii="Times New Roman" w:eastAsia="Times New Roman" w:hAnsi="Times New Roman" w:cs="Times New Roman"/>
          <w:sz w:val="24"/>
          <w:szCs w:val="24"/>
        </w:rPr>
        <w:t>dapat</w:t>
      </w:r>
      <w:proofErr w:type="spellEnd"/>
      <w:r w:rsidR="00A76180" w:rsidRPr="009A3232">
        <w:rPr>
          <w:rFonts w:ascii="Times New Roman" w:eastAsia="Times New Roman" w:hAnsi="Times New Roman" w:cs="Times New Roman"/>
          <w:sz w:val="24"/>
          <w:szCs w:val="24"/>
        </w:rPr>
        <w:t> </w:t>
      </w:r>
      <w:proofErr w:type="spellStart"/>
      <w:r w:rsidR="00463319" w:rsidRPr="009A3232">
        <w:rPr>
          <w:rFonts w:ascii="Times New Roman" w:eastAsia="Times New Roman" w:hAnsi="Times New Roman" w:cs="Times New Roman"/>
          <w:sz w:val="24"/>
          <w:szCs w:val="24"/>
        </w:rPr>
        <w:t>mengurangi</w:t>
      </w:r>
      <w:proofErr w:type="spellEnd"/>
      <w:r w:rsidR="00A76180" w:rsidRPr="009A3232">
        <w:rPr>
          <w:rFonts w:ascii="Times New Roman" w:eastAsia="Times New Roman" w:hAnsi="Times New Roman" w:cs="Times New Roman"/>
          <w:sz w:val="24"/>
          <w:szCs w:val="24"/>
        </w:rPr>
        <w:t xml:space="preserve"> </w:t>
      </w:r>
      <w:proofErr w:type="spellStart"/>
      <w:r w:rsidR="00463319" w:rsidRPr="009A3232">
        <w:rPr>
          <w:rFonts w:ascii="Times New Roman" w:eastAsia="Times New Roman" w:hAnsi="Times New Roman" w:cs="Times New Roman"/>
          <w:sz w:val="24"/>
          <w:szCs w:val="24"/>
        </w:rPr>
        <w:t>angka</w:t>
      </w:r>
      <w:proofErr w:type="spellEnd"/>
      <w:r w:rsidR="00463319" w:rsidRPr="009A3232">
        <w:rPr>
          <w:rFonts w:ascii="Times New Roman" w:eastAsia="Times New Roman" w:hAnsi="Times New Roman" w:cs="Times New Roman"/>
          <w:sz w:val="24"/>
          <w:szCs w:val="24"/>
        </w:rPr>
        <w:t xml:space="preserve"> </w:t>
      </w:r>
      <w:proofErr w:type="spellStart"/>
      <w:r w:rsidR="00463319" w:rsidRPr="009A3232">
        <w:rPr>
          <w:rFonts w:ascii="Times New Roman" w:eastAsia="Times New Roman" w:hAnsi="Times New Roman" w:cs="Times New Roman"/>
          <w:sz w:val="24"/>
          <w:szCs w:val="24"/>
        </w:rPr>
        <w:t>pen</w:t>
      </w:r>
      <w:r w:rsidR="00BC73DF" w:rsidRPr="009A3232">
        <w:rPr>
          <w:rFonts w:ascii="Times New Roman" w:eastAsia="Times New Roman" w:hAnsi="Times New Roman" w:cs="Times New Roman"/>
          <w:sz w:val="24"/>
          <w:szCs w:val="24"/>
        </w:rPr>
        <w:t>gangguran</w:t>
      </w:r>
      <w:proofErr w:type="spellEnd"/>
      <w:r w:rsidR="00BF2374" w:rsidRPr="009A3232">
        <w:rPr>
          <w:rFonts w:ascii="Times New Roman" w:eastAsia="Times New Roman" w:hAnsi="Times New Roman" w:cs="Times New Roman"/>
          <w:sz w:val="24"/>
          <w:szCs w:val="24"/>
        </w:rPr>
        <w:t xml:space="preserve"> yang </w:t>
      </w:r>
      <w:proofErr w:type="spellStart"/>
      <w:r w:rsidR="00BF2374" w:rsidRPr="009A3232">
        <w:rPr>
          <w:rFonts w:ascii="Times New Roman" w:eastAsia="Times New Roman" w:hAnsi="Times New Roman" w:cs="Times New Roman"/>
          <w:sz w:val="24"/>
          <w:szCs w:val="24"/>
        </w:rPr>
        <w:t>ada</w:t>
      </w:r>
      <w:proofErr w:type="spellEnd"/>
      <w:r w:rsidR="00BF2374" w:rsidRPr="009A3232">
        <w:rPr>
          <w:rFonts w:ascii="Times New Roman" w:eastAsia="Times New Roman" w:hAnsi="Times New Roman" w:cs="Times New Roman"/>
          <w:sz w:val="24"/>
          <w:szCs w:val="24"/>
        </w:rPr>
        <w:t xml:space="preserve"> </w:t>
      </w:r>
      <w:proofErr w:type="spellStart"/>
      <w:r w:rsidR="00BF2374" w:rsidRPr="009A3232">
        <w:rPr>
          <w:rFonts w:ascii="Times New Roman" w:eastAsia="Times New Roman" w:hAnsi="Times New Roman" w:cs="Times New Roman"/>
          <w:sz w:val="24"/>
          <w:szCs w:val="24"/>
        </w:rPr>
        <w:t>serta</w:t>
      </w:r>
      <w:proofErr w:type="spellEnd"/>
      <w:r w:rsidR="00BF2374" w:rsidRPr="009A3232">
        <w:rPr>
          <w:rFonts w:ascii="Times New Roman" w:eastAsia="Times New Roman" w:hAnsi="Times New Roman" w:cs="Times New Roman"/>
          <w:sz w:val="24"/>
          <w:szCs w:val="24"/>
        </w:rPr>
        <w:t xml:space="preserve"> </w:t>
      </w:r>
      <w:proofErr w:type="spellStart"/>
      <w:r w:rsidR="005C22E3" w:rsidRPr="009A3232">
        <w:rPr>
          <w:rFonts w:ascii="Times New Roman" w:eastAsia="Times New Roman" w:hAnsi="Times New Roman" w:cs="Times New Roman"/>
          <w:sz w:val="24"/>
          <w:szCs w:val="24"/>
        </w:rPr>
        <w:t>berkontribusi</w:t>
      </w:r>
      <w:proofErr w:type="spellEnd"/>
      <w:r w:rsidR="005C22E3" w:rsidRPr="009A3232">
        <w:rPr>
          <w:rFonts w:ascii="Times New Roman" w:eastAsia="Times New Roman" w:hAnsi="Times New Roman" w:cs="Times New Roman"/>
          <w:sz w:val="24"/>
          <w:szCs w:val="24"/>
        </w:rPr>
        <w:t xml:space="preserve"> </w:t>
      </w:r>
      <w:proofErr w:type="spellStart"/>
      <w:r w:rsidR="005C22E3" w:rsidRPr="009A3232">
        <w:rPr>
          <w:rFonts w:ascii="Times New Roman" w:eastAsia="Times New Roman" w:hAnsi="Times New Roman" w:cs="Times New Roman"/>
          <w:sz w:val="24"/>
          <w:szCs w:val="24"/>
        </w:rPr>
        <w:t>terhadap</w:t>
      </w:r>
      <w:proofErr w:type="spellEnd"/>
      <w:r w:rsidR="005C22E3" w:rsidRPr="009A3232">
        <w:rPr>
          <w:rFonts w:ascii="Times New Roman" w:eastAsia="Times New Roman" w:hAnsi="Times New Roman" w:cs="Times New Roman"/>
          <w:sz w:val="24"/>
          <w:szCs w:val="24"/>
        </w:rPr>
        <w:t xml:space="preserve"> </w:t>
      </w:r>
      <w:proofErr w:type="spellStart"/>
      <w:r w:rsidR="00BF2374" w:rsidRPr="009A3232">
        <w:rPr>
          <w:rFonts w:ascii="Times New Roman" w:eastAsia="Times New Roman" w:hAnsi="Times New Roman" w:cs="Times New Roman"/>
          <w:sz w:val="24"/>
          <w:szCs w:val="24"/>
        </w:rPr>
        <w:t>pertumbuhan</w:t>
      </w:r>
      <w:proofErr w:type="spellEnd"/>
      <w:r w:rsidR="00BF2374" w:rsidRPr="009A3232">
        <w:rPr>
          <w:rFonts w:ascii="Times New Roman" w:eastAsia="Times New Roman" w:hAnsi="Times New Roman" w:cs="Times New Roman"/>
          <w:sz w:val="24"/>
          <w:szCs w:val="24"/>
        </w:rPr>
        <w:t xml:space="preserve"> </w:t>
      </w:r>
      <w:proofErr w:type="spellStart"/>
      <w:r w:rsidR="00BF2374" w:rsidRPr="009A3232">
        <w:rPr>
          <w:rFonts w:ascii="Times New Roman" w:eastAsia="Times New Roman" w:hAnsi="Times New Roman" w:cs="Times New Roman"/>
          <w:sz w:val="24"/>
          <w:szCs w:val="24"/>
        </w:rPr>
        <w:t>ekonomi</w:t>
      </w:r>
      <w:proofErr w:type="spellEnd"/>
      <w:r w:rsidR="00BF2374" w:rsidRPr="009A3232">
        <w:rPr>
          <w:rFonts w:ascii="Times New Roman" w:eastAsia="Times New Roman" w:hAnsi="Times New Roman" w:cs="Times New Roman"/>
          <w:sz w:val="24"/>
          <w:szCs w:val="24"/>
        </w:rPr>
        <w:t xml:space="preserve"> di Indonesia.</w:t>
      </w:r>
    </w:p>
    <w:p w14:paraId="0B74B1B9" w14:textId="77777777" w:rsidR="00C637E2" w:rsidRPr="009A3232" w:rsidRDefault="000933D6" w:rsidP="009A3232">
      <w:pPr>
        <w:spacing w:after="0" w:line="360" w:lineRule="auto"/>
        <w:ind w:firstLine="567"/>
        <w:jc w:val="both"/>
        <w:rPr>
          <w:rFonts w:ascii="Times New Roman" w:eastAsia="Times New Roman" w:hAnsi="Times New Roman" w:cs="Times New Roman"/>
          <w:sz w:val="24"/>
          <w:szCs w:val="24"/>
        </w:rPr>
      </w:pPr>
      <w:r w:rsidRPr="009A3232">
        <w:rPr>
          <w:rFonts w:ascii="Times New Roman" w:eastAsia="Times New Roman" w:hAnsi="Times New Roman" w:cs="Times New Roman"/>
          <w:sz w:val="24"/>
          <w:szCs w:val="24"/>
          <w:lang w:val="id-ID"/>
        </w:rPr>
        <w:lastRenderedPageBreak/>
        <w:t xml:space="preserve">UMKM berkontribusi terhadap pembangunan fisik maupun pembangunan manusia bangsa Indonesia, tentu saja mengundang perhatian dari Ikatan Akuntan Indonesia(IAI) untuk </w:t>
      </w:r>
      <w:proofErr w:type="spellStart"/>
      <w:r w:rsidR="00C637E2" w:rsidRPr="009A3232">
        <w:rPr>
          <w:rFonts w:ascii="Times New Roman" w:eastAsia="Times New Roman" w:hAnsi="Times New Roman" w:cs="Times New Roman"/>
          <w:sz w:val="24"/>
          <w:szCs w:val="24"/>
        </w:rPr>
        <w:t>mengeluarkan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standar</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akuntansi</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keuangan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khusus</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untuk</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pelaku</w:t>
      </w:r>
      <w:proofErr w:type="spellEnd"/>
      <w:r w:rsidR="00C637E2" w:rsidRPr="009A3232">
        <w:rPr>
          <w:rFonts w:ascii="Times New Roman" w:eastAsia="Times New Roman" w:hAnsi="Times New Roman" w:cs="Times New Roman"/>
          <w:sz w:val="24"/>
          <w:szCs w:val="24"/>
        </w:rPr>
        <w:t xml:space="preserve"> UMKM. UMKM </w:t>
      </w:r>
      <w:proofErr w:type="spellStart"/>
      <w:r w:rsidR="00C637E2" w:rsidRPr="009A3232">
        <w:rPr>
          <w:rFonts w:ascii="Times New Roman" w:eastAsia="Times New Roman" w:hAnsi="Times New Roman" w:cs="Times New Roman"/>
          <w:sz w:val="24"/>
          <w:szCs w:val="24"/>
        </w:rPr>
        <w:t>sedikit</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dipermudah</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dengan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adanya</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Standar</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Akuntansi</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Keuangan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Entitas</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Mikro</w:t>
      </w:r>
      <w:proofErr w:type="spellEnd"/>
      <w:r w:rsidR="00C637E2" w:rsidRPr="009A3232">
        <w:rPr>
          <w:rFonts w:ascii="Times New Roman" w:eastAsia="Times New Roman" w:hAnsi="Times New Roman" w:cs="Times New Roman"/>
          <w:sz w:val="24"/>
          <w:szCs w:val="24"/>
        </w:rPr>
        <w:t xml:space="preserve">, Kecil, dan </w:t>
      </w:r>
      <w:proofErr w:type="spellStart"/>
      <w:r w:rsidR="00C637E2" w:rsidRPr="009A3232">
        <w:rPr>
          <w:rFonts w:ascii="Times New Roman" w:eastAsia="Times New Roman" w:hAnsi="Times New Roman" w:cs="Times New Roman"/>
          <w:sz w:val="24"/>
          <w:szCs w:val="24"/>
        </w:rPr>
        <w:t>Menengah</w:t>
      </w:r>
      <w:proofErr w:type="spellEnd"/>
      <w:r w:rsidR="00C637E2" w:rsidRPr="009A3232">
        <w:rPr>
          <w:rFonts w:ascii="Times New Roman" w:eastAsia="Times New Roman" w:hAnsi="Times New Roman" w:cs="Times New Roman"/>
          <w:sz w:val="24"/>
          <w:szCs w:val="24"/>
        </w:rPr>
        <w:t xml:space="preserve"> (SAK EMKM) yang </w:t>
      </w:r>
      <w:proofErr w:type="spellStart"/>
      <w:r w:rsidR="00C637E2" w:rsidRPr="009A3232">
        <w:rPr>
          <w:rFonts w:ascii="Times New Roman" w:eastAsia="Times New Roman" w:hAnsi="Times New Roman" w:cs="Times New Roman"/>
          <w:sz w:val="24"/>
          <w:szCs w:val="24"/>
        </w:rPr>
        <w:t>diterbitkan</w:t>
      </w:r>
      <w:proofErr w:type="spellEnd"/>
      <w:r w:rsidR="00C637E2" w:rsidRPr="009A3232">
        <w:rPr>
          <w:rFonts w:ascii="Times New Roman" w:eastAsia="Times New Roman" w:hAnsi="Times New Roman" w:cs="Times New Roman"/>
          <w:sz w:val="24"/>
          <w:szCs w:val="24"/>
        </w:rPr>
        <w:t xml:space="preserve"> oleh IAI yang </w:t>
      </w:r>
      <w:proofErr w:type="spellStart"/>
      <w:r w:rsidR="00C637E2" w:rsidRPr="009A3232">
        <w:rPr>
          <w:rFonts w:ascii="Times New Roman" w:eastAsia="Times New Roman" w:hAnsi="Times New Roman" w:cs="Times New Roman"/>
          <w:sz w:val="24"/>
          <w:szCs w:val="24"/>
        </w:rPr>
        <w:t>dimana</w:t>
      </w:r>
      <w:proofErr w:type="spellEnd"/>
      <w:r w:rsidR="00C637E2" w:rsidRPr="009A3232">
        <w:rPr>
          <w:rFonts w:ascii="Times New Roman" w:eastAsia="Times New Roman" w:hAnsi="Times New Roman" w:cs="Times New Roman"/>
          <w:sz w:val="24"/>
          <w:szCs w:val="24"/>
        </w:rPr>
        <w:t xml:space="preserve"> Exposure Draft </w:t>
      </w:r>
      <w:proofErr w:type="spellStart"/>
      <w:r w:rsidR="00C637E2" w:rsidRPr="009A3232">
        <w:rPr>
          <w:rFonts w:ascii="Times New Roman" w:eastAsia="Times New Roman" w:hAnsi="Times New Roman" w:cs="Times New Roman"/>
          <w:sz w:val="24"/>
          <w:szCs w:val="24"/>
        </w:rPr>
        <w:t>Standar</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Akuntansi</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Keuangan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Entitas</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Mikro</w:t>
      </w:r>
      <w:proofErr w:type="spellEnd"/>
      <w:r w:rsidR="00C637E2" w:rsidRPr="009A3232">
        <w:rPr>
          <w:rFonts w:ascii="Times New Roman" w:eastAsia="Times New Roman" w:hAnsi="Times New Roman" w:cs="Times New Roman"/>
          <w:sz w:val="24"/>
          <w:szCs w:val="24"/>
        </w:rPr>
        <w:t xml:space="preserve">, Kecil, dan </w:t>
      </w:r>
      <w:proofErr w:type="spellStart"/>
      <w:r w:rsidR="00C637E2" w:rsidRPr="009A3232">
        <w:rPr>
          <w:rFonts w:ascii="Times New Roman" w:eastAsia="Times New Roman" w:hAnsi="Times New Roman" w:cs="Times New Roman"/>
          <w:sz w:val="24"/>
          <w:szCs w:val="24"/>
        </w:rPr>
        <w:t>Menengah</w:t>
      </w:r>
      <w:proofErr w:type="spellEnd"/>
      <w:r w:rsidR="00C637E2" w:rsidRPr="009A3232">
        <w:rPr>
          <w:rFonts w:ascii="Times New Roman" w:eastAsia="Times New Roman" w:hAnsi="Times New Roman" w:cs="Times New Roman"/>
          <w:sz w:val="24"/>
          <w:szCs w:val="24"/>
        </w:rPr>
        <w:t xml:space="preserve"> (ED SAK EMKM) </w:t>
      </w:r>
      <w:proofErr w:type="spellStart"/>
      <w:r w:rsidR="00C637E2" w:rsidRPr="009A3232">
        <w:rPr>
          <w:rFonts w:ascii="Times New Roman" w:eastAsia="Times New Roman" w:hAnsi="Times New Roman" w:cs="Times New Roman"/>
          <w:sz w:val="24"/>
          <w:szCs w:val="24"/>
        </w:rPr>
        <w:t>telah</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disetujui</w:t>
      </w:r>
      <w:proofErr w:type="spellEnd"/>
      <w:r w:rsidR="00C637E2" w:rsidRPr="009A3232">
        <w:rPr>
          <w:rFonts w:ascii="Times New Roman" w:eastAsia="Times New Roman" w:hAnsi="Times New Roman" w:cs="Times New Roman"/>
          <w:sz w:val="24"/>
          <w:szCs w:val="24"/>
        </w:rPr>
        <w:t xml:space="preserve"> Dewan </w:t>
      </w:r>
      <w:proofErr w:type="spellStart"/>
      <w:r w:rsidR="00C637E2" w:rsidRPr="009A3232">
        <w:rPr>
          <w:rFonts w:ascii="Times New Roman" w:eastAsia="Times New Roman" w:hAnsi="Times New Roman" w:cs="Times New Roman"/>
          <w:sz w:val="24"/>
          <w:szCs w:val="24"/>
        </w:rPr>
        <w:t>Standar</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Akuntansi</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Keuangan</w:t>
      </w:r>
      <w:proofErr w:type="spellEnd"/>
      <w:r w:rsidR="00C637E2" w:rsidRPr="009A3232">
        <w:rPr>
          <w:rFonts w:ascii="Times New Roman" w:eastAsia="Times New Roman" w:hAnsi="Times New Roman" w:cs="Times New Roman"/>
          <w:sz w:val="24"/>
          <w:szCs w:val="24"/>
        </w:rPr>
        <w:t xml:space="preserve"> dan </w:t>
      </w:r>
      <w:proofErr w:type="spellStart"/>
      <w:r w:rsidR="00C637E2" w:rsidRPr="009A3232">
        <w:rPr>
          <w:rFonts w:ascii="Times New Roman" w:eastAsia="Times New Roman" w:hAnsi="Times New Roman" w:cs="Times New Roman"/>
          <w:sz w:val="24"/>
          <w:szCs w:val="24"/>
        </w:rPr>
        <w:t>diresmikan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mulai</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tanggal</w:t>
      </w:r>
      <w:proofErr w:type="spellEnd"/>
      <w:r w:rsidR="00C637E2" w:rsidRPr="009A3232">
        <w:rPr>
          <w:rFonts w:ascii="Times New Roman" w:eastAsia="Times New Roman" w:hAnsi="Times New Roman" w:cs="Times New Roman"/>
          <w:sz w:val="24"/>
          <w:szCs w:val="24"/>
        </w:rPr>
        <w:t xml:space="preserve"> 1 </w:t>
      </w:r>
      <w:proofErr w:type="spellStart"/>
      <w:r w:rsidR="00C637E2" w:rsidRPr="009A3232">
        <w:rPr>
          <w:rFonts w:ascii="Times New Roman" w:eastAsia="Times New Roman" w:hAnsi="Times New Roman" w:cs="Times New Roman"/>
          <w:sz w:val="24"/>
          <w:szCs w:val="24"/>
        </w:rPr>
        <w:t>Januari</w:t>
      </w:r>
      <w:proofErr w:type="spellEnd"/>
      <w:r w:rsidR="00C637E2" w:rsidRPr="009A3232">
        <w:rPr>
          <w:rFonts w:ascii="Times New Roman" w:eastAsia="Times New Roman" w:hAnsi="Times New Roman" w:cs="Times New Roman"/>
          <w:sz w:val="24"/>
          <w:szCs w:val="24"/>
        </w:rPr>
        <w:t xml:space="preserve"> 2018. </w:t>
      </w:r>
      <w:proofErr w:type="spellStart"/>
      <w:r w:rsidR="00C637E2" w:rsidRPr="009A3232">
        <w:rPr>
          <w:rFonts w:ascii="Times New Roman" w:eastAsia="Times New Roman" w:hAnsi="Times New Roman" w:cs="Times New Roman"/>
          <w:sz w:val="24"/>
          <w:szCs w:val="24"/>
        </w:rPr>
        <w:t>Dengan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adanya</w:t>
      </w:r>
      <w:proofErr w:type="spellEnd"/>
      <w:r w:rsidR="00C637E2" w:rsidRPr="009A3232">
        <w:rPr>
          <w:rFonts w:ascii="Times New Roman" w:eastAsia="Times New Roman" w:hAnsi="Times New Roman" w:cs="Times New Roman"/>
          <w:sz w:val="24"/>
          <w:szCs w:val="24"/>
        </w:rPr>
        <w:t xml:space="preserve"> SAK EMKM </w:t>
      </w:r>
      <w:proofErr w:type="spellStart"/>
      <w:r w:rsidR="00C637E2" w:rsidRPr="009A3232">
        <w:rPr>
          <w:rFonts w:ascii="Times New Roman" w:eastAsia="Times New Roman" w:hAnsi="Times New Roman" w:cs="Times New Roman"/>
          <w:sz w:val="24"/>
          <w:szCs w:val="24"/>
        </w:rPr>
        <w:t>dapat</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membantu</w:t>
      </w:r>
      <w:proofErr w:type="spellEnd"/>
      <w:r w:rsidR="00C637E2" w:rsidRPr="009A3232">
        <w:rPr>
          <w:rFonts w:ascii="Times New Roman" w:eastAsia="Times New Roman" w:hAnsi="Times New Roman" w:cs="Times New Roman"/>
          <w:sz w:val="24"/>
          <w:szCs w:val="24"/>
        </w:rPr>
        <w:t> </w:t>
      </w:r>
      <w:proofErr w:type="spellStart"/>
      <w:r w:rsidR="00C637E2" w:rsidRPr="009A3232">
        <w:rPr>
          <w:rFonts w:ascii="Times New Roman" w:eastAsia="Times New Roman" w:hAnsi="Times New Roman" w:cs="Times New Roman"/>
          <w:sz w:val="24"/>
          <w:szCs w:val="24"/>
        </w:rPr>
        <w:t>memudahkan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pelaku</w:t>
      </w:r>
      <w:proofErr w:type="spellEnd"/>
      <w:r w:rsidR="00C637E2" w:rsidRPr="009A3232">
        <w:rPr>
          <w:rFonts w:ascii="Times New Roman" w:eastAsia="Times New Roman" w:hAnsi="Times New Roman" w:cs="Times New Roman"/>
          <w:sz w:val="24"/>
          <w:szCs w:val="24"/>
        </w:rPr>
        <w:t xml:space="preserve"> UMKM </w:t>
      </w:r>
      <w:proofErr w:type="spellStart"/>
      <w:r w:rsidR="00C637E2" w:rsidRPr="009A3232">
        <w:rPr>
          <w:rFonts w:ascii="Times New Roman" w:eastAsia="Times New Roman" w:hAnsi="Times New Roman" w:cs="Times New Roman"/>
          <w:sz w:val="24"/>
          <w:szCs w:val="24"/>
        </w:rPr>
        <w:t>dalam</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mengaplikasikan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aku</w:t>
      </w:r>
      <w:r w:rsidR="006000CF" w:rsidRPr="009A3232">
        <w:rPr>
          <w:rFonts w:ascii="Times New Roman" w:eastAsia="Times New Roman" w:hAnsi="Times New Roman" w:cs="Times New Roman"/>
          <w:sz w:val="24"/>
          <w:szCs w:val="24"/>
        </w:rPr>
        <w:t>ntansi</w:t>
      </w:r>
      <w:proofErr w:type="spellEnd"/>
      <w:r w:rsidR="006000CF" w:rsidRPr="009A3232">
        <w:rPr>
          <w:rFonts w:ascii="Times New Roman" w:eastAsia="Times New Roman" w:hAnsi="Times New Roman" w:cs="Times New Roman"/>
          <w:sz w:val="24"/>
          <w:szCs w:val="24"/>
        </w:rPr>
        <w:t xml:space="preserve"> pada </w:t>
      </w:r>
      <w:proofErr w:type="spellStart"/>
      <w:r w:rsidR="006000CF" w:rsidRPr="009A3232">
        <w:rPr>
          <w:rFonts w:ascii="Times New Roman" w:eastAsia="Times New Roman" w:hAnsi="Times New Roman" w:cs="Times New Roman"/>
          <w:sz w:val="24"/>
          <w:szCs w:val="24"/>
        </w:rPr>
        <w:t>usahanya</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sehingga</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dapat</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dengan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mudah</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menyusun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laporan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keuangan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sesuai</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dengan</w:t>
      </w:r>
      <w:proofErr w:type="spellEnd"/>
      <w:r w:rsidR="00C637E2" w:rsidRPr="009A3232">
        <w:rPr>
          <w:rFonts w:ascii="Times New Roman" w:eastAsia="Times New Roman" w:hAnsi="Times New Roman" w:cs="Times New Roman"/>
          <w:sz w:val="24"/>
          <w:szCs w:val="24"/>
        </w:rPr>
        <w:t xml:space="preserve"> </w:t>
      </w:r>
      <w:proofErr w:type="spellStart"/>
      <w:r w:rsidR="00C637E2" w:rsidRPr="009A3232">
        <w:rPr>
          <w:rFonts w:ascii="Times New Roman" w:eastAsia="Times New Roman" w:hAnsi="Times New Roman" w:cs="Times New Roman"/>
          <w:sz w:val="24"/>
          <w:szCs w:val="24"/>
        </w:rPr>
        <w:t>st</w:t>
      </w:r>
      <w:r w:rsidR="006000CF" w:rsidRPr="009A3232">
        <w:rPr>
          <w:rFonts w:ascii="Times New Roman" w:eastAsia="Times New Roman" w:hAnsi="Times New Roman" w:cs="Times New Roman"/>
          <w:sz w:val="24"/>
          <w:szCs w:val="24"/>
        </w:rPr>
        <w:t>andar</w:t>
      </w:r>
      <w:proofErr w:type="spellEnd"/>
      <w:r w:rsidR="006000CF" w:rsidRPr="009A3232">
        <w:rPr>
          <w:rFonts w:ascii="Times New Roman" w:eastAsia="Times New Roman" w:hAnsi="Times New Roman" w:cs="Times New Roman"/>
          <w:sz w:val="24"/>
          <w:szCs w:val="24"/>
        </w:rPr>
        <w:t>. </w:t>
      </w:r>
    </w:p>
    <w:p w14:paraId="16D2BEC8" w14:textId="77777777" w:rsidR="00130E9F" w:rsidRPr="009A3232" w:rsidRDefault="00032A0C" w:rsidP="009A3232">
      <w:pPr>
        <w:tabs>
          <w:tab w:val="left" w:pos="709"/>
        </w:tabs>
        <w:spacing w:after="0" w:line="360" w:lineRule="auto"/>
        <w:ind w:firstLine="567"/>
        <w:jc w:val="both"/>
        <w:rPr>
          <w:rFonts w:ascii="Times New Roman" w:eastAsia="Times New Roman" w:hAnsi="Times New Roman" w:cs="Times New Roman"/>
          <w:sz w:val="24"/>
          <w:szCs w:val="24"/>
          <w:lang w:val="id-ID"/>
        </w:rPr>
      </w:pPr>
      <w:proofErr w:type="spellStart"/>
      <w:r w:rsidRPr="009A3232">
        <w:rPr>
          <w:rFonts w:ascii="Times New Roman" w:eastAsia="Times New Roman" w:hAnsi="Times New Roman" w:cs="Times New Roman"/>
          <w:sz w:val="24"/>
          <w:szCs w:val="24"/>
        </w:rPr>
        <w:t>Penyusunan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laporan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keuangan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berdasarkan</w:t>
      </w:r>
      <w:proofErr w:type="spellEnd"/>
      <w:r w:rsidRPr="009A3232">
        <w:rPr>
          <w:rFonts w:ascii="Times New Roman" w:eastAsia="Times New Roman" w:hAnsi="Times New Roman" w:cs="Times New Roman"/>
          <w:sz w:val="24"/>
          <w:szCs w:val="24"/>
        </w:rPr>
        <w:t xml:space="preserve"> pada </w:t>
      </w:r>
      <w:proofErr w:type="spellStart"/>
      <w:r w:rsidRPr="009A3232">
        <w:rPr>
          <w:rFonts w:ascii="Times New Roman" w:eastAsia="Times New Roman" w:hAnsi="Times New Roman" w:cs="Times New Roman"/>
          <w:sz w:val="24"/>
          <w:szCs w:val="24"/>
        </w:rPr>
        <w:t>standar</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akuntansi</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keuangan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merupakan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suatu</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bentuk</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peningkatan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kualitas</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laporan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keuangan</w:t>
      </w:r>
      <w:proofErr w:type="spellEnd"/>
      <w:r w:rsidRPr="009A3232">
        <w:rPr>
          <w:rFonts w:ascii="Times New Roman" w:eastAsia="Times New Roman" w:hAnsi="Times New Roman" w:cs="Times New Roman"/>
          <w:sz w:val="24"/>
          <w:szCs w:val="24"/>
        </w:rPr>
        <w:t xml:space="preserve">, yang </w:t>
      </w:r>
      <w:proofErr w:type="spellStart"/>
      <w:r w:rsidRPr="009A3232">
        <w:rPr>
          <w:rFonts w:ascii="Times New Roman" w:eastAsia="Times New Roman" w:hAnsi="Times New Roman" w:cs="Times New Roman"/>
          <w:sz w:val="24"/>
          <w:szCs w:val="24"/>
        </w:rPr>
        <w:t>akan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memberikan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dampak</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dalam</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peningkatkan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kredibilitas</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laporan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keuangan</w:t>
      </w:r>
      <w:proofErr w:type="spellEnd"/>
      <w:r w:rsidRPr="009A3232">
        <w:rPr>
          <w:rFonts w:ascii="Times New Roman" w:eastAsia="Times New Roman" w:hAnsi="Times New Roman" w:cs="Times New Roman"/>
          <w:sz w:val="24"/>
          <w:szCs w:val="24"/>
        </w:rPr>
        <w:t xml:space="preserve"> yang </w:t>
      </w:r>
      <w:proofErr w:type="spellStart"/>
      <w:r w:rsidRPr="009A3232">
        <w:rPr>
          <w:rFonts w:ascii="Times New Roman" w:eastAsia="Times New Roman" w:hAnsi="Times New Roman" w:cs="Times New Roman"/>
          <w:sz w:val="24"/>
          <w:szCs w:val="24"/>
        </w:rPr>
        <w:t>dimaksud</w:t>
      </w:r>
      <w:proofErr w:type="spellEnd"/>
      <w:r w:rsidR="00DF6273" w:rsidRPr="009A3232">
        <w:rPr>
          <w:rFonts w:ascii="Times New Roman" w:eastAsia="Times New Roman" w:hAnsi="Times New Roman" w:cs="Times New Roman"/>
          <w:sz w:val="24"/>
          <w:szCs w:val="24"/>
          <w:lang w:val="id-ID"/>
        </w:rPr>
        <w:t>.</w:t>
      </w:r>
    </w:p>
    <w:p w14:paraId="2DEDB774" w14:textId="77777777" w:rsidR="00742E59" w:rsidRPr="009A3232" w:rsidRDefault="00ED12B0" w:rsidP="009A3232">
      <w:pPr>
        <w:spacing w:after="0" w:line="360" w:lineRule="auto"/>
        <w:ind w:firstLine="567"/>
        <w:jc w:val="both"/>
        <w:rPr>
          <w:rFonts w:ascii="Times New Roman" w:eastAsia="Times New Roman" w:hAnsi="Times New Roman" w:cs="Times New Roman"/>
          <w:sz w:val="24"/>
          <w:szCs w:val="24"/>
        </w:rPr>
      </w:pPr>
      <w:r w:rsidRPr="009A3232">
        <w:rPr>
          <w:rFonts w:ascii="Times New Roman" w:eastAsia="Times New Roman" w:hAnsi="Times New Roman" w:cs="Times New Roman"/>
          <w:sz w:val="24"/>
          <w:szCs w:val="24"/>
        </w:rPr>
        <w:t xml:space="preserve">Pada </w:t>
      </w:r>
      <w:proofErr w:type="spellStart"/>
      <w:r w:rsidRPr="009A3232">
        <w:rPr>
          <w:rFonts w:ascii="Times New Roman" w:eastAsia="Times New Roman" w:hAnsi="Times New Roman" w:cs="Times New Roman"/>
          <w:sz w:val="24"/>
          <w:szCs w:val="24"/>
        </w:rPr>
        <w:t>umumnya</w:t>
      </w:r>
      <w:proofErr w:type="spellEnd"/>
      <w:r w:rsidRPr="009A3232">
        <w:rPr>
          <w:rFonts w:ascii="Times New Roman" w:eastAsia="Times New Roman" w:hAnsi="Times New Roman" w:cs="Times New Roman"/>
          <w:sz w:val="24"/>
          <w:szCs w:val="24"/>
        </w:rPr>
        <w:t xml:space="preserve"> UMKM </w:t>
      </w:r>
      <w:proofErr w:type="spellStart"/>
      <w:r w:rsidR="00BB7F0A" w:rsidRPr="009A3232">
        <w:rPr>
          <w:rFonts w:ascii="Times New Roman" w:eastAsia="Times New Roman" w:hAnsi="Times New Roman" w:cs="Times New Roman"/>
          <w:sz w:val="24"/>
          <w:szCs w:val="24"/>
        </w:rPr>
        <w:t>mengalami</w:t>
      </w:r>
      <w:proofErr w:type="spellEnd"/>
      <w:r w:rsidR="00BB7F0A" w:rsidRPr="009A3232">
        <w:rPr>
          <w:rFonts w:ascii="Times New Roman" w:eastAsia="Times New Roman" w:hAnsi="Times New Roman" w:cs="Times New Roman"/>
          <w:sz w:val="24"/>
          <w:szCs w:val="24"/>
        </w:rPr>
        <w:t xml:space="preserve"> </w:t>
      </w:r>
      <w:proofErr w:type="spellStart"/>
      <w:r w:rsidR="00BB7F0A" w:rsidRPr="009A3232">
        <w:rPr>
          <w:rFonts w:ascii="Times New Roman" w:eastAsia="Times New Roman" w:hAnsi="Times New Roman" w:cs="Times New Roman"/>
          <w:sz w:val="24"/>
          <w:szCs w:val="24"/>
        </w:rPr>
        <w:t>kendala</w:t>
      </w:r>
      <w:proofErr w:type="spellEnd"/>
      <w:r w:rsidR="00BB7F0A" w:rsidRPr="009A3232">
        <w:rPr>
          <w:rFonts w:ascii="Times New Roman" w:eastAsia="Times New Roman" w:hAnsi="Times New Roman" w:cs="Times New Roman"/>
          <w:sz w:val="24"/>
          <w:szCs w:val="24"/>
        </w:rPr>
        <w:t xml:space="preserve"> pada</w:t>
      </w:r>
      <w:r w:rsidR="009856DA" w:rsidRPr="009A3232">
        <w:rPr>
          <w:rFonts w:ascii="Times New Roman" w:eastAsia="Times New Roman" w:hAnsi="Times New Roman" w:cs="Times New Roman"/>
          <w:sz w:val="24"/>
          <w:szCs w:val="24"/>
        </w:rPr>
        <w:t xml:space="preserve"> </w:t>
      </w:r>
      <w:proofErr w:type="spellStart"/>
      <w:r w:rsidR="009856DA" w:rsidRPr="009A3232">
        <w:rPr>
          <w:rFonts w:ascii="Times New Roman" w:eastAsia="Times New Roman" w:hAnsi="Times New Roman" w:cs="Times New Roman"/>
          <w:sz w:val="24"/>
          <w:szCs w:val="24"/>
        </w:rPr>
        <w:t>kurangnya</w:t>
      </w:r>
      <w:proofErr w:type="spellEnd"/>
      <w:r w:rsidR="009856DA" w:rsidRPr="009A3232">
        <w:rPr>
          <w:rFonts w:ascii="Times New Roman" w:eastAsia="Times New Roman" w:hAnsi="Times New Roman" w:cs="Times New Roman"/>
          <w:sz w:val="24"/>
          <w:szCs w:val="24"/>
        </w:rPr>
        <w:t xml:space="preserve"> </w:t>
      </w:r>
      <w:proofErr w:type="spellStart"/>
      <w:r w:rsidR="009856DA" w:rsidRPr="009A3232">
        <w:rPr>
          <w:rFonts w:ascii="Times New Roman" w:eastAsia="Times New Roman" w:hAnsi="Times New Roman" w:cs="Times New Roman"/>
          <w:sz w:val="24"/>
          <w:szCs w:val="24"/>
        </w:rPr>
        <w:t>keterampilan</w:t>
      </w:r>
      <w:proofErr w:type="spellEnd"/>
      <w:r w:rsidR="009856DA" w:rsidRPr="009A3232">
        <w:rPr>
          <w:rFonts w:ascii="Times New Roman" w:eastAsia="Times New Roman" w:hAnsi="Times New Roman" w:cs="Times New Roman"/>
          <w:sz w:val="24"/>
          <w:szCs w:val="24"/>
        </w:rPr>
        <w:t xml:space="preserve"> y</w:t>
      </w:r>
      <w:r w:rsidRPr="009A3232">
        <w:rPr>
          <w:rFonts w:ascii="Times New Roman" w:eastAsia="Times New Roman" w:hAnsi="Times New Roman" w:cs="Times New Roman"/>
          <w:sz w:val="24"/>
          <w:szCs w:val="24"/>
        </w:rPr>
        <w:t xml:space="preserve">ang </w:t>
      </w:r>
      <w:proofErr w:type="spellStart"/>
      <w:r w:rsidRPr="009A3232">
        <w:rPr>
          <w:rFonts w:ascii="Times New Roman" w:eastAsia="Times New Roman" w:hAnsi="Times New Roman" w:cs="Times New Roman"/>
          <w:sz w:val="24"/>
          <w:szCs w:val="24"/>
        </w:rPr>
        <w:t>dimiliki</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dalam</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bidang</w:t>
      </w:r>
      <w:proofErr w:type="spellEnd"/>
      <w:r w:rsidRPr="009A3232">
        <w:rPr>
          <w:rFonts w:ascii="Times New Roman" w:eastAsia="Times New Roman" w:hAnsi="Times New Roman" w:cs="Times New Roman"/>
          <w:sz w:val="24"/>
          <w:szCs w:val="24"/>
        </w:rPr>
        <w:t xml:space="preserve"> </w:t>
      </w:r>
      <w:proofErr w:type="spellStart"/>
      <w:r w:rsidR="009856DA" w:rsidRPr="009A3232">
        <w:rPr>
          <w:rFonts w:ascii="Times New Roman" w:eastAsia="Times New Roman" w:hAnsi="Times New Roman" w:cs="Times New Roman"/>
          <w:sz w:val="24"/>
          <w:szCs w:val="24"/>
        </w:rPr>
        <w:t>akuntansi</w:t>
      </w:r>
      <w:proofErr w:type="spellEnd"/>
      <w:r w:rsidR="00742E59" w:rsidRPr="009A3232">
        <w:rPr>
          <w:rFonts w:ascii="Times New Roman" w:eastAsia="Times New Roman" w:hAnsi="Times New Roman" w:cs="Times New Roman"/>
          <w:sz w:val="24"/>
          <w:szCs w:val="24"/>
        </w:rPr>
        <w:t xml:space="preserve"> </w:t>
      </w:r>
      <w:r w:rsidRPr="009A3232">
        <w:rPr>
          <w:rFonts w:ascii="Times New Roman" w:eastAsia="Times New Roman" w:hAnsi="Times New Roman" w:cs="Times New Roman"/>
          <w:sz w:val="24"/>
          <w:szCs w:val="24"/>
          <w:lang w:val="id-ID"/>
        </w:rPr>
        <w:t xml:space="preserve">sehingga kegiatan operasional perusahaannya dicatat </w:t>
      </w:r>
      <w:proofErr w:type="spellStart"/>
      <w:r w:rsidRPr="009A3232">
        <w:rPr>
          <w:rFonts w:ascii="Times New Roman" w:eastAsia="Times New Roman" w:hAnsi="Times New Roman" w:cs="Times New Roman"/>
          <w:sz w:val="24"/>
          <w:szCs w:val="24"/>
        </w:rPr>
        <w:t>dengan</w:t>
      </w:r>
      <w:proofErr w:type="spellEnd"/>
      <w:r w:rsidR="009856DA"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hanya</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mela</w:t>
      </w:r>
      <w:r w:rsidRPr="009A3232">
        <w:rPr>
          <w:rFonts w:ascii="Times New Roman" w:eastAsia="Times New Roman" w:hAnsi="Times New Roman" w:cs="Times New Roman"/>
          <w:sz w:val="24"/>
          <w:szCs w:val="24"/>
        </w:rPr>
        <w:t>kukan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pembukuan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sederhana</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yakni</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mencatat</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jumlah</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barang</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diterima</w:t>
      </w:r>
      <w:proofErr w:type="spellEnd"/>
      <w:r w:rsidR="00742E59" w:rsidRPr="009A3232">
        <w:rPr>
          <w:rFonts w:ascii="Times New Roman" w:eastAsia="Times New Roman" w:hAnsi="Times New Roman" w:cs="Times New Roman"/>
          <w:sz w:val="24"/>
          <w:szCs w:val="24"/>
        </w:rPr>
        <w:t xml:space="preserve"> dan </w:t>
      </w:r>
      <w:proofErr w:type="spellStart"/>
      <w:r w:rsidR="00742E59" w:rsidRPr="009A3232">
        <w:rPr>
          <w:rFonts w:ascii="Times New Roman" w:eastAsia="Times New Roman" w:hAnsi="Times New Roman" w:cs="Times New Roman"/>
          <w:sz w:val="24"/>
          <w:szCs w:val="24"/>
        </w:rPr>
        <w:t>dikeluarkan</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jumlah</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barang</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dibeli</w:t>
      </w:r>
      <w:proofErr w:type="spellEnd"/>
      <w:r w:rsidR="00742E59" w:rsidRPr="009A3232">
        <w:rPr>
          <w:rFonts w:ascii="Times New Roman" w:eastAsia="Times New Roman" w:hAnsi="Times New Roman" w:cs="Times New Roman"/>
          <w:sz w:val="24"/>
          <w:szCs w:val="24"/>
        </w:rPr>
        <w:t xml:space="preserve"> dan </w:t>
      </w:r>
      <w:proofErr w:type="spellStart"/>
      <w:r w:rsidR="00742E59" w:rsidRPr="009A3232">
        <w:rPr>
          <w:rFonts w:ascii="Times New Roman" w:eastAsia="Times New Roman" w:hAnsi="Times New Roman" w:cs="Times New Roman"/>
          <w:sz w:val="24"/>
          <w:szCs w:val="24"/>
        </w:rPr>
        <w:t>dijual</w:t>
      </w:r>
      <w:proofErr w:type="spellEnd"/>
      <w:r w:rsidR="00742E59" w:rsidRPr="009A3232">
        <w:rPr>
          <w:rFonts w:ascii="Times New Roman" w:eastAsia="Times New Roman" w:hAnsi="Times New Roman" w:cs="Times New Roman"/>
          <w:sz w:val="24"/>
          <w:szCs w:val="24"/>
        </w:rPr>
        <w:t xml:space="preserve">, dan </w:t>
      </w:r>
      <w:proofErr w:type="spellStart"/>
      <w:r w:rsidR="00742E59" w:rsidRPr="009A3232">
        <w:rPr>
          <w:rFonts w:ascii="Times New Roman" w:eastAsia="Times New Roman" w:hAnsi="Times New Roman" w:cs="Times New Roman"/>
          <w:sz w:val="24"/>
          <w:szCs w:val="24"/>
        </w:rPr>
        <w:t>jumlah</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piutang</w:t>
      </w:r>
      <w:proofErr w:type="spellEnd"/>
      <w:r w:rsidR="00742E59" w:rsidRPr="009A3232">
        <w:rPr>
          <w:rFonts w:ascii="Times New Roman" w:eastAsia="Times New Roman" w:hAnsi="Times New Roman" w:cs="Times New Roman"/>
          <w:sz w:val="24"/>
          <w:szCs w:val="24"/>
        </w:rPr>
        <w:t xml:space="preserve"> dan </w:t>
      </w:r>
      <w:proofErr w:type="spellStart"/>
      <w:r w:rsidR="00742E59" w:rsidRPr="009A3232">
        <w:rPr>
          <w:rFonts w:ascii="Times New Roman" w:eastAsia="Times New Roman" w:hAnsi="Times New Roman" w:cs="Times New Roman"/>
          <w:sz w:val="24"/>
          <w:szCs w:val="24"/>
        </w:rPr>
        <w:t>hutang</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serta</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dalam</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menghitung</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laba</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rugi</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usaha</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dilakukan</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dengan</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cara</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menghitung</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seluruh</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jumlah</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pemasukan</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lalu</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dikurangi</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dengan</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jumlah</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pengeluaran</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atas</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transaksi</w:t>
      </w:r>
      <w:proofErr w:type="spellEnd"/>
      <w:r w:rsidR="00742E59" w:rsidRPr="009A3232">
        <w:rPr>
          <w:rFonts w:ascii="Times New Roman" w:eastAsia="Times New Roman" w:hAnsi="Times New Roman" w:cs="Times New Roman"/>
          <w:sz w:val="24"/>
          <w:szCs w:val="24"/>
        </w:rPr>
        <w:t xml:space="preserve"> yang </w:t>
      </w:r>
      <w:proofErr w:type="spellStart"/>
      <w:r w:rsidR="00742E59" w:rsidRPr="009A3232">
        <w:rPr>
          <w:rFonts w:ascii="Times New Roman" w:eastAsia="Times New Roman" w:hAnsi="Times New Roman" w:cs="Times New Roman"/>
          <w:sz w:val="24"/>
          <w:szCs w:val="24"/>
        </w:rPr>
        <w:t>terjadi</w:t>
      </w:r>
      <w:proofErr w:type="spellEnd"/>
      <w:r w:rsidR="00742E59" w:rsidRPr="009A3232">
        <w:rPr>
          <w:rFonts w:ascii="Times New Roman" w:eastAsia="Times New Roman" w:hAnsi="Times New Roman" w:cs="Times New Roman"/>
          <w:sz w:val="24"/>
          <w:szCs w:val="24"/>
        </w:rPr>
        <w:t xml:space="preserve"> </w:t>
      </w:r>
      <w:r w:rsidR="00B06A84" w:rsidRPr="009A3232">
        <w:rPr>
          <w:rFonts w:ascii="Times New Roman" w:eastAsia="Times New Roman" w:hAnsi="Times New Roman" w:cs="Times New Roman"/>
          <w:sz w:val="24"/>
          <w:szCs w:val="24"/>
        </w:rPr>
        <w:t xml:space="preserve">pada </w:t>
      </w:r>
      <w:proofErr w:type="spellStart"/>
      <w:r w:rsidR="00742E59" w:rsidRPr="009A3232">
        <w:rPr>
          <w:rFonts w:ascii="Times New Roman" w:eastAsia="Times New Roman" w:hAnsi="Times New Roman" w:cs="Times New Roman"/>
          <w:sz w:val="24"/>
          <w:szCs w:val="24"/>
        </w:rPr>
        <w:t>setiap</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bulannya</w:t>
      </w:r>
      <w:proofErr w:type="spellEnd"/>
      <w:r w:rsidR="00742E59" w:rsidRPr="009A3232">
        <w:rPr>
          <w:rFonts w:ascii="Times New Roman" w:eastAsia="Times New Roman" w:hAnsi="Times New Roman" w:cs="Times New Roman"/>
          <w:sz w:val="24"/>
          <w:szCs w:val="24"/>
        </w:rPr>
        <w:t>.</w:t>
      </w:r>
      <w:r w:rsidRPr="009A3232">
        <w:rPr>
          <w:rFonts w:ascii="Times New Roman" w:eastAsia="Times New Roman" w:hAnsi="Times New Roman" w:cs="Times New Roman"/>
          <w:sz w:val="24"/>
          <w:szCs w:val="24"/>
          <w:lang w:val="id-ID"/>
        </w:rPr>
        <w:t xml:space="preserve"> Hal ini terjadi pula pada </w:t>
      </w:r>
      <w:r w:rsidR="00742E59" w:rsidRPr="009A3232">
        <w:rPr>
          <w:rFonts w:ascii="Times New Roman" w:eastAsia="Times New Roman" w:hAnsi="Times New Roman" w:cs="Times New Roman"/>
          <w:sz w:val="24"/>
          <w:szCs w:val="24"/>
        </w:rPr>
        <w:t xml:space="preserve"> Usaha </w:t>
      </w:r>
      <w:proofErr w:type="spellStart"/>
      <w:r w:rsidR="00742E59" w:rsidRPr="009A3232">
        <w:rPr>
          <w:rFonts w:ascii="Times New Roman" w:eastAsia="Times New Roman" w:hAnsi="Times New Roman" w:cs="Times New Roman"/>
          <w:sz w:val="24"/>
          <w:szCs w:val="24"/>
        </w:rPr>
        <w:t>Sinar</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Terang</w:t>
      </w:r>
      <w:proofErr w:type="spellEnd"/>
      <w:r w:rsidRPr="009A3232">
        <w:rPr>
          <w:rFonts w:ascii="Times New Roman" w:eastAsia="Times New Roman" w:hAnsi="Times New Roman" w:cs="Times New Roman"/>
          <w:sz w:val="24"/>
          <w:szCs w:val="24"/>
          <w:lang w:val="id-ID"/>
        </w:rPr>
        <w:t>.</w:t>
      </w:r>
      <w:r w:rsidR="00ED15C2" w:rsidRPr="009A3232">
        <w:rPr>
          <w:rFonts w:ascii="Times New Roman" w:eastAsia="Times New Roman" w:hAnsi="Times New Roman" w:cs="Times New Roman"/>
          <w:sz w:val="24"/>
          <w:szCs w:val="24"/>
          <w:lang w:val="id-ID"/>
        </w:rPr>
        <w:t xml:space="preserve"> </w:t>
      </w:r>
      <w:r w:rsidRPr="009A3232">
        <w:rPr>
          <w:rFonts w:ascii="Times New Roman" w:eastAsia="Times New Roman" w:hAnsi="Times New Roman" w:cs="Times New Roman"/>
          <w:sz w:val="24"/>
          <w:szCs w:val="24"/>
          <w:lang w:val="id-ID"/>
        </w:rPr>
        <w:t xml:space="preserve">Sepatutnyalah, Usaha Sinar Terang </w:t>
      </w:r>
      <w:r w:rsidR="00742E59" w:rsidRPr="009A3232">
        <w:rPr>
          <w:rFonts w:ascii="Times New Roman" w:eastAsia="Times New Roman" w:hAnsi="Times New Roman" w:cs="Times New Roman"/>
          <w:sz w:val="24"/>
          <w:szCs w:val="24"/>
        </w:rPr>
        <w:t xml:space="preserve"> </w:t>
      </w:r>
      <w:proofErr w:type="spellStart"/>
      <w:r w:rsidR="00BB7F0A" w:rsidRPr="009A3232">
        <w:rPr>
          <w:rFonts w:ascii="Times New Roman" w:eastAsia="Times New Roman" w:hAnsi="Times New Roman" w:cs="Times New Roman"/>
          <w:sz w:val="24"/>
          <w:szCs w:val="24"/>
        </w:rPr>
        <w:t>dapat</w:t>
      </w:r>
      <w:proofErr w:type="spellEnd"/>
      <w:r w:rsidR="00BB7F0A"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mematuhi</w:t>
      </w:r>
      <w:proofErr w:type="spellEnd"/>
      <w:r w:rsidR="00742E59" w:rsidRPr="009A3232">
        <w:rPr>
          <w:rFonts w:ascii="Times New Roman" w:eastAsia="Times New Roman" w:hAnsi="Times New Roman" w:cs="Times New Roman"/>
          <w:sz w:val="24"/>
          <w:szCs w:val="24"/>
        </w:rPr>
        <w:t xml:space="preserve"> dan </w:t>
      </w:r>
      <w:proofErr w:type="spellStart"/>
      <w:r w:rsidR="00742E59" w:rsidRPr="009A3232">
        <w:rPr>
          <w:rFonts w:ascii="Times New Roman" w:eastAsia="Times New Roman" w:hAnsi="Times New Roman" w:cs="Times New Roman"/>
          <w:sz w:val="24"/>
          <w:szCs w:val="24"/>
        </w:rPr>
        <w:t>menerapkan</w:t>
      </w:r>
      <w:proofErr w:type="spellEnd"/>
      <w:r w:rsidR="00742E59" w:rsidRPr="009A3232">
        <w:rPr>
          <w:rFonts w:ascii="Times New Roman" w:eastAsia="Times New Roman" w:hAnsi="Times New Roman" w:cs="Times New Roman"/>
          <w:sz w:val="24"/>
          <w:szCs w:val="24"/>
        </w:rPr>
        <w:t xml:space="preserve"> SAK EMKM </w:t>
      </w:r>
      <w:proofErr w:type="spellStart"/>
      <w:r w:rsidR="00742E59" w:rsidRPr="009A3232">
        <w:rPr>
          <w:rFonts w:ascii="Times New Roman" w:eastAsia="Times New Roman" w:hAnsi="Times New Roman" w:cs="Times New Roman"/>
          <w:sz w:val="24"/>
          <w:szCs w:val="24"/>
        </w:rPr>
        <w:t>sebagai</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standar</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pelaporan</w:t>
      </w:r>
      <w:proofErr w:type="spellEnd"/>
      <w:r w:rsidR="00742E59" w:rsidRPr="009A3232">
        <w:rPr>
          <w:rFonts w:ascii="Times New Roman" w:eastAsia="Times New Roman" w:hAnsi="Times New Roman" w:cs="Times New Roman"/>
          <w:sz w:val="24"/>
          <w:szCs w:val="24"/>
        </w:rPr>
        <w:t xml:space="preserve"> </w:t>
      </w:r>
      <w:proofErr w:type="spellStart"/>
      <w:r w:rsidR="00742E59" w:rsidRPr="009A3232">
        <w:rPr>
          <w:rFonts w:ascii="Times New Roman" w:eastAsia="Times New Roman" w:hAnsi="Times New Roman" w:cs="Times New Roman"/>
          <w:sz w:val="24"/>
          <w:szCs w:val="24"/>
        </w:rPr>
        <w:t>keuangan</w:t>
      </w:r>
      <w:proofErr w:type="spellEnd"/>
      <w:r w:rsidR="00742E59" w:rsidRPr="009A3232">
        <w:rPr>
          <w:rFonts w:ascii="Times New Roman" w:eastAsia="Times New Roman" w:hAnsi="Times New Roman" w:cs="Times New Roman"/>
          <w:sz w:val="24"/>
          <w:szCs w:val="24"/>
        </w:rPr>
        <w:t xml:space="preserve"> agar </w:t>
      </w:r>
      <w:proofErr w:type="spellStart"/>
      <w:r w:rsidRPr="009A3232">
        <w:rPr>
          <w:rFonts w:ascii="Times New Roman" w:eastAsia="Times New Roman" w:hAnsi="Times New Roman" w:cs="Times New Roman"/>
          <w:sz w:val="24"/>
          <w:szCs w:val="24"/>
        </w:rPr>
        <w:t>memberikan</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informasi</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keuangan</w:t>
      </w:r>
      <w:proofErr w:type="spellEnd"/>
      <w:r w:rsidRPr="009A3232">
        <w:rPr>
          <w:rFonts w:ascii="Times New Roman" w:eastAsia="Times New Roman" w:hAnsi="Times New Roman" w:cs="Times New Roman"/>
          <w:sz w:val="24"/>
          <w:szCs w:val="24"/>
        </w:rPr>
        <w:t xml:space="preserve"> yang </w:t>
      </w:r>
      <w:proofErr w:type="spellStart"/>
      <w:r w:rsidRPr="009A3232">
        <w:rPr>
          <w:rFonts w:ascii="Times New Roman" w:eastAsia="Times New Roman" w:hAnsi="Times New Roman" w:cs="Times New Roman"/>
          <w:sz w:val="24"/>
          <w:szCs w:val="24"/>
        </w:rPr>
        <w:t>berguna</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bagi</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banyak</w:t>
      </w:r>
      <w:proofErr w:type="spellEnd"/>
      <w:r w:rsidRPr="009A3232">
        <w:rPr>
          <w:rFonts w:ascii="Times New Roman" w:eastAsia="Times New Roman" w:hAnsi="Times New Roman" w:cs="Times New Roman"/>
          <w:sz w:val="24"/>
          <w:szCs w:val="24"/>
        </w:rPr>
        <w:t xml:space="preserve"> </w:t>
      </w:r>
      <w:proofErr w:type="spellStart"/>
      <w:r w:rsidRPr="009A3232">
        <w:rPr>
          <w:rFonts w:ascii="Times New Roman" w:eastAsia="Times New Roman" w:hAnsi="Times New Roman" w:cs="Times New Roman"/>
          <w:sz w:val="24"/>
          <w:szCs w:val="24"/>
        </w:rPr>
        <w:t>pihak</w:t>
      </w:r>
      <w:proofErr w:type="spellEnd"/>
      <w:r w:rsidRPr="009A3232">
        <w:rPr>
          <w:rFonts w:ascii="Times New Roman" w:eastAsia="Times New Roman" w:hAnsi="Times New Roman" w:cs="Times New Roman"/>
          <w:sz w:val="24"/>
          <w:szCs w:val="24"/>
        </w:rPr>
        <w:t>.</w:t>
      </w:r>
    </w:p>
    <w:p w14:paraId="13A3AAD8" w14:textId="77777777" w:rsidR="00436619" w:rsidRPr="009A3232" w:rsidRDefault="00ED15C2" w:rsidP="009A3232">
      <w:pPr>
        <w:tabs>
          <w:tab w:val="left" w:pos="709"/>
        </w:tabs>
        <w:spacing w:after="0" w:line="360" w:lineRule="auto"/>
        <w:ind w:firstLine="567"/>
        <w:jc w:val="both"/>
        <w:rPr>
          <w:rFonts w:ascii="Times New Roman" w:eastAsia="Times New Roman" w:hAnsi="Times New Roman" w:cs="Times New Roman"/>
          <w:sz w:val="24"/>
          <w:szCs w:val="24"/>
        </w:rPr>
      </w:pPr>
      <w:proofErr w:type="spellStart"/>
      <w:r w:rsidRPr="009A3232">
        <w:rPr>
          <w:rFonts w:ascii="Times New Roman" w:eastAsia="Times New Roman" w:hAnsi="Times New Roman" w:cs="Times New Roman"/>
          <w:sz w:val="24"/>
          <w:szCs w:val="24"/>
        </w:rPr>
        <w:t>P</w:t>
      </w:r>
      <w:r w:rsidR="000E0D2F" w:rsidRPr="009A3232">
        <w:rPr>
          <w:rFonts w:ascii="Times New Roman" w:eastAsia="Times New Roman" w:hAnsi="Times New Roman" w:cs="Times New Roman"/>
          <w:sz w:val="24"/>
          <w:szCs w:val="24"/>
        </w:rPr>
        <w:t>erlakuan</w:t>
      </w:r>
      <w:proofErr w:type="spellEnd"/>
      <w:r w:rsidR="000E0D2F" w:rsidRPr="009A3232">
        <w:rPr>
          <w:rFonts w:ascii="Times New Roman" w:eastAsia="Times New Roman" w:hAnsi="Times New Roman" w:cs="Times New Roman"/>
          <w:sz w:val="24"/>
          <w:szCs w:val="24"/>
        </w:rPr>
        <w:t xml:space="preserve"> </w:t>
      </w:r>
      <w:proofErr w:type="spellStart"/>
      <w:r w:rsidR="000E0D2F" w:rsidRPr="009A3232">
        <w:rPr>
          <w:rFonts w:ascii="Times New Roman" w:eastAsia="Times New Roman" w:hAnsi="Times New Roman" w:cs="Times New Roman"/>
          <w:sz w:val="24"/>
          <w:szCs w:val="24"/>
        </w:rPr>
        <w:t>akuntansi</w:t>
      </w:r>
      <w:proofErr w:type="spellEnd"/>
      <w:r w:rsidR="000E0D2F" w:rsidRPr="009A3232">
        <w:rPr>
          <w:rFonts w:ascii="Times New Roman" w:eastAsia="Times New Roman" w:hAnsi="Times New Roman" w:cs="Times New Roman"/>
          <w:sz w:val="24"/>
          <w:szCs w:val="24"/>
        </w:rPr>
        <w:t xml:space="preserve"> </w:t>
      </w:r>
      <w:proofErr w:type="spellStart"/>
      <w:r w:rsidRPr="009A3232">
        <w:rPr>
          <w:rFonts w:ascii="Times New Roman" w:hAnsi="Times New Roman" w:cs="Times New Roman"/>
          <w:sz w:val="24"/>
          <w:szCs w:val="24"/>
        </w:rPr>
        <w:t>seperti</w:t>
      </w:r>
      <w:proofErr w:type="spellEnd"/>
      <w:r w:rsidRPr="009A3232">
        <w:rPr>
          <w:rFonts w:ascii="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pengakuan</w:t>
      </w:r>
      <w:proofErr w:type="spellEnd"/>
      <w:r w:rsidR="00CB374F" w:rsidRPr="009A3232">
        <w:rPr>
          <w:rFonts w:ascii="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pengukuran</w:t>
      </w:r>
      <w:proofErr w:type="spellEnd"/>
      <w:r w:rsidR="00CB374F" w:rsidRPr="009A3232">
        <w:rPr>
          <w:rFonts w:ascii="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penyajian</w:t>
      </w:r>
      <w:proofErr w:type="spellEnd"/>
      <w:r w:rsidR="00CB374F" w:rsidRPr="009A3232">
        <w:rPr>
          <w:rFonts w:ascii="Times New Roman" w:hAnsi="Times New Roman" w:cs="Times New Roman"/>
          <w:sz w:val="24"/>
          <w:szCs w:val="24"/>
        </w:rPr>
        <w:t xml:space="preserve">, </w:t>
      </w:r>
      <w:r w:rsidR="000E0D2F" w:rsidRPr="009A3232">
        <w:rPr>
          <w:rFonts w:ascii="Times New Roman" w:hAnsi="Times New Roman" w:cs="Times New Roman"/>
          <w:sz w:val="24"/>
          <w:szCs w:val="24"/>
        </w:rPr>
        <w:t xml:space="preserve">dan </w:t>
      </w:r>
      <w:proofErr w:type="spellStart"/>
      <w:r w:rsidR="00BE1BC8" w:rsidRPr="009A3232">
        <w:rPr>
          <w:rFonts w:ascii="Times New Roman" w:hAnsi="Times New Roman" w:cs="Times New Roman"/>
          <w:sz w:val="24"/>
          <w:szCs w:val="24"/>
        </w:rPr>
        <w:t>pengungkapan</w:t>
      </w:r>
      <w:proofErr w:type="spellEnd"/>
      <w:r w:rsidR="000E0D2F" w:rsidRPr="009A3232">
        <w:rPr>
          <w:rFonts w:ascii="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dalam</w:t>
      </w:r>
      <w:proofErr w:type="spellEnd"/>
      <w:r w:rsidR="00CB374F" w:rsidRPr="009A3232">
        <w:rPr>
          <w:rFonts w:ascii="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laporan</w:t>
      </w:r>
      <w:proofErr w:type="spellEnd"/>
      <w:r w:rsidR="00CB374F" w:rsidRPr="009A3232">
        <w:rPr>
          <w:rFonts w:ascii="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keuangan</w:t>
      </w:r>
      <w:proofErr w:type="spellEnd"/>
      <w:r w:rsidR="00CB374F" w:rsidRPr="009A3232">
        <w:rPr>
          <w:rFonts w:ascii="Times New Roman" w:hAnsi="Times New Roman" w:cs="Times New Roman"/>
          <w:sz w:val="24"/>
          <w:szCs w:val="24"/>
        </w:rPr>
        <w:t xml:space="preserve"> Usaha </w:t>
      </w:r>
      <w:proofErr w:type="spellStart"/>
      <w:r w:rsidR="00CB374F" w:rsidRPr="009A3232">
        <w:rPr>
          <w:rFonts w:ascii="Times New Roman" w:hAnsi="Times New Roman" w:cs="Times New Roman"/>
          <w:sz w:val="24"/>
          <w:szCs w:val="24"/>
        </w:rPr>
        <w:t>Sinar</w:t>
      </w:r>
      <w:proofErr w:type="spellEnd"/>
      <w:r w:rsidR="00CB374F" w:rsidRPr="009A3232">
        <w:rPr>
          <w:rFonts w:ascii="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Terang</w:t>
      </w:r>
      <w:proofErr w:type="spellEnd"/>
      <w:r w:rsidR="00CB374F" w:rsidRPr="009A3232">
        <w:rPr>
          <w:rFonts w:ascii="Times New Roman" w:hAnsi="Times New Roman" w:cs="Times New Roman"/>
          <w:sz w:val="24"/>
          <w:szCs w:val="24"/>
        </w:rPr>
        <w:t xml:space="preserve"> </w:t>
      </w:r>
      <w:proofErr w:type="spellStart"/>
      <w:r w:rsidR="00CB374F" w:rsidRPr="009A3232">
        <w:rPr>
          <w:rFonts w:ascii="Times New Roman" w:eastAsia="Times New Roman" w:hAnsi="Times New Roman" w:cs="Times New Roman"/>
          <w:sz w:val="24"/>
          <w:szCs w:val="24"/>
        </w:rPr>
        <w:t>atas</w:t>
      </w:r>
      <w:proofErr w:type="spellEnd"/>
      <w:r w:rsidR="00CB374F" w:rsidRPr="009A3232">
        <w:rPr>
          <w:rFonts w:ascii="Times New Roman" w:eastAsia="Times New Roman" w:hAnsi="Times New Roman" w:cs="Times New Roman"/>
          <w:sz w:val="24"/>
          <w:szCs w:val="24"/>
        </w:rPr>
        <w:t xml:space="preserve"> </w:t>
      </w:r>
      <w:proofErr w:type="spellStart"/>
      <w:r w:rsidR="00CB374F" w:rsidRPr="009A3232">
        <w:rPr>
          <w:rFonts w:ascii="Times New Roman" w:eastAsia="Times New Roman" w:hAnsi="Times New Roman" w:cs="Times New Roman"/>
          <w:sz w:val="24"/>
          <w:szCs w:val="24"/>
        </w:rPr>
        <w:t>transaksi</w:t>
      </w:r>
      <w:proofErr w:type="spellEnd"/>
      <w:r w:rsidR="00CB374F" w:rsidRPr="009A3232">
        <w:rPr>
          <w:rFonts w:ascii="Times New Roman" w:eastAsia="Times New Roman" w:hAnsi="Times New Roman" w:cs="Times New Roman"/>
          <w:sz w:val="24"/>
          <w:szCs w:val="24"/>
        </w:rPr>
        <w:t xml:space="preserve"> </w:t>
      </w:r>
      <w:proofErr w:type="spellStart"/>
      <w:r w:rsidR="00CB374F" w:rsidRPr="009A3232">
        <w:rPr>
          <w:rFonts w:ascii="Times New Roman" w:eastAsia="Times New Roman" w:hAnsi="Times New Roman" w:cs="Times New Roman"/>
          <w:sz w:val="24"/>
          <w:szCs w:val="24"/>
        </w:rPr>
        <w:t>usahanya</w:t>
      </w:r>
      <w:proofErr w:type="spellEnd"/>
      <w:r w:rsidR="00CB374F" w:rsidRPr="009A3232">
        <w:rPr>
          <w:rFonts w:ascii="Times New Roman" w:eastAsia="Times New Roman" w:hAnsi="Times New Roman" w:cs="Times New Roman"/>
          <w:sz w:val="24"/>
          <w:szCs w:val="24"/>
        </w:rPr>
        <w:t xml:space="preserve"> </w:t>
      </w:r>
      <w:proofErr w:type="spellStart"/>
      <w:r w:rsidR="000E0D2F" w:rsidRPr="009A3232">
        <w:rPr>
          <w:rFonts w:ascii="Times New Roman" w:eastAsia="Times New Roman" w:hAnsi="Times New Roman" w:cs="Times New Roman"/>
          <w:sz w:val="24"/>
          <w:szCs w:val="24"/>
        </w:rPr>
        <w:t>sangat</w:t>
      </w:r>
      <w:proofErr w:type="spellEnd"/>
      <w:r w:rsidR="000E0D2F" w:rsidRPr="009A3232">
        <w:rPr>
          <w:rFonts w:ascii="Times New Roman" w:eastAsia="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perlu</w:t>
      </w:r>
      <w:proofErr w:type="spellEnd"/>
      <w:r w:rsidR="00CB374F" w:rsidRPr="009A3232">
        <w:rPr>
          <w:rFonts w:ascii="Times New Roman" w:hAnsi="Times New Roman" w:cs="Times New Roman"/>
          <w:sz w:val="24"/>
          <w:szCs w:val="24"/>
        </w:rPr>
        <w:t xml:space="preserve"> </w:t>
      </w:r>
      <w:proofErr w:type="spellStart"/>
      <w:r w:rsidR="00CB374F" w:rsidRPr="009A3232">
        <w:rPr>
          <w:rFonts w:ascii="Times New Roman" w:hAnsi="Times New Roman" w:cs="Times New Roman"/>
          <w:sz w:val="24"/>
          <w:szCs w:val="24"/>
        </w:rPr>
        <w:t>diperhat</w:t>
      </w:r>
      <w:r w:rsidR="001139AD" w:rsidRPr="009A3232">
        <w:rPr>
          <w:rFonts w:ascii="Times New Roman" w:hAnsi="Times New Roman" w:cs="Times New Roman"/>
          <w:sz w:val="24"/>
          <w:szCs w:val="24"/>
        </w:rPr>
        <w:t>ikan</w:t>
      </w:r>
      <w:proofErr w:type="spellEnd"/>
      <w:r w:rsidR="001139AD" w:rsidRPr="009A3232">
        <w:rPr>
          <w:rFonts w:ascii="Times New Roman" w:hAnsi="Times New Roman" w:cs="Times New Roman"/>
          <w:sz w:val="24"/>
          <w:szCs w:val="24"/>
        </w:rPr>
        <w:t xml:space="preserve"> dan </w:t>
      </w:r>
      <w:proofErr w:type="spellStart"/>
      <w:r w:rsidR="001139AD" w:rsidRPr="009A3232">
        <w:rPr>
          <w:rFonts w:ascii="Times New Roman" w:hAnsi="Times New Roman" w:cs="Times New Roman"/>
          <w:sz w:val="24"/>
          <w:szCs w:val="24"/>
        </w:rPr>
        <w:t>dievaluasi</w:t>
      </w:r>
      <w:proofErr w:type="spellEnd"/>
      <w:r w:rsidR="001139AD"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berdasarkan</w:t>
      </w:r>
      <w:proofErr w:type="spellEnd"/>
      <w:r w:rsidR="007376D3" w:rsidRPr="009A3232">
        <w:rPr>
          <w:rFonts w:ascii="Times New Roman" w:hAnsi="Times New Roman" w:cs="Times New Roman"/>
          <w:sz w:val="24"/>
          <w:szCs w:val="24"/>
        </w:rPr>
        <w:t xml:space="preserve"> SAK EMKM, </w:t>
      </w:r>
      <w:proofErr w:type="spellStart"/>
      <w:r w:rsidR="007376D3" w:rsidRPr="009A3232">
        <w:rPr>
          <w:rFonts w:ascii="Times New Roman" w:hAnsi="Times New Roman" w:cs="Times New Roman"/>
          <w:sz w:val="24"/>
          <w:szCs w:val="24"/>
        </w:rPr>
        <w:t>sehingga</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dapat</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diketahui</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tingkat</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kesesuaian</w:t>
      </w:r>
      <w:proofErr w:type="spellEnd"/>
      <w:r w:rsidR="007376D3" w:rsidRPr="009A3232">
        <w:rPr>
          <w:rFonts w:ascii="Times New Roman" w:hAnsi="Times New Roman" w:cs="Times New Roman"/>
          <w:sz w:val="24"/>
          <w:szCs w:val="24"/>
        </w:rPr>
        <w:t xml:space="preserve"> yang </w:t>
      </w:r>
      <w:proofErr w:type="spellStart"/>
      <w:r w:rsidR="007376D3" w:rsidRPr="009A3232">
        <w:rPr>
          <w:rFonts w:ascii="Times New Roman" w:hAnsi="Times New Roman" w:cs="Times New Roman"/>
          <w:sz w:val="24"/>
          <w:szCs w:val="24"/>
        </w:rPr>
        <w:t>telah</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dicapai</w:t>
      </w:r>
      <w:proofErr w:type="spellEnd"/>
      <w:r w:rsidR="007376D3" w:rsidRPr="009A3232">
        <w:rPr>
          <w:rFonts w:ascii="Times New Roman" w:hAnsi="Times New Roman" w:cs="Times New Roman"/>
          <w:sz w:val="24"/>
          <w:szCs w:val="24"/>
        </w:rPr>
        <w:t xml:space="preserve"> Usaha </w:t>
      </w:r>
      <w:proofErr w:type="spellStart"/>
      <w:r w:rsidR="007376D3" w:rsidRPr="009A3232">
        <w:rPr>
          <w:rFonts w:ascii="Times New Roman" w:hAnsi="Times New Roman" w:cs="Times New Roman"/>
          <w:sz w:val="24"/>
          <w:szCs w:val="24"/>
        </w:rPr>
        <w:t>Sinar</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Terang</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serta</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menunjukkan</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cara</w:t>
      </w:r>
      <w:proofErr w:type="spellEnd"/>
      <w:r w:rsidR="007376D3" w:rsidRPr="009A3232">
        <w:rPr>
          <w:rFonts w:ascii="Times New Roman" w:hAnsi="Times New Roman" w:cs="Times New Roman"/>
          <w:sz w:val="24"/>
          <w:szCs w:val="24"/>
        </w:rPr>
        <w:t xml:space="preserve"> </w:t>
      </w:r>
      <w:proofErr w:type="spellStart"/>
      <w:r w:rsidR="007376D3" w:rsidRPr="009A3232">
        <w:rPr>
          <w:rFonts w:ascii="Times New Roman" w:hAnsi="Times New Roman" w:cs="Times New Roman"/>
          <w:sz w:val="24"/>
          <w:szCs w:val="24"/>
        </w:rPr>
        <w:t>pemberlakuan</w:t>
      </w:r>
      <w:proofErr w:type="spellEnd"/>
      <w:r w:rsidR="007376D3" w:rsidRPr="009A3232">
        <w:rPr>
          <w:rFonts w:ascii="Times New Roman" w:hAnsi="Times New Roman" w:cs="Times New Roman"/>
          <w:sz w:val="24"/>
          <w:szCs w:val="24"/>
        </w:rPr>
        <w:t xml:space="preserve"> yang </w:t>
      </w:r>
      <w:proofErr w:type="spellStart"/>
      <w:r w:rsidR="007376D3" w:rsidRPr="009A3232">
        <w:rPr>
          <w:rFonts w:ascii="Times New Roman" w:hAnsi="Times New Roman" w:cs="Times New Roman"/>
          <w:sz w:val="24"/>
          <w:szCs w:val="24"/>
        </w:rPr>
        <w:t>sebenarnya</w:t>
      </w:r>
      <w:proofErr w:type="spellEnd"/>
      <w:r w:rsidR="007376D3" w:rsidRPr="009A3232">
        <w:rPr>
          <w:rFonts w:ascii="Times New Roman" w:hAnsi="Times New Roman" w:cs="Times New Roman"/>
          <w:sz w:val="24"/>
          <w:szCs w:val="24"/>
        </w:rPr>
        <w:t>.</w:t>
      </w:r>
    </w:p>
    <w:p w14:paraId="08DDE1CF" w14:textId="77777777" w:rsidR="00DF3EFD" w:rsidRPr="009A3232" w:rsidRDefault="00832C99" w:rsidP="009A3232">
      <w:pPr>
        <w:spacing w:after="0" w:line="360" w:lineRule="auto"/>
        <w:ind w:firstLine="567"/>
        <w:jc w:val="both"/>
        <w:rPr>
          <w:rFonts w:ascii="Times New Roman" w:eastAsia="Times New Roman" w:hAnsi="Times New Roman" w:cs="Times New Roman"/>
          <w:sz w:val="24"/>
          <w:szCs w:val="24"/>
        </w:rPr>
      </w:pPr>
      <w:r w:rsidRPr="009A3232">
        <w:rPr>
          <w:rFonts w:ascii="Times New Roman" w:hAnsi="Times New Roman" w:cs="Times New Roman"/>
          <w:sz w:val="24"/>
          <w:szCs w:val="24"/>
          <w:lang w:val="id-ID"/>
        </w:rPr>
        <w:lastRenderedPageBreak/>
        <w:t xml:space="preserve">Berdasarkan paparan tersebut dipandang perlu dilakukan telaah terhadap </w:t>
      </w:r>
      <w:proofErr w:type="spellStart"/>
      <w:r w:rsidRPr="009A3232">
        <w:rPr>
          <w:rFonts w:ascii="Times New Roman" w:hAnsi="Times New Roman" w:cs="Times New Roman"/>
          <w:i/>
          <w:sz w:val="24"/>
          <w:szCs w:val="24"/>
          <w:lang w:val="id-ID"/>
        </w:rPr>
        <w:t>research</w:t>
      </w:r>
      <w:proofErr w:type="spellEnd"/>
      <w:r w:rsidRPr="009A3232">
        <w:rPr>
          <w:rFonts w:ascii="Times New Roman" w:hAnsi="Times New Roman" w:cs="Times New Roman"/>
          <w:i/>
          <w:sz w:val="24"/>
          <w:szCs w:val="24"/>
          <w:lang w:val="id-ID"/>
        </w:rPr>
        <w:t xml:space="preserve"> </w:t>
      </w:r>
      <w:proofErr w:type="spellStart"/>
      <w:r w:rsidRPr="009A3232">
        <w:rPr>
          <w:rFonts w:ascii="Times New Roman" w:hAnsi="Times New Roman" w:cs="Times New Roman"/>
          <w:i/>
          <w:sz w:val="24"/>
          <w:szCs w:val="24"/>
          <w:lang w:val="id-ID"/>
        </w:rPr>
        <w:t>question</w:t>
      </w:r>
      <w:proofErr w:type="spellEnd"/>
      <w:r w:rsidRPr="009A3232">
        <w:rPr>
          <w:rFonts w:ascii="Times New Roman" w:hAnsi="Times New Roman" w:cs="Times New Roman"/>
          <w:sz w:val="24"/>
          <w:szCs w:val="24"/>
          <w:lang w:val="id-ID"/>
        </w:rPr>
        <w:t xml:space="preserve"> berikut :</w:t>
      </w:r>
    </w:p>
    <w:p w14:paraId="432C84A9" w14:textId="77777777" w:rsidR="00540B14" w:rsidRPr="009A3232" w:rsidRDefault="00540B14" w:rsidP="00D00110">
      <w:pPr>
        <w:pStyle w:val="ListParagraph"/>
        <w:numPr>
          <w:ilvl w:val="0"/>
          <w:numId w:val="4"/>
        </w:numPr>
        <w:tabs>
          <w:tab w:val="left" w:pos="5220"/>
        </w:tabs>
        <w:spacing w:after="0" w:line="360" w:lineRule="auto"/>
        <w:ind w:left="284"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Apakah</w:t>
      </w:r>
      <w:proofErr w:type="spellEnd"/>
      <w:r w:rsidR="00721FB6" w:rsidRPr="009A3232">
        <w:rPr>
          <w:rFonts w:ascii="Times New Roman" w:hAnsi="Times New Roman" w:cs="Times New Roman"/>
          <w:sz w:val="24"/>
          <w:szCs w:val="24"/>
        </w:rPr>
        <w:t xml:space="preserve"> </w:t>
      </w:r>
      <w:proofErr w:type="spellStart"/>
      <w:r w:rsidR="00DF3EFD" w:rsidRPr="009A3232">
        <w:rPr>
          <w:rFonts w:ascii="Times New Roman" w:hAnsi="Times New Roman" w:cs="Times New Roman"/>
          <w:sz w:val="24"/>
          <w:szCs w:val="24"/>
        </w:rPr>
        <w:t>pengakuan</w:t>
      </w:r>
      <w:proofErr w:type="spellEnd"/>
      <w:r w:rsidR="00DF3EFD" w:rsidRPr="009A3232">
        <w:rPr>
          <w:rFonts w:ascii="Times New Roman" w:hAnsi="Times New Roman" w:cs="Times New Roman"/>
          <w:sz w:val="24"/>
          <w:szCs w:val="24"/>
        </w:rPr>
        <w:t xml:space="preserve"> </w:t>
      </w:r>
      <w:r w:rsidR="004326EB" w:rsidRPr="009A3232">
        <w:rPr>
          <w:rFonts w:ascii="Times New Roman" w:hAnsi="Times New Roman" w:cs="Times New Roman"/>
          <w:sz w:val="24"/>
          <w:szCs w:val="24"/>
        </w:rPr>
        <w:t xml:space="preserve">pos-pos </w:t>
      </w:r>
      <w:proofErr w:type="spellStart"/>
      <w:r w:rsidR="004326EB" w:rsidRPr="009A3232">
        <w:rPr>
          <w:rFonts w:ascii="Times New Roman" w:hAnsi="Times New Roman" w:cs="Times New Roman"/>
          <w:sz w:val="24"/>
          <w:szCs w:val="24"/>
        </w:rPr>
        <w:t>dalam</w:t>
      </w:r>
      <w:proofErr w:type="spellEnd"/>
      <w:r w:rsidR="004326EB" w:rsidRPr="009A3232">
        <w:rPr>
          <w:rFonts w:ascii="Times New Roman" w:hAnsi="Times New Roman" w:cs="Times New Roman"/>
          <w:sz w:val="24"/>
          <w:szCs w:val="24"/>
        </w:rPr>
        <w:t xml:space="preserve"> </w:t>
      </w:r>
      <w:proofErr w:type="spellStart"/>
      <w:r w:rsidR="004326EB" w:rsidRPr="009A3232">
        <w:rPr>
          <w:rFonts w:ascii="Times New Roman" w:hAnsi="Times New Roman" w:cs="Times New Roman"/>
          <w:sz w:val="24"/>
          <w:szCs w:val="24"/>
        </w:rPr>
        <w:t>laporan</w:t>
      </w:r>
      <w:proofErr w:type="spellEnd"/>
      <w:r w:rsidR="004326EB" w:rsidRPr="009A3232">
        <w:rPr>
          <w:rFonts w:ascii="Times New Roman" w:hAnsi="Times New Roman" w:cs="Times New Roman"/>
          <w:sz w:val="24"/>
          <w:szCs w:val="24"/>
        </w:rPr>
        <w:t xml:space="preserve"> </w:t>
      </w:r>
      <w:proofErr w:type="spellStart"/>
      <w:r w:rsidR="004326EB" w:rsidRPr="009A3232">
        <w:rPr>
          <w:rFonts w:ascii="Times New Roman" w:hAnsi="Times New Roman" w:cs="Times New Roman"/>
          <w:sz w:val="24"/>
          <w:szCs w:val="24"/>
        </w:rPr>
        <w:t>keuangan</w:t>
      </w:r>
      <w:proofErr w:type="spellEnd"/>
      <w:r w:rsidR="00945770" w:rsidRPr="009A3232">
        <w:rPr>
          <w:rFonts w:ascii="Times New Roman" w:hAnsi="Times New Roman" w:cs="Times New Roman"/>
          <w:sz w:val="24"/>
          <w:szCs w:val="24"/>
        </w:rPr>
        <w:t xml:space="preserve"> pada</w:t>
      </w:r>
      <w:r w:rsidR="00431A12" w:rsidRPr="009A3232">
        <w:rPr>
          <w:rFonts w:ascii="Times New Roman" w:hAnsi="Times New Roman" w:cs="Times New Roman"/>
          <w:sz w:val="24"/>
          <w:szCs w:val="24"/>
        </w:rPr>
        <w:t xml:space="preserve"> </w:t>
      </w:r>
      <w:r w:rsidR="00DF3EFD" w:rsidRPr="009A3232">
        <w:rPr>
          <w:rFonts w:ascii="Times New Roman" w:hAnsi="Times New Roman" w:cs="Times New Roman"/>
          <w:sz w:val="24"/>
          <w:szCs w:val="24"/>
        </w:rPr>
        <w:t xml:space="preserve">Usaha </w:t>
      </w:r>
      <w:proofErr w:type="spellStart"/>
      <w:r w:rsidR="00431A12" w:rsidRPr="009A3232">
        <w:rPr>
          <w:rFonts w:ascii="Times New Roman" w:hAnsi="Times New Roman" w:cs="Times New Roman"/>
          <w:sz w:val="24"/>
          <w:szCs w:val="24"/>
        </w:rPr>
        <w:t>Sinar</w:t>
      </w:r>
      <w:proofErr w:type="spellEnd"/>
      <w:r w:rsidR="00431A12" w:rsidRPr="009A3232">
        <w:rPr>
          <w:rFonts w:ascii="Times New Roman" w:hAnsi="Times New Roman" w:cs="Times New Roman"/>
          <w:sz w:val="24"/>
          <w:szCs w:val="24"/>
        </w:rPr>
        <w:t xml:space="preserve"> </w:t>
      </w:r>
      <w:proofErr w:type="spellStart"/>
      <w:r w:rsidR="00431A12" w:rsidRPr="009A3232">
        <w:rPr>
          <w:rFonts w:ascii="Times New Roman" w:hAnsi="Times New Roman" w:cs="Times New Roman"/>
          <w:sz w:val="24"/>
          <w:szCs w:val="24"/>
        </w:rPr>
        <w:t>Terang</w:t>
      </w:r>
      <w:proofErr w:type="spellEnd"/>
      <w:r w:rsidR="00431A12" w:rsidRPr="009A3232">
        <w:rPr>
          <w:rFonts w:ascii="Times New Roman" w:hAnsi="Times New Roman" w:cs="Times New Roman"/>
          <w:sz w:val="24"/>
          <w:szCs w:val="24"/>
        </w:rPr>
        <w:t xml:space="preserve"> </w:t>
      </w:r>
      <w:proofErr w:type="spellStart"/>
      <w:r w:rsidR="00945770" w:rsidRPr="009A3232">
        <w:rPr>
          <w:rFonts w:ascii="Times New Roman" w:hAnsi="Times New Roman" w:cs="Times New Roman"/>
          <w:sz w:val="24"/>
          <w:szCs w:val="24"/>
        </w:rPr>
        <w:t>sesuai</w:t>
      </w:r>
      <w:proofErr w:type="spellEnd"/>
      <w:r w:rsidR="00945770" w:rsidRPr="009A3232">
        <w:rPr>
          <w:rFonts w:ascii="Times New Roman" w:hAnsi="Times New Roman" w:cs="Times New Roman"/>
          <w:sz w:val="24"/>
          <w:szCs w:val="24"/>
        </w:rPr>
        <w:t xml:space="preserve"> </w:t>
      </w:r>
      <w:r w:rsidR="00832C99" w:rsidRPr="009A3232">
        <w:rPr>
          <w:rFonts w:ascii="Times New Roman" w:hAnsi="Times New Roman" w:cs="Times New Roman"/>
          <w:sz w:val="24"/>
          <w:szCs w:val="24"/>
          <w:lang w:val="id-ID"/>
        </w:rPr>
        <w:t xml:space="preserve">dengan ketentuan </w:t>
      </w:r>
      <w:proofErr w:type="spellStart"/>
      <w:r w:rsidR="00431A12" w:rsidRPr="009A3232">
        <w:rPr>
          <w:rFonts w:ascii="Times New Roman" w:hAnsi="Times New Roman" w:cs="Times New Roman"/>
          <w:sz w:val="24"/>
          <w:szCs w:val="24"/>
        </w:rPr>
        <w:t>Standar</w:t>
      </w:r>
      <w:proofErr w:type="spellEnd"/>
      <w:r w:rsidR="00431A12" w:rsidRPr="009A3232">
        <w:rPr>
          <w:rFonts w:ascii="Times New Roman" w:hAnsi="Times New Roman" w:cs="Times New Roman"/>
          <w:sz w:val="24"/>
          <w:szCs w:val="24"/>
        </w:rPr>
        <w:t xml:space="preserve"> </w:t>
      </w:r>
      <w:proofErr w:type="spellStart"/>
      <w:r w:rsidR="00431A12" w:rsidRPr="009A3232">
        <w:rPr>
          <w:rFonts w:ascii="Times New Roman" w:hAnsi="Times New Roman" w:cs="Times New Roman"/>
          <w:sz w:val="24"/>
          <w:szCs w:val="24"/>
        </w:rPr>
        <w:t>Akuntansi</w:t>
      </w:r>
      <w:proofErr w:type="spellEnd"/>
      <w:r w:rsidR="00431A12" w:rsidRPr="009A3232">
        <w:rPr>
          <w:rFonts w:ascii="Times New Roman" w:hAnsi="Times New Roman" w:cs="Times New Roman"/>
          <w:sz w:val="24"/>
          <w:szCs w:val="24"/>
        </w:rPr>
        <w:t xml:space="preserve"> </w:t>
      </w:r>
      <w:proofErr w:type="spellStart"/>
      <w:r w:rsidR="00431A12" w:rsidRPr="009A3232">
        <w:rPr>
          <w:rFonts w:ascii="Times New Roman" w:hAnsi="Times New Roman" w:cs="Times New Roman"/>
          <w:sz w:val="24"/>
          <w:szCs w:val="24"/>
        </w:rPr>
        <w:t>Keuangan</w:t>
      </w:r>
      <w:proofErr w:type="spellEnd"/>
      <w:r w:rsidR="00431A12" w:rsidRPr="009A3232">
        <w:rPr>
          <w:rFonts w:ascii="Times New Roman" w:hAnsi="Times New Roman" w:cs="Times New Roman"/>
          <w:sz w:val="24"/>
          <w:szCs w:val="24"/>
        </w:rPr>
        <w:t xml:space="preserve"> </w:t>
      </w:r>
      <w:proofErr w:type="spellStart"/>
      <w:r w:rsidR="00431A12" w:rsidRPr="009A3232">
        <w:rPr>
          <w:rFonts w:ascii="Times New Roman" w:hAnsi="Times New Roman" w:cs="Times New Roman"/>
          <w:sz w:val="24"/>
          <w:szCs w:val="24"/>
        </w:rPr>
        <w:t>Entitas</w:t>
      </w:r>
      <w:proofErr w:type="spellEnd"/>
      <w:r w:rsidR="00431A12" w:rsidRPr="009A3232">
        <w:rPr>
          <w:rFonts w:ascii="Times New Roman" w:hAnsi="Times New Roman" w:cs="Times New Roman"/>
          <w:sz w:val="24"/>
          <w:szCs w:val="24"/>
        </w:rPr>
        <w:t xml:space="preserve"> </w:t>
      </w:r>
      <w:proofErr w:type="spellStart"/>
      <w:r w:rsidR="00431A12" w:rsidRPr="009A3232">
        <w:rPr>
          <w:rFonts w:ascii="Times New Roman" w:hAnsi="Times New Roman" w:cs="Times New Roman"/>
          <w:sz w:val="24"/>
          <w:szCs w:val="24"/>
        </w:rPr>
        <w:t>Mikro</w:t>
      </w:r>
      <w:proofErr w:type="spellEnd"/>
      <w:r w:rsidR="00431A12" w:rsidRPr="009A3232">
        <w:rPr>
          <w:rFonts w:ascii="Times New Roman" w:hAnsi="Times New Roman" w:cs="Times New Roman"/>
          <w:sz w:val="24"/>
          <w:szCs w:val="24"/>
        </w:rPr>
        <w:t xml:space="preserve"> Kecil da</w:t>
      </w:r>
      <w:r w:rsidR="00CC2E81" w:rsidRPr="009A3232">
        <w:rPr>
          <w:rFonts w:ascii="Times New Roman" w:hAnsi="Times New Roman" w:cs="Times New Roman"/>
          <w:sz w:val="24"/>
          <w:szCs w:val="24"/>
        </w:rPr>
        <w:t xml:space="preserve">n </w:t>
      </w:r>
      <w:proofErr w:type="spellStart"/>
      <w:r w:rsidR="00CC2E81" w:rsidRPr="009A3232">
        <w:rPr>
          <w:rFonts w:ascii="Times New Roman" w:hAnsi="Times New Roman" w:cs="Times New Roman"/>
          <w:sz w:val="24"/>
          <w:szCs w:val="24"/>
        </w:rPr>
        <w:t>Menengah</w:t>
      </w:r>
      <w:proofErr w:type="spellEnd"/>
      <w:r w:rsidR="00CC2E81" w:rsidRPr="009A3232">
        <w:rPr>
          <w:rFonts w:ascii="Times New Roman" w:hAnsi="Times New Roman" w:cs="Times New Roman"/>
          <w:sz w:val="24"/>
          <w:szCs w:val="24"/>
        </w:rPr>
        <w:t xml:space="preserve"> (SAK EMKM) </w:t>
      </w:r>
      <w:proofErr w:type="spellStart"/>
      <w:r w:rsidR="00CC2E81" w:rsidRPr="009A3232">
        <w:rPr>
          <w:rFonts w:ascii="Times New Roman" w:hAnsi="Times New Roman" w:cs="Times New Roman"/>
          <w:sz w:val="24"/>
          <w:szCs w:val="24"/>
        </w:rPr>
        <w:t>Tahun</w:t>
      </w:r>
      <w:proofErr w:type="spellEnd"/>
      <w:r w:rsidR="00CC2E81" w:rsidRPr="009A3232">
        <w:rPr>
          <w:rFonts w:ascii="Times New Roman" w:hAnsi="Times New Roman" w:cs="Times New Roman"/>
          <w:sz w:val="24"/>
          <w:szCs w:val="24"/>
        </w:rPr>
        <w:t xml:space="preserve"> 2018</w:t>
      </w:r>
      <w:r w:rsidR="00DF3EFD" w:rsidRPr="009A3232">
        <w:rPr>
          <w:rFonts w:ascii="Times New Roman" w:hAnsi="Times New Roman" w:cs="Times New Roman"/>
          <w:sz w:val="24"/>
          <w:szCs w:val="24"/>
        </w:rPr>
        <w:t>?</w:t>
      </w:r>
    </w:p>
    <w:p w14:paraId="1DEA25A8" w14:textId="77777777" w:rsidR="00DF3EFD" w:rsidRPr="009A3232" w:rsidRDefault="00DF3EFD" w:rsidP="00D00110">
      <w:pPr>
        <w:pStyle w:val="ListParagraph"/>
        <w:numPr>
          <w:ilvl w:val="0"/>
          <w:numId w:val="4"/>
        </w:numPr>
        <w:tabs>
          <w:tab w:val="left" w:pos="5220"/>
        </w:tabs>
        <w:spacing w:after="0" w:line="360" w:lineRule="auto"/>
        <w:ind w:left="284"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Apakah</w:t>
      </w:r>
      <w:proofErr w:type="spellEnd"/>
      <w:r w:rsidRPr="009A3232">
        <w:rPr>
          <w:rFonts w:ascii="Times New Roman" w:hAnsi="Times New Roman" w:cs="Times New Roman"/>
          <w:sz w:val="24"/>
          <w:szCs w:val="24"/>
        </w:rPr>
        <w:t xml:space="preserve"> </w:t>
      </w:r>
      <w:proofErr w:type="spellStart"/>
      <w:r w:rsidR="00F3712A" w:rsidRPr="009A3232">
        <w:rPr>
          <w:rFonts w:ascii="Times New Roman" w:hAnsi="Times New Roman" w:cs="Times New Roman"/>
          <w:sz w:val="24"/>
          <w:szCs w:val="24"/>
        </w:rPr>
        <w:t>pengukuran</w:t>
      </w:r>
      <w:proofErr w:type="spellEnd"/>
      <w:r w:rsidR="00F3712A" w:rsidRPr="009A3232">
        <w:rPr>
          <w:rFonts w:ascii="Times New Roman" w:hAnsi="Times New Roman" w:cs="Times New Roman"/>
          <w:sz w:val="24"/>
          <w:szCs w:val="24"/>
        </w:rPr>
        <w:t xml:space="preserve"> </w:t>
      </w:r>
      <w:proofErr w:type="spellStart"/>
      <w:r w:rsidR="00F3712A" w:rsidRPr="009A3232">
        <w:rPr>
          <w:rFonts w:ascii="Times New Roman" w:hAnsi="Times New Roman" w:cs="Times New Roman"/>
          <w:sz w:val="24"/>
          <w:szCs w:val="24"/>
        </w:rPr>
        <w:t>unsur</w:t>
      </w:r>
      <w:proofErr w:type="spellEnd"/>
      <w:r w:rsidR="00F3712A" w:rsidRPr="009A3232">
        <w:rPr>
          <w:rFonts w:ascii="Times New Roman" w:hAnsi="Times New Roman" w:cs="Times New Roman"/>
          <w:sz w:val="24"/>
          <w:szCs w:val="24"/>
        </w:rPr>
        <w:t xml:space="preserve"> </w:t>
      </w:r>
      <w:proofErr w:type="spellStart"/>
      <w:r w:rsidR="002E306A" w:rsidRPr="009A3232">
        <w:rPr>
          <w:rFonts w:ascii="Times New Roman" w:hAnsi="Times New Roman" w:cs="Times New Roman"/>
          <w:sz w:val="24"/>
          <w:szCs w:val="24"/>
        </w:rPr>
        <w:t>laporan</w:t>
      </w:r>
      <w:proofErr w:type="spellEnd"/>
      <w:r w:rsidR="002E306A" w:rsidRPr="009A3232">
        <w:rPr>
          <w:rFonts w:ascii="Times New Roman" w:hAnsi="Times New Roman" w:cs="Times New Roman"/>
          <w:sz w:val="24"/>
          <w:szCs w:val="24"/>
        </w:rPr>
        <w:t xml:space="preserve"> </w:t>
      </w:r>
      <w:proofErr w:type="spellStart"/>
      <w:r w:rsidR="002E306A"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pada Usaha </w:t>
      </w:r>
      <w:proofErr w:type="spellStart"/>
      <w:r w:rsidRPr="009A3232">
        <w:rPr>
          <w:rFonts w:ascii="Times New Roman" w:hAnsi="Times New Roman" w:cs="Times New Roman"/>
          <w:sz w:val="24"/>
          <w:szCs w:val="24"/>
        </w:rPr>
        <w:t>Sinar</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Terang</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telah</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sesuai</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dengan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Standar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Akuntansi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Mikro</w:t>
      </w:r>
      <w:proofErr w:type="spellEnd"/>
      <w:r w:rsidRPr="009A3232">
        <w:rPr>
          <w:rFonts w:ascii="Times New Roman" w:hAnsi="Times New Roman" w:cs="Times New Roman"/>
          <w:sz w:val="24"/>
          <w:szCs w:val="24"/>
        </w:rPr>
        <w:t xml:space="preserve"> Kecil da</w:t>
      </w:r>
      <w:r w:rsidR="00CC2E81" w:rsidRPr="009A3232">
        <w:rPr>
          <w:rFonts w:ascii="Times New Roman" w:hAnsi="Times New Roman" w:cs="Times New Roman"/>
          <w:sz w:val="24"/>
          <w:szCs w:val="24"/>
        </w:rPr>
        <w:t xml:space="preserve">n </w:t>
      </w:r>
      <w:proofErr w:type="spellStart"/>
      <w:r w:rsidR="00CC2E81" w:rsidRPr="009A3232">
        <w:rPr>
          <w:rFonts w:ascii="Times New Roman" w:hAnsi="Times New Roman" w:cs="Times New Roman"/>
          <w:sz w:val="24"/>
          <w:szCs w:val="24"/>
        </w:rPr>
        <w:t>Menengah</w:t>
      </w:r>
      <w:proofErr w:type="spellEnd"/>
      <w:r w:rsidR="00CC2E81" w:rsidRPr="009A3232">
        <w:rPr>
          <w:rFonts w:ascii="Times New Roman" w:hAnsi="Times New Roman" w:cs="Times New Roman"/>
          <w:sz w:val="24"/>
          <w:szCs w:val="24"/>
        </w:rPr>
        <w:t xml:space="preserve"> (SAK EMKM) </w:t>
      </w:r>
      <w:proofErr w:type="spellStart"/>
      <w:r w:rsidR="00CC2E81" w:rsidRPr="009A3232">
        <w:rPr>
          <w:rFonts w:ascii="Times New Roman" w:hAnsi="Times New Roman" w:cs="Times New Roman"/>
          <w:sz w:val="24"/>
          <w:szCs w:val="24"/>
        </w:rPr>
        <w:t>Tahun</w:t>
      </w:r>
      <w:proofErr w:type="spellEnd"/>
      <w:r w:rsidR="00CC2E81" w:rsidRPr="009A3232">
        <w:rPr>
          <w:rFonts w:ascii="Times New Roman" w:hAnsi="Times New Roman" w:cs="Times New Roman"/>
          <w:sz w:val="24"/>
          <w:szCs w:val="24"/>
        </w:rPr>
        <w:t xml:space="preserve"> 2018</w:t>
      </w:r>
      <w:r w:rsidRPr="009A3232">
        <w:rPr>
          <w:rFonts w:ascii="Times New Roman" w:hAnsi="Times New Roman" w:cs="Times New Roman"/>
          <w:sz w:val="24"/>
          <w:szCs w:val="24"/>
        </w:rPr>
        <w:t>?</w:t>
      </w:r>
    </w:p>
    <w:p w14:paraId="3AB364D7" w14:textId="77777777" w:rsidR="00DF3EFD" w:rsidRPr="009A3232" w:rsidRDefault="00DF3EFD" w:rsidP="00D00110">
      <w:pPr>
        <w:pStyle w:val="ListParagraph"/>
        <w:numPr>
          <w:ilvl w:val="0"/>
          <w:numId w:val="4"/>
        </w:numPr>
        <w:tabs>
          <w:tab w:val="left" w:pos="5220"/>
        </w:tabs>
        <w:spacing w:after="0" w:line="360" w:lineRule="auto"/>
        <w:ind w:left="284"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Apakah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w:t>
      </w:r>
      <w:r w:rsidR="008A58F3" w:rsidRPr="009A3232">
        <w:rPr>
          <w:rFonts w:ascii="Times New Roman" w:hAnsi="Times New Roman" w:cs="Times New Roman"/>
          <w:sz w:val="24"/>
          <w:szCs w:val="24"/>
        </w:rPr>
        <w:t xml:space="preserve">pos-pos </w:t>
      </w:r>
      <w:proofErr w:type="spellStart"/>
      <w:r w:rsidR="008A58F3" w:rsidRPr="009A3232">
        <w:rPr>
          <w:rFonts w:ascii="Times New Roman" w:hAnsi="Times New Roman" w:cs="Times New Roman"/>
          <w:sz w:val="24"/>
          <w:szCs w:val="24"/>
        </w:rPr>
        <w:t>dalam</w:t>
      </w:r>
      <w:proofErr w:type="spellEnd"/>
      <w:r w:rsidR="008A58F3" w:rsidRPr="009A3232">
        <w:rPr>
          <w:rFonts w:ascii="Times New Roman" w:hAnsi="Times New Roman" w:cs="Times New Roman"/>
          <w:sz w:val="24"/>
          <w:szCs w:val="24"/>
        </w:rPr>
        <w:t xml:space="preserve"> </w:t>
      </w:r>
      <w:proofErr w:type="spellStart"/>
      <w:r w:rsidR="008A58F3" w:rsidRPr="009A3232">
        <w:rPr>
          <w:rFonts w:ascii="Times New Roman" w:hAnsi="Times New Roman" w:cs="Times New Roman"/>
          <w:sz w:val="24"/>
          <w:szCs w:val="24"/>
        </w:rPr>
        <w:t>laporan</w:t>
      </w:r>
      <w:proofErr w:type="spellEnd"/>
      <w:r w:rsidR="008A58F3"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pada Usaha </w:t>
      </w:r>
      <w:proofErr w:type="spellStart"/>
      <w:r w:rsidR="00DF7914" w:rsidRPr="009A3232">
        <w:rPr>
          <w:rFonts w:ascii="Times New Roman" w:hAnsi="Times New Roman" w:cs="Times New Roman"/>
          <w:sz w:val="24"/>
          <w:szCs w:val="24"/>
        </w:rPr>
        <w:t>Sinar</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Terang</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sesuai</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ketentuan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Standar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Akuntansi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Mikro</w:t>
      </w:r>
      <w:proofErr w:type="spellEnd"/>
      <w:r w:rsidRPr="009A3232">
        <w:rPr>
          <w:rFonts w:ascii="Times New Roman" w:hAnsi="Times New Roman" w:cs="Times New Roman"/>
          <w:sz w:val="24"/>
          <w:szCs w:val="24"/>
        </w:rPr>
        <w:t xml:space="preserve"> Kecil da</w:t>
      </w:r>
      <w:r w:rsidR="00CC2E81" w:rsidRPr="009A3232">
        <w:rPr>
          <w:rFonts w:ascii="Times New Roman" w:hAnsi="Times New Roman" w:cs="Times New Roman"/>
          <w:sz w:val="24"/>
          <w:szCs w:val="24"/>
        </w:rPr>
        <w:t xml:space="preserve">n </w:t>
      </w:r>
      <w:proofErr w:type="spellStart"/>
      <w:r w:rsidR="00CC2E81" w:rsidRPr="009A3232">
        <w:rPr>
          <w:rFonts w:ascii="Times New Roman" w:hAnsi="Times New Roman" w:cs="Times New Roman"/>
          <w:sz w:val="24"/>
          <w:szCs w:val="24"/>
        </w:rPr>
        <w:t>Menengah</w:t>
      </w:r>
      <w:proofErr w:type="spellEnd"/>
      <w:r w:rsidR="00CC2E81" w:rsidRPr="009A3232">
        <w:rPr>
          <w:rFonts w:ascii="Times New Roman" w:hAnsi="Times New Roman" w:cs="Times New Roman"/>
          <w:sz w:val="24"/>
          <w:szCs w:val="24"/>
        </w:rPr>
        <w:t xml:space="preserve"> (SAK EMKM) </w:t>
      </w:r>
      <w:proofErr w:type="spellStart"/>
      <w:r w:rsidR="00CC2E81" w:rsidRPr="009A3232">
        <w:rPr>
          <w:rFonts w:ascii="Times New Roman" w:hAnsi="Times New Roman" w:cs="Times New Roman"/>
          <w:sz w:val="24"/>
          <w:szCs w:val="24"/>
        </w:rPr>
        <w:t>Tahun</w:t>
      </w:r>
      <w:proofErr w:type="spellEnd"/>
      <w:r w:rsidR="00CC2E81" w:rsidRPr="009A3232">
        <w:rPr>
          <w:rFonts w:ascii="Times New Roman" w:hAnsi="Times New Roman" w:cs="Times New Roman"/>
          <w:sz w:val="24"/>
          <w:szCs w:val="24"/>
        </w:rPr>
        <w:t xml:space="preserve"> 2018</w:t>
      </w:r>
      <w:r w:rsidRPr="009A3232">
        <w:rPr>
          <w:rFonts w:ascii="Times New Roman" w:hAnsi="Times New Roman" w:cs="Times New Roman"/>
          <w:sz w:val="24"/>
          <w:szCs w:val="24"/>
        </w:rPr>
        <w:t>?</w:t>
      </w:r>
    </w:p>
    <w:p w14:paraId="0F305889" w14:textId="77777777" w:rsidR="00DF3EFD" w:rsidRPr="009A3232" w:rsidRDefault="00DF3EFD" w:rsidP="00D00110">
      <w:pPr>
        <w:pStyle w:val="ListParagraph"/>
        <w:numPr>
          <w:ilvl w:val="0"/>
          <w:numId w:val="4"/>
        </w:numPr>
        <w:tabs>
          <w:tab w:val="left" w:pos="5220"/>
        </w:tabs>
        <w:spacing w:after="0" w:line="360" w:lineRule="auto"/>
        <w:ind w:left="284"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Apakah</w:t>
      </w:r>
      <w:proofErr w:type="spellEnd"/>
      <w:r w:rsidRPr="009A3232">
        <w:rPr>
          <w:rFonts w:ascii="Times New Roman" w:hAnsi="Times New Roman" w:cs="Times New Roman"/>
          <w:sz w:val="24"/>
          <w:szCs w:val="24"/>
        </w:rPr>
        <w:t xml:space="preserve"> </w:t>
      </w:r>
      <w:proofErr w:type="spellStart"/>
      <w:r w:rsidR="00A45ADE" w:rsidRPr="009A3232">
        <w:rPr>
          <w:rFonts w:ascii="Times New Roman" w:hAnsi="Times New Roman" w:cs="Times New Roman"/>
          <w:sz w:val="24"/>
          <w:szCs w:val="24"/>
        </w:rPr>
        <w:t>pengungkapan</w:t>
      </w:r>
      <w:proofErr w:type="spellEnd"/>
      <w:r w:rsidR="00EC4D36" w:rsidRPr="009A3232">
        <w:rPr>
          <w:rFonts w:ascii="Times New Roman" w:hAnsi="Times New Roman" w:cs="Times New Roman"/>
          <w:sz w:val="24"/>
          <w:szCs w:val="24"/>
        </w:rPr>
        <w:t xml:space="preserve"> </w:t>
      </w:r>
      <w:proofErr w:type="spellStart"/>
      <w:r w:rsidR="00EC4D36" w:rsidRPr="009A3232">
        <w:rPr>
          <w:rFonts w:ascii="Times New Roman" w:hAnsi="Times New Roman" w:cs="Times New Roman"/>
          <w:sz w:val="24"/>
          <w:szCs w:val="24"/>
        </w:rPr>
        <w:t>laporan</w:t>
      </w:r>
      <w:proofErr w:type="spellEnd"/>
      <w:r w:rsidR="00EC4D36" w:rsidRPr="009A3232">
        <w:rPr>
          <w:rFonts w:ascii="Times New Roman" w:hAnsi="Times New Roman" w:cs="Times New Roman"/>
          <w:sz w:val="24"/>
          <w:szCs w:val="24"/>
        </w:rPr>
        <w:t xml:space="preserve"> </w:t>
      </w:r>
      <w:proofErr w:type="spellStart"/>
      <w:r w:rsidR="00EC4D36" w:rsidRPr="009A3232">
        <w:rPr>
          <w:rFonts w:ascii="Times New Roman" w:hAnsi="Times New Roman" w:cs="Times New Roman"/>
          <w:sz w:val="24"/>
          <w:szCs w:val="24"/>
        </w:rPr>
        <w:t>keuangan</w:t>
      </w:r>
      <w:proofErr w:type="spellEnd"/>
      <w:r w:rsidR="00EC4D36" w:rsidRPr="009A3232">
        <w:rPr>
          <w:rFonts w:ascii="Times New Roman" w:hAnsi="Times New Roman" w:cs="Times New Roman"/>
          <w:sz w:val="24"/>
          <w:szCs w:val="24"/>
        </w:rPr>
        <w:t xml:space="preserve"> yang </w:t>
      </w:r>
      <w:proofErr w:type="spellStart"/>
      <w:r w:rsidR="00EC4D36" w:rsidRPr="009A3232">
        <w:rPr>
          <w:rFonts w:ascii="Times New Roman" w:hAnsi="Times New Roman" w:cs="Times New Roman"/>
          <w:sz w:val="24"/>
          <w:szCs w:val="24"/>
        </w:rPr>
        <w:t>disusun</w:t>
      </w:r>
      <w:proofErr w:type="spellEnd"/>
      <w:r w:rsidR="00EC4D36" w:rsidRPr="009A3232">
        <w:rPr>
          <w:rFonts w:ascii="Times New Roman" w:hAnsi="Times New Roman" w:cs="Times New Roman"/>
          <w:sz w:val="24"/>
          <w:szCs w:val="24"/>
        </w:rPr>
        <w:t xml:space="preserve"> oleh</w:t>
      </w:r>
      <w:r w:rsidRPr="009A3232">
        <w:rPr>
          <w:rFonts w:ascii="Times New Roman" w:hAnsi="Times New Roman" w:cs="Times New Roman"/>
          <w:sz w:val="24"/>
          <w:szCs w:val="24"/>
        </w:rPr>
        <w:t xml:space="preserve"> Usaha </w:t>
      </w:r>
      <w:proofErr w:type="spellStart"/>
      <w:r w:rsidR="00DF7914" w:rsidRPr="009A3232">
        <w:rPr>
          <w:rFonts w:ascii="Times New Roman" w:hAnsi="Times New Roman" w:cs="Times New Roman"/>
          <w:sz w:val="24"/>
          <w:szCs w:val="24"/>
        </w:rPr>
        <w:t>Sinar</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Terang</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sesuai</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ketentuan</w:t>
      </w:r>
      <w:proofErr w:type="spellEnd"/>
      <w:r w:rsidR="00DF7914" w:rsidRPr="009A3232">
        <w:rPr>
          <w:rFonts w:ascii="Times New Roman" w:hAnsi="Times New Roman" w:cs="Times New Roman"/>
          <w:sz w:val="24"/>
          <w:szCs w:val="24"/>
        </w:rPr>
        <w:t xml:space="preserve"> </w:t>
      </w:r>
      <w:proofErr w:type="spellStart"/>
      <w:r w:rsidR="00DF7914" w:rsidRPr="009A3232">
        <w:rPr>
          <w:rFonts w:ascii="Times New Roman" w:hAnsi="Times New Roman" w:cs="Times New Roman"/>
          <w:sz w:val="24"/>
          <w:szCs w:val="24"/>
        </w:rPr>
        <w:t>dalam</w:t>
      </w:r>
      <w:proofErr w:type="spellEnd"/>
      <w:r w:rsidR="00DF7914"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Standar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Akuntansi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Mikro</w:t>
      </w:r>
      <w:proofErr w:type="spellEnd"/>
      <w:r w:rsidRPr="009A3232">
        <w:rPr>
          <w:rFonts w:ascii="Times New Roman" w:hAnsi="Times New Roman" w:cs="Times New Roman"/>
          <w:sz w:val="24"/>
          <w:szCs w:val="24"/>
        </w:rPr>
        <w:t xml:space="preserve"> Kecil da</w:t>
      </w:r>
      <w:r w:rsidR="00CC2E81" w:rsidRPr="009A3232">
        <w:rPr>
          <w:rFonts w:ascii="Times New Roman" w:hAnsi="Times New Roman" w:cs="Times New Roman"/>
          <w:sz w:val="24"/>
          <w:szCs w:val="24"/>
        </w:rPr>
        <w:t xml:space="preserve">n </w:t>
      </w:r>
      <w:proofErr w:type="spellStart"/>
      <w:r w:rsidR="00CC2E81" w:rsidRPr="009A3232">
        <w:rPr>
          <w:rFonts w:ascii="Times New Roman" w:hAnsi="Times New Roman" w:cs="Times New Roman"/>
          <w:sz w:val="24"/>
          <w:szCs w:val="24"/>
        </w:rPr>
        <w:t>Menengah</w:t>
      </w:r>
      <w:proofErr w:type="spellEnd"/>
      <w:r w:rsidR="00CC2E81" w:rsidRPr="009A3232">
        <w:rPr>
          <w:rFonts w:ascii="Times New Roman" w:hAnsi="Times New Roman" w:cs="Times New Roman"/>
          <w:sz w:val="24"/>
          <w:szCs w:val="24"/>
        </w:rPr>
        <w:t xml:space="preserve"> (SAK EMKM) </w:t>
      </w:r>
      <w:proofErr w:type="spellStart"/>
      <w:r w:rsidR="00CC2E81" w:rsidRPr="009A3232">
        <w:rPr>
          <w:rFonts w:ascii="Times New Roman" w:hAnsi="Times New Roman" w:cs="Times New Roman"/>
          <w:sz w:val="24"/>
          <w:szCs w:val="24"/>
        </w:rPr>
        <w:t>Tahun</w:t>
      </w:r>
      <w:proofErr w:type="spellEnd"/>
      <w:r w:rsidR="00CC2E81" w:rsidRPr="009A3232">
        <w:rPr>
          <w:rFonts w:ascii="Times New Roman" w:hAnsi="Times New Roman" w:cs="Times New Roman"/>
          <w:sz w:val="24"/>
          <w:szCs w:val="24"/>
        </w:rPr>
        <w:t xml:space="preserve"> 2018</w:t>
      </w:r>
      <w:r w:rsidRPr="009A3232">
        <w:rPr>
          <w:rFonts w:ascii="Times New Roman" w:hAnsi="Times New Roman" w:cs="Times New Roman"/>
          <w:sz w:val="24"/>
          <w:szCs w:val="24"/>
        </w:rPr>
        <w:t>?</w:t>
      </w:r>
    </w:p>
    <w:p w14:paraId="4CC13DBC" w14:textId="77777777" w:rsidR="00F1333C" w:rsidRPr="009A3232" w:rsidRDefault="00F23846" w:rsidP="009A3232">
      <w:pPr>
        <w:tabs>
          <w:tab w:val="left" w:pos="5220"/>
        </w:tabs>
        <w:spacing w:after="0" w:line="360" w:lineRule="auto"/>
        <w:rPr>
          <w:rFonts w:ascii="Times New Roman" w:hAnsi="Times New Roman" w:cs="Times New Roman"/>
          <w:b/>
          <w:sz w:val="24"/>
          <w:szCs w:val="24"/>
        </w:rPr>
      </w:pPr>
      <w:r w:rsidRPr="009A3232">
        <w:rPr>
          <w:rFonts w:ascii="Times New Roman" w:hAnsi="Times New Roman" w:cs="Times New Roman"/>
          <w:b/>
          <w:sz w:val="24"/>
          <w:szCs w:val="24"/>
        </w:rPr>
        <w:t>KERANGKA TEORITIS</w:t>
      </w:r>
    </w:p>
    <w:p w14:paraId="2C6A3774" w14:textId="77777777" w:rsidR="004D0A59" w:rsidRPr="009A3232" w:rsidRDefault="00061F29" w:rsidP="009A3232">
      <w:pPr>
        <w:spacing w:after="0" w:line="360" w:lineRule="auto"/>
        <w:ind w:firstLine="567"/>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Teori</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mendasari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penelitian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adalah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teori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akuntansi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lang w:val="id-ID"/>
        </w:rPr>
        <w:t xml:space="preserve"> yang berfokus pada pengakuan, pengukuran, penyajian dan </w:t>
      </w:r>
      <w:r w:rsidRPr="009A3232">
        <w:rPr>
          <w:rFonts w:ascii="Times New Roman" w:hAnsi="Times New Roman" w:cs="Times New Roman"/>
          <w:sz w:val="24"/>
          <w:szCs w:val="24"/>
          <w:lang w:val="id-ID"/>
        </w:rPr>
        <w:t xml:space="preserve">pengungkapan laporan keuangan. </w:t>
      </w:r>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Beberapa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pengertian</w:t>
      </w:r>
      <w:proofErr w:type="spellEnd"/>
      <w:r w:rsidRPr="009A3232">
        <w:rPr>
          <w:rFonts w:ascii="Times New Roman" w:hAnsi="Times New Roman" w:cs="Times New Roman"/>
          <w:sz w:val="24"/>
          <w:szCs w:val="24"/>
          <w:lang w:val="id-ID"/>
        </w:rPr>
        <w:t xml:space="preserve"> </w:t>
      </w:r>
      <w:proofErr w:type="spellStart"/>
      <w:r w:rsidRPr="009A3232">
        <w:rPr>
          <w:rFonts w:ascii="Times New Roman" w:hAnsi="Times New Roman" w:cs="Times New Roman"/>
          <w:sz w:val="24"/>
          <w:szCs w:val="24"/>
        </w:rPr>
        <w:t>akuntansi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lang w:val="id-ID"/>
        </w:rPr>
        <w:t>diketengahkan</w:t>
      </w:r>
      <w:proofErr w:type="spellEnd"/>
      <w:r w:rsidRPr="009A3232">
        <w:rPr>
          <w:rFonts w:ascii="Times New Roman" w:hAnsi="Times New Roman" w:cs="Times New Roman"/>
          <w:sz w:val="24"/>
          <w:szCs w:val="24"/>
          <w:lang w:val="id-ID"/>
        </w:rPr>
        <w:t xml:space="preserve"> oleh para pakar </w:t>
      </w:r>
      <w:r w:rsidR="000D28AA" w:rsidRPr="009A3232">
        <w:rPr>
          <w:rFonts w:ascii="Times New Roman" w:hAnsi="Times New Roman" w:cs="Times New Roman"/>
          <w:sz w:val="24"/>
          <w:szCs w:val="24"/>
          <w:lang w:val="id-ID"/>
        </w:rPr>
        <w:t>berikut ini.</w:t>
      </w:r>
    </w:p>
    <w:p w14:paraId="01DE3509" w14:textId="77777777" w:rsidR="00A262F9" w:rsidRPr="009A3232" w:rsidRDefault="00A262F9" w:rsidP="009A3232">
      <w:pPr>
        <w:tabs>
          <w:tab w:val="left" w:pos="709"/>
        </w:tabs>
        <w:spacing w:after="0" w:line="360" w:lineRule="auto"/>
        <w:ind w:firstLine="567"/>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Menurut</w:t>
      </w:r>
      <w:proofErr w:type="spellEnd"/>
      <w:r w:rsidRPr="009A3232">
        <w:rPr>
          <w:rFonts w:ascii="Times New Roman" w:hAnsi="Times New Roman" w:cs="Times New Roman"/>
          <w:sz w:val="24"/>
          <w:szCs w:val="24"/>
        </w:rPr>
        <w:t xml:space="preserve"> </w:t>
      </w:r>
      <w:proofErr w:type="spellStart"/>
      <w:r w:rsidR="00787F0F" w:rsidRPr="009A3232">
        <w:rPr>
          <w:rFonts w:ascii="Times New Roman" w:hAnsi="Times New Roman" w:cs="Times New Roman"/>
          <w:sz w:val="24"/>
          <w:szCs w:val="24"/>
          <w:shd w:val="clear" w:color="auto" w:fill="FFFFFF" w:themeFill="background1"/>
        </w:rPr>
        <w:t>Kieso</w:t>
      </w:r>
      <w:proofErr w:type="spellEnd"/>
      <w:r w:rsidR="00787F0F" w:rsidRPr="009A3232">
        <w:rPr>
          <w:rFonts w:ascii="Times New Roman" w:hAnsi="Times New Roman" w:cs="Times New Roman"/>
          <w:sz w:val="24"/>
          <w:szCs w:val="24"/>
          <w:shd w:val="clear" w:color="auto" w:fill="FFFFFF" w:themeFill="background1"/>
        </w:rPr>
        <w:t xml:space="preserve"> </w:t>
      </w:r>
      <w:r w:rsidR="00787F0F" w:rsidRPr="009A3232">
        <w:rPr>
          <w:rFonts w:ascii="Times New Roman" w:hAnsi="Times New Roman" w:cs="Times New Roman"/>
          <w:i/>
          <w:sz w:val="24"/>
          <w:szCs w:val="24"/>
          <w:shd w:val="clear" w:color="auto" w:fill="FFFFFF" w:themeFill="background1"/>
        </w:rPr>
        <w:t>et al</w:t>
      </w:r>
      <w:r w:rsidR="00787F0F" w:rsidRPr="009A3232">
        <w:rPr>
          <w:rFonts w:ascii="Times New Roman" w:hAnsi="Times New Roman" w:cs="Times New Roman"/>
          <w:sz w:val="24"/>
          <w:szCs w:val="24"/>
          <w:shd w:val="clear" w:color="auto" w:fill="FFFFFF" w:themeFill="background1"/>
        </w:rPr>
        <w:t xml:space="preserve"> </w:t>
      </w:r>
      <w:r w:rsidRPr="009A3232">
        <w:rPr>
          <w:rFonts w:ascii="Times New Roman" w:hAnsi="Times New Roman" w:cs="Times New Roman"/>
          <w:sz w:val="24"/>
          <w:szCs w:val="24"/>
        </w:rPr>
        <w:t>(2016:4</w:t>
      </w:r>
      <w:r w:rsidR="00EE4863">
        <w:rPr>
          <w:rFonts w:ascii="Times New Roman" w:hAnsi="Times New Roman" w:cs="Times New Roman"/>
          <w:sz w:val="24"/>
          <w:szCs w:val="24"/>
        </w:rPr>
        <w:t>)</w:t>
      </w:r>
      <w:r w:rsidRPr="009A3232">
        <w:rPr>
          <w:rFonts w:ascii="Times New Roman" w:hAnsi="Times New Roman" w:cs="Times New Roman"/>
          <w:sz w:val="24"/>
          <w:szCs w:val="24"/>
        </w:rPr>
        <w:t>: “</w:t>
      </w:r>
      <w:r w:rsidRPr="009A3232">
        <w:rPr>
          <w:rFonts w:ascii="Times New Roman" w:hAnsi="Times New Roman" w:cs="Times New Roman"/>
          <w:i/>
          <w:sz w:val="24"/>
          <w:szCs w:val="24"/>
        </w:rPr>
        <w:t>Financial accounting is the process that culminate in the preparation of financial reports on the enterprise for use by both internal and external parties</w:t>
      </w:r>
      <w:r w:rsidRPr="009A3232">
        <w:rPr>
          <w:rFonts w:ascii="Times New Roman" w:hAnsi="Times New Roman" w:cs="Times New Roman"/>
          <w:sz w:val="24"/>
          <w:szCs w:val="24"/>
        </w:rPr>
        <w:t>”.</w:t>
      </w:r>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Akuntansi</w:t>
      </w:r>
      <w:proofErr w:type="spellEnd"/>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keuangan</w:t>
      </w:r>
      <w:proofErr w:type="spellEnd"/>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adalah</w:t>
      </w:r>
      <w:proofErr w:type="spellEnd"/>
      <w:r w:rsidR="00944046" w:rsidRPr="009A3232">
        <w:rPr>
          <w:rFonts w:ascii="Times New Roman" w:hAnsi="Times New Roman" w:cs="Times New Roman"/>
          <w:sz w:val="24"/>
          <w:szCs w:val="24"/>
        </w:rPr>
        <w:t xml:space="preserve"> proses yang </w:t>
      </w:r>
      <w:proofErr w:type="spellStart"/>
      <w:r w:rsidR="00944046" w:rsidRPr="009A3232">
        <w:rPr>
          <w:rFonts w:ascii="Times New Roman" w:hAnsi="Times New Roman" w:cs="Times New Roman"/>
          <w:sz w:val="24"/>
          <w:szCs w:val="24"/>
        </w:rPr>
        <w:t>berujung</w:t>
      </w:r>
      <w:proofErr w:type="spellEnd"/>
      <w:r w:rsidR="00944046" w:rsidRPr="009A3232">
        <w:rPr>
          <w:rFonts w:ascii="Times New Roman" w:hAnsi="Times New Roman" w:cs="Times New Roman"/>
          <w:sz w:val="24"/>
          <w:szCs w:val="24"/>
        </w:rPr>
        <w:t xml:space="preserve"> pada </w:t>
      </w:r>
      <w:proofErr w:type="spellStart"/>
      <w:r w:rsidR="00944046" w:rsidRPr="009A3232">
        <w:rPr>
          <w:rFonts w:ascii="Times New Roman" w:hAnsi="Times New Roman" w:cs="Times New Roman"/>
          <w:sz w:val="24"/>
          <w:szCs w:val="24"/>
        </w:rPr>
        <w:t>penyusunan</w:t>
      </w:r>
      <w:proofErr w:type="spellEnd"/>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laporan</w:t>
      </w:r>
      <w:proofErr w:type="spellEnd"/>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keuangan</w:t>
      </w:r>
      <w:proofErr w:type="spellEnd"/>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perusahaan</w:t>
      </w:r>
      <w:proofErr w:type="spellEnd"/>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untuk</w:t>
      </w:r>
      <w:proofErr w:type="spellEnd"/>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digunakan</w:t>
      </w:r>
      <w:proofErr w:type="spellEnd"/>
      <w:r w:rsidR="00944046" w:rsidRPr="009A3232">
        <w:rPr>
          <w:rFonts w:ascii="Times New Roman" w:hAnsi="Times New Roman" w:cs="Times New Roman"/>
          <w:sz w:val="24"/>
          <w:szCs w:val="24"/>
        </w:rPr>
        <w:t xml:space="preserve"> oleh </w:t>
      </w:r>
      <w:proofErr w:type="spellStart"/>
      <w:r w:rsidR="00944046" w:rsidRPr="009A3232">
        <w:rPr>
          <w:rFonts w:ascii="Times New Roman" w:hAnsi="Times New Roman" w:cs="Times New Roman"/>
          <w:sz w:val="24"/>
          <w:szCs w:val="24"/>
        </w:rPr>
        <w:t>pihak</w:t>
      </w:r>
      <w:proofErr w:type="spellEnd"/>
      <w:r w:rsidR="00944046" w:rsidRPr="009A3232">
        <w:rPr>
          <w:rFonts w:ascii="Times New Roman" w:hAnsi="Times New Roman" w:cs="Times New Roman"/>
          <w:sz w:val="24"/>
          <w:szCs w:val="24"/>
        </w:rPr>
        <w:t xml:space="preserve"> internal </w:t>
      </w:r>
      <w:proofErr w:type="spellStart"/>
      <w:r w:rsidR="00944046" w:rsidRPr="009A3232">
        <w:rPr>
          <w:rFonts w:ascii="Times New Roman" w:hAnsi="Times New Roman" w:cs="Times New Roman"/>
          <w:sz w:val="24"/>
          <w:szCs w:val="24"/>
        </w:rPr>
        <w:t>maupun</w:t>
      </w:r>
      <w:proofErr w:type="spellEnd"/>
      <w:r w:rsidR="00944046" w:rsidRPr="009A3232">
        <w:rPr>
          <w:rFonts w:ascii="Times New Roman" w:hAnsi="Times New Roman" w:cs="Times New Roman"/>
          <w:sz w:val="24"/>
          <w:szCs w:val="24"/>
        </w:rPr>
        <w:t xml:space="preserve"> </w:t>
      </w:r>
      <w:proofErr w:type="spellStart"/>
      <w:r w:rsidR="00944046" w:rsidRPr="009A3232">
        <w:rPr>
          <w:rFonts w:ascii="Times New Roman" w:hAnsi="Times New Roman" w:cs="Times New Roman"/>
          <w:sz w:val="24"/>
          <w:szCs w:val="24"/>
        </w:rPr>
        <w:t>eksternal</w:t>
      </w:r>
      <w:proofErr w:type="spellEnd"/>
      <w:r w:rsidR="00944046" w:rsidRPr="009A3232">
        <w:rPr>
          <w:rFonts w:ascii="Times New Roman" w:hAnsi="Times New Roman" w:cs="Times New Roman"/>
          <w:sz w:val="24"/>
          <w:szCs w:val="24"/>
        </w:rPr>
        <w:t>.</w:t>
      </w:r>
    </w:p>
    <w:p w14:paraId="44A55038" w14:textId="77777777" w:rsidR="00506B1C" w:rsidRPr="009A3232" w:rsidRDefault="00954B1A" w:rsidP="009A3232">
      <w:pPr>
        <w:tabs>
          <w:tab w:val="left" w:pos="5220"/>
        </w:tabs>
        <w:spacing w:after="0" w:line="360" w:lineRule="auto"/>
        <w:ind w:firstLine="567"/>
        <w:contextualSpacing/>
        <w:jc w:val="both"/>
        <w:rPr>
          <w:rFonts w:ascii="Times New Roman" w:hAnsi="Times New Roman" w:cs="Times New Roman"/>
          <w:sz w:val="24"/>
          <w:szCs w:val="24"/>
        </w:rPr>
      </w:pPr>
      <w:r w:rsidRPr="009A3232">
        <w:rPr>
          <w:rFonts w:ascii="Times New Roman" w:hAnsi="Times New Roman" w:cs="Times New Roman"/>
          <w:sz w:val="24"/>
          <w:szCs w:val="24"/>
          <w:lang w:val="id-ID"/>
        </w:rPr>
        <w:t>L</w:t>
      </w:r>
      <w:proofErr w:type="spellStart"/>
      <w:r w:rsidR="0056412A" w:rsidRPr="009A3232">
        <w:rPr>
          <w:rFonts w:ascii="Times New Roman" w:hAnsi="Times New Roman" w:cs="Times New Roman"/>
          <w:sz w:val="24"/>
          <w:szCs w:val="24"/>
        </w:rPr>
        <w:t>aporan</w:t>
      </w:r>
      <w:proofErr w:type="spellEnd"/>
      <w:r w:rsidR="0056412A" w:rsidRPr="009A3232">
        <w:rPr>
          <w:rFonts w:ascii="Times New Roman" w:hAnsi="Times New Roman" w:cs="Times New Roman"/>
          <w:sz w:val="24"/>
          <w:szCs w:val="24"/>
        </w:rPr>
        <w:t xml:space="preserve"> </w:t>
      </w:r>
      <w:proofErr w:type="spellStart"/>
      <w:r w:rsidR="0056412A" w:rsidRPr="009A3232">
        <w:rPr>
          <w:rFonts w:ascii="Times New Roman" w:hAnsi="Times New Roman" w:cs="Times New Roman"/>
          <w:sz w:val="24"/>
          <w:szCs w:val="24"/>
        </w:rPr>
        <w:t>keuangan</w:t>
      </w:r>
      <w:proofErr w:type="spellEnd"/>
      <w:r w:rsidR="0056412A" w:rsidRPr="009A3232">
        <w:rPr>
          <w:rFonts w:ascii="Times New Roman" w:hAnsi="Times New Roman" w:cs="Times New Roman"/>
          <w:sz w:val="24"/>
          <w:szCs w:val="24"/>
        </w:rPr>
        <w:t xml:space="preserve"> o</w:t>
      </w:r>
      <w:r w:rsidR="00421555" w:rsidRPr="009A3232">
        <w:rPr>
          <w:rFonts w:ascii="Times New Roman" w:hAnsi="Times New Roman" w:cs="Times New Roman"/>
          <w:sz w:val="24"/>
          <w:szCs w:val="24"/>
          <w:lang w:val="id-ID"/>
        </w:rPr>
        <w:t>l</w:t>
      </w:r>
      <w:r w:rsidR="0056412A" w:rsidRPr="009A3232">
        <w:rPr>
          <w:rFonts w:ascii="Times New Roman" w:hAnsi="Times New Roman" w:cs="Times New Roman"/>
          <w:sz w:val="24"/>
          <w:szCs w:val="24"/>
        </w:rPr>
        <w:t>eh</w:t>
      </w:r>
      <w:r w:rsidR="000A2416" w:rsidRPr="009A3232">
        <w:rPr>
          <w:rFonts w:ascii="Times New Roman" w:hAnsi="Times New Roman" w:cs="Times New Roman"/>
          <w:sz w:val="24"/>
          <w:szCs w:val="24"/>
        </w:rPr>
        <w:t xml:space="preserve"> </w:t>
      </w:r>
      <w:proofErr w:type="spellStart"/>
      <w:r w:rsidR="00011F6B" w:rsidRPr="009A3232">
        <w:rPr>
          <w:rFonts w:ascii="Times New Roman" w:hAnsi="Times New Roman" w:cs="Times New Roman"/>
          <w:sz w:val="24"/>
          <w:szCs w:val="24"/>
          <w:shd w:val="clear" w:color="auto" w:fill="FFFFFF" w:themeFill="background1"/>
        </w:rPr>
        <w:t>Munawir</w:t>
      </w:r>
      <w:proofErr w:type="spellEnd"/>
      <w:r w:rsidR="00011F6B" w:rsidRPr="009A3232">
        <w:rPr>
          <w:rFonts w:ascii="Times New Roman" w:hAnsi="Times New Roman" w:cs="Times New Roman"/>
          <w:sz w:val="24"/>
          <w:szCs w:val="24"/>
          <w:shd w:val="clear" w:color="auto" w:fill="FFFFFF" w:themeFill="background1"/>
        </w:rPr>
        <w:t xml:space="preserve"> (2018</w:t>
      </w:r>
      <w:r w:rsidR="000A2416" w:rsidRPr="009A3232">
        <w:rPr>
          <w:rFonts w:ascii="Times New Roman" w:hAnsi="Times New Roman" w:cs="Times New Roman"/>
          <w:sz w:val="24"/>
          <w:szCs w:val="24"/>
          <w:shd w:val="clear" w:color="auto" w:fill="FFFFFF" w:themeFill="background1"/>
        </w:rPr>
        <w:t>:2)</w:t>
      </w:r>
      <w:r w:rsidR="000A2416" w:rsidRPr="009A3232">
        <w:rPr>
          <w:rFonts w:ascii="Times New Roman" w:hAnsi="Times New Roman" w:cs="Times New Roman"/>
          <w:sz w:val="24"/>
          <w:szCs w:val="24"/>
        </w:rPr>
        <w:t xml:space="preserve"> </w:t>
      </w:r>
      <w:proofErr w:type="spellStart"/>
      <w:r w:rsidR="0056412A" w:rsidRPr="009A3232">
        <w:rPr>
          <w:rFonts w:ascii="Times New Roman" w:hAnsi="Times New Roman" w:cs="Times New Roman"/>
          <w:sz w:val="24"/>
          <w:szCs w:val="24"/>
        </w:rPr>
        <w:t>didefinisikan</w:t>
      </w:r>
      <w:proofErr w:type="spellEnd"/>
      <w:r w:rsidR="0056412A" w:rsidRPr="009A3232">
        <w:rPr>
          <w:rFonts w:ascii="Times New Roman" w:hAnsi="Times New Roman" w:cs="Times New Roman"/>
          <w:sz w:val="24"/>
          <w:szCs w:val="24"/>
        </w:rPr>
        <w:t xml:space="preserve"> </w:t>
      </w:r>
      <w:proofErr w:type="spellStart"/>
      <w:r w:rsidR="0056412A" w:rsidRPr="009A3232">
        <w:rPr>
          <w:rFonts w:ascii="Times New Roman" w:hAnsi="Times New Roman" w:cs="Times New Roman"/>
          <w:sz w:val="24"/>
          <w:szCs w:val="24"/>
        </w:rPr>
        <w:t>sebagai</w:t>
      </w:r>
      <w:proofErr w:type="spellEnd"/>
      <w:r w:rsidR="000A2416" w:rsidRPr="009A3232">
        <w:rPr>
          <w:rFonts w:ascii="Times New Roman" w:hAnsi="Times New Roman" w:cs="Times New Roman"/>
          <w:sz w:val="24"/>
          <w:szCs w:val="24"/>
        </w:rPr>
        <w:t xml:space="preserve"> “</w:t>
      </w:r>
      <w:proofErr w:type="spellStart"/>
      <w:r w:rsidR="0056412A" w:rsidRPr="009A3232">
        <w:rPr>
          <w:rFonts w:ascii="Times New Roman" w:hAnsi="Times New Roman" w:cs="Times New Roman"/>
          <w:sz w:val="24"/>
          <w:szCs w:val="24"/>
        </w:rPr>
        <w:t>h</w:t>
      </w:r>
      <w:r w:rsidR="000A2416" w:rsidRPr="009A3232">
        <w:rPr>
          <w:rFonts w:ascii="Times New Roman" w:hAnsi="Times New Roman" w:cs="Times New Roman"/>
          <w:sz w:val="24"/>
          <w:szCs w:val="24"/>
        </w:rPr>
        <w:t>asil</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dari</w:t>
      </w:r>
      <w:proofErr w:type="spellEnd"/>
      <w:r w:rsidR="000A2416" w:rsidRPr="009A3232">
        <w:rPr>
          <w:rFonts w:ascii="Times New Roman" w:hAnsi="Times New Roman" w:cs="Times New Roman"/>
          <w:sz w:val="24"/>
          <w:szCs w:val="24"/>
        </w:rPr>
        <w:t xml:space="preserve"> proses </w:t>
      </w:r>
      <w:proofErr w:type="spellStart"/>
      <w:r w:rsidR="000A2416" w:rsidRPr="009A3232">
        <w:rPr>
          <w:rFonts w:ascii="Times New Roman" w:hAnsi="Times New Roman" w:cs="Times New Roman"/>
          <w:sz w:val="24"/>
          <w:szCs w:val="24"/>
        </w:rPr>
        <w:t>akuntansi</w:t>
      </w:r>
      <w:proofErr w:type="spellEnd"/>
      <w:r w:rsidR="000A2416" w:rsidRPr="009A3232">
        <w:rPr>
          <w:rFonts w:ascii="Times New Roman" w:hAnsi="Times New Roman" w:cs="Times New Roman"/>
          <w:sz w:val="24"/>
          <w:szCs w:val="24"/>
        </w:rPr>
        <w:t xml:space="preserve"> yang </w:t>
      </w:r>
      <w:proofErr w:type="spellStart"/>
      <w:r w:rsidR="000A2416" w:rsidRPr="009A3232">
        <w:rPr>
          <w:rFonts w:ascii="Times New Roman" w:hAnsi="Times New Roman" w:cs="Times New Roman"/>
          <w:sz w:val="24"/>
          <w:szCs w:val="24"/>
        </w:rPr>
        <w:t>dapat</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digunakan</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sebagai</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alat</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untuk</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berkomunikasi</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antara</w:t>
      </w:r>
      <w:proofErr w:type="spellEnd"/>
      <w:r w:rsidR="000A2416" w:rsidRPr="009A3232">
        <w:rPr>
          <w:rFonts w:ascii="Times New Roman" w:hAnsi="Times New Roman" w:cs="Times New Roman"/>
          <w:sz w:val="24"/>
          <w:szCs w:val="24"/>
        </w:rPr>
        <w:t xml:space="preserve"> data </w:t>
      </w:r>
      <w:proofErr w:type="spellStart"/>
      <w:r w:rsidR="000A2416" w:rsidRPr="009A3232">
        <w:rPr>
          <w:rFonts w:ascii="Times New Roman" w:hAnsi="Times New Roman" w:cs="Times New Roman"/>
          <w:sz w:val="24"/>
          <w:szCs w:val="24"/>
        </w:rPr>
        <w:t>keuangan</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atau</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aktivitas</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sesuatu</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perusahaan</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dengan</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pihak-pihak</w:t>
      </w:r>
      <w:proofErr w:type="spellEnd"/>
      <w:r w:rsidR="000A2416" w:rsidRPr="009A3232">
        <w:rPr>
          <w:rFonts w:ascii="Times New Roman" w:hAnsi="Times New Roman" w:cs="Times New Roman"/>
          <w:sz w:val="24"/>
          <w:szCs w:val="24"/>
        </w:rPr>
        <w:t xml:space="preserve"> yang </w:t>
      </w:r>
      <w:proofErr w:type="spellStart"/>
      <w:r w:rsidR="000A2416" w:rsidRPr="009A3232">
        <w:rPr>
          <w:rFonts w:ascii="Times New Roman" w:hAnsi="Times New Roman" w:cs="Times New Roman"/>
          <w:sz w:val="24"/>
          <w:szCs w:val="24"/>
        </w:rPr>
        <w:t>berkepentingan</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dengan</w:t>
      </w:r>
      <w:proofErr w:type="spellEnd"/>
      <w:r w:rsidR="000A2416" w:rsidRPr="009A3232">
        <w:rPr>
          <w:rFonts w:ascii="Times New Roman" w:hAnsi="Times New Roman" w:cs="Times New Roman"/>
          <w:sz w:val="24"/>
          <w:szCs w:val="24"/>
        </w:rPr>
        <w:t xml:space="preserve"> data </w:t>
      </w:r>
      <w:proofErr w:type="spellStart"/>
      <w:r w:rsidR="000A2416" w:rsidRPr="009A3232">
        <w:rPr>
          <w:rFonts w:ascii="Times New Roman" w:hAnsi="Times New Roman" w:cs="Times New Roman"/>
          <w:sz w:val="24"/>
          <w:szCs w:val="24"/>
        </w:rPr>
        <w:t>atau</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aktivitas</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perusahaan</w:t>
      </w:r>
      <w:proofErr w:type="spellEnd"/>
      <w:r w:rsidR="000A2416" w:rsidRPr="009A3232">
        <w:rPr>
          <w:rFonts w:ascii="Times New Roman" w:hAnsi="Times New Roman" w:cs="Times New Roman"/>
          <w:sz w:val="24"/>
          <w:szCs w:val="24"/>
        </w:rPr>
        <w:t xml:space="preserve"> </w:t>
      </w:r>
      <w:proofErr w:type="spellStart"/>
      <w:r w:rsidR="000A2416" w:rsidRPr="009A3232">
        <w:rPr>
          <w:rFonts w:ascii="Times New Roman" w:hAnsi="Times New Roman" w:cs="Times New Roman"/>
          <w:sz w:val="24"/>
          <w:szCs w:val="24"/>
        </w:rPr>
        <w:t>tersebut</w:t>
      </w:r>
      <w:proofErr w:type="spellEnd"/>
      <w:r w:rsidR="000A2416" w:rsidRPr="009A3232">
        <w:rPr>
          <w:rFonts w:ascii="Times New Roman" w:hAnsi="Times New Roman" w:cs="Times New Roman"/>
          <w:sz w:val="24"/>
          <w:szCs w:val="24"/>
        </w:rPr>
        <w:t>”.</w:t>
      </w:r>
    </w:p>
    <w:p w14:paraId="150345CC" w14:textId="77777777" w:rsidR="00823892" w:rsidRPr="009A3232" w:rsidRDefault="0041732D" w:rsidP="009A3232">
      <w:pPr>
        <w:tabs>
          <w:tab w:val="left" w:pos="5220"/>
        </w:tabs>
        <w:spacing w:after="0" w:line="360" w:lineRule="auto"/>
        <w:ind w:firstLine="567"/>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Berdas</w:t>
      </w:r>
      <w:r w:rsidR="00AF4EC1" w:rsidRPr="009A3232">
        <w:rPr>
          <w:rFonts w:ascii="Times New Roman" w:hAnsi="Times New Roman" w:cs="Times New Roman"/>
          <w:sz w:val="24"/>
          <w:szCs w:val="24"/>
        </w:rPr>
        <w:t>arkan</w:t>
      </w:r>
      <w:proofErr w:type="spellEnd"/>
      <w:r w:rsidR="00AF4EC1" w:rsidRPr="009A3232">
        <w:rPr>
          <w:rFonts w:ascii="Times New Roman" w:hAnsi="Times New Roman" w:cs="Times New Roman"/>
          <w:sz w:val="24"/>
          <w:szCs w:val="24"/>
        </w:rPr>
        <w:t xml:space="preserve"> </w:t>
      </w:r>
      <w:proofErr w:type="spellStart"/>
      <w:r w:rsidR="00AF4EC1" w:rsidRPr="009A3232">
        <w:rPr>
          <w:rFonts w:ascii="Times New Roman" w:hAnsi="Times New Roman" w:cs="Times New Roman"/>
          <w:sz w:val="24"/>
          <w:szCs w:val="24"/>
        </w:rPr>
        <w:t>definisi</w:t>
      </w:r>
      <w:proofErr w:type="spellEnd"/>
      <w:r w:rsidR="00AF4EC1" w:rsidRPr="009A3232">
        <w:rPr>
          <w:rFonts w:ascii="Times New Roman" w:hAnsi="Times New Roman" w:cs="Times New Roman"/>
          <w:sz w:val="24"/>
          <w:szCs w:val="24"/>
        </w:rPr>
        <w:t xml:space="preserve"> </w:t>
      </w:r>
      <w:proofErr w:type="spellStart"/>
      <w:r w:rsidR="00AF4EC1" w:rsidRPr="009A3232">
        <w:rPr>
          <w:rFonts w:ascii="Times New Roman" w:hAnsi="Times New Roman" w:cs="Times New Roman"/>
          <w:sz w:val="24"/>
          <w:szCs w:val="24"/>
        </w:rPr>
        <w:t>laporan</w:t>
      </w:r>
      <w:proofErr w:type="spellEnd"/>
      <w:r w:rsidR="00AF4EC1" w:rsidRPr="009A3232">
        <w:rPr>
          <w:rFonts w:ascii="Times New Roman" w:hAnsi="Times New Roman" w:cs="Times New Roman"/>
          <w:sz w:val="24"/>
          <w:szCs w:val="24"/>
        </w:rPr>
        <w:t xml:space="preserve"> </w:t>
      </w:r>
      <w:proofErr w:type="spellStart"/>
      <w:r w:rsidR="00AF4EC1" w:rsidRPr="009A3232">
        <w:rPr>
          <w:rFonts w:ascii="Times New Roman" w:hAnsi="Times New Roman" w:cs="Times New Roman"/>
          <w:sz w:val="24"/>
          <w:szCs w:val="24"/>
        </w:rPr>
        <w:t>keuangan</w:t>
      </w:r>
      <w:proofErr w:type="spellEnd"/>
      <w:r w:rsidR="00AF4EC1" w:rsidRPr="009A3232">
        <w:rPr>
          <w:rFonts w:ascii="Times New Roman" w:hAnsi="Times New Roman" w:cs="Times New Roman"/>
          <w:sz w:val="24"/>
          <w:szCs w:val="24"/>
          <w:lang w:val="id-ID"/>
        </w:rPr>
        <w:t xml:space="preserve"> </w:t>
      </w:r>
      <w:proofErr w:type="spellStart"/>
      <w:r w:rsidR="007E27E9" w:rsidRPr="009A3232">
        <w:rPr>
          <w:rFonts w:ascii="Times New Roman" w:hAnsi="Times New Roman" w:cs="Times New Roman"/>
          <w:sz w:val="24"/>
          <w:szCs w:val="24"/>
        </w:rPr>
        <w:t>tersebut</w:t>
      </w:r>
      <w:proofErr w:type="spellEnd"/>
      <w:r w:rsidRPr="009A3232">
        <w:rPr>
          <w:rFonts w:ascii="Times New Roman" w:hAnsi="Times New Roman" w:cs="Times New Roman"/>
          <w:sz w:val="24"/>
          <w:szCs w:val="24"/>
          <w:lang w:val="id-ID"/>
        </w:rPr>
        <w:t>,</w:t>
      </w:r>
      <w:r w:rsidR="00AF4EC1" w:rsidRPr="009A3232">
        <w:rPr>
          <w:rFonts w:ascii="Times New Roman" w:hAnsi="Times New Roman" w:cs="Times New Roman"/>
          <w:sz w:val="24"/>
          <w:szCs w:val="24"/>
        </w:rPr>
        <w:t xml:space="preserve"> </w:t>
      </w:r>
      <w:proofErr w:type="spellStart"/>
      <w:r w:rsidR="00D965E7" w:rsidRPr="009A3232">
        <w:rPr>
          <w:rFonts w:ascii="Times New Roman" w:hAnsi="Times New Roman" w:cs="Times New Roman"/>
          <w:sz w:val="24"/>
          <w:szCs w:val="24"/>
        </w:rPr>
        <w:t>disimpulkan</w:t>
      </w:r>
      <w:proofErr w:type="spellEnd"/>
      <w:r w:rsidR="007E27E9" w:rsidRPr="009A3232">
        <w:rPr>
          <w:rFonts w:ascii="Times New Roman" w:hAnsi="Times New Roman" w:cs="Times New Roman"/>
          <w:sz w:val="24"/>
          <w:szCs w:val="24"/>
        </w:rPr>
        <w:t xml:space="preserve"> </w:t>
      </w:r>
      <w:proofErr w:type="spellStart"/>
      <w:r w:rsidR="007E27E9" w:rsidRPr="009A3232">
        <w:rPr>
          <w:rFonts w:ascii="Times New Roman" w:hAnsi="Times New Roman" w:cs="Times New Roman"/>
          <w:sz w:val="24"/>
          <w:szCs w:val="24"/>
        </w:rPr>
        <w:t>bahwa</w:t>
      </w:r>
      <w:proofErr w:type="spellEnd"/>
      <w:r w:rsidR="00D965E7" w:rsidRPr="009A3232">
        <w:rPr>
          <w:rFonts w:ascii="Times New Roman" w:hAnsi="Times New Roman" w:cs="Times New Roman"/>
          <w:sz w:val="24"/>
          <w:szCs w:val="24"/>
        </w:rPr>
        <w:t xml:space="preserve"> </w:t>
      </w:r>
      <w:proofErr w:type="spellStart"/>
      <w:r w:rsidR="00D965E7" w:rsidRPr="009A3232">
        <w:rPr>
          <w:rFonts w:ascii="Times New Roman" w:hAnsi="Times New Roman" w:cs="Times New Roman"/>
          <w:sz w:val="24"/>
          <w:szCs w:val="24"/>
        </w:rPr>
        <w:t>laporan</w:t>
      </w:r>
      <w:proofErr w:type="spellEnd"/>
      <w:r w:rsidR="00D965E7" w:rsidRPr="009A3232">
        <w:rPr>
          <w:rFonts w:ascii="Times New Roman" w:hAnsi="Times New Roman" w:cs="Times New Roman"/>
          <w:sz w:val="24"/>
          <w:szCs w:val="24"/>
        </w:rPr>
        <w:t xml:space="preserve"> </w:t>
      </w:r>
      <w:proofErr w:type="spellStart"/>
      <w:r w:rsidR="00D965E7" w:rsidRPr="009A3232">
        <w:rPr>
          <w:rFonts w:ascii="Times New Roman" w:hAnsi="Times New Roman" w:cs="Times New Roman"/>
          <w:sz w:val="24"/>
          <w:szCs w:val="24"/>
        </w:rPr>
        <w:t>keuangan</w:t>
      </w:r>
      <w:proofErr w:type="spellEnd"/>
      <w:r w:rsidR="00D965E7" w:rsidRPr="009A3232">
        <w:rPr>
          <w:rFonts w:ascii="Times New Roman" w:hAnsi="Times New Roman" w:cs="Times New Roman"/>
          <w:sz w:val="24"/>
          <w:szCs w:val="24"/>
        </w:rPr>
        <w:t xml:space="preserve"> </w:t>
      </w:r>
      <w:proofErr w:type="spellStart"/>
      <w:r w:rsidR="00D965E7" w:rsidRPr="009A3232">
        <w:rPr>
          <w:rFonts w:ascii="Times New Roman" w:hAnsi="Times New Roman" w:cs="Times New Roman"/>
          <w:sz w:val="24"/>
          <w:szCs w:val="24"/>
        </w:rPr>
        <w:t>adalah</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hasil</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dari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serangkaian</w:t>
      </w:r>
      <w:proofErr w:type="spellEnd"/>
      <w:r w:rsidR="00823892" w:rsidRPr="009A3232">
        <w:rPr>
          <w:rFonts w:ascii="Times New Roman" w:hAnsi="Times New Roman" w:cs="Times New Roman"/>
          <w:sz w:val="24"/>
          <w:szCs w:val="24"/>
        </w:rPr>
        <w:t xml:space="preserve"> proses </w:t>
      </w:r>
      <w:proofErr w:type="spellStart"/>
      <w:r w:rsidR="00823892" w:rsidRPr="009A3232">
        <w:rPr>
          <w:rFonts w:ascii="Times New Roman" w:hAnsi="Times New Roman" w:cs="Times New Roman"/>
          <w:sz w:val="24"/>
          <w:szCs w:val="24"/>
        </w:rPr>
        <w:t>akuntansi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dimulai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dari</w:t>
      </w:r>
      <w:proofErr w:type="spellEnd"/>
      <w:r w:rsidR="00823892" w:rsidRPr="009A3232">
        <w:rPr>
          <w:rFonts w:ascii="Times New Roman" w:hAnsi="Times New Roman" w:cs="Times New Roman"/>
          <w:sz w:val="24"/>
          <w:szCs w:val="24"/>
        </w:rPr>
        <w:t xml:space="preserve"> proses </w:t>
      </w:r>
      <w:proofErr w:type="spellStart"/>
      <w:r w:rsidR="00823892" w:rsidRPr="009A3232">
        <w:rPr>
          <w:rFonts w:ascii="Times New Roman" w:hAnsi="Times New Roman" w:cs="Times New Roman"/>
          <w:sz w:val="24"/>
          <w:szCs w:val="24"/>
        </w:rPr>
        <w:t>pencatatan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penggabungan</w:t>
      </w:r>
      <w:proofErr w:type="spellEnd"/>
      <w:r w:rsidR="00823892" w:rsidRPr="009A3232">
        <w:rPr>
          <w:rFonts w:ascii="Times New Roman" w:hAnsi="Times New Roman" w:cs="Times New Roman"/>
          <w:sz w:val="24"/>
          <w:szCs w:val="24"/>
        </w:rPr>
        <w:t xml:space="preserve">, dan </w:t>
      </w:r>
      <w:proofErr w:type="spellStart"/>
      <w:r w:rsidR="00823892" w:rsidRPr="009A3232">
        <w:rPr>
          <w:rFonts w:ascii="Times New Roman" w:hAnsi="Times New Roman" w:cs="Times New Roman"/>
          <w:sz w:val="24"/>
          <w:szCs w:val="24"/>
        </w:rPr>
        <w:t>pengikhtisaran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semua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transaksi</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dilakukan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perusahaan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satu</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periode</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akuntansi</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dilakukan</w:t>
      </w:r>
      <w:proofErr w:type="spellEnd"/>
      <w:r w:rsidR="00823892" w:rsidRPr="009A3232">
        <w:rPr>
          <w:rFonts w:ascii="Times New Roman" w:hAnsi="Times New Roman" w:cs="Times New Roman"/>
          <w:sz w:val="24"/>
          <w:szCs w:val="24"/>
        </w:rPr>
        <w:t xml:space="preserve"> oleh </w:t>
      </w:r>
      <w:proofErr w:type="spellStart"/>
      <w:r w:rsidR="00823892" w:rsidRPr="009A3232">
        <w:rPr>
          <w:rFonts w:ascii="Times New Roman" w:hAnsi="Times New Roman" w:cs="Times New Roman"/>
          <w:sz w:val="24"/>
          <w:szCs w:val="24"/>
        </w:rPr>
        <w:t>perusahaan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satu</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periode</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lastRenderedPageBreak/>
        <w:t>akuntansi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sebagai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alat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ko</w:t>
      </w:r>
      <w:r w:rsidR="004F516C" w:rsidRPr="009A3232">
        <w:rPr>
          <w:rFonts w:ascii="Times New Roman" w:hAnsi="Times New Roman" w:cs="Times New Roman"/>
          <w:sz w:val="24"/>
          <w:szCs w:val="24"/>
        </w:rPr>
        <w:t>munikasi</w:t>
      </w:r>
      <w:proofErr w:type="spellEnd"/>
      <w:r w:rsidR="004F516C" w:rsidRPr="009A3232">
        <w:rPr>
          <w:rFonts w:ascii="Times New Roman" w:hAnsi="Times New Roman" w:cs="Times New Roman"/>
          <w:sz w:val="24"/>
          <w:szCs w:val="24"/>
        </w:rPr>
        <w:t xml:space="preserve"> yang </w:t>
      </w:r>
      <w:proofErr w:type="spellStart"/>
      <w:r w:rsidR="004F516C" w:rsidRPr="009A3232">
        <w:rPr>
          <w:rFonts w:ascii="Times New Roman" w:hAnsi="Times New Roman" w:cs="Times New Roman"/>
          <w:sz w:val="24"/>
          <w:szCs w:val="24"/>
        </w:rPr>
        <w:t>digunakan</w:t>
      </w:r>
      <w:proofErr w:type="spellEnd"/>
      <w:r w:rsidR="004F516C" w:rsidRPr="009A3232">
        <w:rPr>
          <w:rFonts w:ascii="Times New Roman" w:hAnsi="Times New Roman" w:cs="Times New Roman"/>
          <w:sz w:val="24"/>
          <w:szCs w:val="24"/>
        </w:rPr>
        <w:t xml:space="preserve"> oleh </w:t>
      </w:r>
      <w:proofErr w:type="spellStart"/>
      <w:r w:rsidR="00823892" w:rsidRPr="009A3232">
        <w:rPr>
          <w:rFonts w:ascii="Times New Roman" w:hAnsi="Times New Roman" w:cs="Times New Roman"/>
          <w:sz w:val="24"/>
          <w:szCs w:val="24"/>
        </w:rPr>
        <w:t>pihak-pihak</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berkepentingan</w:t>
      </w:r>
      <w:proofErr w:type="spellEnd"/>
      <w:r w:rsidR="00823892" w:rsidRPr="009A3232">
        <w:rPr>
          <w:rFonts w:ascii="Times New Roman" w:hAnsi="Times New Roman" w:cs="Times New Roman"/>
          <w:sz w:val="24"/>
          <w:szCs w:val="24"/>
        </w:rPr>
        <w:t xml:space="preserve">. </w:t>
      </w:r>
    </w:p>
    <w:p w14:paraId="3999583C" w14:textId="77777777" w:rsidR="009414D0" w:rsidRPr="009A3232" w:rsidRDefault="00AF4EC1" w:rsidP="009A3232">
      <w:pPr>
        <w:tabs>
          <w:tab w:val="left" w:pos="5220"/>
        </w:tabs>
        <w:spacing w:after="0" w:line="360" w:lineRule="auto"/>
        <w:ind w:firstLine="567"/>
        <w:contextualSpacing/>
        <w:jc w:val="both"/>
        <w:rPr>
          <w:rFonts w:ascii="Times New Roman" w:hAnsi="Times New Roman" w:cs="Times New Roman"/>
          <w:sz w:val="24"/>
          <w:szCs w:val="24"/>
          <w:lang w:val="en-ID"/>
        </w:rPr>
      </w:pPr>
      <w:r w:rsidRPr="009A3232">
        <w:rPr>
          <w:rFonts w:ascii="Times New Roman" w:hAnsi="Times New Roman" w:cs="Times New Roman"/>
          <w:sz w:val="24"/>
          <w:szCs w:val="24"/>
          <w:lang w:val="id-ID"/>
        </w:rPr>
        <w:t>L</w:t>
      </w:r>
      <w:r w:rsidR="008F3896" w:rsidRPr="009A3232">
        <w:rPr>
          <w:rFonts w:ascii="Times New Roman" w:hAnsi="Times New Roman" w:cs="Times New Roman"/>
          <w:sz w:val="24"/>
          <w:szCs w:val="24"/>
          <w:lang w:val="id-ID"/>
        </w:rPr>
        <w:t xml:space="preserve">aporan keuangan menurut </w:t>
      </w:r>
      <w:proofErr w:type="spellStart"/>
      <w:r w:rsidR="00823892" w:rsidRPr="009A3232">
        <w:rPr>
          <w:rFonts w:ascii="Times New Roman" w:hAnsi="Times New Roman" w:cs="Times New Roman"/>
          <w:sz w:val="24"/>
          <w:szCs w:val="24"/>
        </w:rPr>
        <w:t>Ikatan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Akuntansi</w:t>
      </w:r>
      <w:proofErr w:type="spellEnd"/>
      <w:r w:rsidR="00823892" w:rsidRPr="009A3232">
        <w:rPr>
          <w:rFonts w:ascii="Times New Roman" w:hAnsi="Times New Roman" w:cs="Times New Roman"/>
          <w:sz w:val="24"/>
          <w:szCs w:val="24"/>
        </w:rPr>
        <w:t xml:space="preserve"> Indonesia (IAI)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Standar</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Akuntansi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untuk</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Mikro</w:t>
      </w:r>
      <w:proofErr w:type="spellEnd"/>
      <w:r w:rsidR="00823892" w:rsidRPr="009A3232">
        <w:rPr>
          <w:rFonts w:ascii="Times New Roman" w:hAnsi="Times New Roman" w:cs="Times New Roman"/>
          <w:sz w:val="24"/>
          <w:szCs w:val="24"/>
        </w:rPr>
        <w:t xml:space="preserve">, Kecil, dan </w:t>
      </w:r>
      <w:proofErr w:type="spellStart"/>
      <w:r w:rsidR="00823892" w:rsidRPr="009A3232">
        <w:rPr>
          <w:rFonts w:ascii="Times New Roman" w:hAnsi="Times New Roman" w:cs="Times New Roman"/>
          <w:sz w:val="24"/>
          <w:szCs w:val="24"/>
        </w:rPr>
        <w:t>Menengah</w:t>
      </w:r>
      <w:proofErr w:type="spellEnd"/>
      <w:r w:rsidR="00823892" w:rsidRPr="009A3232">
        <w:rPr>
          <w:rFonts w:ascii="Times New Roman" w:hAnsi="Times New Roman" w:cs="Times New Roman"/>
          <w:sz w:val="24"/>
          <w:szCs w:val="24"/>
        </w:rPr>
        <w:t xml:space="preserve"> (SAK E</w:t>
      </w:r>
      <w:r w:rsidR="000E53B0" w:rsidRPr="009A3232">
        <w:rPr>
          <w:rFonts w:ascii="Times New Roman" w:hAnsi="Times New Roman" w:cs="Times New Roman"/>
          <w:sz w:val="24"/>
          <w:szCs w:val="24"/>
        </w:rPr>
        <w:t>MKM) (2018</w:t>
      </w:r>
      <w:r w:rsidR="0071392A" w:rsidRPr="009A3232">
        <w:rPr>
          <w:rFonts w:ascii="Times New Roman" w:hAnsi="Times New Roman" w:cs="Times New Roman"/>
          <w:sz w:val="24"/>
          <w:szCs w:val="24"/>
        </w:rPr>
        <w:t>: 2.1</w:t>
      </w:r>
      <w:r w:rsidR="008F3896" w:rsidRPr="009A3232">
        <w:rPr>
          <w:rFonts w:ascii="Times New Roman" w:hAnsi="Times New Roman" w:cs="Times New Roman"/>
          <w:sz w:val="24"/>
          <w:szCs w:val="24"/>
        </w:rPr>
        <w:t xml:space="preserve">) </w:t>
      </w:r>
      <w:r w:rsidRPr="009A3232">
        <w:rPr>
          <w:rFonts w:ascii="Times New Roman" w:hAnsi="Times New Roman" w:cs="Times New Roman"/>
          <w:sz w:val="24"/>
          <w:szCs w:val="24"/>
          <w:lang w:val="id-ID"/>
        </w:rPr>
        <w:t>bertujuan</w:t>
      </w:r>
      <w:r w:rsidR="00F23846" w:rsidRPr="009A3232">
        <w:rPr>
          <w:rFonts w:ascii="Times New Roman" w:hAnsi="Times New Roman" w:cs="Times New Roman"/>
          <w:sz w:val="24"/>
          <w:szCs w:val="24"/>
          <w:lang w:val="en-ID"/>
        </w:rPr>
        <w:t xml:space="preserve"> </w:t>
      </w:r>
      <w:proofErr w:type="spellStart"/>
      <w:r w:rsidR="00823892" w:rsidRPr="009A3232">
        <w:rPr>
          <w:rFonts w:ascii="Times New Roman" w:hAnsi="Times New Roman" w:cs="Times New Roman"/>
          <w:sz w:val="24"/>
          <w:szCs w:val="24"/>
        </w:rPr>
        <w:t>menyediakan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posisi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dan </w:t>
      </w:r>
      <w:proofErr w:type="spellStart"/>
      <w:r w:rsidR="00823892" w:rsidRPr="009A3232">
        <w:rPr>
          <w:rFonts w:ascii="Times New Roman" w:hAnsi="Times New Roman" w:cs="Times New Roman"/>
          <w:sz w:val="24"/>
          <w:szCs w:val="24"/>
        </w:rPr>
        <w:t>kinerja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suatu</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bermanfaat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bagi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sejumlah</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besar</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pengguna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pengambilan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keputusan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ekonomi</w:t>
      </w:r>
      <w:proofErr w:type="spellEnd"/>
      <w:r w:rsidR="00823892" w:rsidRPr="009A3232">
        <w:rPr>
          <w:rFonts w:ascii="Times New Roman" w:hAnsi="Times New Roman" w:cs="Times New Roman"/>
          <w:sz w:val="24"/>
          <w:szCs w:val="24"/>
        </w:rPr>
        <w:t xml:space="preserve"> oleh </w:t>
      </w:r>
      <w:proofErr w:type="spellStart"/>
      <w:r w:rsidR="00823892" w:rsidRPr="009A3232">
        <w:rPr>
          <w:rFonts w:ascii="Times New Roman" w:hAnsi="Times New Roman" w:cs="Times New Roman"/>
          <w:sz w:val="24"/>
          <w:szCs w:val="24"/>
        </w:rPr>
        <w:t>siapapun</w:t>
      </w:r>
      <w:proofErr w:type="spellEnd"/>
      <w:r w:rsidR="00823892" w:rsidRPr="009A3232">
        <w:rPr>
          <w:rFonts w:ascii="Times New Roman" w:hAnsi="Times New Roman" w:cs="Times New Roman"/>
          <w:sz w:val="24"/>
          <w:szCs w:val="24"/>
        </w:rPr>
        <w:t xml:space="preserve"> yang tidak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posisi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dapat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meminta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khusus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untuk</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memenuhi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kebutuhan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tersebut</w:t>
      </w:r>
      <w:proofErr w:type="spellEnd"/>
      <w:r w:rsidR="00823892" w:rsidRPr="009A3232">
        <w:rPr>
          <w:rFonts w:ascii="Times New Roman" w:hAnsi="Times New Roman" w:cs="Times New Roman"/>
          <w:sz w:val="24"/>
          <w:szCs w:val="24"/>
        </w:rPr>
        <w:t xml:space="preserve">. </w:t>
      </w:r>
    </w:p>
    <w:p w14:paraId="4ADAC752" w14:textId="77777777" w:rsidR="004D45D8" w:rsidRPr="009A3232" w:rsidRDefault="008E3B16" w:rsidP="009A3232">
      <w:pPr>
        <w:pStyle w:val="ListParagraph"/>
        <w:tabs>
          <w:tab w:val="left" w:pos="-142"/>
        </w:tabs>
        <w:spacing w:after="0" w:line="360" w:lineRule="auto"/>
        <w:ind w:left="0" w:right="49" w:firstLine="567"/>
        <w:jc w:val="both"/>
        <w:rPr>
          <w:rFonts w:ascii="Times New Roman" w:hAnsi="Times New Roman" w:cs="Times New Roman"/>
          <w:sz w:val="24"/>
          <w:szCs w:val="24"/>
        </w:rPr>
      </w:pPr>
      <w:r w:rsidRPr="009A3232">
        <w:rPr>
          <w:rFonts w:ascii="Times New Roman" w:hAnsi="Times New Roman" w:cs="Times New Roman"/>
          <w:sz w:val="24"/>
          <w:szCs w:val="24"/>
        </w:rPr>
        <w:tab/>
      </w:r>
      <w:proofErr w:type="spellStart"/>
      <w:r w:rsidRPr="009A3232">
        <w:rPr>
          <w:rFonts w:ascii="Times New Roman" w:hAnsi="Times New Roman" w:cs="Times New Roman"/>
          <w:sz w:val="24"/>
          <w:szCs w:val="24"/>
        </w:rPr>
        <w:t>Mengacu</w:t>
      </w:r>
      <w:proofErr w:type="spellEnd"/>
      <w:r w:rsidRPr="009A3232">
        <w:rPr>
          <w:rFonts w:ascii="Times New Roman" w:hAnsi="Times New Roman" w:cs="Times New Roman"/>
          <w:sz w:val="24"/>
          <w:szCs w:val="24"/>
        </w:rPr>
        <w:t xml:space="preserve"> pada</w:t>
      </w:r>
      <w:r w:rsidR="004F516C" w:rsidRPr="009A3232">
        <w:rPr>
          <w:rFonts w:ascii="Times New Roman" w:hAnsi="Times New Roman" w:cs="Times New Roman"/>
          <w:sz w:val="24"/>
          <w:szCs w:val="24"/>
        </w:rPr>
        <w:t xml:space="preserve"> </w:t>
      </w:r>
      <w:proofErr w:type="spellStart"/>
      <w:r w:rsidR="004F516C" w:rsidRPr="009A3232">
        <w:rPr>
          <w:rFonts w:ascii="Times New Roman" w:hAnsi="Times New Roman" w:cs="Times New Roman"/>
          <w:sz w:val="24"/>
          <w:szCs w:val="24"/>
        </w:rPr>
        <w:t>pendapat</w:t>
      </w:r>
      <w:proofErr w:type="spellEnd"/>
      <w:r w:rsidR="004F516C" w:rsidRPr="009A3232">
        <w:rPr>
          <w:rFonts w:ascii="Times New Roman" w:hAnsi="Times New Roman" w:cs="Times New Roman"/>
          <w:sz w:val="24"/>
          <w:szCs w:val="24"/>
        </w:rPr>
        <w:t xml:space="preserve"> </w:t>
      </w:r>
      <w:proofErr w:type="spellStart"/>
      <w:r w:rsidR="00A9023D">
        <w:rPr>
          <w:rFonts w:ascii="Times New Roman" w:hAnsi="Times New Roman" w:cs="Times New Roman"/>
          <w:sz w:val="24"/>
          <w:szCs w:val="24"/>
        </w:rPr>
        <w:t>tersebut</w:t>
      </w:r>
      <w:proofErr w:type="spellEnd"/>
      <w:r w:rsidR="00A9023D">
        <w:rPr>
          <w:rFonts w:ascii="Times New Roman" w:hAnsi="Times New Roman" w:cs="Times New Roman"/>
          <w:sz w:val="24"/>
          <w:szCs w:val="24"/>
        </w:rPr>
        <w:t xml:space="preserve">, </w:t>
      </w:r>
      <w:proofErr w:type="spellStart"/>
      <w:r w:rsidR="00A9023D">
        <w:rPr>
          <w:rFonts w:ascii="Times New Roman" w:hAnsi="Times New Roman" w:cs="Times New Roman"/>
          <w:sz w:val="24"/>
          <w:szCs w:val="24"/>
        </w:rPr>
        <w:t>disimpulkan</w:t>
      </w:r>
      <w:proofErr w:type="spellEnd"/>
      <w:r w:rsidR="00A9023D">
        <w:rPr>
          <w:rFonts w:ascii="Times New Roman" w:hAnsi="Times New Roman" w:cs="Times New Roman"/>
          <w:sz w:val="24"/>
          <w:szCs w:val="24"/>
        </w:rPr>
        <w:t xml:space="preserve"> </w:t>
      </w:r>
      <w:proofErr w:type="spellStart"/>
      <w:r w:rsidR="00A9023D">
        <w:rPr>
          <w:rFonts w:ascii="Times New Roman" w:hAnsi="Times New Roman" w:cs="Times New Roman"/>
          <w:sz w:val="24"/>
          <w:szCs w:val="24"/>
        </w:rPr>
        <w:t>bahwa</w:t>
      </w:r>
      <w:proofErr w:type="spellEnd"/>
      <w:r w:rsidR="003150AC" w:rsidRPr="009A3232">
        <w:rPr>
          <w:rFonts w:ascii="Times New Roman" w:hAnsi="Times New Roman" w:cs="Times New Roman"/>
          <w:sz w:val="24"/>
          <w:szCs w:val="24"/>
        </w:rPr>
        <w:t xml:space="preserve"> </w:t>
      </w:r>
      <w:proofErr w:type="spellStart"/>
      <w:r w:rsidR="003150AC" w:rsidRPr="009A3232">
        <w:rPr>
          <w:rFonts w:ascii="Times New Roman" w:hAnsi="Times New Roman" w:cs="Times New Roman"/>
          <w:sz w:val="24"/>
          <w:szCs w:val="24"/>
        </w:rPr>
        <w:t>laporan</w:t>
      </w:r>
      <w:proofErr w:type="spellEnd"/>
      <w:r w:rsidR="003150AC" w:rsidRPr="009A3232">
        <w:rPr>
          <w:rFonts w:ascii="Times New Roman" w:hAnsi="Times New Roman" w:cs="Times New Roman"/>
          <w:sz w:val="24"/>
          <w:szCs w:val="24"/>
        </w:rPr>
        <w:t xml:space="preserve"> </w:t>
      </w:r>
      <w:proofErr w:type="spellStart"/>
      <w:r w:rsidR="003150AC" w:rsidRPr="009A3232">
        <w:rPr>
          <w:rFonts w:ascii="Times New Roman" w:hAnsi="Times New Roman" w:cs="Times New Roman"/>
          <w:sz w:val="24"/>
          <w:szCs w:val="24"/>
        </w:rPr>
        <w:t>keuangan</w:t>
      </w:r>
      <w:proofErr w:type="spellEnd"/>
      <w:r w:rsidR="003150AC" w:rsidRPr="009A3232">
        <w:rPr>
          <w:rFonts w:ascii="Times New Roman" w:hAnsi="Times New Roman" w:cs="Times New Roman"/>
          <w:sz w:val="24"/>
          <w:szCs w:val="24"/>
        </w:rPr>
        <w:t xml:space="preserve"> </w:t>
      </w:r>
      <w:proofErr w:type="spellStart"/>
      <w:r w:rsidR="003150AC" w:rsidRPr="009A3232">
        <w:rPr>
          <w:rFonts w:ascii="Times New Roman" w:hAnsi="Times New Roman" w:cs="Times New Roman"/>
          <w:sz w:val="24"/>
          <w:szCs w:val="24"/>
        </w:rPr>
        <w:t>bertujuan</w:t>
      </w:r>
      <w:proofErr w:type="spellEnd"/>
      <w:r w:rsidR="003150AC" w:rsidRPr="009A3232">
        <w:rPr>
          <w:rFonts w:ascii="Times New Roman" w:hAnsi="Times New Roman" w:cs="Times New Roman"/>
          <w:sz w:val="24"/>
          <w:szCs w:val="24"/>
        </w:rPr>
        <w:t xml:space="preserve"> </w:t>
      </w:r>
      <w:proofErr w:type="spellStart"/>
      <w:r w:rsidR="00920194" w:rsidRPr="009A3232">
        <w:rPr>
          <w:rFonts w:ascii="Times New Roman" w:hAnsi="Times New Roman" w:cs="Times New Roman"/>
          <w:sz w:val="24"/>
          <w:szCs w:val="24"/>
        </w:rPr>
        <w:t>m</w:t>
      </w:r>
      <w:r w:rsidR="008F31E0" w:rsidRPr="009A3232">
        <w:rPr>
          <w:rFonts w:ascii="Times New Roman" w:hAnsi="Times New Roman" w:cs="Times New Roman"/>
          <w:sz w:val="24"/>
          <w:szCs w:val="24"/>
        </w:rPr>
        <w:t>enyediakan</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informasi</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mengenai</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posisi</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keuangan</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kinerja</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keuangan</w:t>
      </w:r>
      <w:proofErr w:type="spellEnd"/>
      <w:r w:rsidR="008F31E0" w:rsidRPr="009A3232">
        <w:rPr>
          <w:rFonts w:ascii="Times New Roman" w:hAnsi="Times New Roman" w:cs="Times New Roman"/>
          <w:sz w:val="24"/>
          <w:szCs w:val="24"/>
        </w:rPr>
        <w:t xml:space="preserve"> dan </w:t>
      </w:r>
      <w:proofErr w:type="spellStart"/>
      <w:r w:rsidR="008F31E0" w:rsidRPr="009A3232">
        <w:rPr>
          <w:rFonts w:ascii="Times New Roman" w:hAnsi="Times New Roman" w:cs="Times New Roman"/>
          <w:sz w:val="24"/>
          <w:szCs w:val="24"/>
        </w:rPr>
        <w:t>laporan</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arus</w:t>
      </w:r>
      <w:proofErr w:type="spellEnd"/>
      <w:r w:rsidR="008F31E0" w:rsidRPr="009A3232">
        <w:rPr>
          <w:rFonts w:ascii="Times New Roman" w:hAnsi="Times New Roman" w:cs="Times New Roman"/>
          <w:sz w:val="24"/>
          <w:szCs w:val="24"/>
        </w:rPr>
        <w:t xml:space="preserve"> kas pada </w:t>
      </w:r>
      <w:proofErr w:type="spellStart"/>
      <w:r w:rsidR="008F31E0" w:rsidRPr="009A3232">
        <w:rPr>
          <w:rFonts w:ascii="Times New Roman" w:hAnsi="Times New Roman" w:cs="Times New Roman"/>
          <w:sz w:val="24"/>
          <w:szCs w:val="24"/>
        </w:rPr>
        <w:t>suatu</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entitas</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atau</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organisasi</w:t>
      </w:r>
      <w:proofErr w:type="spellEnd"/>
      <w:r w:rsidR="008F31E0" w:rsidRPr="009A3232">
        <w:rPr>
          <w:rFonts w:ascii="Times New Roman" w:hAnsi="Times New Roman" w:cs="Times New Roman"/>
          <w:sz w:val="24"/>
          <w:szCs w:val="24"/>
        </w:rPr>
        <w:t xml:space="preserve"> yang </w:t>
      </w:r>
      <w:proofErr w:type="spellStart"/>
      <w:r w:rsidR="008F31E0" w:rsidRPr="009A3232">
        <w:rPr>
          <w:rFonts w:ascii="Times New Roman" w:hAnsi="Times New Roman" w:cs="Times New Roman"/>
          <w:sz w:val="24"/>
          <w:szCs w:val="24"/>
        </w:rPr>
        <w:t>akan</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bermanfaat</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bagi</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pengguna</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laporan</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keuangan</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dalam</w:t>
      </w:r>
      <w:proofErr w:type="spellEnd"/>
      <w:r w:rsidR="008F31E0" w:rsidRPr="009A3232">
        <w:rPr>
          <w:rFonts w:ascii="Times New Roman" w:hAnsi="Times New Roman" w:cs="Times New Roman"/>
          <w:sz w:val="24"/>
          <w:szCs w:val="24"/>
        </w:rPr>
        <w:t xml:space="preserve"> proses </w:t>
      </w:r>
      <w:proofErr w:type="spellStart"/>
      <w:r w:rsidR="008F31E0" w:rsidRPr="009A3232">
        <w:rPr>
          <w:rFonts w:ascii="Times New Roman" w:hAnsi="Times New Roman" w:cs="Times New Roman"/>
          <w:sz w:val="24"/>
          <w:szCs w:val="24"/>
        </w:rPr>
        <w:t>pengambilan</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keputusan</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bisnis</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atau</w:t>
      </w:r>
      <w:proofErr w:type="spellEnd"/>
      <w:r w:rsidR="008F31E0" w:rsidRPr="009A3232">
        <w:rPr>
          <w:rFonts w:ascii="Times New Roman" w:hAnsi="Times New Roman" w:cs="Times New Roman"/>
          <w:sz w:val="24"/>
          <w:szCs w:val="24"/>
        </w:rPr>
        <w:t xml:space="preserve"> </w:t>
      </w:r>
      <w:proofErr w:type="spellStart"/>
      <w:r w:rsidR="008F31E0" w:rsidRPr="009A3232">
        <w:rPr>
          <w:rFonts w:ascii="Times New Roman" w:hAnsi="Times New Roman" w:cs="Times New Roman"/>
          <w:sz w:val="24"/>
          <w:szCs w:val="24"/>
        </w:rPr>
        <w:t>ekonomi</w:t>
      </w:r>
      <w:proofErr w:type="spellEnd"/>
      <w:r w:rsidR="008F31E0" w:rsidRPr="009A3232">
        <w:rPr>
          <w:rFonts w:ascii="Times New Roman" w:hAnsi="Times New Roman" w:cs="Times New Roman"/>
          <w:sz w:val="24"/>
          <w:szCs w:val="24"/>
        </w:rPr>
        <w:t>.</w:t>
      </w:r>
    </w:p>
    <w:p w14:paraId="461D603E" w14:textId="77777777" w:rsidR="00A12CA6" w:rsidRPr="009A3232" w:rsidRDefault="00A12CA6" w:rsidP="009A3232">
      <w:pPr>
        <w:tabs>
          <w:tab w:val="left" w:pos="5220"/>
        </w:tabs>
        <w:spacing w:after="0" w:line="360" w:lineRule="auto"/>
        <w:ind w:firstLine="567"/>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minimum </w:t>
      </w:r>
      <w:proofErr w:type="spellStart"/>
      <w:r w:rsidRPr="009A3232">
        <w:rPr>
          <w:rFonts w:ascii="Times New Roman" w:hAnsi="Times New Roman" w:cs="Times New Roman"/>
          <w:sz w:val="24"/>
          <w:szCs w:val="24"/>
        </w:rPr>
        <w:t>menurut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Standar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Akuntansi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Entitas</w:t>
      </w:r>
      <w:proofErr w:type="spellEnd"/>
      <w:r w:rsidR="005E0F9B" w:rsidRPr="009A3232">
        <w:rPr>
          <w:rFonts w:ascii="Times New Roman" w:hAnsi="Times New Roman" w:cs="Times New Roman"/>
          <w:sz w:val="24"/>
          <w:szCs w:val="24"/>
        </w:rPr>
        <w:t xml:space="preserve"> </w:t>
      </w:r>
      <w:proofErr w:type="spellStart"/>
      <w:r w:rsidR="005E0F9B" w:rsidRPr="009A3232">
        <w:rPr>
          <w:rFonts w:ascii="Times New Roman" w:hAnsi="Times New Roman" w:cs="Times New Roman"/>
          <w:sz w:val="24"/>
          <w:szCs w:val="24"/>
        </w:rPr>
        <w:t>Mikro</w:t>
      </w:r>
      <w:proofErr w:type="spellEnd"/>
      <w:r w:rsidR="005E0F9B" w:rsidRPr="009A3232">
        <w:rPr>
          <w:rFonts w:ascii="Times New Roman" w:hAnsi="Times New Roman" w:cs="Times New Roman"/>
          <w:sz w:val="24"/>
          <w:szCs w:val="24"/>
        </w:rPr>
        <w:t xml:space="preserve">, Kecil dan </w:t>
      </w:r>
      <w:proofErr w:type="spellStart"/>
      <w:r w:rsidR="005E0F9B" w:rsidRPr="009A3232">
        <w:rPr>
          <w:rFonts w:ascii="Times New Roman" w:hAnsi="Times New Roman" w:cs="Times New Roman"/>
          <w:sz w:val="24"/>
          <w:szCs w:val="24"/>
        </w:rPr>
        <w:t>Menengah</w:t>
      </w:r>
      <w:proofErr w:type="spellEnd"/>
      <w:r w:rsidR="005E0F9B" w:rsidRPr="009A3232">
        <w:rPr>
          <w:rFonts w:ascii="Times New Roman" w:hAnsi="Times New Roman" w:cs="Times New Roman"/>
          <w:sz w:val="24"/>
          <w:szCs w:val="24"/>
        </w:rPr>
        <w:t xml:space="preserve"> (2018</w:t>
      </w:r>
      <w:r w:rsidRPr="009A3232">
        <w:rPr>
          <w:rFonts w:ascii="Times New Roman" w:hAnsi="Times New Roman" w:cs="Times New Roman"/>
          <w:sz w:val="24"/>
          <w:szCs w:val="24"/>
        </w:rPr>
        <w:t xml:space="preserve">:3.19) </w:t>
      </w:r>
      <w:proofErr w:type="spellStart"/>
      <w:r w:rsidRPr="009A3232">
        <w:rPr>
          <w:rFonts w:ascii="Times New Roman" w:hAnsi="Times New Roman" w:cs="Times New Roman"/>
          <w:sz w:val="24"/>
          <w:szCs w:val="24"/>
        </w:rPr>
        <w:t>terdiri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dari</w:t>
      </w:r>
      <w:proofErr w:type="spellEnd"/>
      <w:r w:rsidRPr="009A3232">
        <w:rPr>
          <w:rFonts w:ascii="Times New Roman" w:hAnsi="Times New Roman" w:cs="Times New Roman"/>
          <w:sz w:val="24"/>
          <w:szCs w:val="24"/>
        </w:rPr>
        <w:t>:</w:t>
      </w:r>
      <w:r w:rsidR="00EE4863">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posisi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pada </w:t>
      </w:r>
      <w:proofErr w:type="spellStart"/>
      <w:r w:rsidRPr="009A3232">
        <w:rPr>
          <w:rFonts w:ascii="Times New Roman" w:hAnsi="Times New Roman" w:cs="Times New Roman"/>
          <w:sz w:val="24"/>
          <w:szCs w:val="24"/>
        </w:rPr>
        <w:t>akhir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w:t>
      </w:r>
      <w:r w:rsidR="00EE4863">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laba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rugi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selama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w:t>
      </w:r>
      <w:r w:rsidR="002F0766" w:rsidRPr="009A3232">
        <w:rPr>
          <w:rFonts w:ascii="Times New Roman" w:hAnsi="Times New Roman" w:cs="Times New Roman"/>
          <w:sz w:val="24"/>
          <w:szCs w:val="24"/>
          <w:lang w:val="id-ID"/>
        </w:rPr>
        <w:t xml:space="preserve"> dan </w:t>
      </w:r>
      <w:proofErr w:type="spellStart"/>
      <w:r w:rsidRPr="009A3232">
        <w:rPr>
          <w:rFonts w:ascii="Times New Roman" w:hAnsi="Times New Roman" w:cs="Times New Roman"/>
          <w:sz w:val="24"/>
          <w:szCs w:val="24"/>
        </w:rPr>
        <w:t>Catatan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berisi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tambahan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rincian</w:t>
      </w:r>
      <w:proofErr w:type="spellEnd"/>
      <w:r w:rsidRPr="009A3232">
        <w:rPr>
          <w:rFonts w:ascii="Times New Roman" w:hAnsi="Times New Roman" w:cs="Times New Roman"/>
          <w:sz w:val="24"/>
          <w:szCs w:val="24"/>
        </w:rPr>
        <w:t xml:space="preserve"> pos-pos </w:t>
      </w:r>
      <w:proofErr w:type="spellStart"/>
      <w:r w:rsidRPr="009A3232">
        <w:rPr>
          <w:rFonts w:ascii="Times New Roman" w:hAnsi="Times New Roman" w:cs="Times New Roman"/>
          <w:sz w:val="24"/>
          <w:szCs w:val="24"/>
        </w:rPr>
        <w:t>tertentu</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relevan</w:t>
      </w:r>
      <w:proofErr w:type="spellEnd"/>
      <w:r w:rsidRPr="009A3232">
        <w:rPr>
          <w:rFonts w:ascii="Times New Roman" w:hAnsi="Times New Roman" w:cs="Times New Roman"/>
          <w:sz w:val="24"/>
          <w:szCs w:val="24"/>
        </w:rPr>
        <w:t>.</w:t>
      </w:r>
    </w:p>
    <w:p w14:paraId="700200FD" w14:textId="77777777" w:rsidR="006C010E" w:rsidRPr="009A3232" w:rsidRDefault="006C010E" w:rsidP="009A3232">
      <w:pPr>
        <w:tabs>
          <w:tab w:val="left" w:pos="5220"/>
        </w:tabs>
        <w:spacing w:after="0" w:line="360" w:lineRule="auto"/>
        <w:contextualSpacing/>
        <w:jc w:val="both"/>
        <w:rPr>
          <w:rFonts w:ascii="Times New Roman" w:hAnsi="Times New Roman" w:cs="Times New Roman"/>
          <w:b/>
          <w:sz w:val="24"/>
          <w:szCs w:val="24"/>
        </w:rPr>
      </w:pPr>
      <w:proofErr w:type="spellStart"/>
      <w:r w:rsidRPr="009A3232">
        <w:rPr>
          <w:rFonts w:ascii="Times New Roman" w:hAnsi="Times New Roman" w:cs="Times New Roman"/>
          <w:b/>
          <w:sz w:val="24"/>
          <w:szCs w:val="24"/>
        </w:rPr>
        <w:t>Pengakuan</w:t>
      </w:r>
      <w:proofErr w:type="spellEnd"/>
      <w:r w:rsidRPr="009A3232">
        <w:rPr>
          <w:rFonts w:ascii="Times New Roman" w:hAnsi="Times New Roman" w:cs="Times New Roman"/>
          <w:b/>
          <w:sz w:val="24"/>
          <w:szCs w:val="24"/>
        </w:rPr>
        <w:t xml:space="preserve"> </w:t>
      </w:r>
      <w:proofErr w:type="spellStart"/>
      <w:r w:rsidRPr="009A3232">
        <w:rPr>
          <w:rFonts w:ascii="Times New Roman" w:hAnsi="Times New Roman" w:cs="Times New Roman"/>
          <w:b/>
          <w:sz w:val="24"/>
          <w:szCs w:val="24"/>
        </w:rPr>
        <w:t>Unsur</w:t>
      </w:r>
      <w:proofErr w:type="spellEnd"/>
      <w:r w:rsidRPr="009A3232">
        <w:rPr>
          <w:rFonts w:ascii="Times New Roman" w:hAnsi="Times New Roman" w:cs="Times New Roman"/>
          <w:b/>
          <w:sz w:val="24"/>
          <w:szCs w:val="24"/>
        </w:rPr>
        <w:t xml:space="preserve"> </w:t>
      </w:r>
      <w:proofErr w:type="spellStart"/>
      <w:r w:rsidRPr="009A3232">
        <w:rPr>
          <w:rFonts w:ascii="Times New Roman" w:hAnsi="Times New Roman" w:cs="Times New Roman"/>
          <w:b/>
          <w:sz w:val="24"/>
          <w:szCs w:val="24"/>
        </w:rPr>
        <w:t>La</w:t>
      </w:r>
      <w:r w:rsidR="002D1166" w:rsidRPr="009A3232">
        <w:rPr>
          <w:rFonts w:ascii="Times New Roman" w:hAnsi="Times New Roman" w:cs="Times New Roman"/>
          <w:b/>
          <w:sz w:val="24"/>
          <w:szCs w:val="24"/>
        </w:rPr>
        <w:t>poran</w:t>
      </w:r>
      <w:proofErr w:type="spellEnd"/>
      <w:r w:rsidR="002D1166" w:rsidRPr="009A3232">
        <w:rPr>
          <w:rFonts w:ascii="Times New Roman" w:hAnsi="Times New Roman" w:cs="Times New Roman"/>
          <w:b/>
          <w:sz w:val="24"/>
          <w:szCs w:val="24"/>
        </w:rPr>
        <w:t xml:space="preserve"> </w:t>
      </w:r>
      <w:proofErr w:type="spellStart"/>
      <w:r w:rsidR="002D1166" w:rsidRPr="009A3232">
        <w:rPr>
          <w:rFonts w:ascii="Times New Roman" w:hAnsi="Times New Roman" w:cs="Times New Roman"/>
          <w:b/>
          <w:sz w:val="24"/>
          <w:szCs w:val="24"/>
        </w:rPr>
        <w:t>Keuangan</w:t>
      </w:r>
      <w:proofErr w:type="spellEnd"/>
      <w:r w:rsidR="002D1166" w:rsidRPr="009A3232">
        <w:rPr>
          <w:rFonts w:ascii="Times New Roman" w:hAnsi="Times New Roman" w:cs="Times New Roman"/>
          <w:b/>
          <w:sz w:val="24"/>
          <w:szCs w:val="24"/>
        </w:rPr>
        <w:t xml:space="preserve"> </w:t>
      </w:r>
      <w:proofErr w:type="spellStart"/>
      <w:r w:rsidR="002D1166" w:rsidRPr="009A3232">
        <w:rPr>
          <w:rFonts w:ascii="Times New Roman" w:hAnsi="Times New Roman" w:cs="Times New Roman"/>
          <w:b/>
          <w:sz w:val="24"/>
          <w:szCs w:val="24"/>
        </w:rPr>
        <w:t>Berdasarkan</w:t>
      </w:r>
      <w:proofErr w:type="spellEnd"/>
      <w:r w:rsidR="002D1166" w:rsidRPr="009A3232">
        <w:rPr>
          <w:rFonts w:ascii="Times New Roman" w:hAnsi="Times New Roman" w:cs="Times New Roman"/>
          <w:b/>
          <w:sz w:val="24"/>
          <w:szCs w:val="24"/>
        </w:rPr>
        <w:t xml:space="preserve"> SAK </w:t>
      </w:r>
      <w:r w:rsidRPr="009A3232">
        <w:rPr>
          <w:rFonts w:ascii="Times New Roman" w:hAnsi="Times New Roman" w:cs="Times New Roman"/>
          <w:b/>
          <w:sz w:val="24"/>
          <w:szCs w:val="24"/>
        </w:rPr>
        <w:t xml:space="preserve">EMKM </w:t>
      </w:r>
    </w:p>
    <w:p w14:paraId="17ECDB48" w14:textId="77777777" w:rsidR="00D9526B" w:rsidRPr="009A3232" w:rsidRDefault="00D9526B" w:rsidP="009A3232">
      <w:pPr>
        <w:spacing w:after="0" w:line="360" w:lineRule="auto"/>
        <w:ind w:firstLine="567"/>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Pengertian</w:t>
      </w:r>
      <w:proofErr w:type="spellEnd"/>
      <w:r w:rsidRPr="009A3232">
        <w:rPr>
          <w:rFonts w:ascii="Times New Roman" w:hAnsi="Times New Roman" w:cs="Times New Roman"/>
          <w:sz w:val="24"/>
          <w:szCs w:val="24"/>
        </w:rPr>
        <w:t xml:space="preserve"> </w:t>
      </w:r>
      <w:proofErr w:type="spellStart"/>
      <w:r w:rsidR="00341D27" w:rsidRPr="009A3232">
        <w:rPr>
          <w:rFonts w:ascii="Times New Roman" w:hAnsi="Times New Roman" w:cs="Times New Roman"/>
          <w:sz w:val="24"/>
          <w:szCs w:val="24"/>
        </w:rPr>
        <w:t>pengakuan</w:t>
      </w:r>
      <w:proofErr w:type="spellEnd"/>
      <w:r w:rsidR="00341D27" w:rsidRPr="009A3232">
        <w:rPr>
          <w:rFonts w:ascii="Times New Roman" w:hAnsi="Times New Roman" w:cs="Times New Roman"/>
          <w:sz w:val="24"/>
          <w:szCs w:val="24"/>
        </w:rPr>
        <w:t xml:space="preserve"> </w:t>
      </w:r>
      <w:proofErr w:type="spellStart"/>
      <w:r w:rsidR="00341D27" w:rsidRPr="009A3232">
        <w:rPr>
          <w:rFonts w:ascii="Times New Roman" w:hAnsi="Times New Roman" w:cs="Times New Roman"/>
          <w:sz w:val="24"/>
          <w:szCs w:val="24"/>
        </w:rPr>
        <w:t>menurut</w:t>
      </w:r>
      <w:proofErr w:type="spellEnd"/>
      <w:r w:rsidR="00341D27" w:rsidRPr="009A3232">
        <w:rPr>
          <w:rFonts w:ascii="Times New Roman" w:hAnsi="Times New Roman" w:cs="Times New Roman"/>
          <w:sz w:val="24"/>
          <w:szCs w:val="24"/>
        </w:rPr>
        <w:t xml:space="preserve"> SAK EMKM (2018</w:t>
      </w:r>
      <w:r w:rsidRPr="009A3232">
        <w:rPr>
          <w:rFonts w:ascii="Times New Roman" w:hAnsi="Times New Roman" w:cs="Times New Roman"/>
          <w:sz w:val="24"/>
          <w:szCs w:val="24"/>
        </w:rPr>
        <w:t xml:space="preserve">:2.12) </w:t>
      </w:r>
      <w:proofErr w:type="spellStart"/>
      <w:proofErr w:type="gramStart"/>
      <w:r w:rsidRPr="009A3232">
        <w:rPr>
          <w:rFonts w:ascii="Times New Roman" w:hAnsi="Times New Roman" w:cs="Times New Roman"/>
          <w:sz w:val="24"/>
          <w:szCs w:val="24"/>
        </w:rPr>
        <w:t>yaitu</w:t>
      </w:r>
      <w:proofErr w:type="spellEnd"/>
      <w:r w:rsidRPr="009A3232">
        <w:rPr>
          <w:rFonts w:ascii="Times New Roman" w:hAnsi="Times New Roman" w:cs="Times New Roman"/>
          <w:sz w:val="24"/>
          <w:szCs w:val="24"/>
        </w:rPr>
        <w:t xml:space="preserve"> :</w:t>
      </w:r>
      <w:proofErr w:type="gramEnd"/>
      <w:r w:rsidRPr="009A3232">
        <w:rPr>
          <w:rFonts w:ascii="Times New Roman" w:hAnsi="Times New Roman" w:cs="Times New Roman"/>
          <w:sz w:val="24"/>
          <w:szCs w:val="24"/>
        </w:rPr>
        <w:t xml:space="preserve"> Proses </w:t>
      </w:r>
      <w:proofErr w:type="spellStart"/>
      <w:r w:rsidRPr="009A3232">
        <w:rPr>
          <w:rFonts w:ascii="Times New Roman" w:hAnsi="Times New Roman" w:cs="Times New Roman"/>
          <w:sz w:val="24"/>
          <w:szCs w:val="24"/>
        </w:rPr>
        <w:t>pembentukan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suatu</w:t>
      </w:r>
      <w:proofErr w:type="spellEnd"/>
      <w:r w:rsidRPr="009A3232">
        <w:rPr>
          <w:rFonts w:ascii="Times New Roman" w:hAnsi="Times New Roman" w:cs="Times New Roman"/>
          <w:sz w:val="24"/>
          <w:szCs w:val="24"/>
        </w:rPr>
        <w:t xml:space="preserve"> pos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posisi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laba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rugi</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memenuhi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definisi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suatu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unsur</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memenuhi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kriteria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sebagai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berikut</w:t>
      </w:r>
      <w:proofErr w:type="spellEnd"/>
      <w:r w:rsidRPr="009A3232">
        <w:rPr>
          <w:rFonts w:ascii="Times New Roman" w:hAnsi="Times New Roman" w:cs="Times New Roman"/>
          <w:sz w:val="24"/>
          <w:szCs w:val="24"/>
        </w:rPr>
        <w:t xml:space="preserve"> :</w:t>
      </w:r>
    </w:p>
    <w:p w14:paraId="74A505E3" w14:textId="77777777" w:rsidR="00D9526B" w:rsidRPr="009A3232" w:rsidRDefault="009A3232" w:rsidP="009A3232">
      <w:pPr>
        <w:tabs>
          <w:tab w:val="left" w:pos="6521"/>
          <w:tab w:val="left" w:pos="7088"/>
        </w:tabs>
        <w:spacing w:after="0" w:line="360" w:lineRule="auto"/>
        <w:ind w:left="284" w:right="6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sidR="00D9526B" w:rsidRPr="009A3232">
        <w:rPr>
          <w:rFonts w:ascii="Times New Roman" w:hAnsi="Times New Roman" w:cs="Times New Roman"/>
          <w:sz w:val="24"/>
          <w:szCs w:val="24"/>
        </w:rPr>
        <w:t>Manfaat</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ekonomik</w:t>
      </w:r>
      <w:proofErr w:type="spellEnd"/>
      <w:r w:rsidR="00D9526B" w:rsidRPr="009A3232">
        <w:rPr>
          <w:rFonts w:ascii="Times New Roman" w:hAnsi="Times New Roman" w:cs="Times New Roman"/>
          <w:sz w:val="24"/>
          <w:szCs w:val="24"/>
        </w:rPr>
        <w:t xml:space="preserve"> yang terkait </w:t>
      </w:r>
      <w:proofErr w:type="spellStart"/>
      <w:r w:rsidR="00D9526B" w:rsidRPr="009A3232">
        <w:rPr>
          <w:rFonts w:ascii="Times New Roman" w:hAnsi="Times New Roman" w:cs="Times New Roman"/>
          <w:sz w:val="24"/>
          <w:szCs w:val="24"/>
        </w:rPr>
        <w:t>dengan</w:t>
      </w:r>
      <w:proofErr w:type="spellEnd"/>
      <w:r w:rsidR="00D9526B" w:rsidRPr="009A3232">
        <w:rPr>
          <w:rFonts w:ascii="Times New Roman" w:hAnsi="Times New Roman" w:cs="Times New Roman"/>
          <w:sz w:val="24"/>
          <w:szCs w:val="24"/>
        </w:rPr>
        <w:t xml:space="preserve"> pos </w:t>
      </w:r>
      <w:proofErr w:type="spellStart"/>
      <w:r w:rsidR="00D9526B" w:rsidRPr="009A3232">
        <w:rPr>
          <w:rFonts w:ascii="Times New Roman" w:hAnsi="Times New Roman" w:cs="Times New Roman"/>
          <w:sz w:val="24"/>
          <w:szCs w:val="24"/>
        </w:rPr>
        <w:t>tersebut</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dapat</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dipastikan</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akan</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mengalir</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ke</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dalam</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atau</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keluar</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dari</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entitas</w:t>
      </w:r>
      <w:proofErr w:type="spellEnd"/>
      <w:r w:rsidR="00D9526B" w:rsidRPr="009A3232">
        <w:rPr>
          <w:rFonts w:ascii="Times New Roman" w:hAnsi="Times New Roman" w:cs="Times New Roman"/>
          <w:sz w:val="24"/>
          <w:szCs w:val="24"/>
        </w:rPr>
        <w:t>; dan</w:t>
      </w:r>
    </w:p>
    <w:p w14:paraId="79DFC029" w14:textId="77777777" w:rsidR="00D9526B" w:rsidRPr="009A3232" w:rsidRDefault="009A3232" w:rsidP="009A3232">
      <w:pPr>
        <w:tabs>
          <w:tab w:val="left" w:pos="6521"/>
          <w:tab w:val="left" w:pos="7088"/>
        </w:tabs>
        <w:spacing w:after="0" w:line="360" w:lineRule="auto"/>
        <w:ind w:left="284" w:right="6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D9526B" w:rsidRPr="009A3232">
        <w:rPr>
          <w:rFonts w:ascii="Times New Roman" w:hAnsi="Times New Roman" w:cs="Times New Roman"/>
          <w:sz w:val="24"/>
          <w:szCs w:val="24"/>
        </w:rPr>
        <w:t xml:space="preserve">Pos </w:t>
      </w:r>
      <w:proofErr w:type="spellStart"/>
      <w:r w:rsidR="00D9526B" w:rsidRPr="009A3232">
        <w:rPr>
          <w:rFonts w:ascii="Times New Roman" w:hAnsi="Times New Roman" w:cs="Times New Roman"/>
          <w:sz w:val="24"/>
          <w:szCs w:val="24"/>
        </w:rPr>
        <w:t>tersebut</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memiliki</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biaya</w:t>
      </w:r>
      <w:proofErr w:type="spellEnd"/>
      <w:r w:rsidR="00D9526B" w:rsidRPr="009A3232">
        <w:rPr>
          <w:rFonts w:ascii="Times New Roman" w:hAnsi="Times New Roman" w:cs="Times New Roman"/>
          <w:sz w:val="24"/>
          <w:szCs w:val="24"/>
        </w:rPr>
        <w:t xml:space="preserve"> yang </w:t>
      </w:r>
      <w:proofErr w:type="spellStart"/>
      <w:r w:rsidR="00D9526B" w:rsidRPr="009A3232">
        <w:rPr>
          <w:rFonts w:ascii="Times New Roman" w:hAnsi="Times New Roman" w:cs="Times New Roman"/>
          <w:sz w:val="24"/>
          <w:szCs w:val="24"/>
        </w:rPr>
        <w:t>dapat</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diukur</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dengan</w:t>
      </w:r>
      <w:proofErr w:type="spellEnd"/>
      <w:r w:rsidR="00D9526B" w:rsidRPr="009A3232">
        <w:rPr>
          <w:rFonts w:ascii="Times New Roman" w:hAnsi="Times New Roman" w:cs="Times New Roman"/>
          <w:sz w:val="24"/>
          <w:szCs w:val="24"/>
        </w:rPr>
        <w:t xml:space="preserve"> </w:t>
      </w:r>
      <w:proofErr w:type="spellStart"/>
      <w:r w:rsidR="00D9526B" w:rsidRPr="009A3232">
        <w:rPr>
          <w:rFonts w:ascii="Times New Roman" w:hAnsi="Times New Roman" w:cs="Times New Roman"/>
          <w:sz w:val="24"/>
          <w:szCs w:val="24"/>
        </w:rPr>
        <w:t>andal</w:t>
      </w:r>
      <w:proofErr w:type="spellEnd"/>
      <w:r w:rsidR="00D9526B" w:rsidRPr="009A3232">
        <w:rPr>
          <w:rFonts w:ascii="Times New Roman" w:hAnsi="Times New Roman" w:cs="Times New Roman"/>
          <w:sz w:val="24"/>
          <w:szCs w:val="24"/>
        </w:rPr>
        <w:t>.</w:t>
      </w:r>
    </w:p>
    <w:p w14:paraId="17DBD7EA" w14:textId="77777777" w:rsidR="006C010E" w:rsidRPr="009A3232" w:rsidRDefault="00C172D9" w:rsidP="009A3232">
      <w:pPr>
        <w:spacing w:after="0" w:line="360" w:lineRule="auto"/>
        <w:ind w:firstLine="567"/>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lang w:val="id-ID"/>
        </w:rPr>
        <w:t>Termaktup</w:t>
      </w:r>
      <w:proofErr w:type="spellEnd"/>
      <w:r w:rsidRPr="009A3232">
        <w:rPr>
          <w:rFonts w:ascii="Times New Roman" w:hAnsi="Times New Roman" w:cs="Times New Roman"/>
          <w:sz w:val="24"/>
          <w:szCs w:val="24"/>
          <w:lang w:val="id-ID"/>
        </w:rPr>
        <w:t xml:space="preserve"> dalam </w:t>
      </w:r>
      <w:r w:rsidR="00CF581D" w:rsidRPr="009A3232">
        <w:rPr>
          <w:rFonts w:ascii="Times New Roman" w:hAnsi="Times New Roman" w:cs="Times New Roman"/>
          <w:sz w:val="24"/>
          <w:szCs w:val="24"/>
        </w:rPr>
        <w:t xml:space="preserve">SAK EMKM </w:t>
      </w:r>
      <w:r w:rsidR="00341D27" w:rsidRPr="009A3232">
        <w:rPr>
          <w:rFonts w:ascii="Times New Roman" w:hAnsi="Times New Roman" w:cs="Times New Roman"/>
          <w:sz w:val="24"/>
          <w:szCs w:val="24"/>
        </w:rPr>
        <w:t>(2018</w:t>
      </w:r>
      <w:r w:rsidRPr="009A3232">
        <w:rPr>
          <w:rFonts w:ascii="Times New Roman" w:hAnsi="Times New Roman" w:cs="Times New Roman"/>
          <w:sz w:val="24"/>
          <w:szCs w:val="24"/>
        </w:rPr>
        <w:t xml:space="preserve">:2.22-2.25) </w:t>
      </w:r>
      <w:proofErr w:type="spellStart"/>
      <w:r w:rsidRPr="009A3232">
        <w:rPr>
          <w:rFonts w:ascii="Times New Roman" w:hAnsi="Times New Roman" w:cs="Times New Roman"/>
          <w:sz w:val="24"/>
          <w:szCs w:val="24"/>
        </w:rPr>
        <w:t>bahwa</w:t>
      </w:r>
      <w:proofErr w:type="spellEnd"/>
      <w:r w:rsidRPr="009A3232">
        <w:rPr>
          <w:rFonts w:ascii="Times New Roman" w:hAnsi="Times New Roman" w:cs="Times New Roman"/>
          <w:sz w:val="24"/>
          <w:szCs w:val="24"/>
        </w:rPr>
        <w:t xml:space="preserve"> </w:t>
      </w:r>
      <w:proofErr w:type="spellStart"/>
      <w:r w:rsidR="006C010E" w:rsidRPr="009A3232">
        <w:rPr>
          <w:rFonts w:ascii="Times New Roman" w:hAnsi="Times New Roman" w:cs="Times New Roman"/>
          <w:sz w:val="24"/>
          <w:szCs w:val="24"/>
        </w:rPr>
        <w:t>unsur</w:t>
      </w:r>
      <w:proofErr w:type="spellEnd"/>
      <w:r w:rsidR="006C010E" w:rsidRPr="009A3232">
        <w:rPr>
          <w:rFonts w:ascii="Times New Roman" w:hAnsi="Times New Roman" w:cs="Times New Roman"/>
          <w:sz w:val="24"/>
          <w:szCs w:val="24"/>
        </w:rPr>
        <w:t xml:space="preserve"> </w:t>
      </w:r>
      <w:proofErr w:type="spellStart"/>
      <w:r w:rsidR="006C010E" w:rsidRPr="009A3232">
        <w:rPr>
          <w:rFonts w:ascii="Times New Roman" w:hAnsi="Times New Roman" w:cs="Times New Roman"/>
          <w:sz w:val="24"/>
          <w:szCs w:val="24"/>
        </w:rPr>
        <w:t>laporan</w:t>
      </w:r>
      <w:proofErr w:type="spellEnd"/>
      <w:r w:rsidR="006C010E" w:rsidRPr="009A3232">
        <w:rPr>
          <w:rFonts w:ascii="Times New Roman" w:hAnsi="Times New Roman" w:cs="Times New Roman"/>
          <w:sz w:val="24"/>
          <w:szCs w:val="24"/>
        </w:rPr>
        <w:t xml:space="preserve"> </w:t>
      </w:r>
      <w:proofErr w:type="spellStart"/>
      <w:r w:rsidR="006C010E"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meliputi</w:t>
      </w:r>
      <w:proofErr w:type="spellEnd"/>
      <w:r w:rsidR="006C010E" w:rsidRPr="009A3232">
        <w:rPr>
          <w:rFonts w:ascii="Times New Roman" w:hAnsi="Times New Roman" w:cs="Times New Roman"/>
          <w:sz w:val="24"/>
          <w:szCs w:val="24"/>
        </w:rPr>
        <w:t>:</w:t>
      </w:r>
    </w:p>
    <w:p w14:paraId="67F6D897" w14:textId="77777777" w:rsidR="00CA645C" w:rsidRPr="009A3232" w:rsidRDefault="00C05A58" w:rsidP="009A3232">
      <w:pPr>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 xml:space="preserve">1. </w:t>
      </w:r>
      <w:proofErr w:type="spellStart"/>
      <w:r w:rsidR="00CA645C" w:rsidRPr="009A3232">
        <w:rPr>
          <w:rFonts w:ascii="Times New Roman" w:hAnsi="Times New Roman" w:cs="Times New Roman"/>
          <w:sz w:val="24"/>
          <w:szCs w:val="24"/>
        </w:rPr>
        <w:t>Aset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diakui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dalam</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laporan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posisi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keuangan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ketika</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manfaat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ekonomiknya</w:t>
      </w:r>
      <w:proofErr w:type="spellEnd"/>
      <w:r w:rsidR="00CA645C" w:rsidRPr="009A3232">
        <w:rPr>
          <w:rFonts w:ascii="Times New Roman" w:hAnsi="Times New Roman" w:cs="Times New Roman"/>
          <w:sz w:val="24"/>
          <w:szCs w:val="24"/>
        </w:rPr>
        <w:t xml:space="preserve"> di masa </w:t>
      </w:r>
      <w:proofErr w:type="spellStart"/>
      <w:r w:rsidR="00CA645C" w:rsidRPr="009A3232">
        <w:rPr>
          <w:rFonts w:ascii="Times New Roman" w:hAnsi="Times New Roman" w:cs="Times New Roman"/>
          <w:sz w:val="24"/>
          <w:szCs w:val="24"/>
        </w:rPr>
        <w:t>depan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dapat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dipastikan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akan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mengalir</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ke</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dalam</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entitas</w:t>
      </w:r>
      <w:proofErr w:type="spellEnd"/>
      <w:r w:rsidR="00CA645C" w:rsidRPr="009A3232">
        <w:rPr>
          <w:rFonts w:ascii="Times New Roman" w:hAnsi="Times New Roman" w:cs="Times New Roman"/>
          <w:sz w:val="24"/>
          <w:szCs w:val="24"/>
        </w:rPr>
        <w:t xml:space="preserve"> dan </w:t>
      </w:r>
      <w:proofErr w:type="spellStart"/>
      <w:r w:rsidR="00CA645C" w:rsidRPr="009A3232">
        <w:rPr>
          <w:rFonts w:ascii="Times New Roman" w:hAnsi="Times New Roman" w:cs="Times New Roman"/>
          <w:sz w:val="24"/>
          <w:szCs w:val="24"/>
        </w:rPr>
        <w:t>aset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tersebut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memiliki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biaya</w:t>
      </w:r>
      <w:proofErr w:type="spellEnd"/>
      <w:r w:rsidR="00CA645C" w:rsidRPr="009A3232">
        <w:rPr>
          <w:rFonts w:ascii="Times New Roman" w:hAnsi="Times New Roman" w:cs="Times New Roman"/>
          <w:sz w:val="24"/>
          <w:szCs w:val="24"/>
        </w:rPr>
        <w:t xml:space="preserve"> yang </w:t>
      </w:r>
      <w:proofErr w:type="spellStart"/>
      <w:r w:rsidR="00CA645C" w:rsidRPr="009A3232">
        <w:rPr>
          <w:rFonts w:ascii="Times New Roman" w:hAnsi="Times New Roman" w:cs="Times New Roman"/>
          <w:sz w:val="24"/>
          <w:szCs w:val="24"/>
        </w:rPr>
        <w:t>dapat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diukur</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dengan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andal</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Aset</w:t>
      </w:r>
      <w:proofErr w:type="spellEnd"/>
      <w:r w:rsidR="00CA645C" w:rsidRPr="009A3232">
        <w:rPr>
          <w:rFonts w:ascii="Times New Roman" w:hAnsi="Times New Roman" w:cs="Times New Roman"/>
          <w:sz w:val="24"/>
          <w:szCs w:val="24"/>
        </w:rPr>
        <w:t xml:space="preserve"> tidak </w:t>
      </w:r>
      <w:proofErr w:type="spellStart"/>
      <w:r w:rsidR="00CA645C" w:rsidRPr="009A3232">
        <w:rPr>
          <w:rFonts w:ascii="Times New Roman" w:hAnsi="Times New Roman" w:cs="Times New Roman"/>
          <w:sz w:val="24"/>
          <w:szCs w:val="24"/>
        </w:rPr>
        <w:t>diakui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dalam</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laporan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posisi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keuangan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jika</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manfaat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ekonimiknya</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dipandang</w:t>
      </w:r>
      <w:proofErr w:type="spellEnd"/>
      <w:r w:rsidR="00CA645C" w:rsidRPr="009A3232">
        <w:rPr>
          <w:rFonts w:ascii="Times New Roman" w:hAnsi="Times New Roman" w:cs="Times New Roman"/>
          <w:sz w:val="24"/>
          <w:szCs w:val="24"/>
        </w:rPr>
        <w:t xml:space="preserve"> tidak </w:t>
      </w:r>
      <w:proofErr w:type="spellStart"/>
      <w:r w:rsidR="00CA645C" w:rsidRPr="009A3232">
        <w:rPr>
          <w:rFonts w:ascii="Times New Roman" w:hAnsi="Times New Roman" w:cs="Times New Roman"/>
          <w:sz w:val="24"/>
          <w:szCs w:val="24"/>
        </w:rPr>
        <w:t>mungkin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mengalir</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ke</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dalam</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entitas</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walaupun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pengeluaran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telah</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terjadi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Sebagai</w:t>
      </w:r>
      <w:proofErr w:type="spellEnd"/>
      <w:r w:rsidR="00CA645C" w:rsidRPr="009A3232">
        <w:rPr>
          <w:rFonts w:ascii="Times New Roman" w:hAnsi="Times New Roman" w:cs="Times New Roman"/>
          <w:sz w:val="24"/>
          <w:szCs w:val="24"/>
        </w:rPr>
        <w:t xml:space="preserve"> alternative, </w:t>
      </w:r>
      <w:proofErr w:type="spellStart"/>
      <w:r w:rsidR="00CA645C" w:rsidRPr="009A3232">
        <w:rPr>
          <w:rFonts w:ascii="Times New Roman" w:hAnsi="Times New Roman" w:cs="Times New Roman"/>
          <w:sz w:val="24"/>
          <w:szCs w:val="24"/>
        </w:rPr>
        <w:t>transaksi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lastRenderedPageBreak/>
        <w:t>tersebut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menimbulkan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pengakuan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beban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dalam</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laporan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laba</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rugi</w:t>
      </w:r>
      <w:proofErr w:type="spellEnd"/>
      <w:r w:rsidR="00CA645C" w:rsidRPr="009A3232">
        <w:rPr>
          <w:rFonts w:ascii="Times New Roman" w:hAnsi="Times New Roman" w:cs="Times New Roman"/>
          <w:sz w:val="24"/>
          <w:szCs w:val="24"/>
        </w:rPr>
        <w:t>.</w:t>
      </w:r>
    </w:p>
    <w:p w14:paraId="03DFF59F" w14:textId="77777777" w:rsidR="00CA645C" w:rsidRPr="009A3232" w:rsidRDefault="009E405C" w:rsidP="009A3232">
      <w:pPr>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 xml:space="preserve">2. </w:t>
      </w:r>
      <w:proofErr w:type="spellStart"/>
      <w:r w:rsidR="00C05A58" w:rsidRPr="009A3232">
        <w:rPr>
          <w:rFonts w:ascii="Times New Roman" w:hAnsi="Times New Roman" w:cs="Times New Roman"/>
          <w:sz w:val="24"/>
          <w:szCs w:val="24"/>
        </w:rPr>
        <w:t>Liabilitas</w:t>
      </w:r>
      <w:r w:rsidR="00CA645C" w:rsidRPr="009A3232">
        <w:rPr>
          <w:rFonts w:ascii="Times New Roman" w:hAnsi="Times New Roman" w:cs="Times New Roman"/>
          <w:sz w:val="24"/>
          <w:szCs w:val="24"/>
        </w:rPr>
        <w:t>diakui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dalam</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laporan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posisi</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keuangan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jika</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pengeluaran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sumber</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daya</w:t>
      </w:r>
      <w:proofErr w:type="spellEnd"/>
      <w:r w:rsidR="00CA645C" w:rsidRPr="009A3232">
        <w:rPr>
          <w:rFonts w:ascii="Times New Roman" w:hAnsi="Times New Roman" w:cs="Times New Roman"/>
          <w:sz w:val="24"/>
          <w:szCs w:val="24"/>
        </w:rPr>
        <w:t xml:space="preserve"> yang </w:t>
      </w:r>
      <w:proofErr w:type="spellStart"/>
      <w:r w:rsidR="00CA645C" w:rsidRPr="009A3232">
        <w:rPr>
          <w:rFonts w:ascii="Times New Roman" w:hAnsi="Times New Roman" w:cs="Times New Roman"/>
          <w:sz w:val="24"/>
          <w:szCs w:val="24"/>
        </w:rPr>
        <w:t>mengandung</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manfaat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ekonomik</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dipastikan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akan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dilakukan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untuk</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menyelesaikan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kewajiban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entitas</w:t>
      </w:r>
      <w:proofErr w:type="spellEnd"/>
      <w:r w:rsidR="00CA645C" w:rsidRPr="009A3232">
        <w:rPr>
          <w:rFonts w:ascii="Times New Roman" w:hAnsi="Times New Roman" w:cs="Times New Roman"/>
          <w:sz w:val="24"/>
          <w:szCs w:val="24"/>
        </w:rPr>
        <w:t xml:space="preserve"> dan </w:t>
      </w:r>
      <w:proofErr w:type="spellStart"/>
      <w:r w:rsidR="00CA645C" w:rsidRPr="009A3232">
        <w:rPr>
          <w:rFonts w:ascii="Times New Roman" w:hAnsi="Times New Roman" w:cs="Times New Roman"/>
          <w:sz w:val="24"/>
          <w:szCs w:val="24"/>
        </w:rPr>
        <w:t>jumlah</w:t>
      </w:r>
      <w:proofErr w:type="spellEnd"/>
      <w:r w:rsidR="00CA645C" w:rsidRPr="009A3232">
        <w:rPr>
          <w:rFonts w:ascii="Times New Roman" w:hAnsi="Times New Roman" w:cs="Times New Roman"/>
          <w:sz w:val="24"/>
          <w:szCs w:val="24"/>
        </w:rPr>
        <w:t xml:space="preserve"> yang </w:t>
      </w:r>
      <w:proofErr w:type="spellStart"/>
      <w:r w:rsidR="00CA645C" w:rsidRPr="009A3232">
        <w:rPr>
          <w:rFonts w:ascii="Times New Roman" w:hAnsi="Times New Roman" w:cs="Times New Roman"/>
          <w:sz w:val="24"/>
          <w:szCs w:val="24"/>
        </w:rPr>
        <w:t>harus</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diselesaikan</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dapat</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diukur</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secara</w:t>
      </w:r>
      <w:proofErr w:type="spellEnd"/>
      <w:r w:rsidR="00CA645C" w:rsidRPr="009A3232">
        <w:rPr>
          <w:rFonts w:ascii="Times New Roman" w:hAnsi="Times New Roman" w:cs="Times New Roman"/>
          <w:sz w:val="24"/>
          <w:szCs w:val="24"/>
        </w:rPr>
        <w:t xml:space="preserve"> </w:t>
      </w:r>
      <w:proofErr w:type="spellStart"/>
      <w:r w:rsidR="00CA645C" w:rsidRPr="009A3232">
        <w:rPr>
          <w:rFonts w:ascii="Times New Roman" w:hAnsi="Times New Roman" w:cs="Times New Roman"/>
          <w:sz w:val="24"/>
          <w:szCs w:val="24"/>
        </w:rPr>
        <w:t>andal</w:t>
      </w:r>
      <w:proofErr w:type="spellEnd"/>
      <w:r w:rsidR="00CA645C" w:rsidRPr="009A3232">
        <w:rPr>
          <w:rFonts w:ascii="Times New Roman" w:hAnsi="Times New Roman" w:cs="Times New Roman"/>
          <w:sz w:val="24"/>
          <w:szCs w:val="24"/>
        </w:rPr>
        <w:t>.</w:t>
      </w:r>
    </w:p>
    <w:p w14:paraId="41DE834B" w14:textId="77777777" w:rsidR="00CA645C" w:rsidRPr="009A3232" w:rsidRDefault="00CA645C" w:rsidP="009A3232">
      <w:pPr>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 xml:space="preserve">3.  </w:t>
      </w:r>
      <w:proofErr w:type="spellStart"/>
      <w:r w:rsidRPr="009A3232">
        <w:rPr>
          <w:rFonts w:ascii="Times New Roman" w:hAnsi="Times New Roman" w:cs="Times New Roman"/>
          <w:sz w:val="24"/>
          <w:szCs w:val="24"/>
        </w:rPr>
        <w:t>Penghasilan</w:t>
      </w:r>
      <w:proofErr w:type="spellEnd"/>
      <w:r w:rsidRPr="009A3232">
        <w:rPr>
          <w:rFonts w:ascii="Times New Roman" w:hAnsi="Times New Roman" w:cs="Times New Roman"/>
          <w:sz w:val="24"/>
          <w:szCs w:val="24"/>
        </w:rPr>
        <w:t xml:space="preserve"> </w:t>
      </w:r>
    </w:p>
    <w:p w14:paraId="105FA65F" w14:textId="77777777" w:rsidR="00CA645C" w:rsidRPr="009A3232" w:rsidRDefault="00CA645C" w:rsidP="009A3232">
      <w:pPr>
        <w:spacing w:after="0" w:line="360" w:lineRule="auto"/>
        <w:ind w:left="284" w:right="64"/>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Penghasilan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diakui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laba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rugi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jika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kenaikan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manfaat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ekonomik</w:t>
      </w:r>
      <w:proofErr w:type="spellEnd"/>
      <w:r w:rsidRPr="009A3232">
        <w:rPr>
          <w:rFonts w:ascii="Times New Roman" w:hAnsi="Times New Roman" w:cs="Times New Roman"/>
          <w:sz w:val="24"/>
          <w:szCs w:val="24"/>
        </w:rPr>
        <w:t xml:space="preserve"> di masa </w:t>
      </w:r>
      <w:proofErr w:type="spellStart"/>
      <w:r w:rsidRPr="009A3232">
        <w:rPr>
          <w:rFonts w:ascii="Times New Roman" w:hAnsi="Times New Roman" w:cs="Times New Roman"/>
          <w:sz w:val="24"/>
          <w:szCs w:val="24"/>
        </w:rPr>
        <w:t>depan</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berkaitan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dengan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kenaikan</w:t>
      </w:r>
      <w:proofErr w:type="spellEnd"/>
      <w:r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as</w:t>
      </w:r>
      <w:r w:rsidRPr="009A3232">
        <w:rPr>
          <w:rFonts w:ascii="Times New Roman" w:hAnsi="Times New Roman" w:cs="Times New Roman"/>
          <w:sz w:val="24"/>
          <w:szCs w:val="24"/>
        </w:rPr>
        <w:t>et</w:t>
      </w:r>
      <w:proofErr w:type="spellEnd"/>
      <w:r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atau</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penurunan</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liabilitas</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telah</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terjadi</w:t>
      </w:r>
      <w:proofErr w:type="spellEnd"/>
      <w:r w:rsidR="00DC2089" w:rsidRPr="009A3232">
        <w:rPr>
          <w:rFonts w:ascii="Times New Roman" w:hAnsi="Times New Roman" w:cs="Times New Roman"/>
          <w:sz w:val="24"/>
          <w:szCs w:val="24"/>
        </w:rPr>
        <w:t xml:space="preserve"> dan </w:t>
      </w:r>
      <w:proofErr w:type="spellStart"/>
      <w:r w:rsidR="00DC2089" w:rsidRPr="009A3232">
        <w:rPr>
          <w:rFonts w:ascii="Times New Roman" w:hAnsi="Times New Roman" w:cs="Times New Roman"/>
          <w:sz w:val="24"/>
          <w:szCs w:val="24"/>
        </w:rPr>
        <w:t>dapat</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diukur</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secara</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andal</w:t>
      </w:r>
      <w:proofErr w:type="spellEnd"/>
      <w:r w:rsidR="00DC2089" w:rsidRPr="009A3232">
        <w:rPr>
          <w:rFonts w:ascii="Times New Roman" w:hAnsi="Times New Roman" w:cs="Times New Roman"/>
          <w:sz w:val="24"/>
          <w:szCs w:val="24"/>
        </w:rPr>
        <w:t>.</w:t>
      </w:r>
    </w:p>
    <w:p w14:paraId="407E40FC" w14:textId="77777777" w:rsidR="00CA645C" w:rsidRPr="009A3232" w:rsidRDefault="009E405C" w:rsidP="009A3232">
      <w:pPr>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 xml:space="preserve">4. </w:t>
      </w:r>
      <w:r w:rsidR="00DC2538" w:rsidRPr="009A3232">
        <w:rPr>
          <w:rFonts w:ascii="Times New Roman" w:hAnsi="Times New Roman" w:cs="Times New Roman"/>
          <w:sz w:val="24"/>
          <w:szCs w:val="24"/>
        </w:rPr>
        <w:t>Beban</w:t>
      </w:r>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diakui</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dalam</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laporan</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laba</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rugi</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jika</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penurunan</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manfaat</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ekonomik</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dimasa</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depan</w:t>
      </w:r>
      <w:proofErr w:type="spellEnd"/>
      <w:r w:rsidR="00DC2089" w:rsidRPr="009A3232">
        <w:rPr>
          <w:rFonts w:ascii="Times New Roman" w:hAnsi="Times New Roman" w:cs="Times New Roman"/>
          <w:sz w:val="24"/>
          <w:szCs w:val="24"/>
        </w:rPr>
        <w:t xml:space="preserve"> yang </w:t>
      </w:r>
      <w:proofErr w:type="spellStart"/>
      <w:r w:rsidR="00DC2089" w:rsidRPr="009A3232">
        <w:rPr>
          <w:rFonts w:ascii="Times New Roman" w:hAnsi="Times New Roman" w:cs="Times New Roman"/>
          <w:sz w:val="24"/>
          <w:szCs w:val="24"/>
        </w:rPr>
        <w:t>berkaitan</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dengan</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penurunan</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aset</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atau</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kenaikan</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liabilitas</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telah</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terjadi</w:t>
      </w:r>
      <w:proofErr w:type="spellEnd"/>
      <w:r w:rsidR="00DC2089" w:rsidRPr="009A3232">
        <w:rPr>
          <w:rFonts w:ascii="Times New Roman" w:hAnsi="Times New Roman" w:cs="Times New Roman"/>
          <w:sz w:val="24"/>
          <w:szCs w:val="24"/>
        </w:rPr>
        <w:t xml:space="preserve"> dan </w:t>
      </w:r>
      <w:proofErr w:type="spellStart"/>
      <w:r w:rsidR="00DC2089" w:rsidRPr="009A3232">
        <w:rPr>
          <w:rFonts w:ascii="Times New Roman" w:hAnsi="Times New Roman" w:cs="Times New Roman"/>
          <w:sz w:val="24"/>
          <w:szCs w:val="24"/>
        </w:rPr>
        <w:t>dapat</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diukur</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secara</w:t>
      </w:r>
      <w:proofErr w:type="spellEnd"/>
      <w:r w:rsidR="00DC2089" w:rsidRPr="009A3232">
        <w:rPr>
          <w:rFonts w:ascii="Times New Roman" w:hAnsi="Times New Roman" w:cs="Times New Roman"/>
          <w:sz w:val="24"/>
          <w:szCs w:val="24"/>
        </w:rPr>
        <w:t xml:space="preserve"> </w:t>
      </w:r>
      <w:proofErr w:type="spellStart"/>
      <w:r w:rsidR="00DC2089" w:rsidRPr="009A3232">
        <w:rPr>
          <w:rFonts w:ascii="Times New Roman" w:hAnsi="Times New Roman" w:cs="Times New Roman"/>
          <w:sz w:val="24"/>
          <w:szCs w:val="24"/>
        </w:rPr>
        <w:t>andal</w:t>
      </w:r>
      <w:proofErr w:type="spellEnd"/>
      <w:r w:rsidR="00DC2089" w:rsidRPr="009A3232">
        <w:rPr>
          <w:rFonts w:ascii="Times New Roman" w:hAnsi="Times New Roman" w:cs="Times New Roman"/>
          <w:sz w:val="24"/>
          <w:szCs w:val="24"/>
        </w:rPr>
        <w:t>.</w:t>
      </w:r>
    </w:p>
    <w:p w14:paraId="468FDF69" w14:textId="77777777" w:rsidR="00AC6BE9" w:rsidRPr="009A3232" w:rsidRDefault="009A57A2" w:rsidP="009A3232">
      <w:pPr>
        <w:spacing w:after="0" w:line="360" w:lineRule="auto"/>
        <w:contextualSpacing/>
        <w:jc w:val="both"/>
        <w:rPr>
          <w:rFonts w:ascii="Times New Roman" w:hAnsi="Times New Roman" w:cs="Times New Roman"/>
          <w:b/>
          <w:sz w:val="24"/>
          <w:szCs w:val="24"/>
        </w:rPr>
      </w:pPr>
      <w:proofErr w:type="spellStart"/>
      <w:r w:rsidRPr="009A3232">
        <w:rPr>
          <w:rFonts w:ascii="Times New Roman" w:hAnsi="Times New Roman" w:cs="Times New Roman"/>
          <w:b/>
          <w:sz w:val="24"/>
          <w:szCs w:val="24"/>
        </w:rPr>
        <w:t>Pengukuran</w:t>
      </w:r>
      <w:proofErr w:type="spellEnd"/>
      <w:r w:rsidRPr="009A3232">
        <w:rPr>
          <w:rFonts w:ascii="Times New Roman" w:hAnsi="Times New Roman" w:cs="Times New Roman"/>
          <w:b/>
          <w:sz w:val="24"/>
          <w:szCs w:val="24"/>
        </w:rPr>
        <w:t xml:space="preserve"> </w:t>
      </w:r>
      <w:proofErr w:type="spellStart"/>
      <w:r w:rsidRPr="009A3232">
        <w:rPr>
          <w:rFonts w:ascii="Times New Roman" w:hAnsi="Times New Roman" w:cs="Times New Roman"/>
          <w:b/>
          <w:sz w:val="24"/>
          <w:szCs w:val="24"/>
        </w:rPr>
        <w:t>Laporan</w:t>
      </w:r>
      <w:proofErr w:type="spellEnd"/>
      <w:r w:rsidRPr="009A3232">
        <w:rPr>
          <w:rFonts w:ascii="Times New Roman" w:hAnsi="Times New Roman" w:cs="Times New Roman"/>
          <w:b/>
          <w:sz w:val="24"/>
          <w:szCs w:val="24"/>
        </w:rPr>
        <w:t xml:space="preserve"> </w:t>
      </w:r>
      <w:proofErr w:type="spellStart"/>
      <w:r w:rsidRPr="009A3232">
        <w:rPr>
          <w:rFonts w:ascii="Times New Roman" w:hAnsi="Times New Roman" w:cs="Times New Roman"/>
          <w:b/>
          <w:sz w:val="24"/>
          <w:szCs w:val="24"/>
        </w:rPr>
        <w:t>Keuangan</w:t>
      </w:r>
      <w:proofErr w:type="spellEnd"/>
      <w:r w:rsidRPr="009A3232">
        <w:rPr>
          <w:rFonts w:ascii="Times New Roman" w:hAnsi="Times New Roman" w:cs="Times New Roman"/>
          <w:b/>
          <w:sz w:val="24"/>
          <w:szCs w:val="24"/>
        </w:rPr>
        <w:t xml:space="preserve"> </w:t>
      </w:r>
      <w:proofErr w:type="spellStart"/>
      <w:r w:rsidRPr="009A3232">
        <w:rPr>
          <w:rFonts w:ascii="Times New Roman" w:hAnsi="Times New Roman" w:cs="Times New Roman"/>
          <w:b/>
          <w:sz w:val="24"/>
          <w:szCs w:val="24"/>
        </w:rPr>
        <w:t>Berdasarkan</w:t>
      </w:r>
      <w:proofErr w:type="spellEnd"/>
      <w:r w:rsidRPr="009A3232">
        <w:rPr>
          <w:rFonts w:ascii="Times New Roman" w:hAnsi="Times New Roman" w:cs="Times New Roman"/>
          <w:b/>
          <w:sz w:val="24"/>
          <w:szCs w:val="24"/>
        </w:rPr>
        <w:t xml:space="preserve"> SAK EMKM</w:t>
      </w:r>
    </w:p>
    <w:p w14:paraId="187A8D26" w14:textId="77777777" w:rsidR="008715FD" w:rsidRPr="009A3232" w:rsidRDefault="006645A4" w:rsidP="009A3232">
      <w:pPr>
        <w:spacing w:after="0" w:line="360" w:lineRule="auto"/>
        <w:ind w:firstLine="567"/>
        <w:contextualSpacing/>
        <w:jc w:val="both"/>
        <w:rPr>
          <w:rFonts w:ascii="Times New Roman" w:hAnsi="Times New Roman" w:cs="Times New Roman"/>
          <w:sz w:val="24"/>
          <w:szCs w:val="24"/>
        </w:rPr>
      </w:pPr>
      <w:r w:rsidRPr="009A3232">
        <w:rPr>
          <w:rFonts w:ascii="Times New Roman" w:hAnsi="Times New Roman" w:cs="Times New Roman"/>
          <w:sz w:val="24"/>
          <w:szCs w:val="24"/>
        </w:rPr>
        <w:t>SAK EMKM (2018</w:t>
      </w:r>
      <w:r w:rsidR="008715FD" w:rsidRPr="009A3232">
        <w:rPr>
          <w:rFonts w:ascii="Times New Roman" w:hAnsi="Times New Roman" w:cs="Times New Roman"/>
          <w:sz w:val="24"/>
          <w:szCs w:val="24"/>
        </w:rPr>
        <w:t>:</w:t>
      </w:r>
      <w:r w:rsidR="0026444F" w:rsidRPr="009A3232">
        <w:rPr>
          <w:rFonts w:ascii="Times New Roman" w:hAnsi="Times New Roman" w:cs="Times New Roman"/>
          <w:sz w:val="24"/>
          <w:szCs w:val="24"/>
        </w:rPr>
        <w:t>2.15</w:t>
      </w:r>
      <w:r w:rsidR="008715FD" w:rsidRPr="009A3232">
        <w:rPr>
          <w:rFonts w:ascii="Times New Roman" w:hAnsi="Times New Roman" w:cs="Times New Roman"/>
          <w:sz w:val="24"/>
          <w:szCs w:val="24"/>
        </w:rPr>
        <w:t>)</w:t>
      </w:r>
      <w:r w:rsidR="0026444F"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menjelaskan</w:t>
      </w:r>
      <w:proofErr w:type="spellEnd"/>
      <w:r w:rsidR="0026444F"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bahwa</w:t>
      </w:r>
      <w:proofErr w:type="spellEnd"/>
      <w:r w:rsidR="0026444F" w:rsidRPr="009A3232">
        <w:rPr>
          <w:rFonts w:ascii="Times New Roman" w:hAnsi="Times New Roman" w:cs="Times New Roman"/>
          <w:sz w:val="24"/>
          <w:szCs w:val="24"/>
        </w:rPr>
        <w:t xml:space="preserve"> </w:t>
      </w:r>
      <w:proofErr w:type="spellStart"/>
      <w:r w:rsidR="009A57A2" w:rsidRPr="009A3232">
        <w:rPr>
          <w:rFonts w:ascii="Times New Roman" w:hAnsi="Times New Roman" w:cs="Times New Roman"/>
          <w:sz w:val="24"/>
          <w:szCs w:val="24"/>
        </w:rPr>
        <w:t>pengukuran</w:t>
      </w:r>
      <w:proofErr w:type="spellEnd"/>
      <w:r w:rsidR="009A57A2" w:rsidRPr="009A3232">
        <w:rPr>
          <w:rFonts w:ascii="Times New Roman" w:hAnsi="Times New Roman" w:cs="Times New Roman"/>
          <w:sz w:val="24"/>
          <w:szCs w:val="24"/>
        </w:rPr>
        <w:t xml:space="preserve"> </w:t>
      </w:r>
      <w:proofErr w:type="spellStart"/>
      <w:r w:rsidR="009A57A2" w:rsidRPr="009A3232">
        <w:rPr>
          <w:rFonts w:ascii="Times New Roman" w:hAnsi="Times New Roman" w:cs="Times New Roman"/>
          <w:sz w:val="24"/>
          <w:szCs w:val="24"/>
        </w:rPr>
        <w:t>adalah</w:t>
      </w:r>
      <w:proofErr w:type="spellEnd"/>
      <w:r w:rsidR="009A57A2" w:rsidRPr="009A3232">
        <w:rPr>
          <w:rFonts w:ascii="Times New Roman" w:hAnsi="Times New Roman" w:cs="Times New Roman"/>
          <w:sz w:val="24"/>
          <w:szCs w:val="24"/>
        </w:rPr>
        <w:t xml:space="preserve"> </w:t>
      </w:r>
      <w:r w:rsidR="0026444F" w:rsidRPr="009A3232">
        <w:rPr>
          <w:rFonts w:ascii="Times New Roman" w:hAnsi="Times New Roman" w:cs="Times New Roman"/>
          <w:sz w:val="24"/>
          <w:szCs w:val="24"/>
        </w:rPr>
        <w:t>“</w:t>
      </w:r>
      <w:r w:rsidR="009A57A2" w:rsidRPr="009A3232">
        <w:rPr>
          <w:rFonts w:ascii="Times New Roman" w:hAnsi="Times New Roman" w:cs="Times New Roman"/>
          <w:sz w:val="24"/>
          <w:szCs w:val="24"/>
        </w:rPr>
        <w:t xml:space="preserve">proses </w:t>
      </w:r>
      <w:proofErr w:type="spellStart"/>
      <w:r w:rsidR="009A57A2" w:rsidRPr="009A3232">
        <w:rPr>
          <w:rFonts w:ascii="Times New Roman" w:hAnsi="Times New Roman" w:cs="Times New Roman"/>
          <w:sz w:val="24"/>
          <w:szCs w:val="24"/>
        </w:rPr>
        <w:t>penetapan</w:t>
      </w:r>
      <w:proofErr w:type="spellEnd"/>
      <w:r w:rsidR="009A57A2" w:rsidRPr="009A3232">
        <w:rPr>
          <w:rFonts w:ascii="Times New Roman" w:hAnsi="Times New Roman" w:cs="Times New Roman"/>
          <w:sz w:val="24"/>
          <w:szCs w:val="24"/>
        </w:rPr>
        <w:t xml:space="preserve"> </w:t>
      </w:r>
      <w:proofErr w:type="spellStart"/>
      <w:r w:rsidR="009A57A2" w:rsidRPr="009A3232">
        <w:rPr>
          <w:rFonts w:ascii="Times New Roman" w:hAnsi="Times New Roman" w:cs="Times New Roman"/>
          <w:sz w:val="24"/>
          <w:szCs w:val="24"/>
        </w:rPr>
        <w:t>jumlah</w:t>
      </w:r>
      <w:proofErr w:type="spellEnd"/>
      <w:r w:rsidR="009A57A2" w:rsidRPr="009A3232">
        <w:rPr>
          <w:rFonts w:ascii="Times New Roman" w:hAnsi="Times New Roman" w:cs="Times New Roman"/>
          <w:sz w:val="24"/>
          <w:szCs w:val="24"/>
        </w:rPr>
        <w:t xml:space="preserve"> </w:t>
      </w:r>
      <w:proofErr w:type="spellStart"/>
      <w:r w:rsidR="009A57A2" w:rsidRPr="009A3232">
        <w:rPr>
          <w:rFonts w:ascii="Times New Roman" w:hAnsi="Times New Roman" w:cs="Times New Roman"/>
          <w:sz w:val="24"/>
          <w:szCs w:val="24"/>
        </w:rPr>
        <w:t>uang</w:t>
      </w:r>
      <w:proofErr w:type="spellEnd"/>
      <w:r w:rsidR="009A57A2"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untuk</w:t>
      </w:r>
      <w:proofErr w:type="spellEnd"/>
      <w:r w:rsidR="0026444F"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mengakui</w:t>
      </w:r>
      <w:proofErr w:type="spellEnd"/>
      <w:r w:rsidR="0026444F"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aset</w:t>
      </w:r>
      <w:proofErr w:type="spellEnd"/>
      <w:r w:rsidR="0026444F"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liabilitas</w:t>
      </w:r>
      <w:proofErr w:type="spellEnd"/>
      <w:r w:rsidR="0026444F"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penghasilan</w:t>
      </w:r>
      <w:proofErr w:type="spellEnd"/>
      <w:r w:rsidR="0026444F" w:rsidRPr="009A3232">
        <w:rPr>
          <w:rFonts w:ascii="Times New Roman" w:hAnsi="Times New Roman" w:cs="Times New Roman"/>
          <w:sz w:val="24"/>
          <w:szCs w:val="24"/>
        </w:rPr>
        <w:t xml:space="preserve"> dan </w:t>
      </w:r>
      <w:proofErr w:type="spellStart"/>
      <w:r w:rsidR="0026444F" w:rsidRPr="009A3232">
        <w:rPr>
          <w:rFonts w:ascii="Times New Roman" w:hAnsi="Times New Roman" w:cs="Times New Roman"/>
          <w:sz w:val="24"/>
          <w:szCs w:val="24"/>
        </w:rPr>
        <w:t>beban</w:t>
      </w:r>
      <w:proofErr w:type="spellEnd"/>
      <w:r w:rsidR="0026444F" w:rsidRPr="009A3232">
        <w:rPr>
          <w:rFonts w:ascii="Times New Roman" w:hAnsi="Times New Roman" w:cs="Times New Roman"/>
          <w:sz w:val="24"/>
          <w:szCs w:val="24"/>
        </w:rPr>
        <w:t xml:space="preserve"> di </w:t>
      </w:r>
      <w:proofErr w:type="spellStart"/>
      <w:r w:rsidR="0026444F" w:rsidRPr="009A3232">
        <w:rPr>
          <w:rFonts w:ascii="Times New Roman" w:hAnsi="Times New Roman" w:cs="Times New Roman"/>
          <w:sz w:val="24"/>
          <w:szCs w:val="24"/>
        </w:rPr>
        <w:t>dalam</w:t>
      </w:r>
      <w:proofErr w:type="spellEnd"/>
      <w:r w:rsidR="0026444F"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laporan</w:t>
      </w:r>
      <w:proofErr w:type="spellEnd"/>
      <w:r w:rsidR="0026444F" w:rsidRPr="009A3232">
        <w:rPr>
          <w:rFonts w:ascii="Times New Roman" w:hAnsi="Times New Roman" w:cs="Times New Roman"/>
          <w:sz w:val="24"/>
          <w:szCs w:val="24"/>
        </w:rPr>
        <w:t xml:space="preserve"> </w:t>
      </w:r>
      <w:proofErr w:type="spellStart"/>
      <w:r w:rsidR="0026444F" w:rsidRPr="009A3232">
        <w:rPr>
          <w:rFonts w:ascii="Times New Roman" w:hAnsi="Times New Roman" w:cs="Times New Roman"/>
          <w:sz w:val="24"/>
          <w:szCs w:val="24"/>
        </w:rPr>
        <w:t>keuangan</w:t>
      </w:r>
      <w:proofErr w:type="spellEnd"/>
      <w:r w:rsidR="0026444F" w:rsidRPr="009A3232">
        <w:rPr>
          <w:rFonts w:ascii="Times New Roman" w:hAnsi="Times New Roman" w:cs="Times New Roman"/>
          <w:sz w:val="24"/>
          <w:szCs w:val="24"/>
        </w:rPr>
        <w:t xml:space="preserve">”. </w:t>
      </w:r>
    </w:p>
    <w:p w14:paraId="3085A1A7" w14:textId="77777777" w:rsidR="009A57A2" w:rsidRPr="009A3232" w:rsidRDefault="0026444F" w:rsidP="009A3232">
      <w:pPr>
        <w:spacing w:after="0" w:line="360" w:lineRule="auto"/>
        <w:ind w:firstLine="567"/>
        <w:contextualSpacing/>
        <w:jc w:val="both"/>
        <w:rPr>
          <w:rFonts w:ascii="Times New Roman" w:hAnsi="Times New Roman" w:cs="Times New Roman"/>
          <w:sz w:val="24"/>
          <w:szCs w:val="24"/>
        </w:rPr>
      </w:pPr>
      <w:r w:rsidRPr="009A3232">
        <w:rPr>
          <w:rFonts w:ascii="Times New Roman" w:hAnsi="Times New Roman" w:cs="Times New Roman"/>
          <w:sz w:val="24"/>
          <w:szCs w:val="24"/>
        </w:rPr>
        <w:t xml:space="preserve">SAK EMKM </w:t>
      </w:r>
      <w:r w:rsidR="006645A4" w:rsidRPr="009A3232">
        <w:rPr>
          <w:rFonts w:ascii="Times New Roman" w:hAnsi="Times New Roman" w:cs="Times New Roman"/>
          <w:sz w:val="24"/>
          <w:szCs w:val="24"/>
        </w:rPr>
        <w:t>(2018</w:t>
      </w:r>
      <w:r w:rsidR="008715FD" w:rsidRPr="009A3232">
        <w:rPr>
          <w:rFonts w:ascii="Times New Roman" w:hAnsi="Times New Roman" w:cs="Times New Roman"/>
          <w:sz w:val="24"/>
          <w:szCs w:val="24"/>
        </w:rPr>
        <w:t>:2.16)</w:t>
      </w:r>
      <w:r w:rsidR="00D74275" w:rsidRPr="009A3232">
        <w:rPr>
          <w:rFonts w:ascii="Times New Roman" w:hAnsi="Times New Roman" w:cs="Times New Roman"/>
          <w:sz w:val="24"/>
          <w:szCs w:val="24"/>
        </w:rPr>
        <w:t xml:space="preserve"> </w:t>
      </w:r>
      <w:proofErr w:type="spellStart"/>
      <w:r w:rsidR="008715FD" w:rsidRPr="009A3232">
        <w:rPr>
          <w:rFonts w:ascii="Times New Roman" w:hAnsi="Times New Roman" w:cs="Times New Roman"/>
          <w:sz w:val="24"/>
          <w:szCs w:val="24"/>
        </w:rPr>
        <w:t>menambahkan</w:t>
      </w:r>
      <w:proofErr w:type="spellEnd"/>
      <w:r w:rsidRPr="009A3232">
        <w:rPr>
          <w:rFonts w:ascii="Times New Roman" w:hAnsi="Times New Roman" w:cs="Times New Roman"/>
          <w:sz w:val="24"/>
          <w:szCs w:val="24"/>
        </w:rPr>
        <w:t xml:space="preserve"> </w:t>
      </w:r>
      <w:proofErr w:type="spellStart"/>
      <w:r w:rsidR="009B4E5C" w:rsidRPr="009A3232">
        <w:rPr>
          <w:rFonts w:ascii="Times New Roman" w:hAnsi="Times New Roman" w:cs="Times New Roman"/>
          <w:sz w:val="24"/>
          <w:szCs w:val="24"/>
        </w:rPr>
        <w:t>mengenai</w:t>
      </w:r>
      <w:proofErr w:type="spellEnd"/>
      <w:r w:rsidR="009B4E5C"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w:t>
      </w:r>
      <w:r w:rsidR="009A57A2" w:rsidRPr="009A3232">
        <w:rPr>
          <w:rFonts w:ascii="Times New Roman" w:hAnsi="Times New Roman" w:cs="Times New Roman"/>
          <w:sz w:val="24"/>
          <w:szCs w:val="24"/>
        </w:rPr>
        <w:t>asar</w:t>
      </w:r>
      <w:proofErr w:type="spellEnd"/>
      <w:r w:rsidR="009A57A2" w:rsidRPr="009A3232">
        <w:rPr>
          <w:rFonts w:ascii="Times New Roman" w:hAnsi="Times New Roman" w:cs="Times New Roman"/>
          <w:sz w:val="24"/>
          <w:szCs w:val="24"/>
        </w:rPr>
        <w:t xml:space="preserve"> </w:t>
      </w:r>
      <w:proofErr w:type="spellStart"/>
      <w:r w:rsidR="009A57A2" w:rsidRPr="009A3232">
        <w:rPr>
          <w:rFonts w:ascii="Times New Roman" w:hAnsi="Times New Roman" w:cs="Times New Roman"/>
          <w:sz w:val="24"/>
          <w:szCs w:val="24"/>
        </w:rPr>
        <w:t>pengukuran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unsur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SAK EMKM </w:t>
      </w:r>
      <w:proofErr w:type="spellStart"/>
      <w:r w:rsidRPr="009A3232">
        <w:rPr>
          <w:rFonts w:ascii="Times New Roman" w:hAnsi="Times New Roman" w:cs="Times New Roman"/>
          <w:sz w:val="24"/>
          <w:szCs w:val="24"/>
        </w:rPr>
        <w:t>adalah</w:t>
      </w:r>
      <w:proofErr w:type="spellEnd"/>
      <w:r w:rsidRPr="009A3232">
        <w:rPr>
          <w:rFonts w:ascii="Times New Roman" w:hAnsi="Times New Roman" w:cs="Times New Roman"/>
          <w:sz w:val="24"/>
          <w:szCs w:val="24"/>
        </w:rPr>
        <w:t xml:space="preserve"> </w:t>
      </w:r>
      <w:proofErr w:type="spellStart"/>
      <w:r w:rsidR="009A57A2" w:rsidRPr="009A3232">
        <w:rPr>
          <w:rFonts w:ascii="Times New Roman" w:hAnsi="Times New Roman" w:cs="Times New Roman"/>
          <w:sz w:val="24"/>
          <w:szCs w:val="24"/>
        </w:rPr>
        <w:t>biaya</w:t>
      </w:r>
      <w:proofErr w:type="spellEnd"/>
      <w:r w:rsidR="009A57A2" w:rsidRPr="009A3232">
        <w:rPr>
          <w:rFonts w:ascii="Times New Roman" w:hAnsi="Times New Roman" w:cs="Times New Roman"/>
          <w:sz w:val="24"/>
          <w:szCs w:val="24"/>
        </w:rPr>
        <w:t xml:space="preserve"> </w:t>
      </w:r>
      <w:proofErr w:type="spellStart"/>
      <w:r w:rsidR="009A57A2" w:rsidRPr="009A3232">
        <w:rPr>
          <w:rFonts w:ascii="Times New Roman" w:hAnsi="Times New Roman" w:cs="Times New Roman"/>
          <w:sz w:val="24"/>
          <w:szCs w:val="24"/>
        </w:rPr>
        <w:t>historis</w:t>
      </w:r>
      <w:proofErr w:type="spellEnd"/>
      <w:r w:rsidR="009B4E5C" w:rsidRPr="009A3232">
        <w:rPr>
          <w:rFonts w:ascii="Times New Roman" w:hAnsi="Times New Roman" w:cs="Times New Roman"/>
          <w:sz w:val="24"/>
          <w:szCs w:val="24"/>
        </w:rPr>
        <w:t xml:space="preserve"> yang </w:t>
      </w:r>
      <w:proofErr w:type="spellStart"/>
      <w:r w:rsidR="009B4E5C" w:rsidRPr="009A3232">
        <w:rPr>
          <w:rFonts w:ascii="Times New Roman" w:hAnsi="Times New Roman" w:cs="Times New Roman"/>
          <w:sz w:val="24"/>
          <w:szCs w:val="24"/>
        </w:rPr>
        <w:t>dapat</w:t>
      </w:r>
      <w:proofErr w:type="spellEnd"/>
      <w:r w:rsidR="009B4E5C" w:rsidRPr="009A3232">
        <w:rPr>
          <w:rFonts w:ascii="Times New Roman" w:hAnsi="Times New Roman" w:cs="Times New Roman"/>
          <w:sz w:val="24"/>
          <w:szCs w:val="24"/>
        </w:rPr>
        <w:t xml:space="preserve"> </w:t>
      </w:r>
      <w:proofErr w:type="spellStart"/>
      <w:r w:rsidR="009B4E5C" w:rsidRPr="009A3232">
        <w:rPr>
          <w:rFonts w:ascii="Times New Roman" w:hAnsi="Times New Roman" w:cs="Times New Roman"/>
          <w:sz w:val="24"/>
          <w:szCs w:val="24"/>
        </w:rPr>
        <w:t>dijelaskan</w:t>
      </w:r>
      <w:proofErr w:type="spellEnd"/>
      <w:r w:rsidR="009B4E5C" w:rsidRPr="009A3232">
        <w:rPr>
          <w:rFonts w:ascii="Times New Roman" w:hAnsi="Times New Roman" w:cs="Times New Roman"/>
          <w:sz w:val="24"/>
          <w:szCs w:val="24"/>
        </w:rPr>
        <w:t xml:space="preserve"> </w:t>
      </w:r>
      <w:proofErr w:type="spellStart"/>
      <w:r w:rsidR="009B4E5C" w:rsidRPr="009A3232">
        <w:rPr>
          <w:rFonts w:ascii="Times New Roman" w:hAnsi="Times New Roman" w:cs="Times New Roman"/>
          <w:sz w:val="24"/>
          <w:szCs w:val="24"/>
        </w:rPr>
        <w:t>sebagai</w:t>
      </w:r>
      <w:proofErr w:type="spellEnd"/>
      <w:r w:rsidR="009B4E5C" w:rsidRPr="009A3232">
        <w:rPr>
          <w:rFonts w:ascii="Times New Roman" w:hAnsi="Times New Roman" w:cs="Times New Roman"/>
          <w:sz w:val="24"/>
          <w:szCs w:val="24"/>
        </w:rPr>
        <w:t xml:space="preserve"> </w:t>
      </w:r>
      <w:proofErr w:type="spellStart"/>
      <w:proofErr w:type="gramStart"/>
      <w:r w:rsidR="009B4E5C" w:rsidRPr="009A3232">
        <w:rPr>
          <w:rFonts w:ascii="Times New Roman" w:hAnsi="Times New Roman" w:cs="Times New Roman"/>
          <w:sz w:val="24"/>
          <w:szCs w:val="24"/>
        </w:rPr>
        <w:t>berikut</w:t>
      </w:r>
      <w:proofErr w:type="spellEnd"/>
      <w:r w:rsidR="009B4E5C" w:rsidRPr="009A3232">
        <w:rPr>
          <w:rFonts w:ascii="Times New Roman" w:hAnsi="Times New Roman" w:cs="Times New Roman"/>
          <w:sz w:val="24"/>
          <w:szCs w:val="24"/>
        </w:rPr>
        <w:t xml:space="preserve"> :</w:t>
      </w:r>
      <w:proofErr w:type="gramEnd"/>
    </w:p>
    <w:p w14:paraId="11975C03" w14:textId="77777777" w:rsidR="009B4E5C" w:rsidRPr="009A3232" w:rsidRDefault="009B4E5C" w:rsidP="00D00110">
      <w:pPr>
        <w:pStyle w:val="ListParagraph"/>
        <w:numPr>
          <w:ilvl w:val="0"/>
          <w:numId w:val="2"/>
        </w:numPr>
        <w:spacing w:after="0" w:line="360" w:lineRule="auto"/>
        <w:ind w:left="284" w:right="-1"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Biaya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h</w:t>
      </w:r>
      <w:r w:rsidR="00431812" w:rsidRPr="009A3232">
        <w:rPr>
          <w:rFonts w:ascii="Times New Roman" w:hAnsi="Times New Roman" w:cs="Times New Roman"/>
          <w:sz w:val="24"/>
          <w:szCs w:val="24"/>
        </w:rPr>
        <w:t>istor</w:t>
      </w:r>
      <w:r w:rsidRPr="009A3232">
        <w:rPr>
          <w:rFonts w:ascii="Times New Roman" w:hAnsi="Times New Roman" w:cs="Times New Roman"/>
          <w:sz w:val="24"/>
          <w:szCs w:val="24"/>
        </w:rPr>
        <w:t>i</w:t>
      </w:r>
      <w:r w:rsidR="00431812" w:rsidRPr="009A3232">
        <w:rPr>
          <w:rFonts w:ascii="Times New Roman" w:hAnsi="Times New Roman" w:cs="Times New Roman"/>
          <w:sz w:val="24"/>
          <w:szCs w:val="24"/>
        </w:rPr>
        <w:t>s</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suatu</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aset</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adalah</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sebesar</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jumlah</w:t>
      </w:r>
      <w:proofErr w:type="spellEnd"/>
      <w:r w:rsidR="00431812" w:rsidRPr="009A3232">
        <w:rPr>
          <w:rFonts w:ascii="Times New Roman" w:hAnsi="Times New Roman" w:cs="Times New Roman"/>
          <w:sz w:val="24"/>
          <w:szCs w:val="24"/>
        </w:rPr>
        <w:t xml:space="preserve"> kas </w:t>
      </w:r>
      <w:proofErr w:type="spellStart"/>
      <w:r w:rsidR="00431812" w:rsidRPr="009A3232">
        <w:rPr>
          <w:rFonts w:ascii="Times New Roman" w:hAnsi="Times New Roman" w:cs="Times New Roman"/>
          <w:sz w:val="24"/>
          <w:szCs w:val="24"/>
        </w:rPr>
        <w:t>atau</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setara</w:t>
      </w:r>
      <w:proofErr w:type="spellEnd"/>
      <w:r w:rsidR="00431812" w:rsidRPr="009A3232">
        <w:rPr>
          <w:rFonts w:ascii="Times New Roman" w:hAnsi="Times New Roman" w:cs="Times New Roman"/>
          <w:sz w:val="24"/>
          <w:szCs w:val="24"/>
        </w:rPr>
        <w:t xml:space="preserve"> kas yang </w:t>
      </w:r>
      <w:proofErr w:type="spellStart"/>
      <w:r w:rsidR="00431812" w:rsidRPr="009A3232">
        <w:rPr>
          <w:rFonts w:ascii="Times New Roman" w:hAnsi="Times New Roman" w:cs="Times New Roman"/>
          <w:sz w:val="24"/>
          <w:szCs w:val="24"/>
        </w:rPr>
        <w:t>dibayarkan</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untuk</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memperoleh</w:t>
      </w:r>
      <w:proofErr w:type="spellEnd"/>
      <w:r w:rsidR="00431812" w:rsidRPr="009A3232">
        <w:rPr>
          <w:rFonts w:ascii="Times New Roman" w:hAnsi="Times New Roman" w:cs="Times New Roman"/>
          <w:sz w:val="24"/>
          <w:szCs w:val="24"/>
        </w:rPr>
        <w:t xml:space="preserve"> </w:t>
      </w:r>
      <w:proofErr w:type="spellStart"/>
      <w:r w:rsidR="00431812" w:rsidRPr="009A3232">
        <w:rPr>
          <w:rFonts w:ascii="Times New Roman" w:hAnsi="Times New Roman" w:cs="Times New Roman"/>
          <w:sz w:val="24"/>
          <w:szCs w:val="24"/>
        </w:rPr>
        <w:t>as</w:t>
      </w:r>
      <w:r w:rsidR="00CC2ED5" w:rsidRPr="009A3232">
        <w:rPr>
          <w:rFonts w:ascii="Times New Roman" w:hAnsi="Times New Roman" w:cs="Times New Roman"/>
          <w:sz w:val="24"/>
          <w:szCs w:val="24"/>
        </w:rPr>
        <w:t>et</w:t>
      </w:r>
      <w:proofErr w:type="spellEnd"/>
      <w:r w:rsidR="00CC2ED5" w:rsidRPr="009A3232">
        <w:rPr>
          <w:rFonts w:ascii="Times New Roman" w:hAnsi="Times New Roman" w:cs="Times New Roman"/>
          <w:sz w:val="24"/>
          <w:szCs w:val="24"/>
        </w:rPr>
        <w:t xml:space="preserve"> </w:t>
      </w:r>
      <w:proofErr w:type="spellStart"/>
      <w:r w:rsidR="00CC2ED5" w:rsidRPr="009A3232">
        <w:rPr>
          <w:rFonts w:ascii="Times New Roman" w:hAnsi="Times New Roman" w:cs="Times New Roman"/>
          <w:sz w:val="24"/>
          <w:szCs w:val="24"/>
        </w:rPr>
        <w:t>tersebut</w:t>
      </w:r>
      <w:proofErr w:type="spellEnd"/>
      <w:r w:rsidR="00CC2ED5" w:rsidRPr="009A3232">
        <w:rPr>
          <w:rFonts w:ascii="Times New Roman" w:hAnsi="Times New Roman" w:cs="Times New Roman"/>
          <w:sz w:val="24"/>
          <w:szCs w:val="24"/>
        </w:rPr>
        <w:t xml:space="preserve"> pada </w:t>
      </w:r>
      <w:proofErr w:type="spellStart"/>
      <w:r w:rsidR="00CC2ED5" w:rsidRPr="009A3232">
        <w:rPr>
          <w:rFonts w:ascii="Times New Roman" w:hAnsi="Times New Roman" w:cs="Times New Roman"/>
          <w:sz w:val="24"/>
          <w:szCs w:val="24"/>
        </w:rPr>
        <w:t>saat</w:t>
      </w:r>
      <w:proofErr w:type="spellEnd"/>
      <w:r w:rsidR="00CC2ED5" w:rsidRPr="009A3232">
        <w:rPr>
          <w:rFonts w:ascii="Times New Roman" w:hAnsi="Times New Roman" w:cs="Times New Roman"/>
          <w:sz w:val="24"/>
          <w:szCs w:val="24"/>
        </w:rPr>
        <w:t xml:space="preserve"> </w:t>
      </w:r>
      <w:proofErr w:type="spellStart"/>
      <w:r w:rsidR="00CC2ED5" w:rsidRPr="009A3232">
        <w:rPr>
          <w:rFonts w:ascii="Times New Roman" w:hAnsi="Times New Roman" w:cs="Times New Roman"/>
          <w:sz w:val="24"/>
          <w:szCs w:val="24"/>
        </w:rPr>
        <w:t>perolehan</w:t>
      </w:r>
      <w:proofErr w:type="spellEnd"/>
      <w:r w:rsidR="00CC2ED5" w:rsidRPr="009A3232">
        <w:rPr>
          <w:rFonts w:ascii="Times New Roman" w:hAnsi="Times New Roman" w:cs="Times New Roman"/>
          <w:sz w:val="24"/>
          <w:szCs w:val="24"/>
        </w:rPr>
        <w:t>.</w:t>
      </w:r>
    </w:p>
    <w:p w14:paraId="76B1987B" w14:textId="77777777" w:rsidR="00431812" w:rsidRPr="009A3232" w:rsidRDefault="00431812" w:rsidP="00D00110">
      <w:pPr>
        <w:pStyle w:val="ListParagraph"/>
        <w:numPr>
          <w:ilvl w:val="0"/>
          <w:numId w:val="2"/>
        </w:numPr>
        <w:spacing w:after="0" w:line="360" w:lineRule="auto"/>
        <w:ind w:left="284" w:right="-1"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Biaya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historis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suatu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libilitas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adalah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sebesar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jumlah</w:t>
      </w:r>
      <w:proofErr w:type="spellEnd"/>
      <w:r w:rsidRPr="009A3232">
        <w:rPr>
          <w:rFonts w:ascii="Times New Roman" w:hAnsi="Times New Roman" w:cs="Times New Roman"/>
          <w:sz w:val="24"/>
          <w:szCs w:val="24"/>
        </w:rPr>
        <w:t xml:space="preserve"> kas </w:t>
      </w:r>
      <w:proofErr w:type="spellStart"/>
      <w:r w:rsidRPr="009A3232">
        <w:rPr>
          <w:rFonts w:ascii="Times New Roman" w:hAnsi="Times New Roman" w:cs="Times New Roman"/>
          <w:sz w:val="24"/>
          <w:szCs w:val="24"/>
        </w:rPr>
        <w:t>atau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setara</w:t>
      </w:r>
      <w:proofErr w:type="spellEnd"/>
      <w:r w:rsidRPr="009A3232">
        <w:rPr>
          <w:rFonts w:ascii="Times New Roman" w:hAnsi="Times New Roman" w:cs="Times New Roman"/>
          <w:sz w:val="24"/>
          <w:szCs w:val="24"/>
        </w:rPr>
        <w:t xml:space="preserve"> kas yang </w:t>
      </w:r>
      <w:proofErr w:type="spellStart"/>
      <w:r w:rsidRPr="009A3232">
        <w:rPr>
          <w:rFonts w:ascii="Times New Roman" w:hAnsi="Times New Roman" w:cs="Times New Roman"/>
          <w:sz w:val="24"/>
          <w:szCs w:val="24"/>
        </w:rPr>
        <w:t>diterima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jumlah</w:t>
      </w:r>
      <w:proofErr w:type="spellEnd"/>
      <w:r w:rsidRPr="009A3232">
        <w:rPr>
          <w:rFonts w:ascii="Times New Roman" w:hAnsi="Times New Roman" w:cs="Times New Roman"/>
          <w:sz w:val="24"/>
          <w:szCs w:val="24"/>
        </w:rPr>
        <w:t xml:space="preserve"> kas yang </w:t>
      </w:r>
      <w:proofErr w:type="spellStart"/>
      <w:r w:rsidRPr="009A3232">
        <w:rPr>
          <w:rFonts w:ascii="Times New Roman" w:hAnsi="Times New Roman" w:cs="Times New Roman"/>
          <w:sz w:val="24"/>
          <w:szCs w:val="24"/>
        </w:rPr>
        <w:t>diperkirakan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dibayarkan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untuk</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memenuhi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liabilitas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pelaksanaan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usaha</w:t>
      </w:r>
      <w:proofErr w:type="spellEnd"/>
      <w:r w:rsidRPr="009A3232">
        <w:rPr>
          <w:rFonts w:ascii="Times New Roman" w:hAnsi="Times New Roman" w:cs="Times New Roman"/>
          <w:sz w:val="24"/>
          <w:szCs w:val="24"/>
        </w:rPr>
        <w:t xml:space="preserve"> normal.</w:t>
      </w:r>
    </w:p>
    <w:p w14:paraId="1633AC22" w14:textId="77777777" w:rsidR="00823892" w:rsidRPr="009A3232" w:rsidRDefault="00823892" w:rsidP="009A3232">
      <w:pPr>
        <w:tabs>
          <w:tab w:val="left" w:pos="5220"/>
        </w:tabs>
        <w:spacing w:after="0" w:line="360" w:lineRule="auto"/>
        <w:contextualSpacing/>
        <w:jc w:val="both"/>
        <w:rPr>
          <w:rFonts w:ascii="Times New Roman" w:hAnsi="Times New Roman" w:cs="Times New Roman"/>
          <w:b/>
          <w:sz w:val="24"/>
          <w:szCs w:val="24"/>
        </w:rPr>
      </w:pPr>
      <w:proofErr w:type="spellStart"/>
      <w:r w:rsidRPr="009A3232">
        <w:rPr>
          <w:rFonts w:ascii="Times New Roman" w:hAnsi="Times New Roman" w:cs="Times New Roman"/>
          <w:b/>
          <w:sz w:val="24"/>
          <w:szCs w:val="24"/>
        </w:rPr>
        <w:t>Penyajian</w:t>
      </w:r>
      <w:proofErr w:type="spellEnd"/>
      <w:r w:rsidRPr="009A3232">
        <w:rPr>
          <w:rFonts w:ascii="Times New Roman" w:hAnsi="Times New Roman" w:cs="Times New Roman"/>
          <w:b/>
          <w:sz w:val="24"/>
          <w:szCs w:val="24"/>
        </w:rPr>
        <w:t xml:space="preserve"> </w:t>
      </w:r>
      <w:proofErr w:type="spellStart"/>
      <w:r w:rsidRPr="009A3232">
        <w:rPr>
          <w:rFonts w:ascii="Times New Roman" w:hAnsi="Times New Roman" w:cs="Times New Roman"/>
          <w:b/>
          <w:sz w:val="24"/>
          <w:szCs w:val="24"/>
        </w:rPr>
        <w:t>Laporan</w:t>
      </w:r>
      <w:proofErr w:type="spellEnd"/>
      <w:r w:rsidRPr="009A3232">
        <w:rPr>
          <w:rFonts w:ascii="Times New Roman" w:hAnsi="Times New Roman" w:cs="Times New Roman"/>
          <w:b/>
          <w:sz w:val="24"/>
          <w:szCs w:val="24"/>
        </w:rPr>
        <w:t xml:space="preserve"> </w:t>
      </w:r>
      <w:proofErr w:type="spellStart"/>
      <w:r w:rsidRPr="009A3232">
        <w:rPr>
          <w:rFonts w:ascii="Times New Roman" w:hAnsi="Times New Roman" w:cs="Times New Roman"/>
          <w:b/>
          <w:sz w:val="24"/>
          <w:szCs w:val="24"/>
        </w:rPr>
        <w:t>Keuangan</w:t>
      </w:r>
      <w:proofErr w:type="spellEnd"/>
      <w:r w:rsidRPr="009A3232">
        <w:rPr>
          <w:rFonts w:ascii="Times New Roman" w:hAnsi="Times New Roman" w:cs="Times New Roman"/>
          <w:b/>
          <w:sz w:val="24"/>
          <w:szCs w:val="24"/>
        </w:rPr>
        <w:t xml:space="preserve"> </w:t>
      </w:r>
      <w:proofErr w:type="spellStart"/>
      <w:r w:rsidR="008C3A33" w:rsidRPr="009A3232">
        <w:rPr>
          <w:rFonts w:ascii="Times New Roman" w:hAnsi="Times New Roman" w:cs="Times New Roman"/>
          <w:b/>
          <w:sz w:val="24"/>
          <w:szCs w:val="24"/>
        </w:rPr>
        <w:t>Berdasarkan</w:t>
      </w:r>
      <w:proofErr w:type="spellEnd"/>
      <w:r w:rsidR="00A07581" w:rsidRPr="009A3232">
        <w:rPr>
          <w:rFonts w:ascii="Times New Roman" w:hAnsi="Times New Roman" w:cs="Times New Roman"/>
          <w:b/>
          <w:sz w:val="24"/>
          <w:szCs w:val="24"/>
        </w:rPr>
        <w:t xml:space="preserve"> SAK EMKM </w:t>
      </w:r>
    </w:p>
    <w:p w14:paraId="575F5B28" w14:textId="77777777" w:rsidR="00823892" w:rsidRPr="009A3232" w:rsidRDefault="00823892" w:rsidP="009A3232">
      <w:pPr>
        <w:tabs>
          <w:tab w:val="left" w:pos="5220"/>
        </w:tabs>
        <w:spacing w:after="0" w:line="360" w:lineRule="auto"/>
        <w:ind w:firstLine="567"/>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wajar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dari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SAK EMKM </w:t>
      </w:r>
      <w:proofErr w:type="spellStart"/>
      <w:r w:rsidRPr="009A3232">
        <w:rPr>
          <w:rFonts w:ascii="Times New Roman" w:hAnsi="Times New Roman" w:cs="Times New Roman"/>
          <w:sz w:val="24"/>
          <w:szCs w:val="24"/>
        </w:rPr>
        <w:t>antara</w:t>
      </w:r>
      <w:proofErr w:type="spellEnd"/>
      <w:r w:rsidRPr="009A3232">
        <w:rPr>
          <w:rFonts w:ascii="Times New Roman" w:hAnsi="Times New Roman" w:cs="Times New Roman"/>
          <w:sz w:val="24"/>
          <w:szCs w:val="24"/>
        </w:rPr>
        <w:t xml:space="preserve"> lain </w:t>
      </w:r>
      <w:proofErr w:type="spellStart"/>
      <w:r w:rsidRPr="009A3232">
        <w:rPr>
          <w:rFonts w:ascii="Times New Roman" w:hAnsi="Times New Roman" w:cs="Times New Roman"/>
          <w:sz w:val="24"/>
          <w:szCs w:val="24"/>
        </w:rPr>
        <w:t>d</w:t>
      </w:r>
      <w:r w:rsidR="00FA073C" w:rsidRPr="009A3232">
        <w:rPr>
          <w:rFonts w:ascii="Times New Roman" w:hAnsi="Times New Roman" w:cs="Times New Roman"/>
          <w:sz w:val="24"/>
          <w:szCs w:val="24"/>
        </w:rPr>
        <w:t>ije</w:t>
      </w:r>
      <w:r w:rsidR="000547B0" w:rsidRPr="009A3232">
        <w:rPr>
          <w:rFonts w:ascii="Times New Roman" w:hAnsi="Times New Roman" w:cs="Times New Roman"/>
          <w:sz w:val="24"/>
          <w:szCs w:val="24"/>
        </w:rPr>
        <w:t>laskan</w:t>
      </w:r>
      <w:proofErr w:type="spellEnd"/>
      <w:r w:rsidR="000547B0" w:rsidRPr="009A3232">
        <w:rPr>
          <w:rFonts w:ascii="Times New Roman" w:hAnsi="Times New Roman" w:cs="Times New Roman"/>
          <w:sz w:val="24"/>
          <w:szCs w:val="24"/>
        </w:rPr>
        <w:t xml:space="preserve"> </w:t>
      </w:r>
      <w:proofErr w:type="spellStart"/>
      <w:r w:rsidR="000547B0" w:rsidRPr="009A3232">
        <w:rPr>
          <w:rFonts w:ascii="Times New Roman" w:hAnsi="Times New Roman" w:cs="Times New Roman"/>
          <w:sz w:val="24"/>
          <w:szCs w:val="24"/>
        </w:rPr>
        <w:t>dalam</w:t>
      </w:r>
      <w:proofErr w:type="spellEnd"/>
      <w:r w:rsidR="000547B0" w:rsidRPr="009A3232">
        <w:rPr>
          <w:rFonts w:ascii="Times New Roman" w:hAnsi="Times New Roman" w:cs="Times New Roman"/>
          <w:sz w:val="24"/>
          <w:szCs w:val="24"/>
        </w:rPr>
        <w:t xml:space="preserve"> SAK EMKM (2018</w:t>
      </w:r>
      <w:r w:rsidR="00226B74" w:rsidRPr="009A3232">
        <w:rPr>
          <w:rFonts w:ascii="Times New Roman" w:hAnsi="Times New Roman" w:cs="Times New Roman"/>
          <w:sz w:val="24"/>
          <w:szCs w:val="24"/>
        </w:rPr>
        <w:t>: 3.1-3.11</w:t>
      </w:r>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sebagai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berikut</w:t>
      </w:r>
      <w:proofErr w:type="spellEnd"/>
      <w:r w:rsidRPr="009A3232">
        <w:rPr>
          <w:rFonts w:ascii="Times New Roman" w:hAnsi="Times New Roman" w:cs="Times New Roman"/>
          <w:sz w:val="24"/>
          <w:szCs w:val="24"/>
        </w:rPr>
        <w:t xml:space="preserve">: </w:t>
      </w:r>
    </w:p>
    <w:p w14:paraId="00390053" w14:textId="77777777" w:rsidR="00823892" w:rsidRPr="009A3232" w:rsidRDefault="00823892" w:rsidP="00D00110">
      <w:pPr>
        <w:pStyle w:val="ListParagraph"/>
        <w:numPr>
          <w:ilvl w:val="0"/>
          <w:numId w:val="1"/>
        </w:numPr>
        <w:tabs>
          <w:tab w:val="left" w:pos="5220"/>
        </w:tabs>
        <w:spacing w:after="0" w:line="360" w:lineRule="auto"/>
        <w:ind w:left="284" w:right="709"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Wajar</w:t>
      </w:r>
      <w:proofErr w:type="spellEnd"/>
      <w:r w:rsidRPr="009A3232">
        <w:rPr>
          <w:rFonts w:ascii="Times New Roman" w:hAnsi="Times New Roman" w:cs="Times New Roman"/>
          <w:sz w:val="24"/>
          <w:szCs w:val="24"/>
        </w:rPr>
        <w:t xml:space="preserve"> </w:t>
      </w:r>
    </w:p>
    <w:p w14:paraId="25CE2E1F" w14:textId="77777777" w:rsidR="005515DC" w:rsidRPr="009A3232" w:rsidRDefault="00823892" w:rsidP="009A3232">
      <w:pPr>
        <w:spacing w:after="0" w:line="360" w:lineRule="auto"/>
        <w:ind w:left="284" w:right="-1"/>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wajar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mensyaratkan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jujur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pengaruh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transaksi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peristiwa</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kondisi</w:t>
      </w:r>
      <w:proofErr w:type="spellEnd"/>
      <w:r w:rsidRPr="009A3232">
        <w:rPr>
          <w:rFonts w:ascii="Times New Roman" w:hAnsi="Times New Roman" w:cs="Times New Roman"/>
          <w:sz w:val="24"/>
          <w:szCs w:val="24"/>
        </w:rPr>
        <w:t xml:space="preserve"> lain yang </w:t>
      </w:r>
      <w:proofErr w:type="spellStart"/>
      <w:r w:rsidRPr="009A3232">
        <w:rPr>
          <w:rFonts w:ascii="Times New Roman" w:hAnsi="Times New Roman" w:cs="Times New Roman"/>
          <w:sz w:val="24"/>
          <w:szCs w:val="24"/>
        </w:rPr>
        <w:t>sesuai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dengan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definisi</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kriteria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pengakuan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aset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liabilitas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penghasilan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beban</w:t>
      </w:r>
      <w:proofErr w:type="spellEnd"/>
      <w:r w:rsidR="009F36E9"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Pengungkapan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diperlukan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ketika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kepatuhan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persyaratan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tertentu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SAK EMKM tidak </w:t>
      </w:r>
      <w:proofErr w:type="spellStart"/>
      <w:r w:rsidRPr="009A3232">
        <w:rPr>
          <w:rFonts w:ascii="Times New Roman" w:hAnsi="Times New Roman" w:cs="Times New Roman"/>
          <w:sz w:val="24"/>
          <w:szCs w:val="24"/>
        </w:rPr>
        <w:t>memadai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bagi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pemakai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untuk</w:t>
      </w:r>
      <w:proofErr w:type="spellEnd"/>
      <w:r w:rsidRPr="009A3232">
        <w:rPr>
          <w:rFonts w:ascii="Times New Roman" w:hAnsi="Times New Roman" w:cs="Times New Roman"/>
          <w:sz w:val="24"/>
          <w:szCs w:val="24"/>
        </w:rPr>
        <w:t xml:space="preserve"> memahami </w:t>
      </w:r>
      <w:proofErr w:type="spellStart"/>
      <w:r w:rsidRPr="009A3232">
        <w:rPr>
          <w:rFonts w:ascii="Times New Roman" w:hAnsi="Times New Roman" w:cs="Times New Roman"/>
          <w:sz w:val="24"/>
          <w:szCs w:val="24"/>
        </w:rPr>
        <w:t>pengaruh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dari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transaksi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peristiwa</w:t>
      </w:r>
      <w:proofErr w:type="spellEnd"/>
      <w:r w:rsidRPr="009A3232">
        <w:rPr>
          <w:rFonts w:ascii="Times New Roman" w:hAnsi="Times New Roman" w:cs="Times New Roman"/>
          <w:sz w:val="24"/>
          <w:szCs w:val="24"/>
        </w:rPr>
        <w:t xml:space="preserve">, </w:t>
      </w:r>
      <w:r w:rsidRPr="009A3232">
        <w:rPr>
          <w:rFonts w:ascii="Times New Roman" w:hAnsi="Times New Roman" w:cs="Times New Roman"/>
          <w:sz w:val="24"/>
          <w:szCs w:val="24"/>
        </w:rPr>
        <w:lastRenderedPageBreak/>
        <w:t xml:space="preserve">dan </w:t>
      </w:r>
      <w:proofErr w:type="spellStart"/>
      <w:r w:rsidRPr="009A3232">
        <w:rPr>
          <w:rFonts w:ascii="Times New Roman" w:hAnsi="Times New Roman" w:cs="Times New Roman"/>
          <w:sz w:val="24"/>
          <w:szCs w:val="24"/>
        </w:rPr>
        <w:t>kondisi</w:t>
      </w:r>
      <w:proofErr w:type="spellEnd"/>
      <w:r w:rsidRPr="009A3232">
        <w:rPr>
          <w:rFonts w:ascii="Times New Roman" w:hAnsi="Times New Roman" w:cs="Times New Roman"/>
          <w:sz w:val="24"/>
          <w:szCs w:val="24"/>
        </w:rPr>
        <w:t xml:space="preserve"> lain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posi</w:t>
      </w:r>
      <w:r w:rsidR="00BA0773" w:rsidRPr="009A3232">
        <w:rPr>
          <w:rFonts w:ascii="Times New Roman" w:hAnsi="Times New Roman" w:cs="Times New Roman"/>
          <w:sz w:val="24"/>
          <w:szCs w:val="24"/>
        </w:rPr>
        <w:t>si</w:t>
      </w:r>
      <w:proofErr w:type="spellEnd"/>
      <w:r w:rsidR="00BA0773" w:rsidRPr="009A3232">
        <w:rPr>
          <w:rFonts w:ascii="Times New Roman" w:hAnsi="Times New Roman" w:cs="Times New Roman"/>
          <w:sz w:val="24"/>
          <w:szCs w:val="24"/>
        </w:rPr>
        <w:t xml:space="preserve"> dan </w:t>
      </w:r>
      <w:proofErr w:type="spellStart"/>
      <w:r w:rsidR="00BA0773" w:rsidRPr="009A3232">
        <w:rPr>
          <w:rFonts w:ascii="Times New Roman" w:hAnsi="Times New Roman" w:cs="Times New Roman"/>
          <w:sz w:val="24"/>
          <w:szCs w:val="24"/>
        </w:rPr>
        <w:t>kinerja</w:t>
      </w:r>
      <w:proofErr w:type="spellEnd"/>
      <w:r w:rsidR="00BA0773" w:rsidRPr="009A3232">
        <w:rPr>
          <w:rFonts w:ascii="Times New Roman" w:hAnsi="Times New Roman" w:cs="Times New Roman"/>
          <w:sz w:val="24"/>
          <w:szCs w:val="24"/>
        </w:rPr>
        <w:t xml:space="preserve"> </w:t>
      </w:r>
      <w:proofErr w:type="spellStart"/>
      <w:r w:rsidR="00BA0773" w:rsidRPr="009A3232">
        <w:rPr>
          <w:rFonts w:ascii="Times New Roman" w:hAnsi="Times New Roman" w:cs="Times New Roman"/>
          <w:sz w:val="24"/>
          <w:szCs w:val="24"/>
        </w:rPr>
        <w:t>keuangan</w:t>
      </w:r>
      <w:proofErr w:type="spellEnd"/>
      <w:r w:rsidR="00BA0773" w:rsidRPr="009A3232">
        <w:rPr>
          <w:rFonts w:ascii="Times New Roman" w:hAnsi="Times New Roman" w:cs="Times New Roman"/>
          <w:sz w:val="24"/>
          <w:szCs w:val="24"/>
        </w:rPr>
        <w:t xml:space="preserve"> </w:t>
      </w:r>
      <w:proofErr w:type="spellStart"/>
      <w:r w:rsidR="00BA0773" w:rsidRPr="009A3232">
        <w:rPr>
          <w:rFonts w:ascii="Times New Roman" w:hAnsi="Times New Roman" w:cs="Times New Roman"/>
          <w:sz w:val="24"/>
          <w:szCs w:val="24"/>
        </w:rPr>
        <w:t>entitas</w:t>
      </w:r>
      <w:proofErr w:type="spellEnd"/>
      <w:r w:rsidR="00BA0773" w:rsidRPr="009A3232">
        <w:rPr>
          <w:rFonts w:ascii="Times New Roman" w:hAnsi="Times New Roman" w:cs="Times New Roman"/>
          <w:sz w:val="24"/>
          <w:szCs w:val="24"/>
        </w:rPr>
        <w:t xml:space="preserve">. SAK EMKM </w:t>
      </w:r>
      <w:proofErr w:type="spellStart"/>
      <w:r w:rsidR="00BA0773" w:rsidRPr="009A3232">
        <w:rPr>
          <w:rFonts w:ascii="Times New Roman" w:hAnsi="Times New Roman" w:cs="Times New Roman"/>
          <w:sz w:val="24"/>
          <w:szCs w:val="24"/>
        </w:rPr>
        <w:t>paragraf</w:t>
      </w:r>
      <w:proofErr w:type="spellEnd"/>
      <w:r w:rsidR="00BA0773" w:rsidRPr="009A3232">
        <w:rPr>
          <w:rFonts w:ascii="Times New Roman" w:hAnsi="Times New Roman" w:cs="Times New Roman"/>
          <w:sz w:val="24"/>
          <w:szCs w:val="24"/>
        </w:rPr>
        <w:t xml:space="preserve"> 3.3 juga </w:t>
      </w:r>
      <w:proofErr w:type="spellStart"/>
      <w:r w:rsidR="00BA0773" w:rsidRPr="009A3232">
        <w:rPr>
          <w:rFonts w:ascii="Times New Roman" w:hAnsi="Times New Roman" w:cs="Times New Roman"/>
          <w:sz w:val="24"/>
          <w:szCs w:val="24"/>
        </w:rPr>
        <w:t>menjelaskan</w:t>
      </w:r>
      <w:proofErr w:type="spellEnd"/>
      <w:r w:rsidR="00BA0773" w:rsidRPr="009A3232">
        <w:rPr>
          <w:rFonts w:ascii="Times New Roman" w:hAnsi="Times New Roman" w:cs="Times New Roman"/>
          <w:sz w:val="24"/>
          <w:szCs w:val="24"/>
        </w:rPr>
        <w:t xml:space="preserve"> </w:t>
      </w:r>
      <w:proofErr w:type="spellStart"/>
      <w:r w:rsidR="00BA0773" w:rsidRPr="009A3232">
        <w:rPr>
          <w:rFonts w:ascii="Times New Roman" w:hAnsi="Times New Roman" w:cs="Times New Roman"/>
          <w:sz w:val="24"/>
          <w:szCs w:val="24"/>
        </w:rPr>
        <w:t>bahwa</w:t>
      </w:r>
      <w:proofErr w:type="spellEnd"/>
      <w:r w:rsidR="00BA0773" w:rsidRPr="009A3232">
        <w:rPr>
          <w:rFonts w:ascii="Times New Roman" w:hAnsi="Times New Roman" w:cs="Times New Roman"/>
          <w:sz w:val="24"/>
          <w:szCs w:val="24"/>
        </w:rPr>
        <w:t xml:space="preserve"> </w:t>
      </w:r>
      <w:proofErr w:type="spellStart"/>
      <w:r w:rsidR="00BA0773" w:rsidRPr="009A3232">
        <w:rPr>
          <w:rFonts w:ascii="Times New Roman" w:hAnsi="Times New Roman" w:cs="Times New Roman"/>
          <w:sz w:val="24"/>
          <w:szCs w:val="24"/>
        </w:rPr>
        <w:t>p</w:t>
      </w:r>
      <w:r w:rsidRPr="009A3232">
        <w:rPr>
          <w:rFonts w:ascii="Times New Roman" w:hAnsi="Times New Roman" w:cs="Times New Roman"/>
          <w:sz w:val="24"/>
          <w:szCs w:val="24"/>
        </w:rPr>
        <w:t>enyajian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wajar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mensyaratkan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untuk</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menyajikan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untuk</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mencapai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tujuan</w:t>
      </w:r>
      <w:proofErr w:type="spellEnd"/>
      <w:r w:rsidRPr="009A3232">
        <w:rPr>
          <w:rFonts w:ascii="Times New Roman" w:hAnsi="Times New Roman" w:cs="Times New Roman"/>
          <w:sz w:val="24"/>
          <w:szCs w:val="24"/>
        </w:rPr>
        <w:t xml:space="preserve"> </w:t>
      </w:r>
      <w:proofErr w:type="spellStart"/>
      <w:r w:rsidR="00BA0773" w:rsidRPr="009A3232">
        <w:rPr>
          <w:rFonts w:ascii="Times New Roman" w:hAnsi="Times New Roman" w:cs="Times New Roman"/>
          <w:sz w:val="24"/>
          <w:szCs w:val="24"/>
        </w:rPr>
        <w:t>sebagai</w:t>
      </w:r>
      <w:proofErr w:type="spellEnd"/>
      <w:r w:rsidR="00BA0773" w:rsidRPr="009A3232">
        <w:rPr>
          <w:rFonts w:ascii="Times New Roman" w:hAnsi="Times New Roman" w:cs="Times New Roman"/>
          <w:sz w:val="24"/>
          <w:szCs w:val="24"/>
        </w:rPr>
        <w:t xml:space="preserve"> </w:t>
      </w:r>
      <w:proofErr w:type="spellStart"/>
      <w:r w:rsidR="00BA0773" w:rsidRPr="009A3232">
        <w:rPr>
          <w:rFonts w:ascii="Times New Roman" w:hAnsi="Times New Roman" w:cs="Times New Roman"/>
          <w:sz w:val="24"/>
          <w:szCs w:val="24"/>
        </w:rPr>
        <w:t>berikut</w:t>
      </w:r>
      <w:proofErr w:type="spellEnd"/>
      <w:r w:rsidRPr="009A3232">
        <w:rPr>
          <w:rFonts w:ascii="Times New Roman" w:hAnsi="Times New Roman" w:cs="Times New Roman"/>
          <w:sz w:val="24"/>
          <w:szCs w:val="24"/>
        </w:rPr>
        <w:t xml:space="preserve">: </w:t>
      </w:r>
    </w:p>
    <w:p w14:paraId="71CC170E" w14:textId="77777777" w:rsidR="006B47A1" w:rsidRPr="009A3232" w:rsidRDefault="00BA0773" w:rsidP="00D00110">
      <w:pPr>
        <w:pStyle w:val="ListParagraph"/>
        <w:numPr>
          <w:ilvl w:val="0"/>
          <w:numId w:val="7"/>
        </w:numPr>
        <w:spacing w:after="0" w:line="360" w:lineRule="auto"/>
        <w:ind w:left="709" w:right="-1" w:hanging="425"/>
        <w:jc w:val="both"/>
        <w:rPr>
          <w:rFonts w:ascii="Times New Roman" w:hAnsi="Times New Roman" w:cs="Times New Roman"/>
          <w:sz w:val="24"/>
          <w:szCs w:val="24"/>
        </w:rPr>
      </w:pPr>
      <w:proofErr w:type="spellStart"/>
      <w:r w:rsidRPr="009A3232">
        <w:rPr>
          <w:rFonts w:ascii="Times New Roman" w:hAnsi="Times New Roman" w:cs="Times New Roman"/>
          <w:sz w:val="24"/>
          <w:szCs w:val="24"/>
        </w:rPr>
        <w:t>R</w:t>
      </w:r>
      <w:r w:rsidR="00823892" w:rsidRPr="009A3232">
        <w:rPr>
          <w:rFonts w:ascii="Times New Roman" w:hAnsi="Times New Roman" w:cs="Times New Roman"/>
          <w:sz w:val="24"/>
          <w:szCs w:val="24"/>
        </w:rPr>
        <w:t>elevan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dapat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digunakan</w:t>
      </w:r>
      <w:proofErr w:type="spellEnd"/>
      <w:r w:rsidR="00823892" w:rsidRPr="009A3232">
        <w:rPr>
          <w:rFonts w:ascii="Times New Roman" w:hAnsi="Times New Roman" w:cs="Times New Roman"/>
          <w:sz w:val="24"/>
          <w:szCs w:val="24"/>
        </w:rPr>
        <w:t xml:space="preserve"> oleh </w:t>
      </w:r>
      <w:proofErr w:type="spellStart"/>
      <w:r w:rsidR="00823892" w:rsidRPr="009A3232">
        <w:rPr>
          <w:rFonts w:ascii="Times New Roman" w:hAnsi="Times New Roman" w:cs="Times New Roman"/>
          <w:sz w:val="24"/>
          <w:szCs w:val="24"/>
        </w:rPr>
        <w:t>pe</w:t>
      </w:r>
      <w:r w:rsidR="00875E04" w:rsidRPr="009A3232">
        <w:rPr>
          <w:rFonts w:ascii="Times New Roman" w:hAnsi="Times New Roman" w:cs="Times New Roman"/>
          <w:sz w:val="24"/>
          <w:szCs w:val="24"/>
        </w:rPr>
        <w:t>ngguna</w:t>
      </w:r>
      <w:proofErr w:type="spellEnd"/>
      <w:r w:rsidR="00875E04" w:rsidRPr="009A3232">
        <w:rPr>
          <w:rFonts w:ascii="Times New Roman" w:hAnsi="Times New Roman" w:cs="Times New Roman"/>
          <w:sz w:val="24"/>
          <w:szCs w:val="24"/>
        </w:rPr>
        <w:t xml:space="preserve"> </w:t>
      </w:r>
      <w:proofErr w:type="spellStart"/>
      <w:r w:rsidR="00875E04" w:rsidRPr="009A3232">
        <w:rPr>
          <w:rFonts w:ascii="Times New Roman" w:hAnsi="Times New Roman" w:cs="Times New Roman"/>
          <w:sz w:val="24"/>
          <w:szCs w:val="24"/>
        </w:rPr>
        <w:t>untuk</w:t>
      </w:r>
      <w:proofErr w:type="spellEnd"/>
      <w:r w:rsidR="00875E04" w:rsidRPr="009A3232">
        <w:rPr>
          <w:rFonts w:ascii="Times New Roman" w:hAnsi="Times New Roman" w:cs="Times New Roman"/>
          <w:sz w:val="24"/>
          <w:szCs w:val="24"/>
        </w:rPr>
        <w:t xml:space="preserve"> proses </w:t>
      </w:r>
      <w:proofErr w:type="spellStart"/>
      <w:r w:rsidR="00875E04" w:rsidRPr="009A3232">
        <w:rPr>
          <w:rFonts w:ascii="Times New Roman" w:hAnsi="Times New Roman" w:cs="Times New Roman"/>
          <w:sz w:val="24"/>
          <w:szCs w:val="24"/>
        </w:rPr>
        <w:t>pengambilan</w:t>
      </w:r>
      <w:proofErr w:type="spellEnd"/>
      <w:r w:rsidR="00875E04"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keputusan</w:t>
      </w:r>
      <w:proofErr w:type="spellEnd"/>
      <w:r w:rsidR="00823892" w:rsidRPr="009A3232">
        <w:rPr>
          <w:rFonts w:ascii="Times New Roman" w:hAnsi="Times New Roman" w:cs="Times New Roman"/>
          <w:sz w:val="24"/>
          <w:szCs w:val="24"/>
        </w:rPr>
        <w:t xml:space="preserve">.  </w:t>
      </w:r>
    </w:p>
    <w:p w14:paraId="3D9D5A5D" w14:textId="77777777" w:rsidR="006B47A1" w:rsidRPr="009A3232" w:rsidRDefault="00BA0773" w:rsidP="00D00110">
      <w:pPr>
        <w:pStyle w:val="ListParagraph"/>
        <w:numPr>
          <w:ilvl w:val="0"/>
          <w:numId w:val="7"/>
        </w:numPr>
        <w:spacing w:after="0" w:line="360" w:lineRule="auto"/>
        <w:ind w:left="709" w:right="-1" w:hanging="425"/>
        <w:jc w:val="both"/>
        <w:rPr>
          <w:rFonts w:ascii="Times New Roman" w:hAnsi="Times New Roman" w:cs="Times New Roman"/>
          <w:sz w:val="24"/>
          <w:szCs w:val="24"/>
        </w:rPr>
      </w:pPr>
      <w:proofErr w:type="spellStart"/>
      <w:r w:rsidRPr="009A3232">
        <w:rPr>
          <w:rFonts w:ascii="Times New Roman" w:hAnsi="Times New Roman" w:cs="Times New Roman"/>
          <w:sz w:val="24"/>
          <w:szCs w:val="24"/>
        </w:rPr>
        <w:t>R</w:t>
      </w:r>
      <w:r w:rsidR="00823892" w:rsidRPr="009A3232">
        <w:rPr>
          <w:rFonts w:ascii="Times New Roman" w:hAnsi="Times New Roman" w:cs="Times New Roman"/>
          <w:sz w:val="24"/>
          <w:szCs w:val="24"/>
        </w:rPr>
        <w:t>epresentasi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tepat</w:t>
      </w:r>
      <w:proofErr w:type="spellEnd"/>
      <w:r w:rsidR="005515DC"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disajikan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secara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tepat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atau</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secara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apa</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seharusnya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disajikan</w:t>
      </w:r>
      <w:proofErr w:type="spellEnd"/>
      <w:r w:rsidR="00823892" w:rsidRPr="009A3232">
        <w:rPr>
          <w:rFonts w:ascii="Times New Roman" w:hAnsi="Times New Roman" w:cs="Times New Roman"/>
          <w:sz w:val="24"/>
          <w:szCs w:val="24"/>
        </w:rPr>
        <w:t xml:space="preserve"> dan </w:t>
      </w:r>
      <w:proofErr w:type="spellStart"/>
      <w:r w:rsidR="00823892" w:rsidRPr="009A3232">
        <w:rPr>
          <w:rFonts w:ascii="Times New Roman" w:hAnsi="Times New Roman" w:cs="Times New Roman"/>
          <w:sz w:val="24"/>
          <w:szCs w:val="24"/>
        </w:rPr>
        <w:t>bebas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dari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kesalahan</w:t>
      </w:r>
      <w:proofErr w:type="spellEnd"/>
      <w:r w:rsidR="00823892" w:rsidRPr="009A3232">
        <w:rPr>
          <w:rFonts w:ascii="Times New Roman" w:hAnsi="Times New Roman" w:cs="Times New Roman"/>
          <w:sz w:val="24"/>
          <w:szCs w:val="24"/>
        </w:rPr>
        <w:t xml:space="preserve"> material dan bias. </w:t>
      </w:r>
    </w:p>
    <w:p w14:paraId="58A07960" w14:textId="77777777" w:rsidR="006B47A1" w:rsidRPr="009A3232" w:rsidRDefault="00BA0773" w:rsidP="00D00110">
      <w:pPr>
        <w:pStyle w:val="ListParagraph"/>
        <w:numPr>
          <w:ilvl w:val="0"/>
          <w:numId w:val="7"/>
        </w:numPr>
        <w:spacing w:after="0" w:line="360" w:lineRule="auto"/>
        <w:ind w:left="709" w:right="-1" w:hanging="425"/>
        <w:jc w:val="both"/>
        <w:rPr>
          <w:rFonts w:ascii="Times New Roman" w:hAnsi="Times New Roman" w:cs="Times New Roman"/>
          <w:sz w:val="24"/>
          <w:szCs w:val="24"/>
        </w:rPr>
      </w:pPr>
      <w:proofErr w:type="spellStart"/>
      <w:r w:rsidRPr="009A3232">
        <w:rPr>
          <w:rFonts w:ascii="Times New Roman" w:hAnsi="Times New Roman" w:cs="Times New Roman"/>
          <w:sz w:val="24"/>
          <w:szCs w:val="24"/>
        </w:rPr>
        <w:t>K</w:t>
      </w:r>
      <w:r w:rsidR="00823892" w:rsidRPr="009A3232">
        <w:rPr>
          <w:rFonts w:ascii="Times New Roman" w:hAnsi="Times New Roman" w:cs="Times New Roman"/>
          <w:sz w:val="24"/>
          <w:szCs w:val="24"/>
        </w:rPr>
        <w:t>eterbandingan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dapat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dibandingkan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antar</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periode</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untuk</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mengidentifikasi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kecenderungan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posisi</w:t>
      </w:r>
      <w:proofErr w:type="spellEnd"/>
      <w:r w:rsidR="00823892" w:rsidRPr="009A3232">
        <w:rPr>
          <w:rFonts w:ascii="Times New Roman" w:hAnsi="Times New Roman" w:cs="Times New Roman"/>
          <w:sz w:val="24"/>
          <w:szCs w:val="24"/>
        </w:rPr>
        <w:t xml:space="preserve"> dan </w:t>
      </w:r>
      <w:proofErr w:type="spellStart"/>
      <w:r w:rsidR="00823892" w:rsidRPr="009A3232">
        <w:rPr>
          <w:rFonts w:ascii="Times New Roman" w:hAnsi="Times New Roman" w:cs="Times New Roman"/>
          <w:sz w:val="24"/>
          <w:szCs w:val="24"/>
        </w:rPr>
        <w:t>kinerja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juga </w:t>
      </w:r>
      <w:proofErr w:type="spellStart"/>
      <w:r w:rsidR="00823892" w:rsidRPr="009A3232">
        <w:rPr>
          <w:rFonts w:ascii="Times New Roman" w:hAnsi="Times New Roman" w:cs="Times New Roman"/>
          <w:sz w:val="24"/>
          <w:szCs w:val="24"/>
        </w:rPr>
        <w:t>dapat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dibandingkan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antar</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untuk</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mengevaluasi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posisi</w:t>
      </w:r>
      <w:proofErr w:type="spellEnd"/>
      <w:r w:rsidR="00823892" w:rsidRPr="009A3232">
        <w:rPr>
          <w:rFonts w:ascii="Times New Roman" w:hAnsi="Times New Roman" w:cs="Times New Roman"/>
          <w:sz w:val="24"/>
          <w:szCs w:val="24"/>
        </w:rPr>
        <w:t xml:space="preserve"> dan </w:t>
      </w:r>
      <w:proofErr w:type="spellStart"/>
      <w:r w:rsidR="00823892" w:rsidRPr="009A3232">
        <w:rPr>
          <w:rFonts w:ascii="Times New Roman" w:hAnsi="Times New Roman" w:cs="Times New Roman"/>
          <w:sz w:val="24"/>
          <w:szCs w:val="24"/>
        </w:rPr>
        <w:t>kinerja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
    <w:p w14:paraId="1F5D3EAE" w14:textId="77777777" w:rsidR="00A45E34" w:rsidRPr="009A3232" w:rsidRDefault="00BA0773" w:rsidP="00D00110">
      <w:pPr>
        <w:pStyle w:val="ListParagraph"/>
        <w:numPr>
          <w:ilvl w:val="0"/>
          <w:numId w:val="7"/>
        </w:numPr>
        <w:spacing w:after="0" w:line="360" w:lineRule="auto"/>
        <w:ind w:left="709" w:right="-1" w:hanging="425"/>
        <w:jc w:val="both"/>
        <w:rPr>
          <w:rFonts w:ascii="Times New Roman" w:hAnsi="Times New Roman" w:cs="Times New Roman"/>
          <w:sz w:val="24"/>
          <w:szCs w:val="24"/>
        </w:rPr>
      </w:pPr>
      <w:proofErr w:type="spellStart"/>
      <w:r w:rsidRPr="009A3232">
        <w:rPr>
          <w:rFonts w:ascii="Times New Roman" w:hAnsi="Times New Roman" w:cs="Times New Roman"/>
          <w:sz w:val="24"/>
          <w:szCs w:val="24"/>
        </w:rPr>
        <w:t>K</w:t>
      </w:r>
      <w:r w:rsidR="00823892" w:rsidRPr="009A3232">
        <w:rPr>
          <w:rFonts w:ascii="Times New Roman" w:hAnsi="Times New Roman" w:cs="Times New Roman"/>
          <w:sz w:val="24"/>
          <w:szCs w:val="24"/>
        </w:rPr>
        <w:t>eterpahaman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disajikan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dapat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deng</w:t>
      </w:r>
      <w:r w:rsidR="002848B1" w:rsidRPr="009A3232">
        <w:rPr>
          <w:rFonts w:ascii="Times New Roman" w:hAnsi="Times New Roman" w:cs="Times New Roman"/>
          <w:sz w:val="24"/>
          <w:szCs w:val="24"/>
        </w:rPr>
        <w:t>an</w:t>
      </w:r>
      <w:proofErr w:type="spellEnd"/>
      <w:r w:rsidR="002848B1" w:rsidRPr="009A3232">
        <w:rPr>
          <w:rFonts w:ascii="Times New Roman" w:hAnsi="Times New Roman" w:cs="Times New Roman"/>
          <w:sz w:val="24"/>
          <w:szCs w:val="24"/>
        </w:rPr>
        <w:t xml:space="preserve"> </w:t>
      </w:r>
      <w:proofErr w:type="spellStart"/>
      <w:r w:rsidR="002848B1" w:rsidRPr="009A3232">
        <w:rPr>
          <w:rFonts w:ascii="Times New Roman" w:hAnsi="Times New Roman" w:cs="Times New Roman"/>
          <w:sz w:val="24"/>
          <w:szCs w:val="24"/>
        </w:rPr>
        <w:t>mudah</w:t>
      </w:r>
      <w:proofErr w:type="spellEnd"/>
      <w:r w:rsidR="002848B1" w:rsidRPr="009A3232">
        <w:rPr>
          <w:rFonts w:ascii="Times New Roman" w:hAnsi="Times New Roman" w:cs="Times New Roman"/>
          <w:sz w:val="24"/>
          <w:szCs w:val="24"/>
        </w:rPr>
        <w:t xml:space="preserve"> </w:t>
      </w:r>
      <w:proofErr w:type="spellStart"/>
      <w:r w:rsidR="002848B1" w:rsidRPr="009A3232">
        <w:rPr>
          <w:rFonts w:ascii="Times New Roman" w:hAnsi="Times New Roman" w:cs="Times New Roman"/>
          <w:sz w:val="24"/>
          <w:szCs w:val="24"/>
        </w:rPr>
        <w:t>dipahami</w:t>
      </w:r>
      <w:proofErr w:type="spellEnd"/>
      <w:r w:rsidR="002848B1" w:rsidRPr="009A3232">
        <w:rPr>
          <w:rFonts w:ascii="Times New Roman" w:hAnsi="Times New Roman" w:cs="Times New Roman"/>
          <w:sz w:val="24"/>
          <w:szCs w:val="24"/>
        </w:rPr>
        <w:t xml:space="preserve"> oleh </w:t>
      </w:r>
      <w:proofErr w:type="spellStart"/>
      <w:r w:rsidR="002848B1" w:rsidRPr="009A3232">
        <w:rPr>
          <w:rFonts w:ascii="Times New Roman" w:hAnsi="Times New Roman" w:cs="Times New Roman"/>
          <w:sz w:val="24"/>
          <w:szCs w:val="24"/>
        </w:rPr>
        <w:t>pengguna</w:t>
      </w:r>
      <w:proofErr w:type="spellEnd"/>
      <w:r w:rsidR="00823892" w:rsidRPr="009A3232">
        <w:rPr>
          <w:rFonts w:ascii="Times New Roman" w:hAnsi="Times New Roman" w:cs="Times New Roman"/>
          <w:sz w:val="24"/>
          <w:szCs w:val="24"/>
        </w:rPr>
        <w:t xml:space="preserve">.  </w:t>
      </w:r>
    </w:p>
    <w:p w14:paraId="573A54C7" w14:textId="77777777" w:rsidR="00823892" w:rsidRPr="009A3232" w:rsidRDefault="00823892" w:rsidP="009A3232">
      <w:pPr>
        <w:spacing w:after="0" w:line="360" w:lineRule="auto"/>
        <w:ind w:left="284" w:right="-1"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2.</w:t>
      </w:r>
      <w:r w:rsidR="00B13EA9"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Kepatuhan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Terhadap</w:t>
      </w:r>
      <w:proofErr w:type="spellEnd"/>
      <w:r w:rsidRPr="009A3232">
        <w:rPr>
          <w:rFonts w:ascii="Times New Roman" w:hAnsi="Times New Roman" w:cs="Times New Roman"/>
          <w:sz w:val="24"/>
          <w:szCs w:val="24"/>
        </w:rPr>
        <w:t xml:space="preserve"> SAK EMKM </w:t>
      </w:r>
    </w:p>
    <w:p w14:paraId="73D33FA4" w14:textId="77777777" w:rsidR="002B7D73" w:rsidRPr="009A3232" w:rsidRDefault="00823892" w:rsidP="009A3232">
      <w:pPr>
        <w:spacing w:after="0" w:line="360" w:lineRule="auto"/>
        <w:ind w:left="284" w:right="-1"/>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keuangannya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telah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patuh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terhadap</w:t>
      </w:r>
      <w:proofErr w:type="spellEnd"/>
      <w:r w:rsidRPr="009A3232">
        <w:rPr>
          <w:rFonts w:ascii="Times New Roman" w:hAnsi="Times New Roman" w:cs="Times New Roman"/>
          <w:sz w:val="24"/>
          <w:szCs w:val="24"/>
        </w:rPr>
        <w:t xml:space="preserve"> SAK EMKM </w:t>
      </w:r>
      <w:proofErr w:type="spellStart"/>
      <w:r w:rsidRPr="009A3232">
        <w:rPr>
          <w:rFonts w:ascii="Times New Roman" w:hAnsi="Times New Roman" w:cs="Times New Roman"/>
          <w:sz w:val="24"/>
          <w:szCs w:val="24"/>
        </w:rPr>
        <w:t>membuat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pernyataan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secara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eksplisit</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tanpa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kecuali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tentang</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kepatuhan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terhadap</w:t>
      </w:r>
      <w:proofErr w:type="spellEnd"/>
      <w:r w:rsidRPr="009A3232">
        <w:rPr>
          <w:rFonts w:ascii="Times New Roman" w:hAnsi="Times New Roman" w:cs="Times New Roman"/>
          <w:sz w:val="24"/>
          <w:szCs w:val="24"/>
        </w:rPr>
        <w:t xml:space="preserve"> SAK EMKM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catatan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tidak </w:t>
      </w:r>
      <w:proofErr w:type="spellStart"/>
      <w:r w:rsidRPr="009A3232">
        <w:rPr>
          <w:rFonts w:ascii="Times New Roman" w:hAnsi="Times New Roman" w:cs="Times New Roman"/>
          <w:sz w:val="24"/>
          <w:szCs w:val="24"/>
        </w:rPr>
        <w:t>dapat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mendeskripsikan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bahwa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telah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patuh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terhadap</w:t>
      </w:r>
      <w:proofErr w:type="spellEnd"/>
      <w:r w:rsidRPr="009A3232">
        <w:rPr>
          <w:rFonts w:ascii="Times New Roman" w:hAnsi="Times New Roman" w:cs="Times New Roman"/>
          <w:sz w:val="24"/>
          <w:szCs w:val="24"/>
        </w:rPr>
        <w:t xml:space="preserve"> SAK EMKM, </w:t>
      </w:r>
      <w:proofErr w:type="spellStart"/>
      <w:r w:rsidRPr="009A3232">
        <w:rPr>
          <w:rFonts w:ascii="Times New Roman" w:hAnsi="Times New Roman" w:cs="Times New Roman"/>
          <w:sz w:val="24"/>
          <w:szCs w:val="24"/>
        </w:rPr>
        <w:t>kecuali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tersebut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telah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patuh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terhadap</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sel</w:t>
      </w:r>
      <w:r w:rsidR="00D74275" w:rsidRPr="009A3232">
        <w:rPr>
          <w:rFonts w:ascii="Times New Roman" w:hAnsi="Times New Roman" w:cs="Times New Roman"/>
          <w:sz w:val="24"/>
          <w:szCs w:val="24"/>
        </w:rPr>
        <w:t>uruh</w:t>
      </w:r>
      <w:proofErr w:type="spellEnd"/>
      <w:r w:rsidR="00D74275" w:rsidRPr="009A3232">
        <w:rPr>
          <w:rFonts w:ascii="Times New Roman" w:hAnsi="Times New Roman" w:cs="Times New Roman"/>
          <w:sz w:val="24"/>
          <w:szCs w:val="24"/>
        </w:rPr>
        <w:t xml:space="preserve"> </w:t>
      </w:r>
      <w:proofErr w:type="spellStart"/>
      <w:r w:rsidR="00D74275" w:rsidRPr="009A3232">
        <w:rPr>
          <w:rFonts w:ascii="Times New Roman" w:hAnsi="Times New Roman" w:cs="Times New Roman"/>
          <w:sz w:val="24"/>
          <w:szCs w:val="24"/>
        </w:rPr>
        <w:t>persyaratan</w:t>
      </w:r>
      <w:proofErr w:type="spellEnd"/>
      <w:r w:rsidR="00D74275" w:rsidRPr="009A3232">
        <w:rPr>
          <w:rFonts w:ascii="Times New Roman" w:hAnsi="Times New Roman" w:cs="Times New Roman"/>
          <w:sz w:val="24"/>
          <w:szCs w:val="24"/>
        </w:rPr>
        <w:t xml:space="preserve"> </w:t>
      </w:r>
      <w:proofErr w:type="spellStart"/>
      <w:r w:rsidR="00D74275" w:rsidRPr="009A3232">
        <w:rPr>
          <w:rFonts w:ascii="Times New Roman" w:hAnsi="Times New Roman" w:cs="Times New Roman"/>
          <w:sz w:val="24"/>
          <w:szCs w:val="24"/>
        </w:rPr>
        <w:t>dalam</w:t>
      </w:r>
      <w:proofErr w:type="spellEnd"/>
      <w:r w:rsidR="00D74275" w:rsidRPr="009A3232">
        <w:rPr>
          <w:rFonts w:ascii="Times New Roman" w:hAnsi="Times New Roman" w:cs="Times New Roman"/>
          <w:sz w:val="24"/>
          <w:szCs w:val="24"/>
        </w:rPr>
        <w:t xml:space="preserve"> SAK EMKM.</w:t>
      </w:r>
    </w:p>
    <w:p w14:paraId="0A3D5F42" w14:textId="77777777" w:rsidR="00823892" w:rsidRPr="009A3232" w:rsidRDefault="002B7D73" w:rsidP="009A3232">
      <w:pPr>
        <w:tabs>
          <w:tab w:val="left" w:pos="3828"/>
          <w:tab w:val="left" w:pos="5220"/>
          <w:tab w:val="left" w:pos="7088"/>
        </w:tabs>
        <w:spacing w:after="0" w:line="360" w:lineRule="auto"/>
        <w:ind w:right="64"/>
        <w:contextualSpacing/>
        <w:jc w:val="both"/>
        <w:rPr>
          <w:rFonts w:ascii="Times New Roman" w:hAnsi="Times New Roman" w:cs="Times New Roman"/>
          <w:sz w:val="24"/>
          <w:szCs w:val="24"/>
        </w:rPr>
      </w:pPr>
      <w:r w:rsidRPr="009A3232">
        <w:rPr>
          <w:rFonts w:ascii="Times New Roman" w:hAnsi="Times New Roman" w:cs="Times New Roman"/>
          <w:sz w:val="24"/>
          <w:szCs w:val="24"/>
        </w:rPr>
        <w:t xml:space="preserve">3. </w:t>
      </w:r>
      <w:r w:rsidR="007F7426"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Frekuensi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Pelaporan</w:t>
      </w:r>
      <w:proofErr w:type="spellEnd"/>
      <w:r w:rsidR="00823892" w:rsidRPr="009A3232">
        <w:rPr>
          <w:rFonts w:ascii="Times New Roman" w:hAnsi="Times New Roman" w:cs="Times New Roman"/>
          <w:sz w:val="24"/>
          <w:szCs w:val="24"/>
        </w:rPr>
        <w:t xml:space="preserve"> </w:t>
      </w:r>
    </w:p>
    <w:p w14:paraId="6F7C1102" w14:textId="77777777" w:rsidR="002B7D73" w:rsidRPr="009A3232" w:rsidRDefault="00823892" w:rsidP="009A3232">
      <w:pPr>
        <w:tabs>
          <w:tab w:val="left" w:pos="3828"/>
          <w:tab w:val="left" w:pos="5220"/>
          <w:tab w:val="left" w:pos="7088"/>
        </w:tabs>
        <w:spacing w:after="0" w:line="360" w:lineRule="auto"/>
        <w:ind w:left="284" w:right="64"/>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menyajikan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secara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lengkap</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pada </w:t>
      </w:r>
      <w:proofErr w:type="spellStart"/>
      <w:r w:rsidRPr="009A3232">
        <w:rPr>
          <w:rFonts w:ascii="Times New Roman" w:hAnsi="Times New Roman" w:cs="Times New Roman"/>
          <w:sz w:val="24"/>
          <w:szCs w:val="24"/>
        </w:rPr>
        <w:t>akhir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setiap</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termasuk</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komparatifnya</w:t>
      </w:r>
      <w:proofErr w:type="spellEnd"/>
      <w:r w:rsidR="00D74275" w:rsidRPr="009A3232">
        <w:rPr>
          <w:rFonts w:ascii="Times New Roman" w:hAnsi="Times New Roman" w:cs="Times New Roman"/>
          <w:sz w:val="24"/>
          <w:szCs w:val="24"/>
        </w:rPr>
        <w:t>.</w:t>
      </w:r>
      <w:r w:rsidRPr="009A3232">
        <w:rPr>
          <w:rFonts w:ascii="Times New Roman" w:hAnsi="Times New Roman" w:cs="Times New Roman"/>
          <w:sz w:val="24"/>
          <w:szCs w:val="24"/>
        </w:rPr>
        <w:t xml:space="preserve"> </w:t>
      </w:r>
    </w:p>
    <w:p w14:paraId="05A5761D" w14:textId="77777777" w:rsidR="00823892" w:rsidRPr="009A3232" w:rsidRDefault="00823892" w:rsidP="009A3232">
      <w:pPr>
        <w:tabs>
          <w:tab w:val="left" w:pos="3828"/>
          <w:tab w:val="left" w:pos="5220"/>
          <w:tab w:val="left" w:pos="7088"/>
        </w:tabs>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4.</w:t>
      </w:r>
      <w:r w:rsidR="007F7426"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Konsisten</w:t>
      </w:r>
      <w:proofErr w:type="spellEnd"/>
      <w:r w:rsidRPr="009A3232">
        <w:rPr>
          <w:rFonts w:ascii="Times New Roman" w:hAnsi="Times New Roman" w:cs="Times New Roman"/>
          <w:sz w:val="24"/>
          <w:szCs w:val="24"/>
        </w:rPr>
        <w:t xml:space="preserve"> </w:t>
      </w:r>
    </w:p>
    <w:p w14:paraId="37B0D7BB" w14:textId="77777777" w:rsidR="002B7D73" w:rsidRPr="009A3232" w:rsidRDefault="00823892" w:rsidP="009A3232">
      <w:pPr>
        <w:tabs>
          <w:tab w:val="left" w:pos="3828"/>
          <w:tab w:val="left" w:pos="5220"/>
          <w:tab w:val="left" w:pos="7088"/>
        </w:tabs>
        <w:spacing w:after="0" w:line="360" w:lineRule="auto"/>
        <w:ind w:left="284" w:right="64"/>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klasifikasi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akun-akun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antar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disusun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secara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konsisten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kecual</w:t>
      </w:r>
      <w:r w:rsidR="00EE4863">
        <w:rPr>
          <w:rFonts w:ascii="Times New Roman" w:hAnsi="Times New Roman" w:cs="Times New Roman"/>
          <w:sz w:val="24"/>
          <w:szCs w:val="24"/>
        </w:rPr>
        <w:t>i</w:t>
      </w:r>
      <w:proofErr w:type="spellEnd"/>
      <w:r w:rsidR="003A270D" w:rsidRPr="009A3232">
        <w:rPr>
          <w:rFonts w:ascii="Times New Roman" w:hAnsi="Times New Roman" w:cs="Times New Roman"/>
          <w:sz w:val="24"/>
          <w:szCs w:val="24"/>
        </w:rPr>
        <w:t>:</w:t>
      </w:r>
    </w:p>
    <w:p w14:paraId="1650E652" w14:textId="77777777" w:rsidR="006B47A1" w:rsidRPr="009A3232" w:rsidRDefault="003744F4" w:rsidP="00D00110">
      <w:pPr>
        <w:pStyle w:val="ListParagraph"/>
        <w:numPr>
          <w:ilvl w:val="0"/>
          <w:numId w:val="8"/>
        </w:numPr>
        <w:tabs>
          <w:tab w:val="left" w:pos="3828"/>
          <w:tab w:val="left" w:pos="5220"/>
          <w:tab w:val="left" w:pos="7088"/>
        </w:tabs>
        <w:spacing w:after="0" w:line="360" w:lineRule="auto"/>
        <w:ind w:left="567" w:right="64"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T</w:t>
      </w:r>
      <w:r w:rsidR="00823892" w:rsidRPr="009A3232">
        <w:rPr>
          <w:rFonts w:ascii="Times New Roman" w:hAnsi="Times New Roman" w:cs="Times New Roman"/>
          <w:sz w:val="24"/>
          <w:szCs w:val="24"/>
        </w:rPr>
        <w:t>elah</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terjadi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perubahan</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signifikan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sifat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operasi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atau</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jika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perubahan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penyajian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atau</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klasifikasi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akun-akun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menghasilkan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penyajian</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lebih</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sesuai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dengan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mempertimbangkan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kriteria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pemilihan</w:t>
      </w:r>
      <w:proofErr w:type="spellEnd"/>
      <w:r w:rsidR="00823892" w:rsidRPr="009A3232">
        <w:rPr>
          <w:rFonts w:ascii="Times New Roman" w:hAnsi="Times New Roman" w:cs="Times New Roman"/>
          <w:sz w:val="24"/>
          <w:szCs w:val="24"/>
        </w:rPr>
        <w:t xml:space="preserve"> dan </w:t>
      </w:r>
      <w:proofErr w:type="spellStart"/>
      <w:r w:rsidR="00823892" w:rsidRPr="009A3232">
        <w:rPr>
          <w:rFonts w:ascii="Times New Roman" w:hAnsi="Times New Roman" w:cs="Times New Roman"/>
          <w:sz w:val="24"/>
          <w:szCs w:val="24"/>
        </w:rPr>
        <w:t>penerapan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kebijakan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akuntansi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atau</w:t>
      </w:r>
      <w:proofErr w:type="spellEnd"/>
      <w:r w:rsidR="00823892" w:rsidRPr="009A3232">
        <w:rPr>
          <w:rFonts w:ascii="Times New Roman" w:hAnsi="Times New Roman" w:cs="Times New Roman"/>
          <w:sz w:val="24"/>
          <w:szCs w:val="24"/>
        </w:rPr>
        <w:t xml:space="preserve"> </w:t>
      </w:r>
    </w:p>
    <w:p w14:paraId="38A092E9" w14:textId="77777777" w:rsidR="00823892" w:rsidRPr="009A3232" w:rsidRDefault="00823892" w:rsidP="00D00110">
      <w:pPr>
        <w:pStyle w:val="ListParagraph"/>
        <w:numPr>
          <w:ilvl w:val="0"/>
          <w:numId w:val="8"/>
        </w:numPr>
        <w:tabs>
          <w:tab w:val="left" w:pos="3828"/>
          <w:tab w:val="left" w:pos="5220"/>
          <w:tab w:val="left" w:pos="7088"/>
        </w:tabs>
        <w:spacing w:after="0" w:line="360" w:lineRule="auto"/>
        <w:ind w:left="567" w:right="64" w:hanging="283"/>
        <w:jc w:val="both"/>
        <w:rPr>
          <w:rFonts w:ascii="Times New Roman" w:hAnsi="Times New Roman" w:cs="Times New Roman"/>
          <w:sz w:val="24"/>
          <w:szCs w:val="24"/>
        </w:rPr>
      </w:pPr>
      <w:r w:rsidRPr="009A3232">
        <w:rPr>
          <w:rFonts w:ascii="Times New Roman" w:hAnsi="Times New Roman" w:cs="Times New Roman"/>
          <w:sz w:val="24"/>
          <w:szCs w:val="24"/>
        </w:rPr>
        <w:t xml:space="preserve">SAK EMKM </w:t>
      </w:r>
      <w:proofErr w:type="spellStart"/>
      <w:r w:rsidRPr="009A3232">
        <w:rPr>
          <w:rFonts w:ascii="Times New Roman" w:hAnsi="Times New Roman" w:cs="Times New Roman"/>
          <w:sz w:val="24"/>
          <w:szCs w:val="24"/>
        </w:rPr>
        <w:t>mensyaratkan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perubahan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w:t>
      </w:r>
    </w:p>
    <w:p w14:paraId="0330B430" w14:textId="77777777" w:rsidR="00823892" w:rsidRPr="009A3232" w:rsidRDefault="00823892" w:rsidP="009A3232">
      <w:pPr>
        <w:tabs>
          <w:tab w:val="left" w:pos="3828"/>
          <w:tab w:val="left" w:pos="5220"/>
          <w:tab w:val="left" w:pos="7088"/>
        </w:tabs>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lastRenderedPageBreak/>
        <w:t>5.</w:t>
      </w:r>
      <w:r w:rsidR="00A407C7" w:rsidRPr="009A3232">
        <w:rPr>
          <w:rFonts w:ascii="Times New Roman" w:hAnsi="Times New Roman" w:cs="Times New Roman"/>
          <w:sz w:val="24"/>
          <w:szCs w:val="24"/>
        </w:rPr>
        <w:t xml:space="preserve"> </w:t>
      </w:r>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Komparatif</w:t>
      </w:r>
      <w:proofErr w:type="spellEnd"/>
      <w:r w:rsidRPr="009A3232">
        <w:rPr>
          <w:rFonts w:ascii="Times New Roman" w:hAnsi="Times New Roman" w:cs="Times New Roman"/>
          <w:sz w:val="24"/>
          <w:szCs w:val="24"/>
        </w:rPr>
        <w:t xml:space="preserve"> </w:t>
      </w:r>
    </w:p>
    <w:p w14:paraId="7E7D4A1C" w14:textId="77777777" w:rsidR="00823892" w:rsidRPr="009A3232" w:rsidRDefault="00823892" w:rsidP="009A3232">
      <w:pPr>
        <w:tabs>
          <w:tab w:val="left" w:pos="3828"/>
          <w:tab w:val="left" w:pos="5220"/>
          <w:tab w:val="left" w:pos="7088"/>
        </w:tabs>
        <w:spacing w:after="0" w:line="360" w:lineRule="auto"/>
        <w:ind w:left="284" w:right="64"/>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Kecuali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dinyatakan</w:t>
      </w:r>
      <w:proofErr w:type="spellEnd"/>
      <w:r w:rsidRPr="009A3232">
        <w:rPr>
          <w:rFonts w:ascii="Times New Roman" w:hAnsi="Times New Roman" w:cs="Times New Roman"/>
          <w:sz w:val="24"/>
          <w:szCs w:val="24"/>
        </w:rPr>
        <w:t xml:space="preserve"> lain oleh SAK EMKM,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menyajikan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komparatif</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yaitu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satu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sebelumnya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untuk</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seluruh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jumlah</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disajikan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w:t>
      </w:r>
      <w:r w:rsidR="003A270D" w:rsidRPr="009A3232">
        <w:rPr>
          <w:rFonts w:ascii="Times New Roman" w:hAnsi="Times New Roman" w:cs="Times New Roman"/>
          <w:sz w:val="24"/>
          <w:szCs w:val="24"/>
        </w:rPr>
        <w:t>poran</w:t>
      </w:r>
      <w:proofErr w:type="spellEnd"/>
      <w:r w:rsidR="003A270D" w:rsidRPr="009A3232">
        <w:rPr>
          <w:rFonts w:ascii="Times New Roman" w:hAnsi="Times New Roman" w:cs="Times New Roman"/>
          <w:sz w:val="24"/>
          <w:szCs w:val="24"/>
        </w:rPr>
        <w:t xml:space="preserve"> </w:t>
      </w:r>
      <w:proofErr w:type="spellStart"/>
      <w:r w:rsidR="003A270D" w:rsidRPr="009A3232">
        <w:rPr>
          <w:rFonts w:ascii="Times New Roman" w:hAnsi="Times New Roman" w:cs="Times New Roman"/>
          <w:sz w:val="24"/>
          <w:szCs w:val="24"/>
        </w:rPr>
        <w:t>keuangan</w:t>
      </w:r>
      <w:proofErr w:type="spellEnd"/>
      <w:r w:rsidR="003A270D" w:rsidRPr="009A3232">
        <w:rPr>
          <w:rFonts w:ascii="Times New Roman" w:hAnsi="Times New Roman" w:cs="Times New Roman"/>
          <w:sz w:val="24"/>
          <w:szCs w:val="24"/>
        </w:rPr>
        <w:t xml:space="preserve"> </w:t>
      </w:r>
      <w:proofErr w:type="spellStart"/>
      <w:r w:rsidR="003A270D" w:rsidRPr="009A3232">
        <w:rPr>
          <w:rFonts w:ascii="Times New Roman" w:hAnsi="Times New Roman" w:cs="Times New Roman"/>
          <w:sz w:val="24"/>
          <w:szCs w:val="24"/>
        </w:rPr>
        <w:t>periode</w:t>
      </w:r>
      <w:proofErr w:type="spellEnd"/>
      <w:r w:rsidR="003A270D" w:rsidRPr="009A3232">
        <w:rPr>
          <w:rFonts w:ascii="Times New Roman" w:hAnsi="Times New Roman" w:cs="Times New Roman"/>
          <w:sz w:val="24"/>
          <w:szCs w:val="24"/>
        </w:rPr>
        <w:t xml:space="preserve"> </w:t>
      </w:r>
      <w:proofErr w:type="spellStart"/>
      <w:r w:rsidR="003A270D" w:rsidRPr="009A3232">
        <w:rPr>
          <w:rFonts w:ascii="Times New Roman" w:hAnsi="Times New Roman" w:cs="Times New Roman"/>
          <w:sz w:val="24"/>
          <w:szCs w:val="24"/>
        </w:rPr>
        <w:t>berjalan</w:t>
      </w:r>
      <w:proofErr w:type="spellEnd"/>
      <w:r w:rsidR="003A270D" w:rsidRPr="009A3232">
        <w:rPr>
          <w:rFonts w:ascii="Times New Roman" w:hAnsi="Times New Roman" w:cs="Times New Roman"/>
          <w:sz w:val="24"/>
          <w:szCs w:val="24"/>
        </w:rPr>
        <w:t>.</w:t>
      </w:r>
    </w:p>
    <w:p w14:paraId="2791089D" w14:textId="77777777" w:rsidR="00823892" w:rsidRPr="009A3232" w:rsidRDefault="00823892" w:rsidP="009A3232">
      <w:pPr>
        <w:tabs>
          <w:tab w:val="left" w:pos="3828"/>
          <w:tab w:val="left" w:pos="5220"/>
          <w:tab w:val="left" w:pos="7088"/>
        </w:tabs>
        <w:spacing w:after="0" w:line="360" w:lineRule="auto"/>
        <w:ind w:left="993" w:right="64" w:hanging="993"/>
        <w:contextualSpacing/>
        <w:jc w:val="both"/>
        <w:rPr>
          <w:rFonts w:ascii="Times New Roman" w:hAnsi="Times New Roman" w:cs="Times New Roman"/>
          <w:sz w:val="24"/>
          <w:szCs w:val="24"/>
        </w:rPr>
      </w:pPr>
      <w:r w:rsidRPr="009A3232">
        <w:rPr>
          <w:rFonts w:ascii="Times New Roman" w:hAnsi="Times New Roman" w:cs="Times New Roman"/>
          <w:sz w:val="24"/>
          <w:szCs w:val="24"/>
        </w:rPr>
        <w:t>6.</w:t>
      </w:r>
      <w:r w:rsidR="00A407C7" w:rsidRPr="009A3232">
        <w:rPr>
          <w:rFonts w:ascii="Times New Roman" w:hAnsi="Times New Roman" w:cs="Times New Roman"/>
          <w:sz w:val="24"/>
          <w:szCs w:val="24"/>
        </w:rPr>
        <w:t xml:space="preserve"> </w:t>
      </w:r>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Lengkap</w:t>
      </w:r>
      <w:proofErr w:type="spellEnd"/>
      <w:r w:rsidRPr="009A3232">
        <w:rPr>
          <w:rFonts w:ascii="Times New Roman" w:hAnsi="Times New Roman" w:cs="Times New Roman"/>
          <w:sz w:val="24"/>
          <w:szCs w:val="24"/>
        </w:rPr>
        <w:t xml:space="preserve"> </w:t>
      </w:r>
    </w:p>
    <w:p w14:paraId="020443EF" w14:textId="77777777" w:rsidR="002B7D73" w:rsidRPr="009A3232" w:rsidRDefault="00942F6A" w:rsidP="009A3232">
      <w:pPr>
        <w:spacing w:after="0" w:line="360" w:lineRule="auto"/>
        <w:ind w:right="-1"/>
        <w:contextualSpacing/>
        <w:jc w:val="both"/>
        <w:rPr>
          <w:rFonts w:ascii="Times New Roman" w:hAnsi="Times New Roman" w:cs="Times New Roman"/>
          <w:sz w:val="24"/>
          <w:szCs w:val="24"/>
        </w:rPr>
      </w:pPr>
      <w:r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SAK EMKM </w:t>
      </w:r>
      <w:proofErr w:type="spellStart"/>
      <w:r w:rsidR="00404F12" w:rsidRPr="009A3232">
        <w:rPr>
          <w:rFonts w:ascii="Times New Roman" w:hAnsi="Times New Roman" w:cs="Times New Roman"/>
          <w:sz w:val="24"/>
          <w:szCs w:val="24"/>
        </w:rPr>
        <w:t>paragraf</w:t>
      </w:r>
      <w:proofErr w:type="spellEnd"/>
      <w:r w:rsidR="003A270D" w:rsidRPr="009A3232">
        <w:rPr>
          <w:rFonts w:ascii="Times New Roman" w:hAnsi="Times New Roman" w:cs="Times New Roman"/>
          <w:sz w:val="24"/>
          <w:szCs w:val="24"/>
        </w:rPr>
        <w:t xml:space="preserve"> 3.9</w:t>
      </w:r>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minimum </w:t>
      </w:r>
      <w:proofErr w:type="spellStart"/>
      <w:r w:rsidR="00823892" w:rsidRPr="009A3232">
        <w:rPr>
          <w:rFonts w:ascii="Times New Roman" w:hAnsi="Times New Roman" w:cs="Times New Roman"/>
          <w:sz w:val="24"/>
          <w:szCs w:val="24"/>
        </w:rPr>
        <w:t>terdiri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dari</w:t>
      </w:r>
      <w:proofErr w:type="spellEnd"/>
      <w:r w:rsidR="00823892" w:rsidRPr="009A3232">
        <w:rPr>
          <w:rFonts w:ascii="Times New Roman" w:hAnsi="Times New Roman" w:cs="Times New Roman"/>
          <w:sz w:val="24"/>
          <w:szCs w:val="24"/>
        </w:rPr>
        <w:t xml:space="preserve">: </w:t>
      </w:r>
    </w:p>
    <w:p w14:paraId="78AED394" w14:textId="77777777" w:rsidR="006B47A1" w:rsidRPr="009A3232" w:rsidRDefault="00823892" w:rsidP="00D00110">
      <w:pPr>
        <w:pStyle w:val="ListParagraph"/>
        <w:numPr>
          <w:ilvl w:val="0"/>
          <w:numId w:val="9"/>
        </w:numPr>
        <w:spacing w:after="0" w:line="360" w:lineRule="auto"/>
        <w:ind w:left="567" w:right="-1"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posisi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pada </w:t>
      </w:r>
      <w:proofErr w:type="spellStart"/>
      <w:r w:rsidRPr="009A3232">
        <w:rPr>
          <w:rFonts w:ascii="Times New Roman" w:hAnsi="Times New Roman" w:cs="Times New Roman"/>
          <w:sz w:val="24"/>
          <w:szCs w:val="24"/>
        </w:rPr>
        <w:t>akhir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
    <w:p w14:paraId="65F7D7F7" w14:textId="77777777" w:rsidR="006B47A1" w:rsidRPr="009A3232" w:rsidRDefault="00823892" w:rsidP="00D00110">
      <w:pPr>
        <w:pStyle w:val="ListParagraph"/>
        <w:numPr>
          <w:ilvl w:val="0"/>
          <w:numId w:val="9"/>
        </w:numPr>
        <w:spacing w:after="0" w:line="360" w:lineRule="auto"/>
        <w:ind w:left="567" w:right="-1"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laba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rugi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selama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
    <w:p w14:paraId="70251198" w14:textId="77777777" w:rsidR="00823892" w:rsidRPr="009A3232" w:rsidRDefault="00823892" w:rsidP="00D00110">
      <w:pPr>
        <w:pStyle w:val="ListParagraph"/>
        <w:numPr>
          <w:ilvl w:val="0"/>
          <w:numId w:val="9"/>
        </w:numPr>
        <w:spacing w:after="0" w:line="360" w:lineRule="auto"/>
        <w:ind w:left="567" w:right="-1"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Catatan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berisi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tambahan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rincian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w:t>
      </w:r>
      <w:proofErr w:type="spellEnd"/>
      <w:r w:rsidR="002D7493" w:rsidRPr="009A3232">
        <w:rPr>
          <w:rFonts w:ascii="Times New Roman" w:hAnsi="Times New Roman" w:cs="Times New Roman"/>
          <w:sz w:val="24"/>
          <w:szCs w:val="24"/>
          <w:lang w:val="id-ID"/>
        </w:rPr>
        <w:t xml:space="preserve"> </w:t>
      </w:r>
      <w:proofErr w:type="spellStart"/>
      <w:r w:rsidRPr="009A3232">
        <w:rPr>
          <w:rFonts w:ascii="Times New Roman" w:hAnsi="Times New Roman" w:cs="Times New Roman"/>
          <w:sz w:val="24"/>
          <w:szCs w:val="24"/>
        </w:rPr>
        <w:t>akun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tertentu</w:t>
      </w:r>
      <w:proofErr w:type="spellEnd"/>
      <w:r w:rsidRPr="009A3232">
        <w:rPr>
          <w:rFonts w:ascii="Times New Roman" w:hAnsi="Times New Roman" w:cs="Times New Roman"/>
          <w:sz w:val="24"/>
          <w:szCs w:val="24"/>
        </w:rPr>
        <w:t xml:space="preserve"> yang </w:t>
      </w:r>
      <w:proofErr w:type="spellStart"/>
      <w:r w:rsidR="003A270D" w:rsidRPr="009A3232">
        <w:rPr>
          <w:rFonts w:ascii="Times New Roman" w:hAnsi="Times New Roman" w:cs="Times New Roman"/>
          <w:sz w:val="24"/>
          <w:szCs w:val="24"/>
        </w:rPr>
        <w:t>relevan</w:t>
      </w:r>
      <w:proofErr w:type="spellEnd"/>
      <w:r w:rsidR="003A270D" w:rsidRPr="009A3232">
        <w:rPr>
          <w:rFonts w:ascii="Times New Roman" w:hAnsi="Times New Roman" w:cs="Times New Roman"/>
          <w:sz w:val="24"/>
          <w:szCs w:val="24"/>
        </w:rPr>
        <w:t xml:space="preserve">. </w:t>
      </w:r>
      <w:r w:rsidR="000547B0" w:rsidRPr="009A3232">
        <w:rPr>
          <w:rFonts w:ascii="Times New Roman" w:hAnsi="Times New Roman" w:cs="Times New Roman"/>
          <w:sz w:val="24"/>
          <w:szCs w:val="24"/>
        </w:rPr>
        <w:t xml:space="preserve">Karena </w:t>
      </w:r>
      <w:proofErr w:type="spellStart"/>
      <w:r w:rsidR="000547B0" w:rsidRPr="009A3232">
        <w:rPr>
          <w:rFonts w:ascii="Times New Roman" w:hAnsi="Times New Roman" w:cs="Times New Roman"/>
          <w:sz w:val="24"/>
          <w:szCs w:val="24"/>
        </w:rPr>
        <w:t>dalam</w:t>
      </w:r>
      <w:proofErr w:type="spellEnd"/>
      <w:r w:rsidR="000547B0" w:rsidRPr="009A3232">
        <w:rPr>
          <w:rFonts w:ascii="Times New Roman" w:hAnsi="Times New Roman" w:cs="Times New Roman"/>
          <w:sz w:val="24"/>
          <w:szCs w:val="24"/>
        </w:rPr>
        <w:t xml:space="preserve"> SAK EMKM </w:t>
      </w:r>
      <w:proofErr w:type="spellStart"/>
      <w:r w:rsidR="000547B0" w:rsidRPr="009A3232">
        <w:rPr>
          <w:rFonts w:ascii="Times New Roman" w:hAnsi="Times New Roman" w:cs="Times New Roman"/>
          <w:sz w:val="24"/>
          <w:szCs w:val="24"/>
        </w:rPr>
        <w:t>tahun</w:t>
      </w:r>
      <w:proofErr w:type="spellEnd"/>
      <w:r w:rsidR="000547B0" w:rsidRPr="009A3232">
        <w:rPr>
          <w:rFonts w:ascii="Times New Roman" w:hAnsi="Times New Roman" w:cs="Times New Roman"/>
          <w:sz w:val="24"/>
          <w:szCs w:val="24"/>
        </w:rPr>
        <w:t xml:space="preserve"> 2018</w:t>
      </w:r>
      <w:r w:rsidR="003A270D"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paragraf</w:t>
      </w:r>
      <w:proofErr w:type="spellEnd"/>
      <w:r w:rsidRPr="009A3232">
        <w:rPr>
          <w:rFonts w:ascii="Times New Roman" w:hAnsi="Times New Roman" w:cs="Times New Roman"/>
          <w:sz w:val="24"/>
          <w:szCs w:val="24"/>
        </w:rPr>
        <w:t xml:space="preserve"> </w:t>
      </w:r>
      <w:r w:rsidR="003A270D" w:rsidRPr="009A3232">
        <w:rPr>
          <w:rFonts w:ascii="Times New Roman" w:hAnsi="Times New Roman" w:cs="Times New Roman"/>
          <w:sz w:val="24"/>
          <w:szCs w:val="24"/>
        </w:rPr>
        <w:t>3.</w:t>
      </w:r>
      <w:r w:rsidRPr="009A3232">
        <w:rPr>
          <w:rFonts w:ascii="Times New Roman" w:hAnsi="Times New Roman" w:cs="Times New Roman"/>
          <w:sz w:val="24"/>
          <w:szCs w:val="24"/>
        </w:rPr>
        <w:t xml:space="preserve">8 </w:t>
      </w:r>
      <w:proofErr w:type="spellStart"/>
      <w:r w:rsidRPr="009A3232">
        <w:rPr>
          <w:rFonts w:ascii="Times New Roman" w:hAnsi="Times New Roman" w:cs="Times New Roman"/>
          <w:sz w:val="24"/>
          <w:szCs w:val="24"/>
        </w:rPr>
        <w:t>mensyaratkan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jumlah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komparatif</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maka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w:t>
      </w:r>
      <w:r w:rsidR="002B7D73" w:rsidRPr="009A3232">
        <w:rPr>
          <w:rFonts w:ascii="Times New Roman" w:hAnsi="Times New Roman" w:cs="Times New Roman"/>
          <w:sz w:val="24"/>
          <w:szCs w:val="24"/>
        </w:rPr>
        <w:t>n</w:t>
      </w:r>
      <w:proofErr w:type="spellEnd"/>
      <w:r w:rsidR="002B7D73" w:rsidRPr="009A3232">
        <w:rPr>
          <w:rFonts w:ascii="Times New Roman" w:hAnsi="Times New Roman" w:cs="Times New Roman"/>
          <w:sz w:val="24"/>
          <w:szCs w:val="24"/>
        </w:rPr>
        <w:t xml:space="preserve"> </w:t>
      </w:r>
      <w:proofErr w:type="spellStart"/>
      <w:r w:rsidR="002B7D73" w:rsidRPr="009A3232">
        <w:rPr>
          <w:rFonts w:ascii="Times New Roman" w:hAnsi="Times New Roman" w:cs="Times New Roman"/>
          <w:sz w:val="24"/>
          <w:szCs w:val="24"/>
        </w:rPr>
        <w:t>lengkap</w:t>
      </w:r>
      <w:proofErr w:type="spellEnd"/>
      <w:r w:rsidR="002B7D73" w:rsidRPr="009A3232">
        <w:rPr>
          <w:rFonts w:ascii="Times New Roman" w:hAnsi="Times New Roman" w:cs="Times New Roman"/>
          <w:sz w:val="24"/>
          <w:szCs w:val="24"/>
        </w:rPr>
        <w:t xml:space="preserve"> </w:t>
      </w:r>
      <w:proofErr w:type="spellStart"/>
      <w:r w:rsidR="002B7D73" w:rsidRPr="009A3232">
        <w:rPr>
          <w:rFonts w:ascii="Times New Roman" w:hAnsi="Times New Roman" w:cs="Times New Roman"/>
          <w:sz w:val="24"/>
          <w:szCs w:val="24"/>
        </w:rPr>
        <w:t>berarti</w:t>
      </w:r>
      <w:proofErr w:type="spellEnd"/>
      <w:r w:rsidR="002B7D73" w:rsidRPr="009A3232">
        <w:rPr>
          <w:rFonts w:ascii="Times New Roman" w:hAnsi="Times New Roman" w:cs="Times New Roman"/>
          <w:sz w:val="24"/>
          <w:szCs w:val="24"/>
        </w:rPr>
        <w:t xml:space="preserve"> </w:t>
      </w:r>
      <w:proofErr w:type="spellStart"/>
      <w:r w:rsidR="002B7D73" w:rsidRPr="009A3232">
        <w:rPr>
          <w:rFonts w:ascii="Times New Roman" w:hAnsi="Times New Roman" w:cs="Times New Roman"/>
          <w:sz w:val="24"/>
          <w:szCs w:val="24"/>
        </w:rPr>
        <w:t>bahwa</w:t>
      </w:r>
      <w:proofErr w:type="spellEnd"/>
      <w:r w:rsidR="002B7D73" w:rsidRPr="009A3232">
        <w:rPr>
          <w:rFonts w:ascii="Times New Roman" w:hAnsi="Times New Roman" w:cs="Times New Roman"/>
          <w:sz w:val="24"/>
          <w:szCs w:val="24"/>
        </w:rPr>
        <w:t xml:space="preserve"> </w:t>
      </w:r>
      <w:proofErr w:type="spellStart"/>
      <w:r w:rsidR="002B7D73" w:rsidRPr="009A3232">
        <w:rPr>
          <w:rFonts w:ascii="Times New Roman" w:hAnsi="Times New Roman" w:cs="Times New Roman"/>
          <w:sz w:val="24"/>
          <w:szCs w:val="24"/>
        </w:rPr>
        <w:t>entitas</w:t>
      </w:r>
      <w:proofErr w:type="spellEnd"/>
      <w:r w:rsidR="002B7D73"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menyajikan</w:t>
      </w:r>
      <w:proofErr w:type="spellEnd"/>
      <w:r w:rsidRPr="009A3232">
        <w:rPr>
          <w:rFonts w:ascii="Times New Roman" w:hAnsi="Times New Roman" w:cs="Times New Roman"/>
          <w:sz w:val="24"/>
          <w:szCs w:val="24"/>
        </w:rPr>
        <w:t xml:space="preserve"> minimum </w:t>
      </w:r>
      <w:proofErr w:type="spellStart"/>
      <w:r w:rsidRPr="009A3232">
        <w:rPr>
          <w:rFonts w:ascii="Times New Roman" w:hAnsi="Times New Roman" w:cs="Times New Roman"/>
          <w:sz w:val="24"/>
          <w:szCs w:val="24"/>
        </w:rPr>
        <w:t>dua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untuk</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setiap</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disyaratkan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catatan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yang terkait</w:t>
      </w:r>
      <w:r w:rsidR="003A270D" w:rsidRPr="009A3232">
        <w:rPr>
          <w:rFonts w:ascii="Times New Roman" w:hAnsi="Times New Roman" w:cs="Times New Roman"/>
          <w:sz w:val="24"/>
          <w:szCs w:val="24"/>
        </w:rPr>
        <w:t>.</w:t>
      </w:r>
      <w:r w:rsidRPr="009A3232">
        <w:rPr>
          <w:rFonts w:ascii="Times New Roman" w:hAnsi="Times New Roman" w:cs="Times New Roman"/>
          <w:sz w:val="24"/>
          <w:szCs w:val="24"/>
        </w:rPr>
        <w:t xml:space="preserve"> </w:t>
      </w:r>
    </w:p>
    <w:p w14:paraId="5920DF84" w14:textId="77777777" w:rsidR="00823892" w:rsidRPr="009A3232" w:rsidRDefault="00823892" w:rsidP="009A3232">
      <w:pPr>
        <w:spacing w:after="0" w:line="360" w:lineRule="auto"/>
        <w:ind w:left="284" w:right="-1"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7.</w:t>
      </w:r>
      <w:r w:rsidR="00B12149" w:rsidRPr="009A3232">
        <w:rPr>
          <w:rFonts w:ascii="Times New Roman" w:hAnsi="Times New Roman" w:cs="Times New Roman"/>
          <w:sz w:val="24"/>
          <w:szCs w:val="24"/>
        </w:rPr>
        <w:t xml:space="preserve"> </w:t>
      </w:r>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Identifikasi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
    <w:p w14:paraId="5D2BA8FD" w14:textId="77777777" w:rsidR="00823892" w:rsidRPr="009A3232" w:rsidRDefault="00823892" w:rsidP="009A3232">
      <w:pPr>
        <w:spacing w:after="0" w:line="360" w:lineRule="auto"/>
        <w:ind w:left="284" w:right="-1"/>
        <w:contextualSpacing/>
        <w:jc w:val="both"/>
        <w:rPr>
          <w:rFonts w:ascii="Times New Roman" w:hAnsi="Times New Roman" w:cs="Times New Roman"/>
          <w:sz w:val="24"/>
          <w:szCs w:val="24"/>
        </w:rPr>
      </w:pP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mengidentifikasi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secara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jelas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setiap</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catatan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Selain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itu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menunjukkan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berikut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dengan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jelas</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diulangi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bilamana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perlu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untuk</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pemahaman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yang </w:t>
      </w:r>
      <w:proofErr w:type="spellStart"/>
      <w:proofErr w:type="gramStart"/>
      <w:r w:rsidRPr="009A3232">
        <w:rPr>
          <w:rFonts w:ascii="Times New Roman" w:hAnsi="Times New Roman" w:cs="Times New Roman"/>
          <w:sz w:val="24"/>
          <w:szCs w:val="24"/>
        </w:rPr>
        <w:t>disajikan</w:t>
      </w:r>
      <w:proofErr w:type="spellEnd"/>
      <w:r w:rsidR="00BD10D7" w:rsidRPr="009A3232">
        <w:rPr>
          <w:rFonts w:ascii="Times New Roman" w:hAnsi="Times New Roman" w:cs="Times New Roman"/>
          <w:sz w:val="24"/>
          <w:szCs w:val="24"/>
        </w:rPr>
        <w:t xml:space="preserve"> :</w:t>
      </w:r>
      <w:proofErr w:type="gramEnd"/>
      <w:r w:rsidRPr="009A3232">
        <w:rPr>
          <w:rFonts w:ascii="Times New Roman" w:hAnsi="Times New Roman" w:cs="Times New Roman"/>
          <w:sz w:val="24"/>
          <w:szCs w:val="24"/>
        </w:rPr>
        <w:t xml:space="preserve"> </w:t>
      </w:r>
    </w:p>
    <w:p w14:paraId="6EFECA2C" w14:textId="77777777" w:rsidR="006B47A1" w:rsidRPr="009A3232" w:rsidRDefault="00823892" w:rsidP="00D00110">
      <w:pPr>
        <w:pStyle w:val="ListParagraph"/>
        <w:numPr>
          <w:ilvl w:val="0"/>
          <w:numId w:val="10"/>
        </w:numPr>
        <w:spacing w:after="0" w:line="360" w:lineRule="auto"/>
        <w:ind w:left="567" w:right="-1" w:hanging="283"/>
        <w:jc w:val="both"/>
        <w:rPr>
          <w:rFonts w:ascii="Times New Roman" w:hAnsi="Times New Roman" w:cs="Times New Roman"/>
          <w:sz w:val="24"/>
          <w:szCs w:val="24"/>
        </w:rPr>
      </w:pPr>
      <w:r w:rsidRPr="009A3232">
        <w:rPr>
          <w:rFonts w:ascii="Times New Roman" w:hAnsi="Times New Roman" w:cs="Times New Roman"/>
          <w:sz w:val="24"/>
          <w:szCs w:val="24"/>
        </w:rPr>
        <w:t xml:space="preserve">Nama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menyusun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menyajikan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
    <w:p w14:paraId="3F9EF923" w14:textId="77777777" w:rsidR="006B47A1" w:rsidRPr="009A3232" w:rsidRDefault="00823892" w:rsidP="00D00110">
      <w:pPr>
        <w:pStyle w:val="ListParagraph"/>
        <w:numPr>
          <w:ilvl w:val="0"/>
          <w:numId w:val="10"/>
        </w:numPr>
        <w:spacing w:after="0" w:line="360" w:lineRule="auto"/>
        <w:ind w:left="567" w:right="-1"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Tanggal</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akhir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pelaporan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
    <w:p w14:paraId="50C896FE" w14:textId="77777777" w:rsidR="006B47A1" w:rsidRPr="009A3232" w:rsidRDefault="00823892" w:rsidP="00D00110">
      <w:pPr>
        <w:pStyle w:val="ListParagraph"/>
        <w:numPr>
          <w:ilvl w:val="0"/>
          <w:numId w:val="10"/>
        </w:numPr>
        <w:spacing w:after="0" w:line="360" w:lineRule="auto"/>
        <w:ind w:left="567" w:right="-1" w:hanging="283"/>
        <w:jc w:val="both"/>
        <w:rPr>
          <w:rFonts w:ascii="Times New Roman" w:hAnsi="Times New Roman" w:cs="Times New Roman"/>
          <w:sz w:val="24"/>
          <w:szCs w:val="24"/>
        </w:rPr>
      </w:pPr>
      <w:r w:rsidRPr="009A3232">
        <w:rPr>
          <w:rFonts w:ascii="Times New Roman" w:hAnsi="Times New Roman" w:cs="Times New Roman"/>
          <w:sz w:val="24"/>
          <w:szCs w:val="24"/>
        </w:rPr>
        <w:t xml:space="preserve">Rupiah </w:t>
      </w:r>
      <w:proofErr w:type="spellStart"/>
      <w:r w:rsidRPr="009A3232">
        <w:rPr>
          <w:rFonts w:ascii="Times New Roman" w:hAnsi="Times New Roman" w:cs="Times New Roman"/>
          <w:sz w:val="24"/>
          <w:szCs w:val="24"/>
        </w:rPr>
        <w:t>sebagai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mata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uang</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da</w:t>
      </w:r>
      <w:r w:rsidR="00E16500" w:rsidRPr="009A3232">
        <w:rPr>
          <w:rFonts w:ascii="Times New Roman" w:hAnsi="Times New Roman" w:cs="Times New Roman"/>
          <w:sz w:val="24"/>
          <w:szCs w:val="24"/>
        </w:rPr>
        <w:t xml:space="preserve">n  </w:t>
      </w:r>
    </w:p>
    <w:p w14:paraId="3A5581F7" w14:textId="77777777" w:rsidR="002916C3" w:rsidRPr="009A3232" w:rsidRDefault="00823892" w:rsidP="00D00110">
      <w:pPr>
        <w:pStyle w:val="ListParagraph"/>
        <w:numPr>
          <w:ilvl w:val="0"/>
          <w:numId w:val="10"/>
        </w:numPr>
        <w:spacing w:after="0" w:line="360" w:lineRule="auto"/>
        <w:ind w:left="567" w:right="-1"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Pembulatan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angka</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digunakan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penyajian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
    <w:p w14:paraId="7D67A596" w14:textId="77777777" w:rsidR="00823892" w:rsidRPr="009A3232" w:rsidRDefault="0081723A" w:rsidP="009A3232">
      <w:pPr>
        <w:tabs>
          <w:tab w:val="left" w:pos="5220"/>
        </w:tabs>
        <w:spacing w:after="0" w:line="360" w:lineRule="auto"/>
        <w:contextualSpacing/>
        <w:jc w:val="both"/>
        <w:rPr>
          <w:rFonts w:ascii="Times New Roman" w:hAnsi="Times New Roman" w:cs="Times New Roman"/>
          <w:b/>
          <w:sz w:val="24"/>
          <w:szCs w:val="24"/>
        </w:rPr>
      </w:pPr>
      <w:proofErr w:type="spellStart"/>
      <w:r w:rsidRPr="009A3232">
        <w:rPr>
          <w:rFonts w:ascii="Times New Roman" w:hAnsi="Times New Roman" w:cs="Times New Roman"/>
          <w:b/>
          <w:sz w:val="24"/>
          <w:szCs w:val="24"/>
        </w:rPr>
        <w:t>Pengungkapan</w:t>
      </w:r>
      <w:proofErr w:type="spellEnd"/>
      <w:r w:rsidR="00823892" w:rsidRPr="009A3232">
        <w:rPr>
          <w:rFonts w:ascii="Times New Roman" w:hAnsi="Times New Roman" w:cs="Times New Roman"/>
          <w:b/>
          <w:sz w:val="24"/>
          <w:szCs w:val="24"/>
        </w:rPr>
        <w:t xml:space="preserve"> </w:t>
      </w:r>
      <w:proofErr w:type="spellStart"/>
      <w:r w:rsidR="00823892" w:rsidRPr="009A3232">
        <w:rPr>
          <w:rFonts w:ascii="Times New Roman" w:hAnsi="Times New Roman" w:cs="Times New Roman"/>
          <w:b/>
          <w:sz w:val="24"/>
          <w:szCs w:val="24"/>
        </w:rPr>
        <w:t>Laporan</w:t>
      </w:r>
      <w:proofErr w:type="spellEnd"/>
      <w:r w:rsidR="00823892" w:rsidRPr="009A3232">
        <w:rPr>
          <w:rFonts w:ascii="Times New Roman" w:hAnsi="Times New Roman" w:cs="Times New Roman"/>
          <w:b/>
          <w:sz w:val="24"/>
          <w:szCs w:val="24"/>
        </w:rPr>
        <w:t xml:space="preserve"> </w:t>
      </w:r>
      <w:proofErr w:type="spellStart"/>
      <w:r w:rsidR="00823892" w:rsidRPr="009A3232">
        <w:rPr>
          <w:rFonts w:ascii="Times New Roman" w:hAnsi="Times New Roman" w:cs="Times New Roman"/>
          <w:b/>
          <w:sz w:val="24"/>
          <w:szCs w:val="24"/>
        </w:rPr>
        <w:t>Keuangan</w:t>
      </w:r>
      <w:proofErr w:type="spellEnd"/>
      <w:r w:rsidR="00823892" w:rsidRPr="009A3232">
        <w:rPr>
          <w:rFonts w:ascii="Times New Roman" w:hAnsi="Times New Roman" w:cs="Times New Roman"/>
          <w:b/>
          <w:sz w:val="24"/>
          <w:szCs w:val="24"/>
        </w:rPr>
        <w:t xml:space="preserve"> </w:t>
      </w:r>
      <w:r w:rsidR="007D6EF8" w:rsidRPr="009A3232">
        <w:rPr>
          <w:rFonts w:ascii="Times New Roman" w:hAnsi="Times New Roman" w:cs="Times New Roman"/>
          <w:b/>
          <w:sz w:val="24"/>
          <w:szCs w:val="24"/>
        </w:rPr>
        <w:t>SAK EMKM</w:t>
      </w:r>
    </w:p>
    <w:p w14:paraId="0C4868ED" w14:textId="77777777" w:rsidR="00823892" w:rsidRPr="009A3232" w:rsidRDefault="001069A5" w:rsidP="009A3232">
      <w:pPr>
        <w:pStyle w:val="ListParagraph"/>
        <w:tabs>
          <w:tab w:val="left" w:pos="5220"/>
        </w:tabs>
        <w:spacing w:after="0" w:line="360" w:lineRule="auto"/>
        <w:ind w:left="0" w:firstLine="567"/>
        <w:jc w:val="both"/>
        <w:rPr>
          <w:rFonts w:ascii="Times New Roman" w:hAnsi="Times New Roman" w:cs="Times New Roman"/>
          <w:sz w:val="24"/>
          <w:szCs w:val="24"/>
        </w:rPr>
      </w:pPr>
      <w:proofErr w:type="spellStart"/>
      <w:r w:rsidRPr="009A3232">
        <w:rPr>
          <w:rFonts w:ascii="Times New Roman" w:hAnsi="Times New Roman" w:cs="Times New Roman"/>
          <w:sz w:val="24"/>
          <w:szCs w:val="24"/>
        </w:rPr>
        <w:t>Berdasarkan</w:t>
      </w:r>
      <w:proofErr w:type="spellEnd"/>
      <w:r w:rsidRPr="009A3232">
        <w:rPr>
          <w:rFonts w:ascii="Times New Roman" w:hAnsi="Times New Roman" w:cs="Times New Roman"/>
          <w:sz w:val="24"/>
          <w:szCs w:val="24"/>
        </w:rPr>
        <w:t xml:space="preserve"> SAK EMKM </w:t>
      </w:r>
      <w:r w:rsidR="00CC22D1" w:rsidRPr="009A3232">
        <w:rPr>
          <w:rFonts w:ascii="Times New Roman" w:hAnsi="Times New Roman" w:cs="Times New Roman"/>
          <w:sz w:val="24"/>
          <w:szCs w:val="24"/>
        </w:rPr>
        <w:t>(</w:t>
      </w:r>
      <w:r w:rsidR="000547B0" w:rsidRPr="009A3232">
        <w:rPr>
          <w:rFonts w:ascii="Times New Roman" w:hAnsi="Times New Roman" w:cs="Times New Roman"/>
          <w:sz w:val="24"/>
          <w:szCs w:val="24"/>
        </w:rPr>
        <w:t>2018</w:t>
      </w:r>
      <w:r w:rsidR="00CC22D1" w:rsidRPr="009A3232">
        <w:rPr>
          <w:rFonts w:ascii="Times New Roman" w:hAnsi="Times New Roman" w:cs="Times New Roman"/>
          <w:sz w:val="24"/>
          <w:szCs w:val="24"/>
        </w:rPr>
        <w:t>:3.9)</w:t>
      </w:r>
      <w:r w:rsidR="007217C0" w:rsidRPr="009A3232">
        <w:rPr>
          <w:rFonts w:ascii="Times New Roman" w:hAnsi="Times New Roman" w:cs="Times New Roman"/>
          <w:sz w:val="24"/>
          <w:szCs w:val="24"/>
        </w:rPr>
        <w:t xml:space="preserve"> </w:t>
      </w:r>
      <w:proofErr w:type="spellStart"/>
      <w:r w:rsidR="007217C0" w:rsidRPr="009A3232">
        <w:rPr>
          <w:rFonts w:ascii="Times New Roman" w:hAnsi="Times New Roman" w:cs="Times New Roman"/>
          <w:sz w:val="24"/>
          <w:szCs w:val="24"/>
        </w:rPr>
        <w:t>disebutkan</w:t>
      </w:r>
      <w:proofErr w:type="spellEnd"/>
      <w:r w:rsidR="007217C0" w:rsidRPr="009A3232">
        <w:rPr>
          <w:rFonts w:ascii="Times New Roman" w:hAnsi="Times New Roman" w:cs="Times New Roman"/>
          <w:sz w:val="24"/>
          <w:szCs w:val="24"/>
        </w:rPr>
        <w:t xml:space="preserve"> </w:t>
      </w:r>
      <w:proofErr w:type="spellStart"/>
      <w:r w:rsidR="007217C0" w:rsidRPr="009A3232">
        <w:rPr>
          <w:rFonts w:ascii="Times New Roman" w:hAnsi="Times New Roman" w:cs="Times New Roman"/>
          <w:sz w:val="24"/>
          <w:szCs w:val="24"/>
        </w:rPr>
        <w:t>bahwa</w:t>
      </w:r>
      <w:proofErr w:type="spellEnd"/>
      <w:r w:rsidR="007217C0" w:rsidRPr="009A3232">
        <w:rPr>
          <w:rFonts w:ascii="Times New Roman" w:hAnsi="Times New Roman" w:cs="Times New Roman"/>
          <w:sz w:val="24"/>
          <w:szCs w:val="24"/>
        </w:rPr>
        <w:t xml:space="preserve"> </w:t>
      </w:r>
      <w:proofErr w:type="spellStart"/>
      <w:r w:rsidR="007217C0" w:rsidRPr="009A3232">
        <w:rPr>
          <w:rFonts w:ascii="Times New Roman" w:hAnsi="Times New Roman" w:cs="Times New Roman"/>
          <w:sz w:val="24"/>
          <w:szCs w:val="24"/>
        </w:rPr>
        <w:t>komponen</w:t>
      </w:r>
      <w:proofErr w:type="spellEnd"/>
      <w:r w:rsidR="007217C0" w:rsidRPr="009A3232">
        <w:rPr>
          <w:rFonts w:ascii="Times New Roman" w:hAnsi="Times New Roman" w:cs="Times New Roman"/>
          <w:sz w:val="24"/>
          <w:szCs w:val="24"/>
        </w:rPr>
        <w:t xml:space="preserve"> </w:t>
      </w:r>
      <w:proofErr w:type="spellStart"/>
      <w:r w:rsidR="007217C0" w:rsidRPr="009A3232">
        <w:rPr>
          <w:rFonts w:ascii="Times New Roman" w:hAnsi="Times New Roman" w:cs="Times New Roman"/>
          <w:sz w:val="24"/>
          <w:szCs w:val="24"/>
        </w:rPr>
        <w:t>laporan</w:t>
      </w:r>
      <w:proofErr w:type="spellEnd"/>
      <w:r w:rsidR="007217C0" w:rsidRPr="009A3232">
        <w:rPr>
          <w:rFonts w:ascii="Times New Roman" w:hAnsi="Times New Roman" w:cs="Times New Roman"/>
          <w:sz w:val="24"/>
          <w:szCs w:val="24"/>
        </w:rPr>
        <w:t xml:space="preserve"> </w:t>
      </w:r>
      <w:proofErr w:type="spellStart"/>
      <w:r w:rsidR="007217C0" w:rsidRPr="009A3232">
        <w:rPr>
          <w:rFonts w:ascii="Times New Roman" w:hAnsi="Times New Roman" w:cs="Times New Roman"/>
          <w:sz w:val="24"/>
          <w:szCs w:val="24"/>
        </w:rPr>
        <w:t>keuangan</w:t>
      </w:r>
      <w:proofErr w:type="spellEnd"/>
      <w:r w:rsidR="007217C0" w:rsidRPr="009A3232">
        <w:rPr>
          <w:rFonts w:ascii="Times New Roman" w:hAnsi="Times New Roman" w:cs="Times New Roman"/>
          <w:sz w:val="24"/>
          <w:szCs w:val="24"/>
        </w:rPr>
        <w:t xml:space="preserve"> </w:t>
      </w:r>
      <w:proofErr w:type="spellStart"/>
      <w:r w:rsidR="007217C0" w:rsidRPr="009A3232">
        <w:rPr>
          <w:rFonts w:ascii="Times New Roman" w:hAnsi="Times New Roman" w:cs="Times New Roman"/>
          <w:sz w:val="24"/>
          <w:szCs w:val="24"/>
        </w:rPr>
        <w:t>entitas</w:t>
      </w:r>
      <w:proofErr w:type="spellEnd"/>
      <w:r w:rsidR="007217C0" w:rsidRPr="009A3232">
        <w:rPr>
          <w:rFonts w:ascii="Times New Roman" w:hAnsi="Times New Roman" w:cs="Times New Roman"/>
          <w:sz w:val="24"/>
          <w:szCs w:val="24"/>
        </w:rPr>
        <w:t xml:space="preserve"> </w:t>
      </w:r>
      <w:proofErr w:type="spellStart"/>
      <w:r w:rsidR="007217C0" w:rsidRPr="009A3232">
        <w:rPr>
          <w:rFonts w:ascii="Times New Roman" w:hAnsi="Times New Roman" w:cs="Times New Roman"/>
          <w:sz w:val="24"/>
          <w:szCs w:val="24"/>
        </w:rPr>
        <w:t>meliput</w:t>
      </w:r>
      <w:r w:rsidR="00EE4863">
        <w:rPr>
          <w:rFonts w:ascii="Times New Roman" w:hAnsi="Times New Roman" w:cs="Times New Roman"/>
          <w:sz w:val="24"/>
          <w:szCs w:val="24"/>
        </w:rPr>
        <w:t>i</w:t>
      </w:r>
      <w:proofErr w:type="spellEnd"/>
      <w:r w:rsidR="00823892" w:rsidRPr="009A3232">
        <w:rPr>
          <w:rFonts w:ascii="Times New Roman" w:hAnsi="Times New Roman" w:cs="Times New Roman"/>
          <w:sz w:val="24"/>
          <w:szCs w:val="24"/>
        </w:rPr>
        <w:t xml:space="preserve">: </w:t>
      </w:r>
    </w:p>
    <w:p w14:paraId="50EE0245" w14:textId="77777777" w:rsidR="00823892" w:rsidRPr="009A3232" w:rsidRDefault="00823892" w:rsidP="00D00110">
      <w:pPr>
        <w:pStyle w:val="ListParagraph"/>
        <w:numPr>
          <w:ilvl w:val="0"/>
          <w:numId w:val="3"/>
        </w:numPr>
        <w:tabs>
          <w:tab w:val="left" w:pos="5220"/>
          <w:tab w:val="left" w:pos="6946"/>
        </w:tabs>
        <w:spacing w:after="0" w:line="360" w:lineRule="auto"/>
        <w:ind w:left="284" w:right="64"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Posisi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
    <w:p w14:paraId="55D9F76B" w14:textId="77777777" w:rsidR="00823892" w:rsidRPr="009A3232" w:rsidRDefault="009D2DC7" w:rsidP="009A3232">
      <w:pPr>
        <w:tabs>
          <w:tab w:val="left" w:pos="5220"/>
          <w:tab w:val="left" w:pos="6946"/>
        </w:tabs>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ab/>
      </w:r>
      <w:r w:rsidR="00CC22D1" w:rsidRPr="009A3232">
        <w:rPr>
          <w:rFonts w:ascii="Times New Roman" w:hAnsi="Times New Roman" w:cs="Times New Roman"/>
          <w:sz w:val="24"/>
          <w:szCs w:val="24"/>
        </w:rPr>
        <w:t>SAK EMKM (</w:t>
      </w:r>
      <w:r w:rsidR="000547B0" w:rsidRPr="009A3232">
        <w:rPr>
          <w:rFonts w:ascii="Times New Roman" w:hAnsi="Times New Roman" w:cs="Times New Roman"/>
          <w:sz w:val="24"/>
          <w:szCs w:val="24"/>
        </w:rPr>
        <w:t>2018</w:t>
      </w:r>
      <w:r w:rsidR="00CC22D1" w:rsidRPr="009A3232">
        <w:rPr>
          <w:rFonts w:ascii="Times New Roman" w:hAnsi="Times New Roman" w:cs="Times New Roman"/>
          <w:sz w:val="24"/>
          <w:szCs w:val="24"/>
        </w:rPr>
        <w:t>:</w:t>
      </w:r>
      <w:r w:rsidR="00C22D1F" w:rsidRPr="009A3232">
        <w:rPr>
          <w:rFonts w:ascii="Times New Roman" w:hAnsi="Times New Roman" w:cs="Times New Roman"/>
          <w:sz w:val="24"/>
          <w:szCs w:val="24"/>
        </w:rPr>
        <w:t>4.1</w:t>
      </w:r>
      <w:r w:rsidR="00CC22D1" w:rsidRPr="009A3232">
        <w:rPr>
          <w:rFonts w:ascii="Times New Roman" w:hAnsi="Times New Roman" w:cs="Times New Roman"/>
          <w:sz w:val="24"/>
          <w:szCs w:val="24"/>
        </w:rPr>
        <w:t>)</w:t>
      </w:r>
      <w:r w:rsidR="00C22D1F" w:rsidRPr="009A3232">
        <w:rPr>
          <w:rFonts w:ascii="Times New Roman" w:hAnsi="Times New Roman" w:cs="Times New Roman"/>
          <w:sz w:val="24"/>
          <w:szCs w:val="24"/>
        </w:rPr>
        <w:t xml:space="preserve"> </w:t>
      </w:r>
      <w:proofErr w:type="spellStart"/>
      <w:r w:rsidR="00C22D1F" w:rsidRPr="009A3232">
        <w:rPr>
          <w:rFonts w:ascii="Times New Roman" w:hAnsi="Times New Roman" w:cs="Times New Roman"/>
          <w:sz w:val="24"/>
          <w:szCs w:val="24"/>
        </w:rPr>
        <w:t>menyatakan</w:t>
      </w:r>
      <w:proofErr w:type="spellEnd"/>
      <w:r w:rsidR="00C22D1F" w:rsidRPr="009A3232">
        <w:rPr>
          <w:rFonts w:ascii="Times New Roman" w:hAnsi="Times New Roman" w:cs="Times New Roman"/>
          <w:sz w:val="24"/>
          <w:szCs w:val="24"/>
        </w:rPr>
        <w:t xml:space="preserve"> </w:t>
      </w:r>
      <w:proofErr w:type="spellStart"/>
      <w:r w:rsidR="00C22D1F" w:rsidRPr="009A3232">
        <w:rPr>
          <w:rFonts w:ascii="Times New Roman" w:hAnsi="Times New Roman" w:cs="Times New Roman"/>
          <w:sz w:val="24"/>
          <w:szCs w:val="24"/>
        </w:rPr>
        <w:t>l</w:t>
      </w:r>
      <w:r w:rsidR="00823892" w:rsidRPr="009A3232">
        <w:rPr>
          <w:rFonts w:ascii="Times New Roman" w:hAnsi="Times New Roman" w:cs="Times New Roman"/>
          <w:sz w:val="24"/>
          <w:szCs w:val="24"/>
        </w:rPr>
        <w:t>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posisi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menyajikan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tentang</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aset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liabilitas</w:t>
      </w:r>
      <w:proofErr w:type="spellEnd"/>
      <w:r w:rsidR="00823892" w:rsidRPr="009A3232">
        <w:rPr>
          <w:rFonts w:ascii="Times New Roman" w:hAnsi="Times New Roman" w:cs="Times New Roman"/>
          <w:sz w:val="24"/>
          <w:szCs w:val="24"/>
        </w:rPr>
        <w:t xml:space="preserve">, dan </w:t>
      </w:r>
      <w:proofErr w:type="spellStart"/>
      <w:r w:rsidR="00823892" w:rsidRPr="009A3232">
        <w:rPr>
          <w:rFonts w:ascii="Times New Roman" w:hAnsi="Times New Roman" w:cs="Times New Roman"/>
          <w:sz w:val="24"/>
          <w:szCs w:val="24"/>
        </w:rPr>
        <w:t>ekuitas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w:t>
      </w:r>
      <w:r w:rsidR="00C22D1F" w:rsidRPr="009A3232">
        <w:rPr>
          <w:rFonts w:ascii="Times New Roman" w:hAnsi="Times New Roman" w:cs="Times New Roman"/>
          <w:sz w:val="24"/>
          <w:szCs w:val="24"/>
        </w:rPr>
        <w:t>a</w:t>
      </w:r>
      <w:r w:rsidRPr="009A3232">
        <w:rPr>
          <w:rFonts w:ascii="Times New Roman" w:hAnsi="Times New Roman" w:cs="Times New Roman"/>
          <w:sz w:val="24"/>
          <w:szCs w:val="24"/>
        </w:rPr>
        <w:t>s</w:t>
      </w:r>
      <w:proofErr w:type="spellEnd"/>
      <w:r w:rsidRPr="009A3232">
        <w:rPr>
          <w:rFonts w:ascii="Times New Roman" w:hAnsi="Times New Roman" w:cs="Times New Roman"/>
          <w:sz w:val="24"/>
          <w:szCs w:val="24"/>
        </w:rPr>
        <w:t xml:space="preserve"> pada </w:t>
      </w:r>
      <w:proofErr w:type="spellStart"/>
      <w:r w:rsidRPr="009A3232">
        <w:rPr>
          <w:rFonts w:ascii="Times New Roman" w:hAnsi="Times New Roman" w:cs="Times New Roman"/>
          <w:sz w:val="24"/>
          <w:szCs w:val="24"/>
        </w:rPr>
        <w:t>akhir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periode</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pelaporan</w:t>
      </w:r>
      <w:proofErr w:type="spellEnd"/>
      <w:r w:rsidRPr="009A3232">
        <w:rPr>
          <w:rFonts w:ascii="Times New Roman" w:hAnsi="Times New Roman" w:cs="Times New Roman"/>
          <w:sz w:val="24"/>
          <w:szCs w:val="24"/>
        </w:rPr>
        <w:t xml:space="preserve">. </w:t>
      </w:r>
      <w:proofErr w:type="spellStart"/>
      <w:r w:rsidR="00595273" w:rsidRPr="009A3232">
        <w:rPr>
          <w:rFonts w:ascii="Times New Roman" w:hAnsi="Times New Roman" w:cs="Times New Roman"/>
          <w:sz w:val="24"/>
          <w:szCs w:val="24"/>
        </w:rPr>
        <w:t>Menurut</w:t>
      </w:r>
      <w:proofErr w:type="spellEnd"/>
      <w:r w:rsidR="00595273" w:rsidRPr="009A3232">
        <w:rPr>
          <w:rFonts w:ascii="Times New Roman" w:hAnsi="Times New Roman" w:cs="Times New Roman"/>
          <w:sz w:val="24"/>
          <w:szCs w:val="24"/>
        </w:rPr>
        <w:t xml:space="preserve"> SAK EMKM (</w:t>
      </w:r>
      <w:r w:rsidR="000547B0" w:rsidRPr="009A3232">
        <w:rPr>
          <w:rFonts w:ascii="Times New Roman" w:hAnsi="Times New Roman" w:cs="Times New Roman"/>
          <w:sz w:val="24"/>
          <w:szCs w:val="24"/>
        </w:rPr>
        <w:t>2018</w:t>
      </w:r>
      <w:r w:rsidR="00595273" w:rsidRPr="009A3232">
        <w:rPr>
          <w:rFonts w:ascii="Times New Roman" w:hAnsi="Times New Roman" w:cs="Times New Roman"/>
          <w:sz w:val="24"/>
          <w:szCs w:val="24"/>
        </w:rPr>
        <w:t>:</w:t>
      </w:r>
      <w:r w:rsidR="00C22D1F" w:rsidRPr="009A3232">
        <w:rPr>
          <w:rFonts w:ascii="Times New Roman" w:hAnsi="Times New Roman" w:cs="Times New Roman"/>
          <w:sz w:val="24"/>
          <w:szCs w:val="24"/>
        </w:rPr>
        <w:t>4.</w:t>
      </w:r>
      <w:r w:rsidR="00595273" w:rsidRPr="009A3232">
        <w:rPr>
          <w:rFonts w:ascii="Times New Roman" w:hAnsi="Times New Roman" w:cs="Times New Roman"/>
          <w:sz w:val="24"/>
          <w:szCs w:val="24"/>
        </w:rPr>
        <w:t>2)</w:t>
      </w:r>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dapat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mencakup</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akun-akun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berikut</w:t>
      </w:r>
      <w:proofErr w:type="spellEnd"/>
      <w:r w:rsidR="00823892" w:rsidRPr="009A3232">
        <w:rPr>
          <w:rFonts w:ascii="Times New Roman" w:hAnsi="Times New Roman" w:cs="Times New Roman"/>
          <w:sz w:val="24"/>
          <w:szCs w:val="24"/>
        </w:rPr>
        <w:t xml:space="preserve">: kas dan </w:t>
      </w:r>
      <w:proofErr w:type="spellStart"/>
      <w:r w:rsidR="00823892" w:rsidRPr="009A3232">
        <w:rPr>
          <w:rFonts w:ascii="Times New Roman" w:hAnsi="Times New Roman" w:cs="Times New Roman"/>
          <w:sz w:val="24"/>
          <w:szCs w:val="24"/>
        </w:rPr>
        <w:t>setara</w:t>
      </w:r>
      <w:proofErr w:type="spellEnd"/>
      <w:r w:rsidR="00823892" w:rsidRPr="009A3232">
        <w:rPr>
          <w:rFonts w:ascii="Times New Roman" w:hAnsi="Times New Roman" w:cs="Times New Roman"/>
          <w:sz w:val="24"/>
          <w:szCs w:val="24"/>
        </w:rPr>
        <w:t xml:space="preserve"> </w:t>
      </w:r>
      <w:proofErr w:type="gramStart"/>
      <w:r w:rsidR="00823892" w:rsidRPr="009A3232">
        <w:rPr>
          <w:rFonts w:ascii="Times New Roman" w:hAnsi="Times New Roman" w:cs="Times New Roman"/>
          <w:sz w:val="24"/>
          <w:szCs w:val="24"/>
        </w:rPr>
        <w:t xml:space="preserve">kas;  </w:t>
      </w:r>
      <w:proofErr w:type="spellStart"/>
      <w:r w:rsidR="00823892" w:rsidRPr="009A3232">
        <w:rPr>
          <w:rFonts w:ascii="Times New Roman" w:hAnsi="Times New Roman" w:cs="Times New Roman"/>
          <w:sz w:val="24"/>
          <w:szCs w:val="24"/>
        </w:rPr>
        <w:t>piutang</w:t>
      </w:r>
      <w:proofErr w:type="spellEnd"/>
      <w:proofErr w:type="gram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persediaan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aset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tetap</w:t>
      </w:r>
      <w:proofErr w:type="spellEnd"/>
      <w:r w:rsidR="00823892" w:rsidRPr="009A3232">
        <w:rPr>
          <w:rFonts w:ascii="Times New Roman" w:hAnsi="Times New Roman" w:cs="Times New Roman"/>
          <w:sz w:val="24"/>
          <w:szCs w:val="24"/>
        </w:rPr>
        <w:t xml:space="preserve">;  utang </w:t>
      </w:r>
      <w:proofErr w:type="spellStart"/>
      <w:r w:rsidR="00823892" w:rsidRPr="009A3232">
        <w:rPr>
          <w:rFonts w:ascii="Times New Roman" w:hAnsi="Times New Roman" w:cs="Times New Roman"/>
          <w:sz w:val="24"/>
          <w:szCs w:val="24"/>
        </w:rPr>
        <w:t>usaha</w:t>
      </w:r>
      <w:proofErr w:type="spellEnd"/>
      <w:r w:rsidR="00823892" w:rsidRPr="009A3232">
        <w:rPr>
          <w:rFonts w:ascii="Times New Roman" w:hAnsi="Times New Roman" w:cs="Times New Roman"/>
          <w:sz w:val="24"/>
          <w:szCs w:val="24"/>
        </w:rPr>
        <w:t xml:space="preserve">;  utang bank;  </w:t>
      </w:r>
      <w:proofErr w:type="spellStart"/>
      <w:r w:rsidR="00823892" w:rsidRPr="009A3232">
        <w:rPr>
          <w:rFonts w:ascii="Times New Roman" w:hAnsi="Times New Roman" w:cs="Times New Roman"/>
          <w:sz w:val="24"/>
          <w:szCs w:val="24"/>
        </w:rPr>
        <w:t>ekuitas</w:t>
      </w:r>
      <w:proofErr w:type="spellEnd"/>
      <w:r w:rsidR="00823892" w:rsidRPr="009A3232">
        <w:rPr>
          <w:rFonts w:ascii="Times New Roman" w:hAnsi="Times New Roman" w:cs="Times New Roman"/>
          <w:sz w:val="24"/>
          <w:szCs w:val="24"/>
        </w:rPr>
        <w:t xml:space="preserve">.  </w:t>
      </w:r>
    </w:p>
    <w:p w14:paraId="25F5A25C" w14:textId="77777777" w:rsidR="00823892" w:rsidRPr="009A3232" w:rsidRDefault="00823892" w:rsidP="00D00110">
      <w:pPr>
        <w:pStyle w:val="ListParagraph"/>
        <w:numPr>
          <w:ilvl w:val="0"/>
          <w:numId w:val="3"/>
        </w:numPr>
        <w:tabs>
          <w:tab w:val="left" w:pos="5220"/>
          <w:tab w:val="left" w:pos="7088"/>
        </w:tabs>
        <w:spacing w:after="0" w:line="360" w:lineRule="auto"/>
        <w:ind w:left="284" w:right="64"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Laba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Rugi</w:t>
      </w:r>
      <w:proofErr w:type="spellEnd"/>
      <w:r w:rsidRPr="009A3232">
        <w:rPr>
          <w:rFonts w:ascii="Times New Roman" w:hAnsi="Times New Roman" w:cs="Times New Roman"/>
          <w:sz w:val="24"/>
          <w:szCs w:val="24"/>
        </w:rPr>
        <w:t xml:space="preserve"> </w:t>
      </w:r>
    </w:p>
    <w:p w14:paraId="5B6258C5" w14:textId="77777777" w:rsidR="00BD7E73" w:rsidRPr="009A3232" w:rsidRDefault="009D2DC7" w:rsidP="009A3232">
      <w:pPr>
        <w:tabs>
          <w:tab w:val="left" w:pos="5220"/>
          <w:tab w:val="left" w:pos="7088"/>
        </w:tabs>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ab/>
      </w:r>
      <w:r w:rsidR="00823892" w:rsidRPr="009A3232">
        <w:rPr>
          <w:rFonts w:ascii="Times New Roman" w:hAnsi="Times New Roman" w:cs="Times New Roman"/>
          <w:sz w:val="24"/>
          <w:szCs w:val="24"/>
        </w:rPr>
        <w:t>Pada SAK EMKM</w:t>
      </w:r>
      <w:r w:rsidR="00595273" w:rsidRPr="009A3232">
        <w:rPr>
          <w:rFonts w:ascii="Times New Roman" w:hAnsi="Times New Roman" w:cs="Times New Roman"/>
          <w:sz w:val="24"/>
          <w:szCs w:val="24"/>
        </w:rPr>
        <w:t xml:space="preserve"> (</w:t>
      </w:r>
      <w:r w:rsidR="00B64F33" w:rsidRPr="009A3232">
        <w:rPr>
          <w:rFonts w:ascii="Times New Roman" w:hAnsi="Times New Roman" w:cs="Times New Roman"/>
          <w:sz w:val="24"/>
          <w:szCs w:val="24"/>
        </w:rPr>
        <w:t>2018</w:t>
      </w:r>
      <w:r w:rsidR="00595273" w:rsidRPr="009A3232">
        <w:rPr>
          <w:rFonts w:ascii="Times New Roman" w:hAnsi="Times New Roman" w:cs="Times New Roman"/>
          <w:sz w:val="24"/>
          <w:szCs w:val="24"/>
        </w:rPr>
        <w:t>:</w:t>
      </w:r>
      <w:r w:rsidR="00BD7E73" w:rsidRPr="009A3232">
        <w:rPr>
          <w:rFonts w:ascii="Times New Roman" w:hAnsi="Times New Roman" w:cs="Times New Roman"/>
          <w:sz w:val="24"/>
          <w:szCs w:val="24"/>
        </w:rPr>
        <w:t>5.</w:t>
      </w:r>
      <w:r w:rsidR="00823892" w:rsidRPr="009A3232">
        <w:rPr>
          <w:rFonts w:ascii="Times New Roman" w:hAnsi="Times New Roman" w:cs="Times New Roman"/>
          <w:sz w:val="24"/>
          <w:szCs w:val="24"/>
        </w:rPr>
        <w:t>1</w:t>
      </w:r>
      <w:r w:rsidR="00595273" w:rsidRPr="009A3232">
        <w:rPr>
          <w:rFonts w:ascii="Times New Roman" w:hAnsi="Times New Roman" w:cs="Times New Roman"/>
          <w:sz w:val="24"/>
          <w:szCs w:val="24"/>
        </w:rPr>
        <w:t>)</w:t>
      </w:r>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mensyaratkan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untuk</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lastRenderedPageBreak/>
        <w:t>menyajikan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laba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rugi</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merupakan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kinerja</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entitas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untuk</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suatu</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periode</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Berdasarkan</w:t>
      </w:r>
      <w:proofErr w:type="spellEnd"/>
      <w:r w:rsidR="00823892" w:rsidRPr="009A3232">
        <w:rPr>
          <w:rFonts w:ascii="Times New Roman" w:hAnsi="Times New Roman" w:cs="Times New Roman"/>
          <w:sz w:val="24"/>
          <w:szCs w:val="24"/>
        </w:rPr>
        <w:t xml:space="preserve"> SAK EMKM</w:t>
      </w:r>
      <w:r w:rsidR="00B64F33" w:rsidRPr="009A3232">
        <w:rPr>
          <w:rFonts w:ascii="Times New Roman" w:hAnsi="Times New Roman" w:cs="Times New Roman"/>
          <w:sz w:val="24"/>
          <w:szCs w:val="24"/>
        </w:rPr>
        <w:t xml:space="preserve"> (2018</w:t>
      </w:r>
      <w:r w:rsidR="00595273" w:rsidRPr="009A3232">
        <w:rPr>
          <w:rFonts w:ascii="Times New Roman" w:hAnsi="Times New Roman" w:cs="Times New Roman"/>
          <w:sz w:val="24"/>
          <w:szCs w:val="24"/>
        </w:rPr>
        <w:t>:</w:t>
      </w:r>
      <w:r w:rsidR="00BD7E73" w:rsidRPr="009A3232">
        <w:rPr>
          <w:rFonts w:ascii="Times New Roman" w:hAnsi="Times New Roman" w:cs="Times New Roman"/>
          <w:sz w:val="24"/>
          <w:szCs w:val="24"/>
        </w:rPr>
        <w:t>5.</w:t>
      </w:r>
      <w:r w:rsidR="00823892" w:rsidRPr="009A3232">
        <w:rPr>
          <w:rFonts w:ascii="Times New Roman" w:hAnsi="Times New Roman" w:cs="Times New Roman"/>
          <w:sz w:val="24"/>
          <w:szCs w:val="24"/>
        </w:rPr>
        <w:t>2</w:t>
      </w:r>
      <w:r w:rsidR="00595273"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menyebutkan</w:t>
      </w:r>
      <w:proofErr w:type="spellEnd"/>
      <w:r w:rsidR="00823892" w:rsidRPr="009A3232">
        <w:rPr>
          <w:rFonts w:ascii="Times New Roman" w:hAnsi="Times New Roman" w:cs="Times New Roman"/>
          <w:sz w:val="24"/>
          <w:szCs w:val="24"/>
        </w:rPr>
        <w:t xml:space="preserve"> </w:t>
      </w:r>
      <w:proofErr w:type="spellStart"/>
      <w:r w:rsidR="00BD7E73" w:rsidRPr="009A3232">
        <w:rPr>
          <w:rFonts w:ascii="Times New Roman" w:hAnsi="Times New Roman" w:cs="Times New Roman"/>
          <w:sz w:val="24"/>
          <w:szCs w:val="24"/>
        </w:rPr>
        <w:t>bahwa</w:t>
      </w:r>
      <w:proofErr w:type="spellEnd"/>
      <w:r w:rsidR="00BD7E73" w:rsidRPr="009A3232">
        <w:rPr>
          <w:rFonts w:ascii="Times New Roman" w:hAnsi="Times New Roman" w:cs="Times New Roman"/>
          <w:sz w:val="24"/>
          <w:szCs w:val="24"/>
        </w:rPr>
        <w:t xml:space="preserve"> </w:t>
      </w:r>
      <w:proofErr w:type="spellStart"/>
      <w:r w:rsidR="00BD7E73" w:rsidRPr="009A3232">
        <w:rPr>
          <w:rFonts w:ascii="Times New Roman" w:hAnsi="Times New Roman" w:cs="Times New Roman"/>
          <w:sz w:val="24"/>
          <w:szCs w:val="24"/>
        </w:rPr>
        <w:t>laporan</w:t>
      </w:r>
      <w:proofErr w:type="spellEnd"/>
      <w:r w:rsidR="00BD7E73" w:rsidRPr="009A3232">
        <w:rPr>
          <w:rFonts w:ascii="Times New Roman" w:hAnsi="Times New Roman" w:cs="Times New Roman"/>
          <w:sz w:val="24"/>
          <w:szCs w:val="24"/>
        </w:rPr>
        <w:t xml:space="preserve"> </w:t>
      </w:r>
      <w:proofErr w:type="spellStart"/>
      <w:r w:rsidR="00BD7E73" w:rsidRPr="009A3232">
        <w:rPr>
          <w:rFonts w:ascii="Times New Roman" w:hAnsi="Times New Roman" w:cs="Times New Roman"/>
          <w:sz w:val="24"/>
          <w:szCs w:val="24"/>
        </w:rPr>
        <w:t>laba</w:t>
      </w:r>
      <w:proofErr w:type="spellEnd"/>
      <w:r w:rsidR="00BD7E73" w:rsidRPr="009A3232">
        <w:rPr>
          <w:rFonts w:ascii="Times New Roman" w:hAnsi="Times New Roman" w:cs="Times New Roman"/>
          <w:sz w:val="24"/>
          <w:szCs w:val="24"/>
        </w:rPr>
        <w:t xml:space="preserve"> </w:t>
      </w:r>
      <w:proofErr w:type="spellStart"/>
      <w:r w:rsidR="00BD7E73" w:rsidRPr="009A3232">
        <w:rPr>
          <w:rFonts w:ascii="Times New Roman" w:hAnsi="Times New Roman" w:cs="Times New Roman"/>
          <w:sz w:val="24"/>
          <w:szCs w:val="24"/>
        </w:rPr>
        <w:t>rugi</w:t>
      </w:r>
      <w:proofErr w:type="spellEnd"/>
      <w:r w:rsidR="00BD7E73" w:rsidRPr="009A3232">
        <w:rPr>
          <w:rFonts w:ascii="Times New Roman" w:hAnsi="Times New Roman" w:cs="Times New Roman"/>
          <w:sz w:val="24"/>
          <w:szCs w:val="24"/>
        </w:rPr>
        <w:t xml:space="preserve"> </w:t>
      </w:r>
      <w:proofErr w:type="spellStart"/>
      <w:r w:rsidR="00BD7E73" w:rsidRPr="009A3232">
        <w:rPr>
          <w:rFonts w:ascii="Times New Roman" w:hAnsi="Times New Roman" w:cs="Times New Roman"/>
          <w:sz w:val="24"/>
          <w:szCs w:val="24"/>
        </w:rPr>
        <w:t>mencakup</w:t>
      </w:r>
      <w:proofErr w:type="spellEnd"/>
      <w:r w:rsidR="00BD7E73" w:rsidRPr="009A3232">
        <w:rPr>
          <w:rFonts w:ascii="Times New Roman" w:hAnsi="Times New Roman" w:cs="Times New Roman"/>
          <w:sz w:val="24"/>
          <w:szCs w:val="24"/>
        </w:rPr>
        <w:t xml:space="preserve"> pos-pos </w:t>
      </w:r>
      <w:proofErr w:type="spellStart"/>
      <w:r w:rsidR="00823892" w:rsidRPr="009A3232">
        <w:rPr>
          <w:rFonts w:ascii="Times New Roman" w:hAnsi="Times New Roman" w:cs="Times New Roman"/>
          <w:sz w:val="24"/>
          <w:szCs w:val="24"/>
        </w:rPr>
        <w:t>sebagai</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berikut</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Pendapatan</w:t>
      </w:r>
      <w:proofErr w:type="spellEnd"/>
      <w:r w:rsidR="00823892" w:rsidRPr="009A3232">
        <w:rPr>
          <w:rFonts w:ascii="Times New Roman" w:hAnsi="Times New Roman" w:cs="Times New Roman"/>
          <w:sz w:val="24"/>
          <w:szCs w:val="24"/>
        </w:rPr>
        <w:t xml:space="preserve">; Beban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r w:rsidR="00595273" w:rsidRPr="009A3232">
        <w:rPr>
          <w:rFonts w:ascii="Times New Roman" w:hAnsi="Times New Roman" w:cs="Times New Roman"/>
          <w:sz w:val="24"/>
          <w:szCs w:val="24"/>
        </w:rPr>
        <w:t xml:space="preserve">Beban </w:t>
      </w:r>
      <w:proofErr w:type="spellStart"/>
      <w:r w:rsidR="00595273" w:rsidRPr="009A3232">
        <w:rPr>
          <w:rFonts w:ascii="Times New Roman" w:hAnsi="Times New Roman" w:cs="Times New Roman"/>
          <w:sz w:val="24"/>
          <w:szCs w:val="24"/>
        </w:rPr>
        <w:t>pajak</w:t>
      </w:r>
      <w:proofErr w:type="spellEnd"/>
      <w:r w:rsidR="008043E7" w:rsidRPr="009A3232">
        <w:rPr>
          <w:rFonts w:ascii="Times New Roman" w:hAnsi="Times New Roman" w:cs="Times New Roman"/>
          <w:sz w:val="24"/>
          <w:szCs w:val="24"/>
        </w:rPr>
        <w:t xml:space="preserve"> </w:t>
      </w:r>
    </w:p>
    <w:p w14:paraId="66F463FE" w14:textId="77777777" w:rsidR="00823892" w:rsidRPr="009A3232" w:rsidRDefault="00823892" w:rsidP="00D00110">
      <w:pPr>
        <w:pStyle w:val="ListParagraph"/>
        <w:numPr>
          <w:ilvl w:val="0"/>
          <w:numId w:val="3"/>
        </w:numPr>
        <w:tabs>
          <w:tab w:val="left" w:pos="5220"/>
        </w:tabs>
        <w:spacing w:after="0" w:line="360" w:lineRule="auto"/>
        <w:ind w:left="284" w:right="64" w:hanging="284"/>
        <w:jc w:val="both"/>
        <w:rPr>
          <w:rFonts w:ascii="Times New Roman" w:hAnsi="Times New Roman" w:cs="Times New Roman"/>
          <w:sz w:val="24"/>
          <w:szCs w:val="24"/>
        </w:rPr>
      </w:pPr>
      <w:proofErr w:type="spellStart"/>
      <w:r w:rsidRPr="009A3232">
        <w:rPr>
          <w:rFonts w:ascii="Times New Roman" w:hAnsi="Times New Roman" w:cs="Times New Roman"/>
          <w:sz w:val="24"/>
          <w:szCs w:val="24"/>
        </w:rPr>
        <w:t>Catatan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
    <w:p w14:paraId="48ACECBA" w14:textId="77777777" w:rsidR="00823892" w:rsidRPr="009A3232" w:rsidRDefault="00DA6966" w:rsidP="009A3232">
      <w:pPr>
        <w:tabs>
          <w:tab w:val="left" w:pos="426"/>
        </w:tabs>
        <w:spacing w:after="0" w:line="360" w:lineRule="auto"/>
        <w:ind w:left="284" w:right="64" w:hanging="284"/>
        <w:contextualSpacing/>
        <w:jc w:val="both"/>
        <w:rPr>
          <w:rFonts w:ascii="Times New Roman" w:hAnsi="Times New Roman" w:cs="Times New Roman"/>
          <w:sz w:val="24"/>
          <w:szCs w:val="24"/>
        </w:rPr>
      </w:pPr>
      <w:r w:rsidRPr="009A3232">
        <w:rPr>
          <w:rFonts w:ascii="Times New Roman" w:hAnsi="Times New Roman" w:cs="Times New Roman"/>
          <w:sz w:val="24"/>
          <w:szCs w:val="24"/>
        </w:rPr>
        <w:tab/>
      </w:r>
      <w:proofErr w:type="spellStart"/>
      <w:r w:rsidR="00823892" w:rsidRPr="009A3232">
        <w:rPr>
          <w:rFonts w:ascii="Times New Roman" w:hAnsi="Times New Roman" w:cs="Times New Roman"/>
          <w:sz w:val="24"/>
          <w:szCs w:val="24"/>
        </w:rPr>
        <w:t>Catatan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ber</w:t>
      </w:r>
      <w:r w:rsidR="0074561C" w:rsidRPr="009A3232">
        <w:rPr>
          <w:rFonts w:ascii="Times New Roman" w:hAnsi="Times New Roman" w:cs="Times New Roman"/>
          <w:sz w:val="24"/>
          <w:szCs w:val="24"/>
        </w:rPr>
        <w:t>isi</w:t>
      </w:r>
      <w:proofErr w:type="spellEnd"/>
      <w:r w:rsidR="0074561C" w:rsidRPr="009A3232">
        <w:rPr>
          <w:rFonts w:ascii="Times New Roman" w:hAnsi="Times New Roman" w:cs="Times New Roman"/>
          <w:sz w:val="24"/>
          <w:szCs w:val="24"/>
        </w:rPr>
        <w:t xml:space="preserve"> </w:t>
      </w:r>
      <w:proofErr w:type="spellStart"/>
      <w:r w:rsidR="0074561C" w:rsidRPr="009A3232">
        <w:rPr>
          <w:rFonts w:ascii="Times New Roman" w:hAnsi="Times New Roman" w:cs="Times New Roman"/>
          <w:sz w:val="24"/>
          <w:szCs w:val="24"/>
        </w:rPr>
        <w:t>informasi</w:t>
      </w:r>
      <w:proofErr w:type="spellEnd"/>
      <w:r w:rsidR="0074561C" w:rsidRPr="009A3232">
        <w:rPr>
          <w:rFonts w:ascii="Times New Roman" w:hAnsi="Times New Roman" w:cs="Times New Roman"/>
          <w:sz w:val="24"/>
          <w:szCs w:val="24"/>
        </w:rPr>
        <w:t xml:space="preserve"> </w:t>
      </w:r>
      <w:proofErr w:type="spellStart"/>
      <w:r w:rsidR="0074561C" w:rsidRPr="009A3232">
        <w:rPr>
          <w:rFonts w:ascii="Times New Roman" w:hAnsi="Times New Roman" w:cs="Times New Roman"/>
          <w:sz w:val="24"/>
          <w:szCs w:val="24"/>
        </w:rPr>
        <w:t>sebagai</w:t>
      </w:r>
      <w:proofErr w:type="spellEnd"/>
      <w:r w:rsidR="0074561C" w:rsidRPr="009A3232">
        <w:rPr>
          <w:rFonts w:ascii="Times New Roman" w:hAnsi="Times New Roman" w:cs="Times New Roman"/>
          <w:sz w:val="24"/>
          <w:szCs w:val="24"/>
        </w:rPr>
        <w:t xml:space="preserve"> </w:t>
      </w:r>
      <w:proofErr w:type="spellStart"/>
      <w:r w:rsidR="0074561C" w:rsidRPr="009A3232">
        <w:rPr>
          <w:rFonts w:ascii="Times New Roman" w:hAnsi="Times New Roman" w:cs="Times New Roman"/>
          <w:sz w:val="24"/>
          <w:szCs w:val="24"/>
        </w:rPr>
        <w:t>tambahan</w:t>
      </w:r>
      <w:proofErr w:type="spellEnd"/>
      <w:r w:rsidR="0074561C"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informasi</w:t>
      </w:r>
      <w:proofErr w:type="spellEnd"/>
      <w:r w:rsidR="00823892" w:rsidRPr="009A3232">
        <w:rPr>
          <w:rFonts w:ascii="Times New Roman" w:hAnsi="Times New Roman" w:cs="Times New Roman"/>
          <w:sz w:val="24"/>
          <w:szCs w:val="24"/>
        </w:rPr>
        <w:t xml:space="preserve"> yang </w:t>
      </w:r>
      <w:proofErr w:type="spellStart"/>
      <w:r w:rsidR="00823892" w:rsidRPr="009A3232">
        <w:rPr>
          <w:rFonts w:ascii="Times New Roman" w:hAnsi="Times New Roman" w:cs="Times New Roman"/>
          <w:sz w:val="24"/>
          <w:szCs w:val="24"/>
        </w:rPr>
        <w:t>disajikan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dalam</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w:t>
      </w:r>
      <w:r w:rsidRPr="009A3232">
        <w:rPr>
          <w:rFonts w:ascii="Times New Roman" w:hAnsi="Times New Roman" w:cs="Times New Roman"/>
          <w:sz w:val="24"/>
          <w:szCs w:val="24"/>
        </w:rPr>
        <w:t>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w:t>
      </w:r>
      <w:r w:rsidR="00595273" w:rsidRPr="009A3232">
        <w:rPr>
          <w:rFonts w:ascii="Times New Roman" w:hAnsi="Times New Roman" w:cs="Times New Roman"/>
          <w:sz w:val="24"/>
          <w:szCs w:val="24"/>
        </w:rPr>
        <w:t>an</w:t>
      </w:r>
      <w:proofErr w:type="spellEnd"/>
      <w:r w:rsidR="00595273" w:rsidRPr="009A3232">
        <w:rPr>
          <w:rFonts w:ascii="Times New Roman" w:hAnsi="Times New Roman" w:cs="Times New Roman"/>
          <w:sz w:val="24"/>
          <w:szCs w:val="24"/>
        </w:rPr>
        <w:t xml:space="preserve">. </w:t>
      </w:r>
      <w:proofErr w:type="spellStart"/>
      <w:r w:rsidR="00595273" w:rsidRPr="009A3232">
        <w:rPr>
          <w:rFonts w:ascii="Times New Roman" w:hAnsi="Times New Roman" w:cs="Times New Roman"/>
          <w:sz w:val="24"/>
          <w:szCs w:val="24"/>
        </w:rPr>
        <w:t>Menurut</w:t>
      </w:r>
      <w:proofErr w:type="spellEnd"/>
      <w:r w:rsidR="00595273" w:rsidRPr="009A3232">
        <w:rPr>
          <w:rFonts w:ascii="Times New Roman" w:hAnsi="Times New Roman" w:cs="Times New Roman"/>
          <w:sz w:val="24"/>
          <w:szCs w:val="24"/>
        </w:rPr>
        <w:t xml:space="preserve"> SAK EMKM (</w:t>
      </w:r>
      <w:r w:rsidR="00B64F33" w:rsidRPr="009A3232">
        <w:rPr>
          <w:rFonts w:ascii="Times New Roman" w:hAnsi="Times New Roman" w:cs="Times New Roman"/>
          <w:sz w:val="24"/>
          <w:szCs w:val="24"/>
        </w:rPr>
        <w:t>2018</w:t>
      </w:r>
      <w:r w:rsidR="00595273" w:rsidRPr="009A3232">
        <w:rPr>
          <w:rFonts w:ascii="Times New Roman" w:hAnsi="Times New Roman" w:cs="Times New Roman"/>
          <w:sz w:val="24"/>
          <w:szCs w:val="24"/>
        </w:rPr>
        <w:t xml:space="preserve">:6.2) </w:t>
      </w:r>
      <w:proofErr w:type="spellStart"/>
      <w:r w:rsidRPr="009A3232">
        <w:rPr>
          <w:rFonts w:ascii="Times New Roman" w:hAnsi="Times New Roman" w:cs="Times New Roman"/>
          <w:sz w:val="24"/>
          <w:szCs w:val="24"/>
        </w:rPr>
        <w:t>c</w:t>
      </w:r>
      <w:r w:rsidR="00823892" w:rsidRPr="009A3232">
        <w:rPr>
          <w:rFonts w:ascii="Times New Roman" w:hAnsi="Times New Roman" w:cs="Times New Roman"/>
          <w:sz w:val="24"/>
          <w:szCs w:val="24"/>
        </w:rPr>
        <w:t>atatan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atas</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laporan</w:t>
      </w:r>
      <w:proofErr w:type="spellEnd"/>
      <w:r w:rsidR="00823892" w:rsidRPr="009A3232">
        <w:rPr>
          <w:rFonts w:ascii="Times New Roman" w:hAnsi="Times New Roman" w:cs="Times New Roman"/>
          <w:sz w:val="24"/>
          <w:szCs w:val="24"/>
        </w:rPr>
        <w:t xml:space="preserve"> </w:t>
      </w:r>
      <w:proofErr w:type="spellStart"/>
      <w:r w:rsidR="00823892" w:rsidRPr="009A3232">
        <w:rPr>
          <w:rFonts w:ascii="Times New Roman" w:hAnsi="Times New Roman" w:cs="Times New Roman"/>
          <w:sz w:val="24"/>
          <w:szCs w:val="24"/>
        </w:rPr>
        <w:t>keuangan</w:t>
      </w:r>
      <w:proofErr w:type="spellEnd"/>
      <w:r w:rsidR="00823892" w:rsidRPr="009A3232">
        <w:rPr>
          <w:rFonts w:ascii="Times New Roman" w:hAnsi="Times New Roman" w:cs="Times New Roman"/>
          <w:sz w:val="24"/>
          <w:szCs w:val="24"/>
        </w:rPr>
        <w:t xml:space="preserve"> </w:t>
      </w:r>
      <w:proofErr w:type="spellStart"/>
      <w:proofErr w:type="gramStart"/>
      <w:r w:rsidR="00823892" w:rsidRPr="009A3232">
        <w:rPr>
          <w:rFonts w:ascii="Times New Roman" w:hAnsi="Times New Roman" w:cs="Times New Roman"/>
          <w:sz w:val="24"/>
          <w:szCs w:val="24"/>
        </w:rPr>
        <w:t>memuat</w:t>
      </w:r>
      <w:proofErr w:type="spellEnd"/>
      <w:r w:rsidRPr="009A3232">
        <w:rPr>
          <w:rFonts w:ascii="Times New Roman" w:hAnsi="Times New Roman" w:cs="Times New Roman"/>
          <w:sz w:val="24"/>
          <w:szCs w:val="24"/>
        </w:rPr>
        <w:t xml:space="preserve"> </w:t>
      </w:r>
      <w:r w:rsidR="00823892" w:rsidRPr="009A3232">
        <w:rPr>
          <w:rFonts w:ascii="Times New Roman" w:hAnsi="Times New Roman" w:cs="Times New Roman"/>
          <w:sz w:val="24"/>
          <w:szCs w:val="24"/>
        </w:rPr>
        <w:t>:</w:t>
      </w:r>
      <w:proofErr w:type="gramEnd"/>
      <w:r w:rsidR="00823892" w:rsidRPr="009A3232">
        <w:rPr>
          <w:rFonts w:ascii="Times New Roman" w:hAnsi="Times New Roman" w:cs="Times New Roman"/>
          <w:sz w:val="24"/>
          <w:szCs w:val="24"/>
        </w:rPr>
        <w:t xml:space="preserve"> </w:t>
      </w:r>
    </w:p>
    <w:p w14:paraId="2D02732A" w14:textId="77777777" w:rsidR="006806DF" w:rsidRPr="009A3232" w:rsidRDefault="00823892" w:rsidP="00D00110">
      <w:pPr>
        <w:pStyle w:val="ListParagraph"/>
        <w:numPr>
          <w:ilvl w:val="0"/>
          <w:numId w:val="11"/>
        </w:numPr>
        <w:tabs>
          <w:tab w:val="left" w:pos="5220"/>
          <w:tab w:val="left" w:pos="6379"/>
        </w:tabs>
        <w:spacing w:after="0" w:line="360" w:lineRule="auto"/>
        <w:ind w:left="567" w:right="64"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suatu</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pernyataan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bahwa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telah</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di</w:t>
      </w:r>
      <w:r w:rsidR="006806DF" w:rsidRPr="009A3232">
        <w:rPr>
          <w:rFonts w:ascii="Times New Roman" w:hAnsi="Times New Roman" w:cs="Times New Roman"/>
          <w:sz w:val="24"/>
          <w:szCs w:val="24"/>
        </w:rPr>
        <w:t>susun</w:t>
      </w:r>
      <w:proofErr w:type="spellEnd"/>
      <w:r w:rsidR="006806DF" w:rsidRPr="009A3232">
        <w:rPr>
          <w:rFonts w:ascii="Times New Roman" w:hAnsi="Times New Roman" w:cs="Times New Roman"/>
          <w:sz w:val="24"/>
          <w:szCs w:val="24"/>
        </w:rPr>
        <w:t xml:space="preserve"> </w:t>
      </w:r>
      <w:proofErr w:type="spellStart"/>
      <w:r w:rsidR="006806DF" w:rsidRPr="009A3232">
        <w:rPr>
          <w:rFonts w:ascii="Times New Roman" w:hAnsi="Times New Roman" w:cs="Times New Roman"/>
          <w:sz w:val="24"/>
          <w:szCs w:val="24"/>
        </w:rPr>
        <w:t>sesuai</w:t>
      </w:r>
      <w:proofErr w:type="spellEnd"/>
      <w:r w:rsidR="006806DF" w:rsidRPr="009A3232">
        <w:rPr>
          <w:rFonts w:ascii="Times New Roman" w:hAnsi="Times New Roman" w:cs="Times New Roman"/>
          <w:sz w:val="24"/>
          <w:szCs w:val="24"/>
        </w:rPr>
        <w:t xml:space="preserve"> </w:t>
      </w:r>
      <w:proofErr w:type="spellStart"/>
      <w:r w:rsidR="006806DF" w:rsidRPr="009A3232">
        <w:rPr>
          <w:rFonts w:ascii="Times New Roman" w:hAnsi="Times New Roman" w:cs="Times New Roman"/>
          <w:sz w:val="24"/>
          <w:szCs w:val="24"/>
        </w:rPr>
        <w:t>dengan</w:t>
      </w:r>
      <w:proofErr w:type="spellEnd"/>
      <w:r w:rsidR="006806DF" w:rsidRPr="009A3232">
        <w:rPr>
          <w:rFonts w:ascii="Times New Roman" w:hAnsi="Times New Roman" w:cs="Times New Roman"/>
          <w:sz w:val="24"/>
          <w:szCs w:val="24"/>
        </w:rPr>
        <w:t xml:space="preserve"> SAK EMKM;  </w:t>
      </w:r>
    </w:p>
    <w:p w14:paraId="5208D2B2" w14:textId="77777777" w:rsidR="006806DF" w:rsidRPr="009A3232" w:rsidRDefault="00823892" w:rsidP="00D00110">
      <w:pPr>
        <w:pStyle w:val="ListParagraph"/>
        <w:numPr>
          <w:ilvl w:val="0"/>
          <w:numId w:val="11"/>
        </w:numPr>
        <w:tabs>
          <w:tab w:val="left" w:pos="5220"/>
          <w:tab w:val="left" w:pos="6379"/>
        </w:tabs>
        <w:spacing w:after="0" w:line="360" w:lineRule="auto"/>
        <w:ind w:left="567" w:right="64"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ikhtisar</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kebijakan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akuntansi</w:t>
      </w:r>
      <w:proofErr w:type="spellEnd"/>
      <w:r w:rsidRPr="009A3232">
        <w:rPr>
          <w:rFonts w:ascii="Times New Roman" w:hAnsi="Times New Roman" w:cs="Times New Roman"/>
          <w:sz w:val="24"/>
          <w:szCs w:val="24"/>
        </w:rPr>
        <w:t xml:space="preserve">;  </w:t>
      </w:r>
    </w:p>
    <w:p w14:paraId="3787D899" w14:textId="77777777" w:rsidR="00B8321A" w:rsidRPr="009A3232" w:rsidRDefault="00823892" w:rsidP="00D00110">
      <w:pPr>
        <w:pStyle w:val="ListParagraph"/>
        <w:numPr>
          <w:ilvl w:val="0"/>
          <w:numId w:val="11"/>
        </w:numPr>
        <w:tabs>
          <w:tab w:val="left" w:pos="5220"/>
          <w:tab w:val="left" w:pos="6379"/>
        </w:tabs>
        <w:spacing w:after="0" w:line="360" w:lineRule="auto"/>
        <w:ind w:left="567" w:right="64" w:hanging="283"/>
        <w:jc w:val="both"/>
        <w:rPr>
          <w:rFonts w:ascii="Times New Roman" w:hAnsi="Times New Roman" w:cs="Times New Roman"/>
          <w:sz w:val="24"/>
          <w:szCs w:val="24"/>
        </w:rPr>
      </w:pP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tambahan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rincian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tertentu</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menjelaskan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transaksi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penting</w:t>
      </w:r>
      <w:proofErr w:type="spellEnd"/>
      <w:r w:rsidRPr="009A3232">
        <w:rPr>
          <w:rFonts w:ascii="Times New Roman" w:hAnsi="Times New Roman" w:cs="Times New Roman"/>
          <w:sz w:val="24"/>
          <w:szCs w:val="24"/>
        </w:rPr>
        <w:t xml:space="preserve"> dan material </w:t>
      </w:r>
      <w:proofErr w:type="spellStart"/>
      <w:r w:rsidRPr="009A3232">
        <w:rPr>
          <w:rFonts w:ascii="Times New Roman" w:hAnsi="Times New Roman" w:cs="Times New Roman"/>
          <w:sz w:val="24"/>
          <w:szCs w:val="24"/>
        </w:rPr>
        <w:t>sehingga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bermanfaat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bagi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pengguna</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untuk</w:t>
      </w:r>
      <w:proofErr w:type="spellEnd"/>
      <w:r w:rsidR="00431509" w:rsidRPr="009A3232">
        <w:rPr>
          <w:rFonts w:ascii="Times New Roman" w:hAnsi="Times New Roman" w:cs="Times New Roman"/>
          <w:sz w:val="24"/>
          <w:szCs w:val="24"/>
        </w:rPr>
        <w:t xml:space="preserve"> memahami </w:t>
      </w:r>
      <w:proofErr w:type="spellStart"/>
      <w:r w:rsidR="00431509" w:rsidRPr="009A3232">
        <w:rPr>
          <w:rFonts w:ascii="Times New Roman" w:hAnsi="Times New Roman" w:cs="Times New Roman"/>
          <w:sz w:val="24"/>
          <w:szCs w:val="24"/>
        </w:rPr>
        <w:t>laporan</w:t>
      </w:r>
      <w:proofErr w:type="spellEnd"/>
      <w:r w:rsidR="00431509" w:rsidRPr="009A3232">
        <w:rPr>
          <w:rFonts w:ascii="Times New Roman" w:hAnsi="Times New Roman" w:cs="Times New Roman"/>
          <w:sz w:val="24"/>
          <w:szCs w:val="24"/>
        </w:rPr>
        <w:t xml:space="preserve"> </w:t>
      </w:r>
      <w:proofErr w:type="spellStart"/>
      <w:r w:rsidR="00431509" w:rsidRPr="009A3232">
        <w:rPr>
          <w:rFonts w:ascii="Times New Roman" w:hAnsi="Times New Roman" w:cs="Times New Roman"/>
          <w:sz w:val="24"/>
          <w:szCs w:val="24"/>
        </w:rPr>
        <w:t>keuangan</w:t>
      </w:r>
      <w:proofErr w:type="spellEnd"/>
      <w:r w:rsidR="00431509"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Jenis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tambahan</w:t>
      </w:r>
      <w:proofErr w:type="spellEnd"/>
      <w:r w:rsidRPr="009A3232">
        <w:rPr>
          <w:rFonts w:ascii="Times New Roman" w:hAnsi="Times New Roman" w:cs="Times New Roman"/>
          <w:sz w:val="24"/>
          <w:szCs w:val="24"/>
        </w:rPr>
        <w:t xml:space="preserve"> dan </w:t>
      </w:r>
      <w:proofErr w:type="spellStart"/>
      <w:r w:rsidRPr="009A3232">
        <w:rPr>
          <w:rFonts w:ascii="Times New Roman" w:hAnsi="Times New Roman" w:cs="Times New Roman"/>
          <w:sz w:val="24"/>
          <w:szCs w:val="24"/>
        </w:rPr>
        <w:t>rincian</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disajikan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bergantung</w:t>
      </w:r>
      <w:proofErr w:type="spellEnd"/>
      <w:r w:rsidRPr="009A3232">
        <w:rPr>
          <w:rFonts w:ascii="Times New Roman" w:hAnsi="Times New Roman" w:cs="Times New Roman"/>
          <w:sz w:val="24"/>
          <w:szCs w:val="24"/>
        </w:rPr>
        <w:t xml:space="preserve"> pada </w:t>
      </w:r>
      <w:proofErr w:type="spellStart"/>
      <w:r w:rsidRPr="009A3232">
        <w:rPr>
          <w:rFonts w:ascii="Times New Roman" w:hAnsi="Times New Roman" w:cs="Times New Roman"/>
          <w:sz w:val="24"/>
          <w:szCs w:val="24"/>
        </w:rPr>
        <w:t>jenis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kegiatan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usaha</w:t>
      </w:r>
      <w:proofErr w:type="spellEnd"/>
      <w:r w:rsidRPr="009A3232">
        <w:rPr>
          <w:rFonts w:ascii="Times New Roman" w:hAnsi="Times New Roman" w:cs="Times New Roman"/>
          <w:sz w:val="24"/>
          <w:szCs w:val="24"/>
        </w:rPr>
        <w:t xml:space="preserve"> yang </w:t>
      </w:r>
      <w:proofErr w:type="spellStart"/>
      <w:r w:rsidRPr="009A3232">
        <w:rPr>
          <w:rFonts w:ascii="Times New Roman" w:hAnsi="Times New Roman" w:cs="Times New Roman"/>
          <w:sz w:val="24"/>
          <w:szCs w:val="24"/>
        </w:rPr>
        <w:t>dilakukan</w:t>
      </w:r>
      <w:proofErr w:type="spellEnd"/>
      <w:r w:rsidRPr="009A3232">
        <w:rPr>
          <w:rFonts w:ascii="Times New Roman" w:hAnsi="Times New Roman" w:cs="Times New Roman"/>
          <w:sz w:val="24"/>
          <w:szCs w:val="24"/>
        </w:rPr>
        <w:t xml:space="preserve"> oleh </w:t>
      </w:r>
      <w:proofErr w:type="spellStart"/>
      <w:r w:rsidRPr="009A3232">
        <w:rPr>
          <w:rFonts w:ascii="Times New Roman" w:hAnsi="Times New Roman" w:cs="Times New Roman"/>
          <w:sz w:val="24"/>
          <w:szCs w:val="24"/>
        </w:rPr>
        <w:t>entitas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Setiap</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akun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merujuk-silang</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informasi</w:t>
      </w:r>
      <w:proofErr w:type="spellEnd"/>
      <w:r w:rsidRPr="009A3232">
        <w:rPr>
          <w:rFonts w:ascii="Times New Roman" w:hAnsi="Times New Roman" w:cs="Times New Roman"/>
          <w:sz w:val="24"/>
          <w:szCs w:val="24"/>
        </w:rPr>
        <w:t xml:space="preserve"> terkait </w:t>
      </w:r>
      <w:proofErr w:type="spellStart"/>
      <w:r w:rsidRPr="009A3232">
        <w:rPr>
          <w:rFonts w:ascii="Times New Roman" w:hAnsi="Times New Roman" w:cs="Times New Roman"/>
          <w:sz w:val="24"/>
          <w:szCs w:val="24"/>
        </w:rPr>
        <w:t>dalam</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catatan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atas</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laporan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keuangan</w:t>
      </w:r>
      <w:proofErr w:type="spellEnd"/>
      <w:r w:rsidR="00595273" w:rsidRPr="009A3232">
        <w:rPr>
          <w:rFonts w:ascii="Times New Roman" w:hAnsi="Times New Roman" w:cs="Times New Roman"/>
          <w:sz w:val="24"/>
          <w:szCs w:val="24"/>
        </w:rPr>
        <w:t>.</w:t>
      </w:r>
    </w:p>
    <w:p w14:paraId="718D2891" w14:textId="77777777" w:rsidR="00427151" w:rsidRPr="009A3232" w:rsidRDefault="00120610" w:rsidP="009A3232">
      <w:pPr>
        <w:pStyle w:val="ListParagraph"/>
        <w:tabs>
          <w:tab w:val="left" w:pos="5220"/>
        </w:tabs>
        <w:spacing w:after="0" w:line="360" w:lineRule="auto"/>
        <w:ind w:left="0"/>
        <w:jc w:val="both"/>
        <w:rPr>
          <w:rFonts w:ascii="Times New Roman" w:hAnsi="Times New Roman" w:cs="Times New Roman"/>
          <w:b/>
          <w:sz w:val="24"/>
          <w:szCs w:val="24"/>
        </w:rPr>
      </w:pPr>
      <w:proofErr w:type="spellStart"/>
      <w:r w:rsidRPr="009A3232">
        <w:rPr>
          <w:rFonts w:ascii="Times New Roman" w:hAnsi="Times New Roman" w:cs="Times New Roman"/>
          <w:b/>
          <w:sz w:val="24"/>
          <w:szCs w:val="24"/>
        </w:rPr>
        <w:t>Kerangka</w:t>
      </w:r>
      <w:proofErr w:type="spellEnd"/>
      <w:r w:rsidRPr="009A3232">
        <w:rPr>
          <w:rFonts w:ascii="Times New Roman" w:hAnsi="Times New Roman" w:cs="Times New Roman"/>
          <w:b/>
          <w:sz w:val="24"/>
          <w:szCs w:val="24"/>
        </w:rPr>
        <w:t xml:space="preserve"> </w:t>
      </w:r>
      <w:proofErr w:type="spellStart"/>
      <w:r w:rsidRPr="009A3232">
        <w:rPr>
          <w:rFonts w:ascii="Times New Roman" w:hAnsi="Times New Roman" w:cs="Times New Roman"/>
          <w:b/>
          <w:sz w:val="24"/>
          <w:szCs w:val="24"/>
        </w:rPr>
        <w:t>Pikir</w:t>
      </w:r>
      <w:proofErr w:type="spellEnd"/>
    </w:p>
    <w:p w14:paraId="4F5A2B5A" w14:textId="77777777" w:rsidR="00427151" w:rsidRPr="009A3232" w:rsidRDefault="00AD3875" w:rsidP="009A3232">
      <w:pPr>
        <w:pStyle w:val="ListParagraph"/>
        <w:spacing w:after="0" w:line="360" w:lineRule="auto"/>
        <w:ind w:left="0" w:firstLine="567"/>
        <w:jc w:val="both"/>
        <w:rPr>
          <w:rFonts w:ascii="Times New Roman" w:hAnsi="Times New Roman" w:cs="Times New Roman"/>
          <w:sz w:val="24"/>
          <w:szCs w:val="24"/>
        </w:rPr>
      </w:pPr>
      <w:proofErr w:type="spellStart"/>
      <w:r w:rsidRPr="009A3232">
        <w:rPr>
          <w:rFonts w:ascii="Times New Roman" w:hAnsi="Times New Roman" w:cs="Times New Roman"/>
          <w:sz w:val="24"/>
          <w:szCs w:val="24"/>
        </w:rPr>
        <w:t>K</w:t>
      </w:r>
      <w:r w:rsidR="00304AC3" w:rsidRPr="009A3232">
        <w:rPr>
          <w:rFonts w:ascii="Times New Roman" w:hAnsi="Times New Roman" w:cs="Times New Roman"/>
          <w:sz w:val="24"/>
          <w:szCs w:val="24"/>
        </w:rPr>
        <w:t>erangka</w:t>
      </w:r>
      <w:proofErr w:type="spellEnd"/>
      <w:r w:rsidR="00304AC3" w:rsidRPr="009A3232">
        <w:rPr>
          <w:rFonts w:ascii="Times New Roman" w:hAnsi="Times New Roman" w:cs="Times New Roman"/>
          <w:sz w:val="24"/>
          <w:szCs w:val="24"/>
        </w:rPr>
        <w:t xml:space="preserve"> </w:t>
      </w:r>
      <w:proofErr w:type="spellStart"/>
      <w:r w:rsidR="00304AC3" w:rsidRPr="009A3232">
        <w:rPr>
          <w:rFonts w:ascii="Times New Roman" w:hAnsi="Times New Roman" w:cs="Times New Roman"/>
          <w:sz w:val="24"/>
          <w:szCs w:val="24"/>
        </w:rPr>
        <w:t>pikir</w:t>
      </w:r>
      <w:proofErr w:type="spellEnd"/>
      <w:r w:rsidR="00304AC3" w:rsidRPr="009A3232">
        <w:rPr>
          <w:rFonts w:ascii="Times New Roman" w:hAnsi="Times New Roman" w:cs="Times New Roman"/>
          <w:sz w:val="24"/>
          <w:szCs w:val="24"/>
        </w:rPr>
        <w:t xml:space="preserve"> </w:t>
      </w:r>
      <w:r w:rsidR="00304AC3" w:rsidRPr="009A3232">
        <w:rPr>
          <w:rFonts w:ascii="Times New Roman" w:hAnsi="Times New Roman" w:cs="Times New Roman"/>
          <w:sz w:val="24"/>
          <w:szCs w:val="24"/>
          <w:lang w:val="id-ID"/>
        </w:rPr>
        <w:t xml:space="preserve">penelitian ini </w:t>
      </w:r>
      <w:proofErr w:type="spellStart"/>
      <w:r w:rsidRPr="009A3232">
        <w:rPr>
          <w:rFonts w:ascii="Times New Roman" w:hAnsi="Times New Roman" w:cs="Times New Roman"/>
          <w:sz w:val="24"/>
          <w:szCs w:val="24"/>
        </w:rPr>
        <w:t>dapat</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digambarkan</w:t>
      </w:r>
      <w:proofErr w:type="spellEnd"/>
      <w:r w:rsidRPr="009A3232">
        <w:rPr>
          <w:rFonts w:ascii="Times New Roman" w:hAnsi="Times New Roman" w:cs="Times New Roman"/>
          <w:sz w:val="24"/>
          <w:szCs w:val="24"/>
        </w:rPr>
        <w:t xml:space="preserve"> </w:t>
      </w:r>
      <w:proofErr w:type="spellStart"/>
      <w:r w:rsidRPr="009A3232">
        <w:rPr>
          <w:rFonts w:ascii="Times New Roman" w:hAnsi="Times New Roman" w:cs="Times New Roman"/>
          <w:sz w:val="24"/>
          <w:szCs w:val="24"/>
        </w:rPr>
        <w:t>sebagai</w:t>
      </w:r>
      <w:proofErr w:type="spellEnd"/>
      <w:r w:rsidRPr="009A3232">
        <w:rPr>
          <w:rFonts w:ascii="Times New Roman" w:hAnsi="Times New Roman" w:cs="Times New Roman"/>
          <w:sz w:val="24"/>
          <w:szCs w:val="24"/>
        </w:rPr>
        <w:t xml:space="preserve"> </w:t>
      </w:r>
      <w:proofErr w:type="spellStart"/>
      <w:proofErr w:type="gramStart"/>
      <w:r w:rsidRPr="009A3232">
        <w:rPr>
          <w:rFonts w:ascii="Times New Roman" w:hAnsi="Times New Roman" w:cs="Times New Roman"/>
          <w:sz w:val="24"/>
          <w:szCs w:val="24"/>
        </w:rPr>
        <w:t>berikut</w:t>
      </w:r>
      <w:proofErr w:type="spellEnd"/>
      <w:r w:rsidRPr="009A3232">
        <w:rPr>
          <w:rFonts w:ascii="Times New Roman" w:hAnsi="Times New Roman" w:cs="Times New Roman"/>
          <w:sz w:val="24"/>
          <w:szCs w:val="24"/>
        </w:rPr>
        <w:t xml:space="preserve"> :</w:t>
      </w:r>
      <w:proofErr w:type="gramEnd"/>
    </w:p>
    <w:p w14:paraId="513DEC18" w14:textId="77777777" w:rsidR="009A3232" w:rsidRDefault="009A3232" w:rsidP="00120610">
      <w:pPr>
        <w:pStyle w:val="ListParagraph"/>
        <w:tabs>
          <w:tab w:val="left" w:pos="709"/>
        </w:tabs>
        <w:spacing w:after="0" w:line="240" w:lineRule="auto"/>
        <w:ind w:left="0"/>
        <w:jc w:val="both"/>
        <w:rPr>
          <w:rFonts w:ascii="Times New Roman" w:hAnsi="Times New Roman" w:cs="Times New Roman"/>
          <w:sz w:val="24"/>
          <w:szCs w:val="24"/>
        </w:rPr>
        <w:sectPr w:rsidR="009A3232" w:rsidSect="001331AE">
          <w:type w:val="continuous"/>
          <w:pgSz w:w="11906" w:h="16838" w:code="9"/>
          <w:pgMar w:top="1701" w:right="1701" w:bottom="1701" w:left="1701" w:header="720" w:footer="720" w:gutter="0"/>
          <w:pgNumType w:chapStyle="1"/>
          <w:cols w:num="2" w:space="720"/>
          <w:titlePg/>
          <w:docGrid w:linePitch="360"/>
        </w:sectPr>
      </w:pPr>
    </w:p>
    <w:p w14:paraId="4F972ABC" w14:textId="77777777" w:rsidR="00AC5590" w:rsidRDefault="00AC5590" w:rsidP="00120610">
      <w:pPr>
        <w:pStyle w:val="ListParagraph"/>
        <w:tabs>
          <w:tab w:val="left" w:pos="709"/>
        </w:tabs>
        <w:spacing w:after="0" w:line="240" w:lineRule="auto"/>
        <w:ind w:left="0"/>
        <w:jc w:val="both"/>
        <w:rPr>
          <w:rFonts w:ascii="Times New Roman" w:hAnsi="Times New Roman" w:cs="Times New Roman"/>
          <w:sz w:val="24"/>
          <w:szCs w:val="24"/>
        </w:rPr>
      </w:pPr>
    </w:p>
    <w:p w14:paraId="754F5C37" w14:textId="77777777" w:rsidR="00AC5590" w:rsidRDefault="00155DD7" w:rsidP="00120610">
      <w:pPr>
        <w:pStyle w:val="ListParagraph"/>
        <w:tabs>
          <w:tab w:val="left" w:pos="709"/>
        </w:tabs>
        <w:spacing w:after="0" w:line="240" w:lineRule="auto"/>
        <w:ind w:left="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834368" behindDoc="0" locked="0" layoutInCell="1" allowOverlap="1" wp14:anchorId="107E38F9" wp14:editId="555C6E4A">
                <wp:simplePos x="0" y="0"/>
                <wp:positionH relativeFrom="column">
                  <wp:posOffset>490220</wp:posOffset>
                </wp:positionH>
                <wp:positionV relativeFrom="paragraph">
                  <wp:posOffset>3175</wp:posOffset>
                </wp:positionV>
                <wp:extent cx="4197985" cy="2524125"/>
                <wp:effectExtent l="0" t="0" r="12065" b="28575"/>
                <wp:wrapNone/>
                <wp:docPr id="9" name="Group 9"/>
                <wp:cNvGraphicFramePr/>
                <a:graphic xmlns:a="http://schemas.openxmlformats.org/drawingml/2006/main">
                  <a:graphicData uri="http://schemas.microsoft.com/office/word/2010/wordprocessingGroup">
                    <wpg:wgp>
                      <wpg:cNvGrpSpPr/>
                      <wpg:grpSpPr>
                        <a:xfrm>
                          <a:off x="0" y="0"/>
                          <a:ext cx="4197985" cy="2524125"/>
                          <a:chOff x="0" y="0"/>
                          <a:chExt cx="4197985" cy="2524125"/>
                        </a:xfrm>
                      </wpg:grpSpPr>
                      <wps:wsp>
                        <wps:cNvPr id="5" name="Rectangle 5"/>
                        <wps:cNvSpPr/>
                        <wps:spPr>
                          <a:xfrm>
                            <a:off x="0" y="1257300"/>
                            <a:ext cx="1511935" cy="3333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0143F14" w14:textId="77777777" w:rsidR="009A3232" w:rsidRDefault="009A3232" w:rsidP="0004267C">
                              <w:pPr>
                                <w:spacing w:line="276" w:lineRule="auto"/>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Usaha Sinar Terang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219200" y="0"/>
                            <a:ext cx="1863725" cy="101473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CD31099" w14:textId="77777777" w:rsidR="009A3232" w:rsidRDefault="009A3232" w:rsidP="00936D0C">
                              <w:pPr>
                                <w:spacing w:after="0"/>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 xml:space="preserve">Perlakuan </w:t>
                              </w:r>
                              <w:r>
                                <w:rPr>
                                  <w:rFonts w:ascii="Times New Roman" w:hAnsi="Times New Roman" w:cs="Times New Roman"/>
                                  <w:b/>
                                  <w:szCs w:val="24"/>
                                  <w14:textOutline w14:w="9525" w14:cap="rnd" w14:cmpd="sng" w14:algn="ctr">
                                    <w14:noFill/>
                                    <w14:prstDash w14:val="solid"/>
                                    <w14:bevel/>
                                  </w14:textOutline>
                                </w:rPr>
                                <w:t>Akuntansi :</w:t>
                              </w:r>
                            </w:p>
                            <w:p w14:paraId="68306D16" w14:textId="77777777" w:rsidR="009A3232" w:rsidRDefault="009A3232" w:rsidP="00D00110">
                              <w:pPr>
                                <w:pStyle w:val="ListParagraph"/>
                                <w:numPr>
                                  <w:ilvl w:val="0"/>
                                  <w:numId w:val="12"/>
                                </w:numPr>
                                <w:spacing w:after="0"/>
                                <w:ind w:hanging="153"/>
                                <w:jc w:val="both"/>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Pengakuan</w:t>
                              </w:r>
                            </w:p>
                            <w:p w14:paraId="24D5C4FA" w14:textId="77777777" w:rsidR="009A3232" w:rsidRDefault="009A3232" w:rsidP="00D00110">
                              <w:pPr>
                                <w:pStyle w:val="ListParagraph"/>
                                <w:numPr>
                                  <w:ilvl w:val="0"/>
                                  <w:numId w:val="12"/>
                                </w:numPr>
                                <w:spacing w:after="0"/>
                                <w:ind w:hanging="153"/>
                                <w:jc w:val="both"/>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Pengukuran</w:t>
                              </w:r>
                            </w:p>
                            <w:p w14:paraId="37F27872" w14:textId="77777777" w:rsidR="009A3232" w:rsidRDefault="009A3232" w:rsidP="00D00110">
                              <w:pPr>
                                <w:pStyle w:val="ListParagraph"/>
                                <w:numPr>
                                  <w:ilvl w:val="0"/>
                                  <w:numId w:val="12"/>
                                </w:numPr>
                                <w:spacing w:after="0"/>
                                <w:ind w:hanging="153"/>
                                <w:jc w:val="both"/>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Penyajian</w:t>
                              </w:r>
                            </w:p>
                            <w:p w14:paraId="6C038E25" w14:textId="77777777" w:rsidR="009A3232" w:rsidRDefault="009A3232" w:rsidP="00D00110">
                              <w:pPr>
                                <w:pStyle w:val="ListParagraph"/>
                                <w:numPr>
                                  <w:ilvl w:val="0"/>
                                  <w:numId w:val="12"/>
                                </w:numPr>
                                <w:spacing w:after="0"/>
                                <w:ind w:hanging="153"/>
                                <w:jc w:val="both"/>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Pengungkapan</w:t>
                              </w:r>
                            </w:p>
                            <w:p w14:paraId="5F710E63" w14:textId="77777777" w:rsidR="009A3232" w:rsidRPr="00AD79B3" w:rsidRDefault="009A3232" w:rsidP="00D00110">
                              <w:pPr>
                                <w:pStyle w:val="ListParagraph"/>
                                <w:numPr>
                                  <w:ilvl w:val="0"/>
                                  <w:numId w:val="12"/>
                                </w:numPr>
                                <w:spacing w:after="0"/>
                                <w:jc w:val="center"/>
                                <w:rPr>
                                  <w:rFonts w:ascii="Times New Roman" w:hAnsi="Times New Roman" w:cs="Times New Roman"/>
                                  <w:b/>
                                  <w:szCs w:val="24"/>
                                  <w14:textOutline w14:w="9525" w14:cap="rnd" w14:cmpd="sng" w14:algn="ctr">
                                    <w14:noFill/>
                                    <w14:prstDash w14:val="solid"/>
                                    <w14:bevel/>
                                  </w14:textOutline>
                                </w:rPr>
                              </w:pPr>
                            </w:p>
                            <w:p w14:paraId="0F41CA01" w14:textId="77777777" w:rsidR="009A3232" w:rsidRPr="00936D0C" w:rsidRDefault="009A3232" w:rsidP="00936D0C">
                              <w:pPr>
                                <w:pStyle w:val="ListParagraph"/>
                                <w:ind w:left="1560"/>
                                <w:rPr>
                                  <w:rFonts w:ascii="Times New Roman" w:hAnsi="Times New Roman" w:cs="Times New Roman"/>
                                  <w:b/>
                                  <w:szCs w:val="24"/>
                                  <w14:textOutline w14:w="9525" w14:cap="rnd" w14:cmpd="sng" w14:algn="ctr">
                                    <w14:noFill/>
                                    <w14:prstDash w14:val="solid"/>
                                    <w14:bevel/>
                                  </w14:textOutline>
                                </w:rPr>
                              </w:pPr>
                            </w:p>
                            <w:p w14:paraId="69EF3A43" w14:textId="77777777" w:rsidR="009A3232" w:rsidRPr="0004267C" w:rsidRDefault="009A3232" w:rsidP="001F6417">
                              <w:pPr>
                                <w:jc w:val="center"/>
                                <w:rPr>
                                  <w:rFonts w:ascii="Times New Roman" w:hAnsi="Times New Roman" w:cs="Times New Roman"/>
                                  <w:b/>
                                  <w:szCs w:val="24"/>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1304925" y="1914525"/>
                            <a:ext cx="1511935" cy="6096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E7A93FA" w14:textId="77777777" w:rsidR="009A3232" w:rsidRDefault="009A3232" w:rsidP="005F6499">
                              <w:pPr>
                                <w:spacing w:line="240" w:lineRule="auto"/>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Sesuai / Tidak Sesuai</w:t>
                              </w:r>
                            </w:p>
                            <w:p w14:paraId="6F8BCA8A" w14:textId="77777777" w:rsidR="009A3232" w:rsidRPr="0004267C" w:rsidRDefault="009A3232" w:rsidP="005F6499">
                              <w:pPr>
                                <w:spacing w:line="240" w:lineRule="auto"/>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SAK EMKM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2686050" y="1266825"/>
                            <a:ext cx="1511935" cy="33337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289A1F5" w14:textId="77777777" w:rsidR="009A3232" w:rsidRPr="0004267C" w:rsidRDefault="009A3232" w:rsidP="005F6499">
                              <w:pPr>
                                <w:spacing w:line="276" w:lineRule="auto"/>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SAK EMKM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Arrow Connector 4"/>
                        <wps:cNvCnPr/>
                        <wps:spPr>
                          <a:xfrm flipH="1">
                            <a:off x="2819400" y="1638300"/>
                            <a:ext cx="735965"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wps:spPr>
                          <a:xfrm flipH="1">
                            <a:off x="790575" y="419100"/>
                            <a:ext cx="428625"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3086100" y="419100"/>
                            <a:ext cx="409575"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790575" y="1638300"/>
                            <a:ext cx="51435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7E38F9" id="Group 9" o:spid="_x0000_s1026" style="position:absolute;left:0;text-align:left;margin-left:38.6pt;margin-top:.25pt;width:330.55pt;height:198.75pt;z-index:251834368" coordsize="41979,2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">
                <v:rect id="Rectangle 5" o:spid="_x0000_s1027" style="position:absolute;top:12573;width:15119;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" fillcolor="window" strokecolor="windowText" strokeweight="1.5pt">
                  <v:textbox>
                    <w:txbxContent>
                      <w:p w14:paraId="50143F14" w14:textId="77777777" w:rsidR="009A3232" w:rsidRDefault="009A3232" w:rsidP="0004267C">
                        <w:pPr>
                          <w:spacing w:line="276" w:lineRule="auto"/>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Usaha Sinar Terang</w:t>
                        </w:r>
                      </w:p>
                    </w:txbxContent>
                  </v:textbox>
                </v:rect>
                <v:rect id="Rectangle 14" o:spid="_x0000_s1028" style="position:absolute;left:12192;width:18637;height:10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" fillcolor="window" strokecolor="windowText" strokeweight="1.5pt">
                  <v:textbox>
                    <w:txbxContent>
                      <w:p w14:paraId="1CD31099" w14:textId="77777777" w:rsidR="009A3232" w:rsidRDefault="009A3232" w:rsidP="00936D0C">
                        <w:pPr>
                          <w:spacing w:after="0"/>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 xml:space="preserve">Perlakuan </w:t>
                        </w:r>
                        <w:r>
                          <w:rPr>
                            <w:rFonts w:ascii="Times New Roman" w:hAnsi="Times New Roman" w:cs="Times New Roman"/>
                            <w:b/>
                            <w:szCs w:val="24"/>
                            <w14:textOutline w14:w="9525" w14:cap="rnd" w14:cmpd="sng" w14:algn="ctr">
                              <w14:noFill/>
                              <w14:prstDash w14:val="solid"/>
                              <w14:bevel/>
                            </w14:textOutline>
                          </w:rPr>
                          <w:t>Akuntansi :</w:t>
                        </w:r>
                      </w:p>
                      <w:p w14:paraId="68306D16" w14:textId="77777777" w:rsidR="009A3232" w:rsidRDefault="009A3232" w:rsidP="00D00110">
                        <w:pPr>
                          <w:pStyle w:val="ListParagraph"/>
                          <w:numPr>
                            <w:ilvl w:val="0"/>
                            <w:numId w:val="12"/>
                          </w:numPr>
                          <w:spacing w:after="0"/>
                          <w:ind w:hanging="153"/>
                          <w:jc w:val="both"/>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Pengakuan</w:t>
                        </w:r>
                      </w:p>
                      <w:p w14:paraId="24D5C4FA" w14:textId="77777777" w:rsidR="009A3232" w:rsidRDefault="009A3232" w:rsidP="00D00110">
                        <w:pPr>
                          <w:pStyle w:val="ListParagraph"/>
                          <w:numPr>
                            <w:ilvl w:val="0"/>
                            <w:numId w:val="12"/>
                          </w:numPr>
                          <w:spacing w:after="0"/>
                          <w:ind w:hanging="153"/>
                          <w:jc w:val="both"/>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Pengukuran</w:t>
                        </w:r>
                      </w:p>
                      <w:p w14:paraId="37F27872" w14:textId="77777777" w:rsidR="009A3232" w:rsidRDefault="009A3232" w:rsidP="00D00110">
                        <w:pPr>
                          <w:pStyle w:val="ListParagraph"/>
                          <w:numPr>
                            <w:ilvl w:val="0"/>
                            <w:numId w:val="12"/>
                          </w:numPr>
                          <w:spacing w:after="0"/>
                          <w:ind w:hanging="153"/>
                          <w:jc w:val="both"/>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Penyajian</w:t>
                        </w:r>
                      </w:p>
                      <w:p w14:paraId="6C038E25" w14:textId="77777777" w:rsidR="009A3232" w:rsidRDefault="009A3232" w:rsidP="00D00110">
                        <w:pPr>
                          <w:pStyle w:val="ListParagraph"/>
                          <w:numPr>
                            <w:ilvl w:val="0"/>
                            <w:numId w:val="12"/>
                          </w:numPr>
                          <w:spacing w:after="0"/>
                          <w:ind w:hanging="153"/>
                          <w:jc w:val="both"/>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Pengungkapan</w:t>
                        </w:r>
                      </w:p>
                      <w:p w14:paraId="5F710E63" w14:textId="77777777" w:rsidR="009A3232" w:rsidRPr="00AD79B3" w:rsidRDefault="009A3232" w:rsidP="00D00110">
                        <w:pPr>
                          <w:pStyle w:val="ListParagraph"/>
                          <w:numPr>
                            <w:ilvl w:val="0"/>
                            <w:numId w:val="12"/>
                          </w:numPr>
                          <w:spacing w:after="0"/>
                          <w:jc w:val="center"/>
                          <w:rPr>
                            <w:rFonts w:ascii="Times New Roman" w:hAnsi="Times New Roman" w:cs="Times New Roman"/>
                            <w:b/>
                            <w:szCs w:val="24"/>
                            <w14:textOutline w14:w="9525" w14:cap="rnd" w14:cmpd="sng" w14:algn="ctr">
                              <w14:noFill/>
                              <w14:prstDash w14:val="solid"/>
                              <w14:bevel/>
                            </w14:textOutline>
                          </w:rPr>
                        </w:pPr>
                      </w:p>
                      <w:p w14:paraId="0F41CA01" w14:textId="77777777" w:rsidR="009A3232" w:rsidRPr="00936D0C" w:rsidRDefault="009A3232" w:rsidP="00936D0C">
                        <w:pPr>
                          <w:pStyle w:val="ListParagraph"/>
                          <w:ind w:left="1560"/>
                          <w:rPr>
                            <w:rFonts w:ascii="Times New Roman" w:hAnsi="Times New Roman" w:cs="Times New Roman"/>
                            <w:b/>
                            <w:szCs w:val="24"/>
                            <w14:textOutline w14:w="9525" w14:cap="rnd" w14:cmpd="sng" w14:algn="ctr">
                              <w14:noFill/>
                              <w14:prstDash w14:val="solid"/>
                              <w14:bevel/>
                            </w14:textOutline>
                          </w:rPr>
                        </w:pPr>
                      </w:p>
                      <w:p w14:paraId="69EF3A43" w14:textId="77777777" w:rsidR="009A3232" w:rsidRPr="0004267C" w:rsidRDefault="009A3232" w:rsidP="001F6417">
                        <w:pPr>
                          <w:jc w:val="center"/>
                          <w:rPr>
                            <w:rFonts w:ascii="Times New Roman" w:hAnsi="Times New Roman" w:cs="Times New Roman"/>
                            <w:b/>
                            <w:szCs w:val="24"/>
                            <w14:textOutline w14:w="9525" w14:cap="rnd" w14:cmpd="sng" w14:algn="ctr">
                              <w14:noFill/>
                              <w14:prstDash w14:val="solid"/>
                              <w14:bevel/>
                            </w14:textOutline>
                          </w:rPr>
                        </w:pPr>
                      </w:p>
                    </w:txbxContent>
                  </v:textbox>
                </v:rect>
                <v:rect id="Rectangle 52" o:spid="_x0000_s1029" style="position:absolute;left:13049;top:19145;width:15119;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" fillcolor="window" strokecolor="windowText" strokeweight="1.5pt">
                  <v:textbox>
                    <w:txbxContent>
                      <w:p w14:paraId="6E7A93FA" w14:textId="77777777" w:rsidR="009A3232" w:rsidRDefault="009A3232" w:rsidP="005F6499">
                        <w:pPr>
                          <w:spacing w:line="240" w:lineRule="auto"/>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Sesuai / Tidak Sesuai</w:t>
                        </w:r>
                      </w:p>
                      <w:p w14:paraId="6F8BCA8A" w14:textId="77777777" w:rsidR="009A3232" w:rsidRPr="0004267C" w:rsidRDefault="009A3232" w:rsidP="005F6499">
                        <w:pPr>
                          <w:spacing w:line="240" w:lineRule="auto"/>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SAK EMKM</w:t>
                        </w:r>
                      </w:p>
                    </w:txbxContent>
                  </v:textbox>
                </v:rect>
                <v:rect id="Rectangle 57" o:spid="_x0000_s1030" style="position:absolute;left:26860;top:12668;width:15119;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" fillcolor="window" strokecolor="windowText" strokeweight="1.5pt">
                  <v:textbox>
                    <w:txbxContent>
                      <w:p w14:paraId="7289A1F5" w14:textId="77777777" w:rsidR="009A3232" w:rsidRPr="0004267C" w:rsidRDefault="009A3232" w:rsidP="005F6499">
                        <w:pPr>
                          <w:spacing w:line="276" w:lineRule="auto"/>
                          <w:jc w:val="center"/>
                          <w:rPr>
                            <w:rFonts w:ascii="Times New Roman" w:hAnsi="Times New Roman" w:cs="Times New Roman"/>
                            <w:b/>
                            <w:szCs w:val="24"/>
                            <w14:textOutline w14:w="9525" w14:cap="rnd" w14:cmpd="sng" w14:algn="ctr">
                              <w14:noFill/>
                              <w14:prstDash w14:val="solid"/>
                              <w14:bevel/>
                            </w14:textOutline>
                          </w:rPr>
                        </w:pPr>
                        <w:r>
                          <w:rPr>
                            <w:rFonts w:ascii="Times New Roman" w:hAnsi="Times New Roman" w:cs="Times New Roman"/>
                            <w:b/>
                            <w:szCs w:val="24"/>
                            <w14:textOutline w14:w="9525" w14:cap="rnd" w14:cmpd="sng" w14:algn="ctr">
                              <w14:noFill/>
                              <w14:prstDash w14:val="solid"/>
                              <w14:bevel/>
                            </w14:textOutline>
                          </w:rPr>
                          <w:t>SAK EMKM</w:t>
                        </w:r>
                      </w:p>
                    </w:txbxContent>
                  </v:textbox>
                </v:rect>
                <v:shapetype id="_x0000_t32" coordsize="21600,21600" o:spt="32" o:oned="t" path="m,l21600,21600e" filled="f">
                  <v:path arrowok="t" fillok="f" o:connecttype="none"/>
                  <o:lock v:ext="edit" shapetype="t"/>
                </v:shapetype>
                <v:shape id="Straight Arrow Connector 4" o:spid="_x0000_s1031" type="#_x0000_t32" style="position:absolute;left:28194;top:16383;width:7359;height:6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" strokecolor="#5b9bd5 [3204]" strokeweight=".5pt">
                  <v:stroke endarrow="block" joinstyle="miter"/>
                </v:shape>
                <v:shape id="Straight Arrow Connector 6" o:spid="_x0000_s1032" type="#_x0000_t32" style="position:absolute;left:7905;top:4191;width:4287;height:83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" strokecolor="#5b9bd5 [3204]" strokeweight=".5pt">
                  <v:stroke endarrow="block" joinstyle="miter"/>
                </v:shape>
                <v:shape id="Straight Arrow Connector 7" o:spid="_x0000_s1033" type="#_x0000_t32" style="position:absolute;left:30861;top:4191;width:4095;height:8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5b9bd5 [3204]" strokeweight=".5pt">
                  <v:stroke endarrow="block" joinstyle="miter"/>
                </v:shape>
                <v:shape id="Straight Arrow Connector 8" o:spid="_x0000_s1034" type="#_x0000_t32" style="position:absolute;left:7905;top:16383;width:5144;height:6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5b9bd5 [3204]" strokeweight=".5pt">
                  <v:stroke endarrow="block" joinstyle="miter"/>
                </v:shape>
              </v:group>
            </w:pict>
          </mc:Fallback>
        </mc:AlternateContent>
      </w:r>
    </w:p>
    <w:p w14:paraId="009195BB" w14:textId="77777777" w:rsidR="002171B9" w:rsidRDefault="002171B9" w:rsidP="00F515FD">
      <w:pPr>
        <w:pStyle w:val="ListParagraph"/>
        <w:tabs>
          <w:tab w:val="left" w:pos="709"/>
        </w:tabs>
        <w:spacing w:after="0" w:line="480" w:lineRule="auto"/>
        <w:ind w:left="0"/>
        <w:jc w:val="both"/>
        <w:rPr>
          <w:rFonts w:ascii="Times New Roman" w:hAnsi="Times New Roman" w:cs="Times New Roman"/>
          <w:sz w:val="24"/>
          <w:szCs w:val="24"/>
        </w:rPr>
      </w:pPr>
    </w:p>
    <w:p w14:paraId="6C29E233" w14:textId="77777777" w:rsidR="00936D0C" w:rsidRDefault="00936D0C" w:rsidP="00F12AF9">
      <w:pPr>
        <w:pStyle w:val="ListParagraph"/>
        <w:tabs>
          <w:tab w:val="left" w:pos="5220"/>
        </w:tabs>
        <w:spacing w:after="0" w:line="480" w:lineRule="auto"/>
        <w:ind w:left="0"/>
        <w:jc w:val="both"/>
        <w:rPr>
          <w:rFonts w:ascii="Times New Roman" w:hAnsi="Times New Roman" w:cs="Times New Roman"/>
          <w:sz w:val="24"/>
          <w:szCs w:val="24"/>
        </w:rPr>
      </w:pPr>
    </w:p>
    <w:p w14:paraId="1DD7B25F" w14:textId="77777777" w:rsidR="00697528" w:rsidRDefault="00697528" w:rsidP="00427151">
      <w:pPr>
        <w:pStyle w:val="ListParagraph"/>
        <w:tabs>
          <w:tab w:val="left" w:pos="5220"/>
        </w:tabs>
        <w:spacing w:after="0" w:line="480" w:lineRule="auto"/>
        <w:ind w:left="0"/>
        <w:jc w:val="center"/>
        <w:rPr>
          <w:rFonts w:ascii="Times New Roman" w:hAnsi="Times New Roman" w:cs="Times New Roman"/>
          <w:sz w:val="24"/>
          <w:szCs w:val="24"/>
        </w:rPr>
      </w:pPr>
    </w:p>
    <w:p w14:paraId="76E29E7B" w14:textId="77777777" w:rsidR="00697528" w:rsidRPr="00697528" w:rsidRDefault="00697528" w:rsidP="00697528"/>
    <w:p w14:paraId="6EE6C8D2" w14:textId="77777777" w:rsidR="00697528" w:rsidRPr="00697528" w:rsidRDefault="00697528" w:rsidP="00697528"/>
    <w:p w14:paraId="26B30F1C" w14:textId="77777777" w:rsidR="00697528" w:rsidRPr="00697528" w:rsidRDefault="00697528" w:rsidP="00697528"/>
    <w:p w14:paraId="3E577186" w14:textId="77777777" w:rsidR="00697528" w:rsidRPr="00697528" w:rsidRDefault="00697528" w:rsidP="00697528"/>
    <w:p w14:paraId="3BAAFF0A" w14:textId="77777777" w:rsidR="00697528" w:rsidRPr="00697528" w:rsidRDefault="00697528" w:rsidP="00697528"/>
    <w:p w14:paraId="2A0708E9" w14:textId="77777777" w:rsidR="00697528" w:rsidRDefault="00155DD7" w:rsidP="00155DD7">
      <w:pPr>
        <w:rPr>
          <w:rFonts w:ascii="Times New Roman" w:hAnsi="Times New Roman" w:cs="Times New Roman"/>
          <w:b/>
          <w:sz w:val="24"/>
        </w:rPr>
      </w:pPr>
      <w:r>
        <w:rPr>
          <w:rFonts w:ascii="Times New Roman" w:hAnsi="Times New Roman" w:cs="Times New Roman"/>
          <w:b/>
          <w:sz w:val="24"/>
          <w:lang w:val="id-ID"/>
        </w:rPr>
        <w:t xml:space="preserve">                                            </w:t>
      </w:r>
      <w:r>
        <w:rPr>
          <w:rFonts w:ascii="Times New Roman" w:hAnsi="Times New Roman" w:cs="Times New Roman"/>
          <w:b/>
          <w:sz w:val="24"/>
        </w:rPr>
        <w:t xml:space="preserve">Gambar 1. </w:t>
      </w:r>
      <w:proofErr w:type="spellStart"/>
      <w:r w:rsidR="00711130">
        <w:rPr>
          <w:rFonts w:ascii="Times New Roman" w:hAnsi="Times New Roman" w:cs="Times New Roman"/>
          <w:b/>
          <w:sz w:val="24"/>
        </w:rPr>
        <w:t>Kerangka</w:t>
      </w:r>
      <w:proofErr w:type="spellEnd"/>
      <w:r w:rsidR="00711130">
        <w:rPr>
          <w:rFonts w:ascii="Times New Roman" w:hAnsi="Times New Roman" w:cs="Times New Roman"/>
          <w:b/>
          <w:sz w:val="24"/>
        </w:rPr>
        <w:t xml:space="preserve"> </w:t>
      </w:r>
      <w:proofErr w:type="spellStart"/>
      <w:r w:rsidR="00711130">
        <w:rPr>
          <w:rFonts w:ascii="Times New Roman" w:hAnsi="Times New Roman" w:cs="Times New Roman"/>
          <w:b/>
          <w:sz w:val="24"/>
        </w:rPr>
        <w:t>Pikir</w:t>
      </w:r>
      <w:proofErr w:type="spellEnd"/>
    </w:p>
    <w:p w14:paraId="6AEDAA29" w14:textId="77777777" w:rsidR="009A3232" w:rsidRDefault="009A3232" w:rsidP="00883001">
      <w:pPr>
        <w:spacing w:after="0" w:line="360" w:lineRule="auto"/>
        <w:jc w:val="both"/>
        <w:rPr>
          <w:rFonts w:ascii="Times New Roman" w:hAnsi="Times New Roman" w:cs="Times New Roman"/>
          <w:b/>
          <w:sz w:val="24"/>
        </w:rPr>
      </w:pPr>
    </w:p>
    <w:p w14:paraId="3AA5C6BA" w14:textId="77777777" w:rsidR="009A3232" w:rsidRDefault="009A3232" w:rsidP="00883001">
      <w:pPr>
        <w:spacing w:after="0" w:line="360" w:lineRule="auto"/>
        <w:jc w:val="both"/>
        <w:rPr>
          <w:rFonts w:ascii="Times New Roman" w:hAnsi="Times New Roman" w:cs="Times New Roman"/>
          <w:b/>
          <w:sz w:val="24"/>
        </w:rPr>
      </w:pPr>
    </w:p>
    <w:p w14:paraId="04C5B3B4" w14:textId="77777777" w:rsidR="002637C7" w:rsidRDefault="002637C7" w:rsidP="00883001">
      <w:pPr>
        <w:spacing w:after="0" w:line="360" w:lineRule="auto"/>
        <w:jc w:val="both"/>
        <w:rPr>
          <w:rFonts w:ascii="Times New Roman" w:hAnsi="Times New Roman" w:cs="Times New Roman"/>
          <w:b/>
          <w:sz w:val="24"/>
        </w:rPr>
        <w:sectPr w:rsidR="002637C7" w:rsidSect="009A3232">
          <w:type w:val="continuous"/>
          <w:pgSz w:w="11906" w:h="16838" w:code="9"/>
          <w:pgMar w:top="1701" w:right="1701" w:bottom="1701" w:left="1701" w:header="720" w:footer="720" w:gutter="0"/>
          <w:pgNumType w:start="1" w:chapStyle="1"/>
          <w:cols w:space="720"/>
          <w:titlePg/>
          <w:docGrid w:linePitch="360"/>
        </w:sectPr>
      </w:pPr>
    </w:p>
    <w:p w14:paraId="2F8BA39C" w14:textId="77777777" w:rsidR="005D439C" w:rsidRDefault="00697528" w:rsidP="00883001">
      <w:pPr>
        <w:spacing w:after="0" w:line="360" w:lineRule="auto"/>
        <w:jc w:val="both"/>
        <w:rPr>
          <w:rFonts w:ascii="Times New Roman" w:hAnsi="Times New Roman" w:cs="Times New Roman"/>
          <w:b/>
          <w:sz w:val="24"/>
        </w:rPr>
      </w:pPr>
      <w:proofErr w:type="spellStart"/>
      <w:r w:rsidRPr="00697528">
        <w:rPr>
          <w:rFonts w:ascii="Times New Roman" w:hAnsi="Times New Roman" w:cs="Times New Roman"/>
          <w:b/>
          <w:sz w:val="24"/>
        </w:rPr>
        <w:lastRenderedPageBreak/>
        <w:t>Hipotesis</w:t>
      </w:r>
      <w:proofErr w:type="spellEnd"/>
      <w:r w:rsidR="00164D8B">
        <w:rPr>
          <w:rFonts w:ascii="Times New Roman" w:hAnsi="Times New Roman" w:cs="Times New Roman"/>
          <w:b/>
          <w:sz w:val="24"/>
        </w:rPr>
        <w:t xml:space="preserve"> </w:t>
      </w:r>
    </w:p>
    <w:p w14:paraId="1B105963" w14:textId="77777777" w:rsidR="0072786B" w:rsidRPr="005D439C" w:rsidRDefault="0072786B" w:rsidP="009A3232">
      <w:pPr>
        <w:spacing w:after="0" w:line="360" w:lineRule="auto"/>
        <w:ind w:firstLine="567"/>
        <w:jc w:val="both"/>
        <w:rPr>
          <w:rFonts w:ascii="Times New Roman" w:hAnsi="Times New Roman" w:cs="Times New Roman"/>
          <w:b/>
          <w:sz w:val="24"/>
        </w:rPr>
      </w:pPr>
      <w:r>
        <w:rPr>
          <w:rFonts w:ascii="Times New Roman" w:hAnsi="Times New Roman" w:cs="Times New Roman"/>
          <w:sz w:val="24"/>
          <w:lang w:val="id-ID"/>
        </w:rPr>
        <w:t>Ber</w:t>
      </w:r>
      <w:r w:rsidR="00FF5DD5">
        <w:rPr>
          <w:rFonts w:ascii="Times New Roman" w:hAnsi="Times New Roman" w:cs="Times New Roman"/>
          <w:sz w:val="24"/>
          <w:lang w:val="id-ID"/>
        </w:rPr>
        <w:t>dasarkan permasalahan dan</w:t>
      </w:r>
      <w:r>
        <w:rPr>
          <w:rFonts w:ascii="Times New Roman" w:hAnsi="Times New Roman" w:cs="Times New Roman"/>
          <w:sz w:val="24"/>
          <w:lang w:val="id-ID"/>
        </w:rPr>
        <w:t xml:space="preserve"> d</w:t>
      </w:r>
      <w:r w:rsidR="00FF5DD5">
        <w:rPr>
          <w:rFonts w:ascii="Times New Roman" w:hAnsi="Times New Roman" w:cs="Times New Roman"/>
          <w:sz w:val="24"/>
          <w:lang w:val="id-ID"/>
        </w:rPr>
        <w:t xml:space="preserve">asar teori, maka hipotesis penelitian ini </w:t>
      </w:r>
      <w:r>
        <w:rPr>
          <w:rFonts w:ascii="Times New Roman" w:hAnsi="Times New Roman" w:cs="Times New Roman"/>
          <w:sz w:val="24"/>
          <w:lang w:val="id-ID"/>
        </w:rPr>
        <w:t>sebagai berikut :</w:t>
      </w:r>
    </w:p>
    <w:p w14:paraId="5D41E9E7" w14:textId="77777777" w:rsidR="00FB2F48" w:rsidRPr="00DF3EFD" w:rsidRDefault="00FB2F48" w:rsidP="00D00110">
      <w:pPr>
        <w:pStyle w:val="ListParagraph"/>
        <w:numPr>
          <w:ilvl w:val="0"/>
          <w:numId w:val="5"/>
        </w:numPr>
        <w:tabs>
          <w:tab w:val="left" w:pos="5220"/>
        </w:tabs>
        <w:spacing w:after="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rPr>
        <w:t>Pengakuan</w:t>
      </w:r>
      <w:proofErr w:type="spellEnd"/>
      <w:r>
        <w:rPr>
          <w:rFonts w:ascii="Times New Roman" w:hAnsi="Times New Roman" w:cs="Times New Roman"/>
          <w:sz w:val="24"/>
        </w:rPr>
        <w:t xml:space="preserve"> pos-pos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laporan</w:t>
      </w:r>
      <w:proofErr w:type="spellEnd"/>
      <w:r>
        <w:rPr>
          <w:rFonts w:ascii="Times New Roman" w:hAnsi="Times New Roman" w:cs="Times New Roman"/>
          <w:sz w:val="24"/>
        </w:rPr>
        <w:t xml:space="preserve"> </w:t>
      </w:r>
      <w:proofErr w:type="spellStart"/>
      <w:r>
        <w:rPr>
          <w:rFonts w:ascii="Times New Roman" w:hAnsi="Times New Roman" w:cs="Times New Roman"/>
          <w:sz w:val="24"/>
        </w:rPr>
        <w:t>keuangan</w:t>
      </w:r>
      <w:proofErr w:type="spellEnd"/>
      <w:r w:rsidRPr="00DF3EFD">
        <w:rPr>
          <w:rFonts w:ascii="Times New Roman" w:hAnsi="Times New Roman" w:cs="Times New Roman"/>
          <w:sz w:val="24"/>
        </w:rPr>
        <w:t xml:space="preserve"> pada </w:t>
      </w:r>
      <w:r>
        <w:rPr>
          <w:rFonts w:ascii="Times New Roman" w:hAnsi="Times New Roman" w:cs="Times New Roman"/>
          <w:sz w:val="24"/>
        </w:rPr>
        <w:t xml:space="preserve">Usaha </w:t>
      </w:r>
      <w:proofErr w:type="spellStart"/>
      <w:r w:rsidRPr="00DF3EFD">
        <w:rPr>
          <w:rFonts w:ascii="Times New Roman" w:hAnsi="Times New Roman" w:cs="Times New Roman"/>
          <w:sz w:val="24"/>
        </w:rPr>
        <w:t>Sinar</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Terang</w:t>
      </w:r>
      <w:proofErr w:type="spellEnd"/>
      <w:r w:rsidRPr="00DF3EFD">
        <w:rPr>
          <w:rFonts w:ascii="Times New Roman" w:hAnsi="Times New Roman" w:cs="Times New Roman"/>
          <w:sz w:val="24"/>
        </w:rPr>
        <w:t xml:space="preserve"> </w:t>
      </w:r>
      <w:r w:rsidR="005D0FA6">
        <w:rPr>
          <w:rFonts w:ascii="Times New Roman" w:hAnsi="Times New Roman" w:cs="Times New Roman"/>
          <w:sz w:val="24"/>
        </w:rPr>
        <w:t>tidak</w:t>
      </w:r>
      <w:r w:rsidR="00FF5DD5">
        <w:rPr>
          <w:rFonts w:ascii="Times New Roman" w:hAnsi="Times New Roman" w:cs="Times New Roman"/>
          <w:sz w:val="24"/>
        </w:rPr>
        <w:t xml:space="preserve"> </w:t>
      </w:r>
      <w:proofErr w:type="spellStart"/>
      <w:r w:rsidR="00FF5DD5">
        <w:rPr>
          <w:rFonts w:ascii="Times New Roman" w:hAnsi="Times New Roman" w:cs="Times New Roman"/>
          <w:sz w:val="24"/>
        </w:rPr>
        <w:t>sesuai</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Standar</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Akuntansi</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Keuangan</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Entitas</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Mikro</w:t>
      </w:r>
      <w:proofErr w:type="spellEnd"/>
      <w:r w:rsidRPr="00DF3EFD">
        <w:rPr>
          <w:rFonts w:ascii="Times New Roman" w:hAnsi="Times New Roman" w:cs="Times New Roman"/>
          <w:sz w:val="24"/>
        </w:rPr>
        <w:t xml:space="preserve"> Kecil da</w:t>
      </w:r>
      <w:r w:rsidR="0023443E">
        <w:rPr>
          <w:rFonts w:ascii="Times New Roman" w:hAnsi="Times New Roman" w:cs="Times New Roman"/>
          <w:sz w:val="24"/>
        </w:rPr>
        <w:t xml:space="preserve">n </w:t>
      </w:r>
      <w:proofErr w:type="spellStart"/>
      <w:r w:rsidR="0023443E">
        <w:rPr>
          <w:rFonts w:ascii="Times New Roman" w:hAnsi="Times New Roman" w:cs="Times New Roman"/>
          <w:sz w:val="24"/>
        </w:rPr>
        <w:t>Menengah</w:t>
      </w:r>
      <w:proofErr w:type="spellEnd"/>
      <w:r w:rsidR="0023443E">
        <w:rPr>
          <w:rFonts w:ascii="Times New Roman" w:hAnsi="Times New Roman" w:cs="Times New Roman"/>
          <w:sz w:val="24"/>
        </w:rPr>
        <w:t xml:space="preserve"> (SAK EMKM) </w:t>
      </w:r>
      <w:proofErr w:type="spellStart"/>
      <w:r w:rsidR="0023443E">
        <w:rPr>
          <w:rFonts w:ascii="Times New Roman" w:hAnsi="Times New Roman" w:cs="Times New Roman"/>
          <w:sz w:val="24"/>
        </w:rPr>
        <w:t>Tahun</w:t>
      </w:r>
      <w:proofErr w:type="spellEnd"/>
      <w:r w:rsidR="0023443E">
        <w:rPr>
          <w:rFonts w:ascii="Times New Roman" w:hAnsi="Times New Roman" w:cs="Times New Roman"/>
          <w:sz w:val="24"/>
        </w:rPr>
        <w:t xml:space="preserve"> 2018</w:t>
      </w:r>
      <w:r w:rsidR="0021692F">
        <w:rPr>
          <w:rFonts w:ascii="Times New Roman" w:hAnsi="Times New Roman" w:cs="Times New Roman"/>
          <w:sz w:val="24"/>
        </w:rPr>
        <w:t>.</w:t>
      </w:r>
    </w:p>
    <w:p w14:paraId="44B732F0" w14:textId="77777777" w:rsidR="00FB2F48" w:rsidRPr="00DF3EFD" w:rsidRDefault="0021692F" w:rsidP="00D00110">
      <w:pPr>
        <w:pStyle w:val="ListParagraph"/>
        <w:numPr>
          <w:ilvl w:val="0"/>
          <w:numId w:val="5"/>
        </w:numPr>
        <w:tabs>
          <w:tab w:val="left" w:pos="5220"/>
        </w:tabs>
        <w:spacing w:after="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rPr>
        <w:t>P</w:t>
      </w:r>
      <w:r w:rsidR="00FB2F48">
        <w:rPr>
          <w:rFonts w:ascii="Times New Roman" w:hAnsi="Times New Roman" w:cs="Times New Roman"/>
          <w:sz w:val="24"/>
        </w:rPr>
        <w:t>engukuran</w:t>
      </w:r>
      <w:proofErr w:type="spellEnd"/>
      <w:r w:rsidR="00FB2F48">
        <w:rPr>
          <w:rFonts w:ascii="Times New Roman" w:hAnsi="Times New Roman" w:cs="Times New Roman"/>
          <w:sz w:val="24"/>
        </w:rPr>
        <w:t xml:space="preserve"> </w:t>
      </w:r>
      <w:proofErr w:type="spellStart"/>
      <w:r w:rsidR="00556109">
        <w:rPr>
          <w:rFonts w:ascii="Times New Roman" w:hAnsi="Times New Roman" w:cs="Times New Roman"/>
          <w:sz w:val="24"/>
        </w:rPr>
        <w:t>laporan</w:t>
      </w:r>
      <w:proofErr w:type="spellEnd"/>
      <w:r w:rsidR="00556109">
        <w:rPr>
          <w:rFonts w:ascii="Times New Roman" w:hAnsi="Times New Roman" w:cs="Times New Roman"/>
          <w:sz w:val="24"/>
        </w:rPr>
        <w:t xml:space="preserve"> </w:t>
      </w:r>
      <w:proofErr w:type="spellStart"/>
      <w:r w:rsidR="00556109">
        <w:rPr>
          <w:rFonts w:ascii="Times New Roman" w:hAnsi="Times New Roman" w:cs="Times New Roman"/>
          <w:sz w:val="24"/>
        </w:rPr>
        <w:t>keuangan</w:t>
      </w:r>
      <w:proofErr w:type="spellEnd"/>
      <w:r w:rsidR="00FB2F48" w:rsidRPr="00DF3EFD">
        <w:rPr>
          <w:rFonts w:ascii="Times New Roman" w:hAnsi="Times New Roman" w:cs="Times New Roman"/>
          <w:sz w:val="24"/>
        </w:rPr>
        <w:t xml:space="preserve"> pada </w:t>
      </w:r>
      <w:r w:rsidR="00FB2F48">
        <w:rPr>
          <w:rFonts w:ascii="Times New Roman" w:hAnsi="Times New Roman" w:cs="Times New Roman"/>
          <w:sz w:val="24"/>
        </w:rPr>
        <w:t xml:space="preserve">Usaha </w:t>
      </w:r>
      <w:proofErr w:type="spellStart"/>
      <w:r w:rsidR="00FB2F48" w:rsidRPr="00DF3EFD">
        <w:rPr>
          <w:rFonts w:ascii="Times New Roman" w:hAnsi="Times New Roman" w:cs="Times New Roman"/>
          <w:sz w:val="24"/>
        </w:rPr>
        <w:t>Sinar</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Terang</w:t>
      </w:r>
      <w:proofErr w:type="spellEnd"/>
      <w:r w:rsidR="00FB2F48" w:rsidRPr="00DF3EFD">
        <w:rPr>
          <w:rFonts w:ascii="Times New Roman" w:hAnsi="Times New Roman" w:cs="Times New Roman"/>
          <w:sz w:val="24"/>
        </w:rPr>
        <w:t xml:space="preserve"> </w:t>
      </w:r>
      <w:r w:rsidR="005D0FA6">
        <w:rPr>
          <w:rFonts w:ascii="Times New Roman" w:hAnsi="Times New Roman" w:cs="Times New Roman"/>
          <w:sz w:val="24"/>
        </w:rPr>
        <w:t>tidak</w:t>
      </w:r>
      <w:r w:rsidRPr="00DF3EFD">
        <w:rPr>
          <w:rFonts w:ascii="Times New Roman" w:hAnsi="Times New Roman" w:cs="Times New Roman"/>
          <w:sz w:val="24"/>
        </w:rPr>
        <w:t xml:space="preserve"> </w:t>
      </w:r>
      <w:proofErr w:type="spellStart"/>
      <w:r w:rsidRPr="00DF3EFD">
        <w:rPr>
          <w:rFonts w:ascii="Times New Roman" w:hAnsi="Times New Roman" w:cs="Times New Roman"/>
          <w:sz w:val="24"/>
        </w:rPr>
        <w:t>sesuai</w:t>
      </w:r>
      <w:proofErr w:type="spellEnd"/>
      <w:r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Standar</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Akuntansi</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Keuangan</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Entitas</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Mikro</w:t>
      </w:r>
      <w:proofErr w:type="spellEnd"/>
      <w:r w:rsidR="00FB2F48" w:rsidRPr="00DF3EFD">
        <w:rPr>
          <w:rFonts w:ascii="Times New Roman" w:hAnsi="Times New Roman" w:cs="Times New Roman"/>
          <w:sz w:val="24"/>
        </w:rPr>
        <w:t xml:space="preserve"> Kecil dan</w:t>
      </w:r>
      <w:r w:rsidR="0023443E">
        <w:rPr>
          <w:rFonts w:ascii="Times New Roman" w:hAnsi="Times New Roman" w:cs="Times New Roman"/>
          <w:sz w:val="24"/>
        </w:rPr>
        <w:t xml:space="preserve"> </w:t>
      </w:r>
      <w:proofErr w:type="spellStart"/>
      <w:r w:rsidR="0023443E">
        <w:rPr>
          <w:rFonts w:ascii="Times New Roman" w:hAnsi="Times New Roman" w:cs="Times New Roman"/>
          <w:sz w:val="24"/>
        </w:rPr>
        <w:t>Menengah</w:t>
      </w:r>
      <w:proofErr w:type="spellEnd"/>
      <w:r w:rsidR="0023443E">
        <w:rPr>
          <w:rFonts w:ascii="Times New Roman" w:hAnsi="Times New Roman" w:cs="Times New Roman"/>
          <w:sz w:val="24"/>
        </w:rPr>
        <w:t xml:space="preserve"> (SAK EMKM) </w:t>
      </w:r>
      <w:proofErr w:type="spellStart"/>
      <w:r w:rsidR="0023443E">
        <w:rPr>
          <w:rFonts w:ascii="Times New Roman" w:hAnsi="Times New Roman" w:cs="Times New Roman"/>
          <w:sz w:val="24"/>
        </w:rPr>
        <w:t>Tahun</w:t>
      </w:r>
      <w:proofErr w:type="spellEnd"/>
      <w:r w:rsidR="0023443E">
        <w:rPr>
          <w:rFonts w:ascii="Times New Roman" w:hAnsi="Times New Roman" w:cs="Times New Roman"/>
          <w:sz w:val="24"/>
        </w:rPr>
        <w:t xml:space="preserve"> 2018</w:t>
      </w:r>
      <w:r>
        <w:rPr>
          <w:rFonts w:ascii="Times New Roman" w:hAnsi="Times New Roman" w:cs="Times New Roman"/>
          <w:sz w:val="24"/>
        </w:rPr>
        <w:t>.</w:t>
      </w:r>
    </w:p>
    <w:p w14:paraId="4329E9DE" w14:textId="77777777" w:rsidR="00FB2F48" w:rsidRPr="00DF3EFD" w:rsidRDefault="0021692F" w:rsidP="00D00110">
      <w:pPr>
        <w:pStyle w:val="ListParagraph"/>
        <w:numPr>
          <w:ilvl w:val="0"/>
          <w:numId w:val="5"/>
        </w:numPr>
        <w:tabs>
          <w:tab w:val="left" w:pos="5220"/>
        </w:tabs>
        <w:spacing w:after="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rPr>
        <w:t>P</w:t>
      </w:r>
      <w:r w:rsidR="00FB2F48">
        <w:rPr>
          <w:rFonts w:ascii="Times New Roman" w:hAnsi="Times New Roman" w:cs="Times New Roman"/>
          <w:sz w:val="24"/>
        </w:rPr>
        <w:t>enyajian</w:t>
      </w:r>
      <w:proofErr w:type="spellEnd"/>
      <w:r w:rsidR="00FB2F48">
        <w:rPr>
          <w:rFonts w:ascii="Times New Roman" w:hAnsi="Times New Roman" w:cs="Times New Roman"/>
          <w:sz w:val="24"/>
        </w:rPr>
        <w:t xml:space="preserve"> pos-pos </w:t>
      </w:r>
      <w:proofErr w:type="spellStart"/>
      <w:r w:rsidR="00FB2F48">
        <w:rPr>
          <w:rFonts w:ascii="Times New Roman" w:hAnsi="Times New Roman" w:cs="Times New Roman"/>
          <w:sz w:val="24"/>
        </w:rPr>
        <w:t>dalam</w:t>
      </w:r>
      <w:proofErr w:type="spellEnd"/>
      <w:r w:rsidR="00FB2F48">
        <w:rPr>
          <w:rFonts w:ascii="Times New Roman" w:hAnsi="Times New Roman" w:cs="Times New Roman"/>
          <w:sz w:val="24"/>
        </w:rPr>
        <w:t xml:space="preserve"> </w:t>
      </w:r>
      <w:proofErr w:type="spellStart"/>
      <w:r w:rsidR="00FB2F48">
        <w:rPr>
          <w:rFonts w:ascii="Times New Roman" w:hAnsi="Times New Roman" w:cs="Times New Roman"/>
          <w:sz w:val="24"/>
        </w:rPr>
        <w:t>laporan</w:t>
      </w:r>
      <w:proofErr w:type="spellEnd"/>
      <w:r w:rsidR="00FB2F48">
        <w:rPr>
          <w:rFonts w:ascii="Times New Roman" w:hAnsi="Times New Roman" w:cs="Times New Roman"/>
          <w:sz w:val="24"/>
        </w:rPr>
        <w:t xml:space="preserve"> </w:t>
      </w:r>
      <w:proofErr w:type="spellStart"/>
      <w:r w:rsidR="00FB2F48" w:rsidRPr="00DF3EFD">
        <w:rPr>
          <w:rFonts w:ascii="Times New Roman" w:hAnsi="Times New Roman" w:cs="Times New Roman"/>
          <w:sz w:val="24"/>
        </w:rPr>
        <w:t>keuangan</w:t>
      </w:r>
      <w:proofErr w:type="spellEnd"/>
      <w:r w:rsidR="00FB2F48" w:rsidRPr="00DF3EFD">
        <w:rPr>
          <w:rFonts w:ascii="Times New Roman" w:hAnsi="Times New Roman" w:cs="Times New Roman"/>
          <w:sz w:val="24"/>
        </w:rPr>
        <w:t xml:space="preserve"> pada </w:t>
      </w:r>
      <w:r w:rsidR="00FB2F48">
        <w:rPr>
          <w:rFonts w:ascii="Times New Roman" w:hAnsi="Times New Roman" w:cs="Times New Roman"/>
          <w:sz w:val="24"/>
        </w:rPr>
        <w:t xml:space="preserve">Usaha </w:t>
      </w:r>
      <w:proofErr w:type="spellStart"/>
      <w:r w:rsidR="00FB2F48" w:rsidRPr="00DF3EFD">
        <w:rPr>
          <w:rFonts w:ascii="Times New Roman" w:hAnsi="Times New Roman" w:cs="Times New Roman"/>
          <w:sz w:val="24"/>
        </w:rPr>
        <w:t>Sinar</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Terang</w:t>
      </w:r>
      <w:proofErr w:type="spellEnd"/>
      <w:r w:rsidR="00FB2F48" w:rsidRPr="00DF3EFD">
        <w:rPr>
          <w:rFonts w:ascii="Times New Roman" w:hAnsi="Times New Roman" w:cs="Times New Roman"/>
          <w:sz w:val="24"/>
        </w:rPr>
        <w:t xml:space="preserve"> </w:t>
      </w:r>
      <w:r w:rsidR="00C85E3B">
        <w:rPr>
          <w:rFonts w:ascii="Times New Roman" w:hAnsi="Times New Roman" w:cs="Times New Roman"/>
          <w:sz w:val="24"/>
        </w:rPr>
        <w:t>tidak</w:t>
      </w:r>
      <w:r w:rsidRPr="00DF3EFD">
        <w:rPr>
          <w:rFonts w:ascii="Times New Roman" w:hAnsi="Times New Roman" w:cs="Times New Roman"/>
          <w:sz w:val="24"/>
        </w:rPr>
        <w:t xml:space="preserve"> </w:t>
      </w:r>
      <w:proofErr w:type="spellStart"/>
      <w:r w:rsidRPr="00DF3EFD">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sidR="00FB2F48" w:rsidRPr="00DF3EFD">
        <w:rPr>
          <w:rFonts w:ascii="Times New Roman" w:hAnsi="Times New Roman" w:cs="Times New Roman"/>
          <w:sz w:val="24"/>
        </w:rPr>
        <w:t>Standar</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Akuntansi</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Keuangan</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Entitas</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Mikro</w:t>
      </w:r>
      <w:proofErr w:type="spellEnd"/>
      <w:r w:rsidR="00FB2F48" w:rsidRPr="00DF3EFD">
        <w:rPr>
          <w:rFonts w:ascii="Times New Roman" w:hAnsi="Times New Roman" w:cs="Times New Roman"/>
          <w:sz w:val="24"/>
        </w:rPr>
        <w:t xml:space="preserve"> Kecil dan</w:t>
      </w:r>
      <w:r w:rsidR="0023443E">
        <w:rPr>
          <w:rFonts w:ascii="Times New Roman" w:hAnsi="Times New Roman" w:cs="Times New Roman"/>
          <w:sz w:val="24"/>
        </w:rPr>
        <w:t xml:space="preserve"> </w:t>
      </w:r>
      <w:proofErr w:type="spellStart"/>
      <w:r w:rsidR="0023443E">
        <w:rPr>
          <w:rFonts w:ascii="Times New Roman" w:hAnsi="Times New Roman" w:cs="Times New Roman"/>
          <w:sz w:val="24"/>
        </w:rPr>
        <w:t>Menengah</w:t>
      </w:r>
      <w:proofErr w:type="spellEnd"/>
      <w:r w:rsidR="0023443E">
        <w:rPr>
          <w:rFonts w:ascii="Times New Roman" w:hAnsi="Times New Roman" w:cs="Times New Roman"/>
          <w:sz w:val="24"/>
        </w:rPr>
        <w:t xml:space="preserve"> (SAK EMKM) </w:t>
      </w:r>
      <w:proofErr w:type="spellStart"/>
      <w:r w:rsidR="0023443E">
        <w:rPr>
          <w:rFonts w:ascii="Times New Roman" w:hAnsi="Times New Roman" w:cs="Times New Roman"/>
          <w:sz w:val="24"/>
        </w:rPr>
        <w:t>Tahun</w:t>
      </w:r>
      <w:proofErr w:type="spellEnd"/>
      <w:r w:rsidR="0023443E">
        <w:rPr>
          <w:rFonts w:ascii="Times New Roman" w:hAnsi="Times New Roman" w:cs="Times New Roman"/>
          <w:sz w:val="24"/>
        </w:rPr>
        <w:t xml:space="preserve"> 2018</w:t>
      </w:r>
      <w:r>
        <w:rPr>
          <w:rFonts w:ascii="Times New Roman" w:hAnsi="Times New Roman" w:cs="Times New Roman"/>
          <w:sz w:val="24"/>
        </w:rPr>
        <w:t>.</w:t>
      </w:r>
    </w:p>
    <w:p w14:paraId="39FDCAD5" w14:textId="77777777" w:rsidR="00FB2F48" w:rsidRPr="00DF3EFD" w:rsidRDefault="00556109" w:rsidP="00D00110">
      <w:pPr>
        <w:pStyle w:val="ListParagraph"/>
        <w:numPr>
          <w:ilvl w:val="0"/>
          <w:numId w:val="5"/>
        </w:numPr>
        <w:tabs>
          <w:tab w:val="left" w:pos="5220"/>
        </w:tabs>
        <w:spacing w:after="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rPr>
        <w:t>Pengungkapan</w:t>
      </w:r>
      <w:proofErr w:type="spellEnd"/>
      <w:r w:rsidR="0021692F">
        <w:rPr>
          <w:rFonts w:ascii="Times New Roman" w:hAnsi="Times New Roman" w:cs="Times New Roman"/>
          <w:sz w:val="24"/>
        </w:rPr>
        <w:t xml:space="preserve"> </w:t>
      </w:r>
      <w:proofErr w:type="spellStart"/>
      <w:r w:rsidR="00FB2F48">
        <w:rPr>
          <w:rFonts w:ascii="Times New Roman" w:hAnsi="Times New Roman" w:cs="Times New Roman"/>
          <w:sz w:val="24"/>
        </w:rPr>
        <w:t>laporan</w:t>
      </w:r>
      <w:proofErr w:type="spellEnd"/>
      <w:r w:rsidR="00FB2F48">
        <w:rPr>
          <w:rFonts w:ascii="Times New Roman" w:hAnsi="Times New Roman" w:cs="Times New Roman"/>
          <w:sz w:val="24"/>
        </w:rPr>
        <w:t xml:space="preserve"> </w:t>
      </w:r>
      <w:proofErr w:type="spellStart"/>
      <w:r w:rsidR="00FB2F48">
        <w:rPr>
          <w:rFonts w:ascii="Times New Roman" w:hAnsi="Times New Roman" w:cs="Times New Roman"/>
          <w:sz w:val="24"/>
        </w:rPr>
        <w:t>keuangan</w:t>
      </w:r>
      <w:proofErr w:type="spellEnd"/>
      <w:r w:rsidR="00FB2F48">
        <w:rPr>
          <w:rFonts w:ascii="Times New Roman" w:hAnsi="Times New Roman" w:cs="Times New Roman"/>
          <w:sz w:val="24"/>
        </w:rPr>
        <w:t xml:space="preserve"> yang </w:t>
      </w:r>
      <w:proofErr w:type="spellStart"/>
      <w:r w:rsidR="00FB2F48">
        <w:rPr>
          <w:rFonts w:ascii="Times New Roman" w:hAnsi="Times New Roman" w:cs="Times New Roman"/>
          <w:sz w:val="24"/>
        </w:rPr>
        <w:t>disusun</w:t>
      </w:r>
      <w:proofErr w:type="spellEnd"/>
      <w:r w:rsidR="00FB2F48">
        <w:rPr>
          <w:rFonts w:ascii="Times New Roman" w:hAnsi="Times New Roman" w:cs="Times New Roman"/>
          <w:sz w:val="24"/>
        </w:rPr>
        <w:t xml:space="preserve"> oleh</w:t>
      </w:r>
      <w:r w:rsidR="00FB2F48" w:rsidRPr="00DF3EFD">
        <w:rPr>
          <w:rFonts w:ascii="Times New Roman" w:hAnsi="Times New Roman" w:cs="Times New Roman"/>
          <w:sz w:val="24"/>
        </w:rPr>
        <w:t xml:space="preserve"> </w:t>
      </w:r>
      <w:r w:rsidR="00FB2F48">
        <w:rPr>
          <w:rFonts w:ascii="Times New Roman" w:hAnsi="Times New Roman" w:cs="Times New Roman"/>
          <w:sz w:val="24"/>
        </w:rPr>
        <w:t xml:space="preserve">Usaha </w:t>
      </w:r>
      <w:proofErr w:type="spellStart"/>
      <w:r w:rsidR="00C85E3B">
        <w:rPr>
          <w:rFonts w:ascii="Times New Roman" w:hAnsi="Times New Roman" w:cs="Times New Roman"/>
          <w:sz w:val="24"/>
        </w:rPr>
        <w:t>Sinar</w:t>
      </w:r>
      <w:proofErr w:type="spellEnd"/>
      <w:r w:rsidR="00C85E3B">
        <w:rPr>
          <w:rFonts w:ascii="Times New Roman" w:hAnsi="Times New Roman" w:cs="Times New Roman"/>
          <w:sz w:val="24"/>
        </w:rPr>
        <w:t xml:space="preserve"> </w:t>
      </w:r>
      <w:proofErr w:type="spellStart"/>
      <w:r w:rsidR="00C85E3B">
        <w:rPr>
          <w:rFonts w:ascii="Times New Roman" w:hAnsi="Times New Roman" w:cs="Times New Roman"/>
          <w:sz w:val="24"/>
        </w:rPr>
        <w:t>Terang</w:t>
      </w:r>
      <w:proofErr w:type="spellEnd"/>
      <w:r w:rsidR="00C85E3B">
        <w:rPr>
          <w:rFonts w:ascii="Times New Roman" w:hAnsi="Times New Roman" w:cs="Times New Roman"/>
          <w:sz w:val="24"/>
        </w:rPr>
        <w:t xml:space="preserve"> tidak</w:t>
      </w:r>
      <w:r w:rsidR="0021692F" w:rsidRPr="00DF3EFD">
        <w:rPr>
          <w:rFonts w:ascii="Times New Roman" w:hAnsi="Times New Roman" w:cs="Times New Roman"/>
          <w:sz w:val="24"/>
        </w:rPr>
        <w:t xml:space="preserve"> </w:t>
      </w:r>
      <w:proofErr w:type="spellStart"/>
      <w:r w:rsidR="0021692F" w:rsidRPr="00DF3EFD">
        <w:rPr>
          <w:rFonts w:ascii="Times New Roman" w:hAnsi="Times New Roman" w:cs="Times New Roman"/>
          <w:sz w:val="24"/>
        </w:rPr>
        <w:t>sesuai</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Standar</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Akuntansi</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Keuangan</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Entitas</w:t>
      </w:r>
      <w:proofErr w:type="spellEnd"/>
      <w:r w:rsidR="00FB2F48" w:rsidRPr="00DF3EFD">
        <w:rPr>
          <w:rFonts w:ascii="Times New Roman" w:hAnsi="Times New Roman" w:cs="Times New Roman"/>
          <w:sz w:val="24"/>
        </w:rPr>
        <w:t xml:space="preserve"> </w:t>
      </w:r>
      <w:proofErr w:type="spellStart"/>
      <w:r w:rsidR="00FB2F48" w:rsidRPr="00DF3EFD">
        <w:rPr>
          <w:rFonts w:ascii="Times New Roman" w:hAnsi="Times New Roman" w:cs="Times New Roman"/>
          <w:sz w:val="24"/>
        </w:rPr>
        <w:t>Mikro</w:t>
      </w:r>
      <w:proofErr w:type="spellEnd"/>
      <w:r w:rsidR="00FB2F48" w:rsidRPr="00DF3EFD">
        <w:rPr>
          <w:rFonts w:ascii="Times New Roman" w:hAnsi="Times New Roman" w:cs="Times New Roman"/>
          <w:sz w:val="24"/>
        </w:rPr>
        <w:t xml:space="preserve"> Kecil dan</w:t>
      </w:r>
      <w:r w:rsidR="0023443E">
        <w:rPr>
          <w:rFonts w:ascii="Times New Roman" w:hAnsi="Times New Roman" w:cs="Times New Roman"/>
          <w:sz w:val="24"/>
        </w:rPr>
        <w:t xml:space="preserve"> </w:t>
      </w:r>
      <w:proofErr w:type="spellStart"/>
      <w:r w:rsidR="0023443E">
        <w:rPr>
          <w:rFonts w:ascii="Times New Roman" w:hAnsi="Times New Roman" w:cs="Times New Roman"/>
          <w:sz w:val="24"/>
        </w:rPr>
        <w:t>Menengah</w:t>
      </w:r>
      <w:proofErr w:type="spellEnd"/>
      <w:r w:rsidR="0023443E">
        <w:rPr>
          <w:rFonts w:ascii="Times New Roman" w:hAnsi="Times New Roman" w:cs="Times New Roman"/>
          <w:sz w:val="24"/>
        </w:rPr>
        <w:t xml:space="preserve"> (SAK EMKM) </w:t>
      </w:r>
      <w:proofErr w:type="spellStart"/>
      <w:r w:rsidR="0023443E">
        <w:rPr>
          <w:rFonts w:ascii="Times New Roman" w:hAnsi="Times New Roman" w:cs="Times New Roman"/>
          <w:sz w:val="24"/>
        </w:rPr>
        <w:t>Tahun</w:t>
      </w:r>
      <w:proofErr w:type="spellEnd"/>
      <w:r w:rsidR="0023443E">
        <w:rPr>
          <w:rFonts w:ascii="Times New Roman" w:hAnsi="Times New Roman" w:cs="Times New Roman"/>
          <w:sz w:val="24"/>
        </w:rPr>
        <w:t xml:space="preserve"> 2018</w:t>
      </w:r>
      <w:r w:rsidR="0021692F">
        <w:rPr>
          <w:rFonts w:ascii="Times New Roman" w:hAnsi="Times New Roman" w:cs="Times New Roman"/>
          <w:sz w:val="24"/>
        </w:rPr>
        <w:t>.</w:t>
      </w:r>
    </w:p>
    <w:p w14:paraId="585B1768" w14:textId="77777777" w:rsidR="00E60A4E" w:rsidRDefault="00A06700" w:rsidP="009D2DC7">
      <w:pPr>
        <w:spacing w:after="0" w:line="360" w:lineRule="auto"/>
        <w:rPr>
          <w:rFonts w:ascii="Times New Roman" w:hAnsi="Times New Roman" w:cs="Times New Roman"/>
          <w:b/>
          <w:sz w:val="24"/>
        </w:rPr>
      </w:pPr>
      <w:r>
        <w:rPr>
          <w:rFonts w:ascii="Times New Roman" w:hAnsi="Times New Roman" w:cs="Times New Roman"/>
          <w:b/>
          <w:sz w:val="24"/>
          <w:lang w:val="id-ID"/>
        </w:rPr>
        <w:t>M</w:t>
      </w:r>
      <w:r w:rsidR="00E60A4E">
        <w:rPr>
          <w:rFonts w:ascii="Times New Roman" w:hAnsi="Times New Roman" w:cs="Times New Roman"/>
          <w:b/>
          <w:sz w:val="24"/>
        </w:rPr>
        <w:t>ETODE PENELITIAN</w:t>
      </w:r>
    </w:p>
    <w:p w14:paraId="399DDC4E" w14:textId="77777777" w:rsidR="00E60A4E" w:rsidRPr="00164D8B" w:rsidRDefault="00E60A4E" w:rsidP="00883001">
      <w:pPr>
        <w:spacing w:after="0" w:line="360" w:lineRule="auto"/>
        <w:jc w:val="both"/>
        <w:rPr>
          <w:rFonts w:ascii="Times New Roman" w:hAnsi="Times New Roman" w:cs="Times New Roman"/>
          <w:b/>
          <w:sz w:val="24"/>
          <w:lang w:val="id-ID"/>
        </w:rPr>
      </w:pPr>
      <w:r>
        <w:rPr>
          <w:rFonts w:ascii="Times New Roman" w:hAnsi="Times New Roman" w:cs="Times New Roman"/>
          <w:b/>
          <w:sz w:val="24"/>
        </w:rPr>
        <w:t xml:space="preserve"> </w:t>
      </w:r>
      <w:proofErr w:type="spellStart"/>
      <w:r w:rsidR="009D2DC7">
        <w:rPr>
          <w:rFonts w:ascii="Times New Roman" w:hAnsi="Times New Roman" w:cs="Times New Roman"/>
          <w:b/>
          <w:sz w:val="24"/>
        </w:rPr>
        <w:t>Definisi</w:t>
      </w:r>
      <w:proofErr w:type="spellEnd"/>
      <w:r w:rsidR="009D2DC7">
        <w:rPr>
          <w:rFonts w:ascii="Times New Roman" w:hAnsi="Times New Roman" w:cs="Times New Roman"/>
          <w:b/>
          <w:sz w:val="24"/>
        </w:rPr>
        <w:t xml:space="preserve"> </w:t>
      </w:r>
    </w:p>
    <w:p w14:paraId="781968E9" w14:textId="77777777" w:rsidR="00F46442" w:rsidRPr="00DB73B0" w:rsidRDefault="00F46442" w:rsidP="00D00110">
      <w:pPr>
        <w:pStyle w:val="ListParagraph"/>
        <w:numPr>
          <w:ilvl w:val="0"/>
          <w:numId w:val="6"/>
        </w:numPr>
        <w:spacing w:after="0" w:line="360" w:lineRule="auto"/>
        <w:ind w:left="426" w:hanging="426"/>
        <w:jc w:val="both"/>
        <w:rPr>
          <w:rFonts w:ascii="Times New Roman" w:hAnsi="Times New Roman" w:cs="Times New Roman"/>
          <w:sz w:val="24"/>
        </w:rPr>
      </w:pPr>
      <w:proofErr w:type="spellStart"/>
      <w:r>
        <w:rPr>
          <w:rFonts w:ascii="Times New Roman" w:hAnsi="Times New Roman" w:cs="Times New Roman"/>
          <w:sz w:val="24"/>
        </w:rPr>
        <w:t>Pengakuan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proses </w:t>
      </w:r>
      <w:proofErr w:type="spellStart"/>
      <w:r w:rsidRPr="00C6072E">
        <w:rPr>
          <w:rFonts w:ascii="Times New Roman" w:hAnsi="Times New Roman" w:cs="Times New Roman"/>
          <w:sz w:val="24"/>
          <w:szCs w:val="24"/>
        </w:rPr>
        <w:t>pembentu</w:t>
      </w:r>
      <w:r w:rsidR="0092015D">
        <w:rPr>
          <w:rFonts w:ascii="Times New Roman" w:hAnsi="Times New Roman" w:cs="Times New Roman"/>
          <w:sz w:val="24"/>
          <w:szCs w:val="24"/>
        </w:rPr>
        <w:t>kan</w:t>
      </w:r>
      <w:proofErr w:type="spellEnd"/>
      <w:r w:rsidR="0092015D">
        <w:rPr>
          <w:rFonts w:ascii="Times New Roman" w:hAnsi="Times New Roman" w:cs="Times New Roman"/>
          <w:sz w:val="24"/>
          <w:szCs w:val="24"/>
        </w:rPr>
        <w:t xml:space="preserve"> pos-</w:t>
      </w:r>
      <w:r w:rsidRPr="00C6072E">
        <w:rPr>
          <w:rFonts w:ascii="Times New Roman" w:hAnsi="Times New Roman" w:cs="Times New Roman"/>
          <w:sz w:val="24"/>
          <w:szCs w:val="24"/>
        </w:rPr>
        <w:t xml:space="preserve">pos </w:t>
      </w:r>
      <w:proofErr w:type="spellStart"/>
      <w:r w:rsidRPr="00C6072E">
        <w:rPr>
          <w:rFonts w:ascii="Times New Roman" w:hAnsi="Times New Roman" w:cs="Times New Roman"/>
          <w:sz w:val="24"/>
          <w:szCs w:val="24"/>
        </w:rPr>
        <w:t>dalam</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laporan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posisi</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keuangan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atau</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laporan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laba</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rugi</w:t>
      </w:r>
      <w:proofErr w:type="spellEnd"/>
      <w:r w:rsidRPr="00C6072E">
        <w:rPr>
          <w:rFonts w:ascii="Times New Roman" w:hAnsi="Times New Roman" w:cs="Times New Roman"/>
          <w:sz w:val="24"/>
          <w:szCs w:val="24"/>
        </w:rPr>
        <w:t xml:space="preserve"> </w:t>
      </w:r>
      <w:r>
        <w:rPr>
          <w:rFonts w:ascii="Times New Roman" w:hAnsi="Times New Roman" w:cs="Times New Roman"/>
          <w:sz w:val="24"/>
          <w:szCs w:val="24"/>
        </w:rPr>
        <w:t xml:space="preserve">pada Usaha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Terang</w:t>
      </w:r>
      <w:proofErr w:type="spellEnd"/>
      <w:r>
        <w:rPr>
          <w:rFonts w:ascii="Times New Roman" w:hAnsi="Times New Roman" w:cs="Times New Roman"/>
          <w:sz w:val="24"/>
          <w:szCs w:val="24"/>
        </w:rPr>
        <w:t xml:space="preserve"> </w:t>
      </w:r>
      <w:r w:rsidRPr="00C6072E">
        <w:rPr>
          <w:rFonts w:ascii="Times New Roman" w:hAnsi="Times New Roman" w:cs="Times New Roman"/>
          <w:sz w:val="24"/>
          <w:szCs w:val="24"/>
        </w:rPr>
        <w:t xml:space="preserve">yang </w:t>
      </w:r>
      <w:proofErr w:type="spellStart"/>
      <w:r w:rsidRPr="00C6072E">
        <w:rPr>
          <w:rFonts w:ascii="Times New Roman" w:hAnsi="Times New Roman" w:cs="Times New Roman"/>
          <w:sz w:val="24"/>
          <w:szCs w:val="24"/>
        </w:rPr>
        <w:t>memenuhi</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definisi</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suatu</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unsur</w:t>
      </w:r>
      <w:proofErr w:type="spellEnd"/>
      <w:r w:rsidRPr="00C6072E">
        <w:rPr>
          <w:rFonts w:ascii="Times New Roman" w:hAnsi="Times New Roman" w:cs="Times New Roman"/>
          <w:sz w:val="24"/>
          <w:szCs w:val="24"/>
        </w:rPr>
        <w:t xml:space="preserve"> dan </w:t>
      </w:r>
      <w:proofErr w:type="spellStart"/>
      <w:r w:rsidRPr="00C6072E">
        <w:rPr>
          <w:rFonts w:ascii="Times New Roman" w:hAnsi="Times New Roman" w:cs="Times New Roman"/>
          <w:sz w:val="24"/>
          <w:szCs w:val="24"/>
        </w:rPr>
        <w:t>memenuhi</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kriteria</w:t>
      </w:r>
      <w:proofErr w:type="spellEnd"/>
      <w:r w:rsidR="00907E42">
        <w:rPr>
          <w:rFonts w:ascii="Times New Roman" w:hAnsi="Times New Roman" w:cs="Times New Roman"/>
          <w:sz w:val="24"/>
          <w:szCs w:val="24"/>
        </w:rPr>
        <w:t xml:space="preserve"> </w:t>
      </w:r>
      <w:proofErr w:type="spellStart"/>
      <w:r w:rsidR="00907E42">
        <w:rPr>
          <w:rFonts w:ascii="Times New Roman" w:hAnsi="Times New Roman" w:cs="Times New Roman"/>
          <w:sz w:val="24"/>
          <w:szCs w:val="24"/>
        </w:rPr>
        <w:t>dalam</w:t>
      </w:r>
      <w:proofErr w:type="spellEnd"/>
      <w:r w:rsidR="00907E42">
        <w:rPr>
          <w:rFonts w:ascii="Times New Roman" w:hAnsi="Times New Roman" w:cs="Times New Roman"/>
          <w:sz w:val="24"/>
          <w:szCs w:val="24"/>
        </w:rPr>
        <w:t xml:space="preserve"> SAK EMKM</w:t>
      </w:r>
      <w:r w:rsidR="00720561">
        <w:rPr>
          <w:rFonts w:ascii="Times New Roman" w:hAnsi="Times New Roman" w:cs="Times New Roman"/>
          <w:sz w:val="24"/>
          <w:szCs w:val="24"/>
        </w:rPr>
        <w:t xml:space="preserve"> </w:t>
      </w:r>
      <w:proofErr w:type="spellStart"/>
      <w:r w:rsidR="00720561">
        <w:rPr>
          <w:rFonts w:ascii="Times New Roman" w:hAnsi="Times New Roman" w:cs="Times New Roman"/>
          <w:sz w:val="24"/>
          <w:szCs w:val="24"/>
        </w:rPr>
        <w:t>Tahun</w:t>
      </w:r>
      <w:proofErr w:type="spellEnd"/>
      <w:r w:rsidR="00720561">
        <w:rPr>
          <w:rFonts w:ascii="Times New Roman" w:hAnsi="Times New Roman" w:cs="Times New Roman"/>
          <w:sz w:val="24"/>
          <w:szCs w:val="24"/>
        </w:rPr>
        <w:t xml:space="preserve"> 2018.</w:t>
      </w:r>
    </w:p>
    <w:p w14:paraId="01DAA4EA" w14:textId="77777777" w:rsidR="00DB73B0" w:rsidRPr="00DB73B0" w:rsidRDefault="00DB73B0" w:rsidP="00D00110">
      <w:pPr>
        <w:pStyle w:val="ListParagraph"/>
        <w:numPr>
          <w:ilvl w:val="0"/>
          <w:numId w:val="6"/>
        </w:numPr>
        <w:spacing w:after="0" w:line="360" w:lineRule="auto"/>
        <w:ind w:left="426" w:hanging="426"/>
        <w:jc w:val="both"/>
        <w:rPr>
          <w:rFonts w:ascii="Times New Roman" w:hAnsi="Times New Roman" w:cs="Times New Roman"/>
          <w:sz w:val="24"/>
        </w:rPr>
      </w:pP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p</w:t>
      </w:r>
      <w:r w:rsidRPr="00C6072E">
        <w:rPr>
          <w:rFonts w:ascii="Times New Roman" w:hAnsi="Times New Roman" w:cs="Times New Roman"/>
          <w:sz w:val="24"/>
          <w:szCs w:val="24"/>
        </w:rPr>
        <w:t xml:space="preserve">roses </w:t>
      </w:r>
      <w:proofErr w:type="spellStart"/>
      <w:r w:rsidRPr="00C6072E">
        <w:rPr>
          <w:rFonts w:ascii="Times New Roman" w:hAnsi="Times New Roman" w:cs="Times New Roman"/>
          <w:sz w:val="24"/>
          <w:szCs w:val="24"/>
        </w:rPr>
        <w:t>penetapan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jumlah</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uang</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untuk</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mengakui</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aset</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liabi</w:t>
      </w:r>
      <w:r w:rsidR="002A1AA0">
        <w:rPr>
          <w:rFonts w:ascii="Times New Roman" w:hAnsi="Times New Roman" w:cs="Times New Roman"/>
          <w:sz w:val="24"/>
          <w:szCs w:val="24"/>
        </w:rPr>
        <w:t>litas</w:t>
      </w:r>
      <w:proofErr w:type="spellEnd"/>
      <w:r w:rsidR="002A1AA0">
        <w:rPr>
          <w:rFonts w:ascii="Times New Roman" w:hAnsi="Times New Roman" w:cs="Times New Roman"/>
          <w:sz w:val="24"/>
          <w:szCs w:val="24"/>
        </w:rPr>
        <w:t xml:space="preserve">, </w:t>
      </w:r>
      <w:proofErr w:type="spellStart"/>
      <w:r w:rsidR="002A1AA0">
        <w:rPr>
          <w:rFonts w:ascii="Times New Roman" w:hAnsi="Times New Roman" w:cs="Times New Roman"/>
          <w:sz w:val="24"/>
          <w:szCs w:val="24"/>
        </w:rPr>
        <w:t>penghasilan</w:t>
      </w:r>
      <w:proofErr w:type="spellEnd"/>
      <w:r w:rsidR="002A1AA0">
        <w:rPr>
          <w:rFonts w:ascii="Times New Roman" w:hAnsi="Times New Roman" w:cs="Times New Roman"/>
          <w:sz w:val="24"/>
          <w:szCs w:val="24"/>
        </w:rPr>
        <w:t xml:space="preserve"> dan </w:t>
      </w:r>
      <w:proofErr w:type="spellStart"/>
      <w:r w:rsidR="002A1AA0">
        <w:rPr>
          <w:rFonts w:ascii="Times New Roman" w:hAnsi="Times New Roman" w:cs="Times New Roman"/>
          <w:sz w:val="24"/>
          <w:szCs w:val="24"/>
        </w:rPr>
        <w:t>beban</w:t>
      </w:r>
      <w:proofErr w:type="spellEnd"/>
      <w:r w:rsidR="002A1AA0">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dalam</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laporan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keuangan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Terang</w:t>
      </w:r>
      <w:proofErr w:type="spellEnd"/>
      <w:r>
        <w:rPr>
          <w:rFonts w:ascii="Times New Roman" w:hAnsi="Times New Roman" w:cs="Times New Roman"/>
          <w:sz w:val="24"/>
          <w:szCs w:val="24"/>
        </w:rPr>
        <w:t>.</w:t>
      </w:r>
    </w:p>
    <w:p w14:paraId="3BF558A2" w14:textId="77777777" w:rsidR="00DB73B0" w:rsidRPr="00DB73B0" w:rsidRDefault="00DB73B0" w:rsidP="00D00110">
      <w:pPr>
        <w:pStyle w:val="ListParagraph"/>
        <w:numPr>
          <w:ilvl w:val="0"/>
          <w:numId w:val="6"/>
        </w:numPr>
        <w:spacing w:after="0" w:line="360" w:lineRule="auto"/>
        <w:ind w:left="426" w:hanging="426"/>
        <w:jc w:val="both"/>
        <w:rPr>
          <w:rFonts w:ascii="Times New Roman" w:hAnsi="Times New Roman" w:cs="Times New Roman"/>
          <w:sz w:val="24"/>
        </w:rPr>
      </w:pP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C6072E">
        <w:rPr>
          <w:rFonts w:ascii="Times New Roman" w:hAnsi="Times New Roman" w:cs="Times New Roman"/>
          <w:sz w:val="24"/>
          <w:szCs w:val="24"/>
        </w:rPr>
        <w:t>ebuah</w:t>
      </w:r>
      <w:proofErr w:type="spellEnd"/>
      <w:r w:rsidRPr="00C6072E">
        <w:rPr>
          <w:rFonts w:ascii="Times New Roman" w:hAnsi="Times New Roman" w:cs="Times New Roman"/>
          <w:sz w:val="24"/>
          <w:szCs w:val="24"/>
        </w:rPr>
        <w:t xml:space="preserve"> proses </w:t>
      </w:r>
      <w:proofErr w:type="spellStart"/>
      <w:r w:rsidRPr="00C6072E">
        <w:rPr>
          <w:rFonts w:ascii="Times New Roman" w:hAnsi="Times New Roman" w:cs="Times New Roman"/>
          <w:sz w:val="24"/>
          <w:szCs w:val="24"/>
        </w:rPr>
        <w:t>penempatan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suatu</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akun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secara</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terstruktur</w:t>
      </w:r>
      <w:proofErr w:type="spellEnd"/>
      <w:r w:rsidRPr="00C6072E">
        <w:rPr>
          <w:rFonts w:ascii="Times New Roman" w:hAnsi="Times New Roman" w:cs="Times New Roman"/>
          <w:sz w:val="24"/>
          <w:szCs w:val="24"/>
        </w:rPr>
        <w:t xml:space="preserve"> pada </w:t>
      </w:r>
      <w:proofErr w:type="spellStart"/>
      <w:r w:rsidRPr="00C6072E">
        <w:rPr>
          <w:rFonts w:ascii="Times New Roman" w:hAnsi="Times New Roman" w:cs="Times New Roman"/>
          <w:sz w:val="24"/>
          <w:szCs w:val="24"/>
        </w:rPr>
        <w:t>laporan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keuangan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Terang</w:t>
      </w:r>
      <w:proofErr w:type="spellEnd"/>
      <w:r>
        <w:rPr>
          <w:rFonts w:ascii="Times New Roman" w:hAnsi="Times New Roman" w:cs="Times New Roman"/>
          <w:sz w:val="24"/>
          <w:szCs w:val="24"/>
        </w:rPr>
        <w:t>.</w:t>
      </w:r>
    </w:p>
    <w:p w14:paraId="4E561E76" w14:textId="77777777" w:rsidR="00DB73B0" w:rsidRDefault="00DB73B0" w:rsidP="00D00110">
      <w:pPr>
        <w:pStyle w:val="ListParagraph"/>
        <w:numPr>
          <w:ilvl w:val="0"/>
          <w:numId w:val="6"/>
        </w:numPr>
        <w:tabs>
          <w:tab w:val="left" w:pos="5220"/>
        </w:tabs>
        <w:spacing w:after="0" w:line="360" w:lineRule="auto"/>
        <w:ind w:left="426" w:right="-1" w:hanging="426"/>
        <w:jc w:val="both"/>
        <w:rPr>
          <w:rFonts w:ascii="Times New Roman" w:hAnsi="Times New Roman" w:cs="Times New Roman"/>
          <w:sz w:val="24"/>
          <w:szCs w:val="24"/>
        </w:rPr>
      </w:pP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angka-angka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neraca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pos-pos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diungkapakan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CaLK</w:t>
      </w:r>
      <w:proofErr w:type="spellEnd"/>
      <w:r>
        <w:rPr>
          <w:rFonts w:ascii="Times New Roman" w:hAnsi="Times New Roman" w:cs="Times New Roman"/>
          <w:sz w:val="24"/>
          <w:szCs w:val="24"/>
        </w:rPr>
        <w:t>).</w:t>
      </w:r>
    </w:p>
    <w:p w14:paraId="58DB7D04" w14:textId="77777777" w:rsidR="004A2B50" w:rsidRPr="004A2B50" w:rsidRDefault="003A0D6D" w:rsidP="00D00110">
      <w:pPr>
        <w:pStyle w:val="ListParagraph"/>
        <w:numPr>
          <w:ilvl w:val="0"/>
          <w:numId w:val="6"/>
        </w:numPr>
        <w:spacing w:after="0" w:line="360" w:lineRule="auto"/>
        <w:ind w:left="426" w:hanging="426"/>
        <w:jc w:val="both"/>
        <w:rPr>
          <w:rFonts w:ascii="Times New Roman" w:hAnsi="Times New Roman" w:cs="Times New Roman"/>
          <w:sz w:val="24"/>
        </w:rPr>
      </w:pPr>
      <w:proofErr w:type="spellStart"/>
      <w:r w:rsidRPr="004A2B50">
        <w:rPr>
          <w:rFonts w:ascii="Times New Roman" w:hAnsi="Times New Roman" w:cs="Times New Roman"/>
          <w:sz w:val="24"/>
          <w:szCs w:val="24"/>
        </w:rPr>
        <w:t>Laporan</w:t>
      </w:r>
      <w:proofErr w:type="spellEnd"/>
      <w:r w:rsidRPr="004A2B50">
        <w:rPr>
          <w:rFonts w:ascii="Times New Roman" w:hAnsi="Times New Roman" w:cs="Times New Roman"/>
          <w:sz w:val="24"/>
          <w:szCs w:val="24"/>
        </w:rPr>
        <w:t xml:space="preserve"> </w:t>
      </w:r>
      <w:proofErr w:type="spellStart"/>
      <w:r w:rsidRPr="004A2B50">
        <w:rPr>
          <w:rFonts w:ascii="Times New Roman" w:hAnsi="Times New Roman" w:cs="Times New Roman"/>
          <w:sz w:val="24"/>
          <w:szCs w:val="24"/>
        </w:rPr>
        <w:t>posisi</w:t>
      </w:r>
      <w:proofErr w:type="spellEnd"/>
      <w:r w:rsidRPr="004A2B50">
        <w:rPr>
          <w:rFonts w:ascii="Times New Roman" w:hAnsi="Times New Roman" w:cs="Times New Roman"/>
          <w:sz w:val="24"/>
          <w:szCs w:val="24"/>
        </w:rPr>
        <w:t xml:space="preserve"> </w:t>
      </w:r>
      <w:proofErr w:type="spellStart"/>
      <w:r w:rsidRPr="004A2B50">
        <w:rPr>
          <w:rFonts w:ascii="Times New Roman" w:hAnsi="Times New Roman" w:cs="Times New Roman"/>
          <w:sz w:val="24"/>
          <w:szCs w:val="24"/>
        </w:rPr>
        <w:t>keuangan</w:t>
      </w:r>
      <w:proofErr w:type="spellEnd"/>
      <w:r w:rsidRPr="004A2B50">
        <w:rPr>
          <w:rFonts w:ascii="Times New Roman" w:hAnsi="Times New Roman" w:cs="Times New Roman"/>
          <w:sz w:val="24"/>
          <w:szCs w:val="24"/>
        </w:rPr>
        <w:t xml:space="preserve"> </w:t>
      </w:r>
      <w:proofErr w:type="spellStart"/>
      <w:r w:rsidRPr="004A2B50">
        <w:rPr>
          <w:rFonts w:ascii="Times New Roman" w:hAnsi="Times New Roman" w:cs="Times New Roman"/>
          <w:sz w:val="24"/>
          <w:szCs w:val="24"/>
        </w:rPr>
        <w:t>merupakan</w:t>
      </w:r>
      <w:proofErr w:type="spellEnd"/>
      <w:r w:rsidRPr="004A2B50">
        <w:rPr>
          <w:rFonts w:ascii="Times New Roman" w:hAnsi="Times New Roman" w:cs="Times New Roman"/>
          <w:sz w:val="24"/>
          <w:szCs w:val="24"/>
        </w:rPr>
        <w:t xml:space="preserve"> </w:t>
      </w:r>
      <w:proofErr w:type="spellStart"/>
      <w:r w:rsidR="004E2197">
        <w:rPr>
          <w:rFonts w:ascii="Times New Roman" w:hAnsi="Times New Roman" w:cs="Times New Roman"/>
          <w:sz w:val="24"/>
          <w:szCs w:val="24"/>
        </w:rPr>
        <w:t>s</w:t>
      </w:r>
      <w:r w:rsidR="004E2197">
        <w:rPr>
          <w:rFonts w:ascii="Times New Roman" w:hAnsi="Times New Roman" w:cs="Times New Roman"/>
          <w:sz w:val="24"/>
        </w:rPr>
        <w:t>ebuah</w:t>
      </w:r>
      <w:proofErr w:type="spellEnd"/>
      <w:r w:rsidR="004E2197">
        <w:rPr>
          <w:rFonts w:ascii="Times New Roman" w:hAnsi="Times New Roman" w:cs="Times New Roman"/>
          <w:sz w:val="24"/>
        </w:rPr>
        <w:t xml:space="preserve"> </w:t>
      </w:r>
      <w:proofErr w:type="spellStart"/>
      <w:r w:rsidR="004E2197">
        <w:rPr>
          <w:rFonts w:ascii="Times New Roman" w:hAnsi="Times New Roman" w:cs="Times New Roman"/>
          <w:sz w:val="24"/>
        </w:rPr>
        <w:t>laporan</w:t>
      </w:r>
      <w:proofErr w:type="spellEnd"/>
      <w:r w:rsidR="004E2197">
        <w:rPr>
          <w:rFonts w:ascii="Times New Roman" w:hAnsi="Times New Roman" w:cs="Times New Roman"/>
          <w:sz w:val="24"/>
        </w:rPr>
        <w:t xml:space="preserve"> yang </w:t>
      </w:r>
      <w:proofErr w:type="spellStart"/>
      <w:r w:rsidR="004E2197">
        <w:rPr>
          <w:rFonts w:ascii="Times New Roman" w:hAnsi="Times New Roman" w:cs="Times New Roman"/>
          <w:sz w:val="24"/>
        </w:rPr>
        <w:t>sistematis</w:t>
      </w:r>
      <w:proofErr w:type="spellEnd"/>
      <w:r w:rsidR="004E2197">
        <w:rPr>
          <w:rFonts w:ascii="Times New Roman" w:hAnsi="Times New Roman" w:cs="Times New Roman"/>
          <w:sz w:val="24"/>
        </w:rPr>
        <w:t xml:space="preserve"> </w:t>
      </w:r>
      <w:proofErr w:type="spellStart"/>
      <w:r w:rsidR="004E2197">
        <w:rPr>
          <w:rFonts w:ascii="Times New Roman" w:hAnsi="Times New Roman" w:cs="Times New Roman"/>
          <w:sz w:val="24"/>
        </w:rPr>
        <w:t>tentang</w:t>
      </w:r>
      <w:proofErr w:type="spellEnd"/>
      <w:r w:rsidR="004E2197">
        <w:rPr>
          <w:rFonts w:ascii="Times New Roman" w:hAnsi="Times New Roman" w:cs="Times New Roman"/>
          <w:sz w:val="24"/>
        </w:rPr>
        <w:t xml:space="preserve"> </w:t>
      </w:r>
      <w:proofErr w:type="spellStart"/>
      <w:r w:rsidR="004E2197">
        <w:rPr>
          <w:rFonts w:ascii="Times New Roman" w:hAnsi="Times New Roman" w:cs="Times New Roman"/>
          <w:sz w:val="24"/>
        </w:rPr>
        <w:t>posisi</w:t>
      </w:r>
      <w:proofErr w:type="spellEnd"/>
      <w:r w:rsidR="004E2197">
        <w:rPr>
          <w:rFonts w:ascii="Times New Roman" w:hAnsi="Times New Roman" w:cs="Times New Roman"/>
          <w:sz w:val="24"/>
        </w:rPr>
        <w:t xml:space="preserve"> </w:t>
      </w:r>
      <w:proofErr w:type="spellStart"/>
      <w:r w:rsidR="004E2197">
        <w:rPr>
          <w:rFonts w:ascii="Times New Roman" w:hAnsi="Times New Roman" w:cs="Times New Roman"/>
          <w:sz w:val="24"/>
        </w:rPr>
        <w:t>aktiva</w:t>
      </w:r>
      <w:proofErr w:type="spellEnd"/>
      <w:r w:rsidR="004E2197">
        <w:rPr>
          <w:rFonts w:ascii="Times New Roman" w:hAnsi="Times New Roman" w:cs="Times New Roman"/>
          <w:sz w:val="24"/>
        </w:rPr>
        <w:t xml:space="preserve">, </w:t>
      </w:r>
      <w:proofErr w:type="spellStart"/>
      <w:r w:rsidR="004E2197">
        <w:rPr>
          <w:rFonts w:ascii="Times New Roman" w:hAnsi="Times New Roman" w:cs="Times New Roman"/>
          <w:sz w:val="24"/>
        </w:rPr>
        <w:t>kewajiban</w:t>
      </w:r>
      <w:proofErr w:type="spellEnd"/>
      <w:r w:rsidR="004E2197">
        <w:rPr>
          <w:rFonts w:ascii="Times New Roman" w:hAnsi="Times New Roman" w:cs="Times New Roman"/>
          <w:sz w:val="24"/>
        </w:rPr>
        <w:t xml:space="preserve"> dan </w:t>
      </w:r>
      <w:proofErr w:type="spellStart"/>
      <w:r w:rsidR="004E2197">
        <w:rPr>
          <w:rFonts w:ascii="Times New Roman" w:hAnsi="Times New Roman" w:cs="Times New Roman"/>
          <w:sz w:val="24"/>
        </w:rPr>
        <w:t>ekuitas</w:t>
      </w:r>
      <w:proofErr w:type="spellEnd"/>
      <w:r w:rsidR="004E2197">
        <w:rPr>
          <w:rFonts w:ascii="Times New Roman" w:hAnsi="Times New Roman" w:cs="Times New Roman"/>
          <w:sz w:val="24"/>
        </w:rPr>
        <w:t xml:space="preserve"> Usaha </w:t>
      </w:r>
      <w:proofErr w:type="spellStart"/>
      <w:r w:rsidR="004E2197">
        <w:rPr>
          <w:rFonts w:ascii="Times New Roman" w:hAnsi="Times New Roman" w:cs="Times New Roman"/>
          <w:sz w:val="24"/>
        </w:rPr>
        <w:t>Sinar</w:t>
      </w:r>
      <w:proofErr w:type="spellEnd"/>
      <w:r w:rsidR="004E2197">
        <w:rPr>
          <w:rFonts w:ascii="Times New Roman" w:hAnsi="Times New Roman" w:cs="Times New Roman"/>
          <w:sz w:val="24"/>
        </w:rPr>
        <w:t xml:space="preserve"> </w:t>
      </w:r>
      <w:proofErr w:type="spellStart"/>
      <w:r w:rsidR="00B12BDE">
        <w:rPr>
          <w:rFonts w:ascii="Times New Roman" w:hAnsi="Times New Roman" w:cs="Times New Roman"/>
          <w:sz w:val="24"/>
        </w:rPr>
        <w:t>T</w:t>
      </w:r>
      <w:r w:rsidR="004E2197">
        <w:rPr>
          <w:rFonts w:ascii="Times New Roman" w:hAnsi="Times New Roman" w:cs="Times New Roman"/>
          <w:sz w:val="24"/>
        </w:rPr>
        <w:t>erang</w:t>
      </w:r>
      <w:proofErr w:type="spellEnd"/>
      <w:r w:rsidR="004E2197">
        <w:rPr>
          <w:rFonts w:ascii="Times New Roman" w:hAnsi="Times New Roman" w:cs="Times New Roman"/>
          <w:sz w:val="24"/>
        </w:rPr>
        <w:t xml:space="preserve"> per </w:t>
      </w:r>
      <w:proofErr w:type="spellStart"/>
      <w:r w:rsidR="004E2197">
        <w:rPr>
          <w:rFonts w:ascii="Times New Roman" w:hAnsi="Times New Roman" w:cs="Times New Roman"/>
          <w:sz w:val="24"/>
        </w:rPr>
        <w:t>tanggal</w:t>
      </w:r>
      <w:proofErr w:type="spellEnd"/>
      <w:r w:rsidR="004E2197">
        <w:rPr>
          <w:rFonts w:ascii="Times New Roman" w:hAnsi="Times New Roman" w:cs="Times New Roman"/>
          <w:sz w:val="24"/>
        </w:rPr>
        <w:t xml:space="preserve"> </w:t>
      </w:r>
      <w:proofErr w:type="spellStart"/>
      <w:r w:rsidR="004E2197">
        <w:rPr>
          <w:rFonts w:ascii="Times New Roman" w:hAnsi="Times New Roman" w:cs="Times New Roman"/>
          <w:sz w:val="24"/>
        </w:rPr>
        <w:t>tertentu</w:t>
      </w:r>
      <w:proofErr w:type="spellEnd"/>
      <w:r w:rsidR="004E2197">
        <w:rPr>
          <w:rFonts w:ascii="Times New Roman" w:hAnsi="Times New Roman" w:cs="Times New Roman"/>
          <w:sz w:val="24"/>
        </w:rPr>
        <w:t>.</w:t>
      </w:r>
    </w:p>
    <w:p w14:paraId="7757EEB9" w14:textId="77777777" w:rsidR="00BF4B22" w:rsidRPr="004A2B50" w:rsidRDefault="004A2B50" w:rsidP="00D00110">
      <w:pPr>
        <w:pStyle w:val="ListParagraph"/>
        <w:numPr>
          <w:ilvl w:val="0"/>
          <w:numId w:val="6"/>
        </w:numPr>
        <w:spacing w:after="0" w:line="360" w:lineRule="auto"/>
        <w:ind w:left="426" w:hanging="426"/>
        <w:jc w:val="both"/>
        <w:rPr>
          <w:rFonts w:ascii="Times New Roman" w:hAnsi="Times New Roman" w:cs="Times New Roman"/>
          <w:b/>
          <w:sz w:val="24"/>
          <w:szCs w:val="24"/>
        </w:rPr>
      </w:pPr>
      <w:proofErr w:type="spellStart"/>
      <w:r w:rsidRPr="004A2B50">
        <w:rPr>
          <w:rFonts w:ascii="Times New Roman" w:hAnsi="Times New Roman" w:cs="Times New Roman"/>
          <w:sz w:val="24"/>
        </w:rPr>
        <w:t>Laporan</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laba</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rugi</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merupakan</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laporan</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sitematis</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tentang</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pendapatan</w:t>
      </w:r>
      <w:proofErr w:type="spellEnd"/>
      <w:r w:rsidRPr="004A2B50">
        <w:rPr>
          <w:rFonts w:ascii="Times New Roman" w:hAnsi="Times New Roman" w:cs="Times New Roman"/>
          <w:sz w:val="24"/>
        </w:rPr>
        <w:t xml:space="preserve"> dan </w:t>
      </w:r>
      <w:proofErr w:type="spellStart"/>
      <w:r w:rsidRPr="004A2B50">
        <w:rPr>
          <w:rFonts w:ascii="Times New Roman" w:hAnsi="Times New Roman" w:cs="Times New Roman"/>
          <w:sz w:val="24"/>
        </w:rPr>
        <w:t>beban</w:t>
      </w:r>
      <w:proofErr w:type="spellEnd"/>
      <w:r w:rsidRPr="004A2B50">
        <w:rPr>
          <w:rFonts w:ascii="Times New Roman" w:hAnsi="Times New Roman" w:cs="Times New Roman"/>
          <w:sz w:val="24"/>
        </w:rPr>
        <w:t xml:space="preserve"> Usaha </w:t>
      </w:r>
      <w:proofErr w:type="spellStart"/>
      <w:r w:rsidRPr="004A2B50">
        <w:rPr>
          <w:rFonts w:ascii="Times New Roman" w:hAnsi="Times New Roman" w:cs="Times New Roman"/>
          <w:sz w:val="24"/>
        </w:rPr>
        <w:t>Sinar</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Terang</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untuk</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satu</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periode</w:t>
      </w:r>
      <w:proofErr w:type="spellEnd"/>
      <w:r w:rsidRPr="004A2B50">
        <w:rPr>
          <w:rFonts w:ascii="Times New Roman" w:hAnsi="Times New Roman" w:cs="Times New Roman"/>
          <w:sz w:val="24"/>
        </w:rPr>
        <w:t xml:space="preserve"> </w:t>
      </w:r>
      <w:proofErr w:type="spellStart"/>
      <w:r w:rsidRPr="004A2B50">
        <w:rPr>
          <w:rFonts w:ascii="Times New Roman" w:hAnsi="Times New Roman" w:cs="Times New Roman"/>
          <w:sz w:val="24"/>
        </w:rPr>
        <w:t>tertentu</w:t>
      </w:r>
      <w:proofErr w:type="spellEnd"/>
      <w:r w:rsidRPr="004A2B50">
        <w:rPr>
          <w:rFonts w:ascii="Times New Roman" w:hAnsi="Times New Roman" w:cs="Times New Roman"/>
          <w:sz w:val="24"/>
          <w:szCs w:val="24"/>
        </w:rPr>
        <w:t xml:space="preserve"> </w:t>
      </w:r>
    </w:p>
    <w:p w14:paraId="036E1B1C" w14:textId="77777777" w:rsidR="00CE0030" w:rsidRPr="00AE58B3" w:rsidRDefault="004E2197" w:rsidP="00D00110">
      <w:pPr>
        <w:pStyle w:val="ListParagraph"/>
        <w:numPr>
          <w:ilvl w:val="0"/>
          <w:numId w:val="6"/>
        </w:numPr>
        <w:spacing w:after="0" w:line="360" w:lineRule="auto"/>
        <w:ind w:left="426" w:hanging="426"/>
        <w:jc w:val="both"/>
        <w:rPr>
          <w:rFonts w:ascii="Times New Roman" w:hAnsi="Times New Roman" w:cs="Times New Roman"/>
          <w:b/>
          <w:sz w:val="24"/>
          <w:szCs w:val="24"/>
        </w:rPr>
      </w:pPr>
      <w:proofErr w:type="spellStart"/>
      <w:r w:rsidRPr="00F00E52">
        <w:rPr>
          <w:rFonts w:ascii="Times New Roman" w:hAnsi="Times New Roman" w:cs="Times New Roman"/>
          <w:sz w:val="24"/>
          <w:szCs w:val="24"/>
        </w:rPr>
        <w:lastRenderedPageBreak/>
        <w:t>Catatan</w:t>
      </w:r>
      <w:proofErr w:type="spellEnd"/>
      <w:r w:rsidRPr="00F00E52">
        <w:rPr>
          <w:rFonts w:ascii="Times New Roman" w:hAnsi="Times New Roman" w:cs="Times New Roman"/>
          <w:sz w:val="24"/>
          <w:szCs w:val="24"/>
        </w:rPr>
        <w:t xml:space="preserve"> </w:t>
      </w:r>
      <w:proofErr w:type="spellStart"/>
      <w:r w:rsidRPr="00F00E52">
        <w:rPr>
          <w:rFonts w:ascii="Times New Roman" w:hAnsi="Times New Roman" w:cs="Times New Roman"/>
          <w:sz w:val="24"/>
          <w:szCs w:val="24"/>
        </w:rPr>
        <w:t>atas</w:t>
      </w:r>
      <w:proofErr w:type="spellEnd"/>
      <w:r w:rsidRPr="00F00E52">
        <w:rPr>
          <w:rFonts w:ascii="Times New Roman" w:hAnsi="Times New Roman" w:cs="Times New Roman"/>
          <w:sz w:val="24"/>
          <w:szCs w:val="24"/>
        </w:rPr>
        <w:t xml:space="preserve"> </w:t>
      </w:r>
      <w:proofErr w:type="spellStart"/>
      <w:r w:rsidRPr="00F00E52">
        <w:rPr>
          <w:rFonts w:ascii="Times New Roman" w:hAnsi="Times New Roman" w:cs="Times New Roman"/>
          <w:sz w:val="24"/>
          <w:szCs w:val="24"/>
        </w:rPr>
        <w:t>laporan</w:t>
      </w:r>
      <w:proofErr w:type="spellEnd"/>
      <w:r w:rsidRPr="00F00E52">
        <w:rPr>
          <w:rFonts w:ascii="Times New Roman" w:hAnsi="Times New Roman" w:cs="Times New Roman"/>
          <w:sz w:val="24"/>
          <w:szCs w:val="24"/>
        </w:rPr>
        <w:t xml:space="preserve"> </w:t>
      </w:r>
      <w:proofErr w:type="spellStart"/>
      <w:r w:rsidRPr="00F00E52">
        <w:rPr>
          <w:rFonts w:ascii="Times New Roman" w:hAnsi="Times New Roman" w:cs="Times New Roman"/>
          <w:sz w:val="24"/>
          <w:szCs w:val="24"/>
        </w:rPr>
        <w:t>keuangan</w:t>
      </w:r>
      <w:proofErr w:type="spellEnd"/>
      <w:r w:rsidRPr="00F00E52">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2C55B1">
        <w:rPr>
          <w:rFonts w:ascii="Times New Roman" w:hAnsi="Times New Roman" w:cs="Times New Roman"/>
          <w:sz w:val="24"/>
        </w:rPr>
        <w:t>emberikan</w:t>
      </w:r>
      <w:proofErr w:type="spellEnd"/>
      <w:r w:rsidRPr="002C55B1">
        <w:rPr>
          <w:rFonts w:ascii="Times New Roman" w:hAnsi="Times New Roman" w:cs="Times New Roman"/>
          <w:sz w:val="24"/>
        </w:rPr>
        <w:t xml:space="preserve"> </w:t>
      </w:r>
      <w:proofErr w:type="spellStart"/>
      <w:r w:rsidRPr="002C55B1">
        <w:rPr>
          <w:rFonts w:ascii="Times New Roman" w:hAnsi="Times New Roman" w:cs="Times New Roman"/>
          <w:sz w:val="24"/>
        </w:rPr>
        <w:t>penjelasan</w:t>
      </w:r>
      <w:proofErr w:type="spellEnd"/>
      <w:r w:rsidRPr="002C55B1">
        <w:rPr>
          <w:rFonts w:ascii="Times New Roman" w:hAnsi="Times New Roman" w:cs="Times New Roman"/>
          <w:sz w:val="24"/>
        </w:rPr>
        <w:t xml:space="preserve"> yang </w:t>
      </w:r>
      <w:proofErr w:type="spellStart"/>
      <w:r w:rsidRPr="002C55B1">
        <w:rPr>
          <w:rFonts w:ascii="Times New Roman" w:hAnsi="Times New Roman" w:cs="Times New Roman"/>
          <w:sz w:val="24"/>
        </w:rPr>
        <w:t>lebih</w:t>
      </w:r>
      <w:proofErr w:type="spellEnd"/>
      <w:r w:rsidRPr="002C55B1">
        <w:rPr>
          <w:rFonts w:ascii="Times New Roman" w:hAnsi="Times New Roman" w:cs="Times New Roman"/>
          <w:sz w:val="24"/>
        </w:rPr>
        <w:t xml:space="preserve"> </w:t>
      </w:r>
      <w:proofErr w:type="spellStart"/>
      <w:r w:rsidRPr="002C55B1">
        <w:rPr>
          <w:rFonts w:ascii="Times New Roman" w:hAnsi="Times New Roman" w:cs="Times New Roman"/>
          <w:sz w:val="24"/>
        </w:rPr>
        <w:t>lengkap</w:t>
      </w:r>
      <w:proofErr w:type="spellEnd"/>
      <w:r w:rsidRPr="002C55B1">
        <w:rPr>
          <w:rFonts w:ascii="Times New Roman" w:hAnsi="Times New Roman" w:cs="Times New Roman"/>
          <w:sz w:val="24"/>
        </w:rPr>
        <w:t xml:space="preserve"> </w:t>
      </w:r>
      <w:proofErr w:type="spellStart"/>
      <w:r w:rsidRPr="002C55B1">
        <w:rPr>
          <w:rFonts w:ascii="Times New Roman" w:hAnsi="Times New Roman" w:cs="Times New Roman"/>
          <w:sz w:val="24"/>
        </w:rPr>
        <w:t>mengenai</w:t>
      </w:r>
      <w:proofErr w:type="spellEnd"/>
      <w:r w:rsidRPr="002C55B1">
        <w:rPr>
          <w:rFonts w:ascii="Times New Roman" w:hAnsi="Times New Roman" w:cs="Times New Roman"/>
          <w:sz w:val="24"/>
        </w:rPr>
        <w:t xml:space="preserve"> </w:t>
      </w:r>
      <w:proofErr w:type="spellStart"/>
      <w:r w:rsidRPr="002C55B1">
        <w:rPr>
          <w:rFonts w:ascii="Times New Roman" w:hAnsi="Times New Roman" w:cs="Times New Roman"/>
          <w:sz w:val="24"/>
        </w:rPr>
        <w:t>informasi</w:t>
      </w:r>
      <w:proofErr w:type="spellEnd"/>
      <w:r w:rsidRPr="002C55B1">
        <w:rPr>
          <w:rFonts w:ascii="Times New Roman" w:hAnsi="Times New Roman" w:cs="Times New Roman"/>
          <w:sz w:val="24"/>
        </w:rPr>
        <w:t xml:space="preserve"> yang </w:t>
      </w:r>
      <w:proofErr w:type="spellStart"/>
      <w:r w:rsidRPr="002C55B1">
        <w:rPr>
          <w:rFonts w:ascii="Times New Roman" w:hAnsi="Times New Roman" w:cs="Times New Roman"/>
          <w:sz w:val="24"/>
        </w:rPr>
        <w:t>disajikan</w:t>
      </w:r>
      <w:proofErr w:type="spellEnd"/>
      <w:r w:rsidRPr="002C55B1">
        <w:rPr>
          <w:rFonts w:ascii="Times New Roman" w:hAnsi="Times New Roman" w:cs="Times New Roman"/>
          <w:sz w:val="24"/>
        </w:rPr>
        <w:t xml:space="preserve"> </w:t>
      </w:r>
      <w:proofErr w:type="spellStart"/>
      <w:r w:rsidRPr="002C55B1">
        <w:rPr>
          <w:rFonts w:ascii="Times New Roman" w:hAnsi="Times New Roman" w:cs="Times New Roman"/>
          <w:sz w:val="24"/>
        </w:rPr>
        <w:t>dalam</w:t>
      </w:r>
      <w:proofErr w:type="spellEnd"/>
      <w:r w:rsidRPr="002C55B1">
        <w:rPr>
          <w:rFonts w:ascii="Times New Roman" w:hAnsi="Times New Roman" w:cs="Times New Roman"/>
          <w:sz w:val="24"/>
        </w:rPr>
        <w:t xml:space="preserve"> </w:t>
      </w:r>
      <w:proofErr w:type="spellStart"/>
      <w:r w:rsidRPr="002C55B1">
        <w:rPr>
          <w:rFonts w:ascii="Times New Roman" w:hAnsi="Times New Roman" w:cs="Times New Roman"/>
          <w:sz w:val="24"/>
        </w:rPr>
        <w:t>laporan</w:t>
      </w:r>
      <w:proofErr w:type="spellEnd"/>
      <w:r w:rsidRPr="002C55B1">
        <w:rPr>
          <w:rFonts w:ascii="Times New Roman" w:hAnsi="Times New Roman" w:cs="Times New Roman"/>
          <w:sz w:val="24"/>
        </w:rPr>
        <w:t xml:space="preserve"> </w:t>
      </w:r>
      <w:proofErr w:type="spellStart"/>
      <w:r w:rsidRPr="002C55B1">
        <w:rPr>
          <w:rFonts w:ascii="Times New Roman" w:hAnsi="Times New Roman" w:cs="Times New Roman"/>
          <w:sz w:val="24"/>
        </w:rPr>
        <w:t>keuangan</w:t>
      </w:r>
      <w:proofErr w:type="spellEnd"/>
      <w:r>
        <w:rPr>
          <w:rFonts w:ascii="Times New Roman" w:hAnsi="Times New Roman" w:cs="Times New Roman"/>
          <w:sz w:val="24"/>
        </w:rPr>
        <w:t xml:space="preserve"> Usaha </w:t>
      </w:r>
      <w:proofErr w:type="spellStart"/>
      <w:r>
        <w:rPr>
          <w:rFonts w:ascii="Times New Roman" w:hAnsi="Times New Roman" w:cs="Times New Roman"/>
          <w:sz w:val="24"/>
        </w:rPr>
        <w:t>Sinar</w:t>
      </w:r>
      <w:proofErr w:type="spellEnd"/>
      <w:r>
        <w:rPr>
          <w:rFonts w:ascii="Times New Roman" w:hAnsi="Times New Roman" w:cs="Times New Roman"/>
          <w:sz w:val="24"/>
        </w:rPr>
        <w:t xml:space="preserve"> </w:t>
      </w:r>
      <w:proofErr w:type="spellStart"/>
      <w:r>
        <w:rPr>
          <w:rFonts w:ascii="Times New Roman" w:hAnsi="Times New Roman" w:cs="Times New Roman"/>
          <w:sz w:val="24"/>
        </w:rPr>
        <w:t>Terang</w:t>
      </w:r>
      <w:proofErr w:type="spellEnd"/>
      <w:r>
        <w:rPr>
          <w:rFonts w:ascii="Times New Roman" w:hAnsi="Times New Roman" w:cs="Times New Roman"/>
          <w:sz w:val="24"/>
        </w:rPr>
        <w:t>.</w:t>
      </w:r>
    </w:p>
    <w:p w14:paraId="3212A3DD" w14:textId="77777777" w:rsidR="00460368" w:rsidRPr="00460368" w:rsidRDefault="00460368" w:rsidP="00883001">
      <w:pPr>
        <w:pStyle w:val="ListParagraph"/>
        <w:spacing w:after="0" w:line="360" w:lineRule="auto"/>
        <w:ind w:left="0"/>
        <w:jc w:val="both"/>
        <w:rPr>
          <w:rFonts w:ascii="Times New Roman" w:hAnsi="Times New Roman" w:cs="Times New Roman"/>
          <w:b/>
          <w:sz w:val="24"/>
        </w:rPr>
      </w:pPr>
      <w:r w:rsidRPr="00460368">
        <w:rPr>
          <w:rFonts w:ascii="Times New Roman" w:hAnsi="Times New Roman" w:cs="Times New Roman"/>
          <w:b/>
          <w:sz w:val="24"/>
        </w:rPr>
        <w:t xml:space="preserve">Teknik </w:t>
      </w:r>
      <w:proofErr w:type="spellStart"/>
      <w:r w:rsidRPr="00460368">
        <w:rPr>
          <w:rFonts w:ascii="Times New Roman" w:hAnsi="Times New Roman" w:cs="Times New Roman"/>
          <w:b/>
          <w:sz w:val="24"/>
        </w:rPr>
        <w:t>Pengumpulan</w:t>
      </w:r>
      <w:proofErr w:type="spellEnd"/>
      <w:r w:rsidRPr="00460368">
        <w:rPr>
          <w:rFonts w:ascii="Times New Roman" w:hAnsi="Times New Roman" w:cs="Times New Roman"/>
          <w:b/>
          <w:sz w:val="24"/>
        </w:rPr>
        <w:t xml:space="preserve"> Data</w:t>
      </w:r>
    </w:p>
    <w:p w14:paraId="102532F3" w14:textId="77777777" w:rsidR="007307C7" w:rsidRPr="00CA2241" w:rsidRDefault="00460368" w:rsidP="009A3232">
      <w:pPr>
        <w:tabs>
          <w:tab w:val="left" w:pos="5220"/>
        </w:tabs>
        <w:spacing w:after="0" w:line="360" w:lineRule="auto"/>
        <w:ind w:firstLine="567"/>
        <w:jc w:val="both"/>
        <w:rPr>
          <w:rFonts w:ascii="Times New Roman" w:hAnsi="Times New Roman" w:cs="Times New Roman"/>
          <w:sz w:val="24"/>
          <w:szCs w:val="24"/>
          <w:lang w:val="id-ID"/>
        </w:rPr>
      </w:pPr>
      <w:r w:rsidRPr="00460368">
        <w:rPr>
          <w:rFonts w:ascii="Times New Roman" w:hAnsi="Times New Roman" w:cs="Times New Roman"/>
          <w:sz w:val="24"/>
          <w:szCs w:val="24"/>
        </w:rPr>
        <w:t xml:space="preserve">Teknik </w:t>
      </w:r>
      <w:proofErr w:type="spellStart"/>
      <w:r w:rsidRPr="00460368">
        <w:rPr>
          <w:rFonts w:ascii="Times New Roman" w:hAnsi="Times New Roman" w:cs="Times New Roman"/>
          <w:sz w:val="24"/>
          <w:szCs w:val="24"/>
        </w:rPr>
        <w:t>pengumpulan</w:t>
      </w:r>
      <w:proofErr w:type="spellEnd"/>
      <w:r w:rsidRPr="00460368">
        <w:rPr>
          <w:rFonts w:ascii="Times New Roman" w:hAnsi="Times New Roman" w:cs="Times New Roman"/>
          <w:sz w:val="24"/>
          <w:szCs w:val="24"/>
        </w:rPr>
        <w:t xml:space="preserve"> data yang </w:t>
      </w:r>
      <w:proofErr w:type="spellStart"/>
      <w:r w:rsidR="00C41590">
        <w:rPr>
          <w:rFonts w:ascii="Times New Roman" w:hAnsi="Times New Roman" w:cs="Times New Roman"/>
          <w:sz w:val="24"/>
          <w:szCs w:val="24"/>
        </w:rPr>
        <w:t>digunakan</w:t>
      </w:r>
      <w:proofErr w:type="spellEnd"/>
      <w:r w:rsidR="00C41590">
        <w:rPr>
          <w:rFonts w:ascii="Times New Roman" w:hAnsi="Times New Roman" w:cs="Times New Roman"/>
          <w:sz w:val="24"/>
          <w:szCs w:val="24"/>
        </w:rPr>
        <w:t xml:space="preserve"> </w:t>
      </w:r>
      <w:proofErr w:type="spellStart"/>
      <w:r w:rsidR="00C41590">
        <w:rPr>
          <w:rFonts w:ascii="Times New Roman" w:hAnsi="Times New Roman" w:cs="Times New Roman"/>
          <w:sz w:val="24"/>
          <w:szCs w:val="24"/>
        </w:rPr>
        <w:t>untuk</w:t>
      </w:r>
      <w:proofErr w:type="spellEnd"/>
      <w:r w:rsidR="00C41590">
        <w:rPr>
          <w:rFonts w:ascii="Times New Roman" w:hAnsi="Times New Roman" w:cs="Times New Roman"/>
          <w:sz w:val="24"/>
          <w:szCs w:val="24"/>
        </w:rPr>
        <w:t xml:space="preserve"> </w:t>
      </w:r>
      <w:proofErr w:type="spellStart"/>
      <w:r w:rsidR="00C41590">
        <w:rPr>
          <w:rFonts w:ascii="Times New Roman" w:hAnsi="Times New Roman" w:cs="Times New Roman"/>
          <w:sz w:val="24"/>
          <w:szCs w:val="24"/>
        </w:rPr>
        <w:t>memperoleh</w:t>
      </w:r>
      <w:proofErr w:type="spellEnd"/>
      <w:r w:rsidR="00C41590">
        <w:rPr>
          <w:rFonts w:ascii="Times New Roman" w:hAnsi="Times New Roman" w:cs="Times New Roman"/>
          <w:sz w:val="24"/>
          <w:szCs w:val="24"/>
        </w:rPr>
        <w:t xml:space="preserve"> data </w:t>
      </w:r>
      <w:proofErr w:type="spellStart"/>
      <w:r w:rsidR="00C41590">
        <w:rPr>
          <w:rFonts w:ascii="Times New Roman" w:hAnsi="Times New Roman" w:cs="Times New Roman"/>
          <w:sz w:val="24"/>
          <w:szCs w:val="24"/>
        </w:rPr>
        <w:t>penelit</w:t>
      </w:r>
      <w:r w:rsidR="00CA2241">
        <w:rPr>
          <w:rFonts w:ascii="Times New Roman" w:hAnsi="Times New Roman" w:cs="Times New Roman"/>
          <w:sz w:val="24"/>
          <w:szCs w:val="24"/>
        </w:rPr>
        <w:t>ian</w:t>
      </w:r>
      <w:proofErr w:type="spellEnd"/>
      <w:r w:rsidR="00CA2241">
        <w:rPr>
          <w:rFonts w:ascii="Times New Roman" w:hAnsi="Times New Roman" w:cs="Times New Roman"/>
          <w:sz w:val="24"/>
          <w:szCs w:val="24"/>
        </w:rPr>
        <w:t xml:space="preserve"> </w:t>
      </w:r>
      <w:proofErr w:type="spellStart"/>
      <w:r w:rsidR="00CA2241">
        <w:rPr>
          <w:rFonts w:ascii="Times New Roman" w:hAnsi="Times New Roman" w:cs="Times New Roman"/>
          <w:sz w:val="24"/>
          <w:szCs w:val="24"/>
        </w:rPr>
        <w:t>ini</w:t>
      </w:r>
      <w:proofErr w:type="spellEnd"/>
      <w:r w:rsidR="00CA2241">
        <w:rPr>
          <w:rFonts w:ascii="Times New Roman" w:hAnsi="Times New Roman" w:cs="Times New Roman"/>
          <w:sz w:val="24"/>
          <w:szCs w:val="24"/>
        </w:rPr>
        <w:t xml:space="preserve"> </w:t>
      </w:r>
      <w:proofErr w:type="spellStart"/>
      <w:r w:rsidR="00CA2241">
        <w:rPr>
          <w:rFonts w:ascii="Times New Roman" w:hAnsi="Times New Roman" w:cs="Times New Roman"/>
          <w:sz w:val="24"/>
          <w:szCs w:val="24"/>
        </w:rPr>
        <w:t>adalah</w:t>
      </w:r>
      <w:proofErr w:type="spellEnd"/>
      <w:r w:rsidR="00CA2241">
        <w:rPr>
          <w:rFonts w:ascii="Times New Roman" w:hAnsi="Times New Roman" w:cs="Times New Roman"/>
          <w:sz w:val="24"/>
          <w:szCs w:val="24"/>
        </w:rPr>
        <w:t xml:space="preserve"> </w:t>
      </w:r>
      <w:proofErr w:type="spellStart"/>
      <w:r w:rsidR="00CA2241">
        <w:rPr>
          <w:rFonts w:ascii="Times New Roman" w:hAnsi="Times New Roman" w:cs="Times New Roman"/>
          <w:sz w:val="24"/>
          <w:szCs w:val="24"/>
        </w:rPr>
        <w:t>p</w:t>
      </w:r>
      <w:r w:rsidR="00227191">
        <w:rPr>
          <w:rFonts w:ascii="Times New Roman" w:hAnsi="Times New Roman" w:cs="Times New Roman"/>
          <w:sz w:val="24"/>
          <w:szCs w:val="24"/>
        </w:rPr>
        <w:t>engumpulan</w:t>
      </w:r>
      <w:proofErr w:type="spellEnd"/>
      <w:r w:rsidR="00227191">
        <w:rPr>
          <w:rFonts w:ascii="Times New Roman" w:hAnsi="Times New Roman" w:cs="Times New Roman"/>
          <w:sz w:val="24"/>
          <w:szCs w:val="24"/>
        </w:rPr>
        <w:t xml:space="preserve"> data </w:t>
      </w:r>
      <w:proofErr w:type="spellStart"/>
      <w:r w:rsidR="00227191">
        <w:rPr>
          <w:rFonts w:ascii="Times New Roman" w:hAnsi="Times New Roman" w:cs="Times New Roman"/>
          <w:sz w:val="24"/>
          <w:szCs w:val="24"/>
        </w:rPr>
        <w:t>melalui</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wawancara</w:t>
      </w:r>
      <w:proofErr w:type="spellEnd"/>
      <w:r w:rsidR="00227191">
        <w:rPr>
          <w:rFonts w:ascii="Times New Roman" w:hAnsi="Times New Roman" w:cs="Times New Roman"/>
          <w:sz w:val="24"/>
          <w:szCs w:val="24"/>
        </w:rPr>
        <w:t xml:space="preserve"> yang </w:t>
      </w:r>
      <w:proofErr w:type="spellStart"/>
      <w:r w:rsidR="00227191">
        <w:rPr>
          <w:rFonts w:ascii="Times New Roman" w:hAnsi="Times New Roman" w:cs="Times New Roman"/>
          <w:sz w:val="24"/>
          <w:szCs w:val="24"/>
        </w:rPr>
        <w:t>dilakukan</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secara</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terstruktur</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kepada</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narasumber</w:t>
      </w:r>
      <w:proofErr w:type="spellEnd"/>
      <w:r w:rsidR="00227191">
        <w:rPr>
          <w:rFonts w:ascii="Times New Roman" w:hAnsi="Times New Roman" w:cs="Times New Roman"/>
          <w:sz w:val="24"/>
          <w:szCs w:val="24"/>
        </w:rPr>
        <w:t xml:space="preserve"> yang </w:t>
      </w:r>
      <w:proofErr w:type="spellStart"/>
      <w:r w:rsidR="00227191">
        <w:rPr>
          <w:rFonts w:ascii="Times New Roman" w:hAnsi="Times New Roman" w:cs="Times New Roman"/>
          <w:sz w:val="24"/>
          <w:szCs w:val="24"/>
        </w:rPr>
        <w:t>merupakan</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pemilik</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sekaligus</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bagian</w:t>
      </w:r>
      <w:proofErr w:type="spellEnd"/>
      <w:r w:rsidR="00227191">
        <w:rPr>
          <w:rFonts w:ascii="Times New Roman" w:hAnsi="Times New Roman" w:cs="Times New Roman"/>
          <w:sz w:val="24"/>
          <w:szCs w:val="24"/>
        </w:rPr>
        <w:t xml:space="preserve"> yang </w:t>
      </w:r>
      <w:proofErr w:type="spellStart"/>
      <w:r w:rsidR="00227191">
        <w:rPr>
          <w:rFonts w:ascii="Times New Roman" w:hAnsi="Times New Roman" w:cs="Times New Roman"/>
          <w:sz w:val="24"/>
          <w:szCs w:val="24"/>
        </w:rPr>
        <w:t>mengurusi</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keuangan</w:t>
      </w:r>
      <w:proofErr w:type="spellEnd"/>
      <w:r w:rsidR="00227191">
        <w:rPr>
          <w:rFonts w:ascii="Times New Roman" w:hAnsi="Times New Roman" w:cs="Times New Roman"/>
          <w:sz w:val="24"/>
          <w:szCs w:val="24"/>
        </w:rPr>
        <w:t xml:space="preserve"> Usaha </w:t>
      </w:r>
      <w:proofErr w:type="spellStart"/>
      <w:r w:rsidR="00227191">
        <w:rPr>
          <w:rFonts w:ascii="Times New Roman" w:hAnsi="Times New Roman" w:cs="Times New Roman"/>
          <w:sz w:val="24"/>
          <w:szCs w:val="24"/>
        </w:rPr>
        <w:t>Sinar</w:t>
      </w:r>
      <w:proofErr w:type="spellEnd"/>
      <w:r w:rsidR="00227191">
        <w:rPr>
          <w:rFonts w:ascii="Times New Roman" w:hAnsi="Times New Roman" w:cs="Times New Roman"/>
          <w:sz w:val="24"/>
          <w:szCs w:val="24"/>
        </w:rPr>
        <w:t xml:space="preserve"> </w:t>
      </w:r>
      <w:proofErr w:type="spellStart"/>
      <w:r w:rsidR="00227191">
        <w:rPr>
          <w:rFonts w:ascii="Times New Roman" w:hAnsi="Times New Roman" w:cs="Times New Roman"/>
          <w:sz w:val="24"/>
          <w:szCs w:val="24"/>
        </w:rPr>
        <w:t>Terang</w:t>
      </w:r>
      <w:proofErr w:type="spellEnd"/>
      <w:r w:rsidR="00FF3DD0">
        <w:rPr>
          <w:rFonts w:ascii="Times New Roman" w:hAnsi="Times New Roman" w:cs="Times New Roman"/>
          <w:sz w:val="24"/>
          <w:szCs w:val="24"/>
        </w:rPr>
        <w:t xml:space="preserve"> </w:t>
      </w:r>
      <w:proofErr w:type="spellStart"/>
      <w:r w:rsidR="00FF3DD0">
        <w:rPr>
          <w:rFonts w:ascii="Times New Roman" w:hAnsi="Times New Roman" w:cs="Times New Roman"/>
          <w:sz w:val="24"/>
          <w:szCs w:val="24"/>
        </w:rPr>
        <w:t>untuk</w:t>
      </w:r>
      <w:proofErr w:type="spellEnd"/>
      <w:r w:rsidR="00FF3DD0">
        <w:rPr>
          <w:rFonts w:ascii="Times New Roman" w:hAnsi="Times New Roman" w:cs="Times New Roman"/>
          <w:sz w:val="24"/>
          <w:szCs w:val="24"/>
        </w:rPr>
        <w:t xml:space="preserve"> </w:t>
      </w:r>
      <w:proofErr w:type="spellStart"/>
      <w:r w:rsidR="00FF3DD0">
        <w:rPr>
          <w:rFonts w:ascii="Times New Roman" w:hAnsi="Times New Roman" w:cs="Times New Roman"/>
          <w:sz w:val="24"/>
          <w:szCs w:val="24"/>
        </w:rPr>
        <w:t>mendapatkan</w:t>
      </w:r>
      <w:proofErr w:type="spellEnd"/>
      <w:r w:rsidR="00FF3DD0">
        <w:rPr>
          <w:rFonts w:ascii="Times New Roman" w:hAnsi="Times New Roman" w:cs="Times New Roman"/>
          <w:sz w:val="24"/>
          <w:szCs w:val="24"/>
        </w:rPr>
        <w:t xml:space="preserve"> data primer.</w:t>
      </w:r>
      <w:r w:rsidR="00CA2241">
        <w:rPr>
          <w:rFonts w:ascii="Times New Roman" w:hAnsi="Times New Roman" w:cs="Times New Roman"/>
          <w:sz w:val="24"/>
          <w:szCs w:val="24"/>
          <w:lang w:val="id-ID"/>
        </w:rPr>
        <w:t xml:space="preserve"> Selain itu </w:t>
      </w:r>
      <w:proofErr w:type="spellStart"/>
      <w:r w:rsidR="00CA2241">
        <w:rPr>
          <w:rFonts w:ascii="Times New Roman" w:hAnsi="Times New Roman" w:cs="Times New Roman"/>
          <w:sz w:val="24"/>
          <w:szCs w:val="24"/>
        </w:rPr>
        <w:t>p</w:t>
      </w:r>
      <w:r w:rsidR="00CA75CE">
        <w:rPr>
          <w:rFonts w:ascii="Times New Roman" w:hAnsi="Times New Roman" w:cs="Times New Roman"/>
          <w:sz w:val="24"/>
          <w:szCs w:val="24"/>
        </w:rPr>
        <w:t>engumpulan</w:t>
      </w:r>
      <w:proofErr w:type="spellEnd"/>
      <w:r w:rsidR="00CA75CE">
        <w:rPr>
          <w:rFonts w:ascii="Times New Roman" w:hAnsi="Times New Roman" w:cs="Times New Roman"/>
          <w:sz w:val="24"/>
          <w:szCs w:val="24"/>
        </w:rPr>
        <w:t xml:space="preserve"> data </w:t>
      </w:r>
      <w:proofErr w:type="spellStart"/>
      <w:r w:rsidR="00CA75CE">
        <w:rPr>
          <w:rFonts w:ascii="Times New Roman" w:hAnsi="Times New Roman" w:cs="Times New Roman"/>
          <w:sz w:val="24"/>
          <w:szCs w:val="24"/>
        </w:rPr>
        <w:t>dari</w:t>
      </w:r>
      <w:proofErr w:type="spellEnd"/>
      <w:r w:rsidR="00CA75CE">
        <w:rPr>
          <w:rFonts w:ascii="Times New Roman" w:hAnsi="Times New Roman" w:cs="Times New Roman"/>
          <w:sz w:val="24"/>
          <w:szCs w:val="24"/>
        </w:rPr>
        <w:t xml:space="preserve"> </w:t>
      </w:r>
      <w:proofErr w:type="spellStart"/>
      <w:r w:rsidR="00CA75CE">
        <w:rPr>
          <w:rFonts w:ascii="Times New Roman" w:hAnsi="Times New Roman" w:cs="Times New Roman"/>
          <w:sz w:val="24"/>
          <w:szCs w:val="24"/>
        </w:rPr>
        <w:t>dokumentasi</w:t>
      </w:r>
      <w:proofErr w:type="spellEnd"/>
      <w:r w:rsidR="00CA75CE">
        <w:rPr>
          <w:rFonts w:ascii="Times New Roman" w:hAnsi="Times New Roman" w:cs="Times New Roman"/>
          <w:sz w:val="24"/>
          <w:szCs w:val="24"/>
        </w:rPr>
        <w:t xml:space="preserve"> </w:t>
      </w:r>
      <w:r w:rsidR="00FF3DD0">
        <w:rPr>
          <w:rFonts w:ascii="Times New Roman" w:hAnsi="Times New Roman" w:cs="Times New Roman"/>
          <w:sz w:val="24"/>
          <w:szCs w:val="24"/>
        </w:rPr>
        <w:t xml:space="preserve"> pada Usaha </w:t>
      </w:r>
      <w:proofErr w:type="spellStart"/>
      <w:r w:rsidR="00FF3DD0">
        <w:rPr>
          <w:rFonts w:ascii="Times New Roman" w:hAnsi="Times New Roman" w:cs="Times New Roman"/>
          <w:sz w:val="24"/>
          <w:szCs w:val="24"/>
        </w:rPr>
        <w:t>Sinar</w:t>
      </w:r>
      <w:proofErr w:type="spellEnd"/>
      <w:r w:rsidR="00FF3DD0">
        <w:rPr>
          <w:rFonts w:ascii="Times New Roman" w:hAnsi="Times New Roman" w:cs="Times New Roman"/>
          <w:sz w:val="24"/>
          <w:szCs w:val="24"/>
        </w:rPr>
        <w:t xml:space="preserve"> </w:t>
      </w:r>
      <w:proofErr w:type="spellStart"/>
      <w:r w:rsidR="00FF3DD0">
        <w:rPr>
          <w:rFonts w:ascii="Times New Roman" w:hAnsi="Times New Roman" w:cs="Times New Roman"/>
          <w:sz w:val="24"/>
          <w:szCs w:val="24"/>
        </w:rPr>
        <w:t>Terang</w:t>
      </w:r>
      <w:proofErr w:type="spellEnd"/>
      <w:r w:rsidR="00FF3DD0">
        <w:rPr>
          <w:rFonts w:ascii="Times New Roman" w:hAnsi="Times New Roman" w:cs="Times New Roman"/>
          <w:sz w:val="24"/>
          <w:szCs w:val="24"/>
        </w:rPr>
        <w:t xml:space="preserve"> </w:t>
      </w:r>
      <w:proofErr w:type="spellStart"/>
      <w:r w:rsidR="00FF3DD0">
        <w:rPr>
          <w:rFonts w:ascii="Times New Roman" w:hAnsi="Times New Roman" w:cs="Times New Roman"/>
          <w:sz w:val="24"/>
          <w:szCs w:val="24"/>
        </w:rPr>
        <w:t>berupa</w:t>
      </w:r>
      <w:proofErr w:type="spellEnd"/>
      <w:r w:rsidR="00FF3DD0">
        <w:rPr>
          <w:rFonts w:ascii="Times New Roman" w:hAnsi="Times New Roman" w:cs="Times New Roman"/>
          <w:sz w:val="24"/>
          <w:szCs w:val="24"/>
        </w:rPr>
        <w:t xml:space="preserve"> </w:t>
      </w:r>
      <w:proofErr w:type="spellStart"/>
      <w:r w:rsidR="00FF3DD0">
        <w:rPr>
          <w:rFonts w:ascii="Times New Roman" w:hAnsi="Times New Roman" w:cs="Times New Roman"/>
          <w:sz w:val="24"/>
          <w:szCs w:val="24"/>
        </w:rPr>
        <w:t>profil</w:t>
      </w:r>
      <w:proofErr w:type="spellEnd"/>
      <w:r w:rsidR="00FF3DD0">
        <w:rPr>
          <w:rFonts w:ascii="Times New Roman" w:hAnsi="Times New Roman" w:cs="Times New Roman"/>
          <w:sz w:val="24"/>
          <w:szCs w:val="24"/>
        </w:rPr>
        <w:t xml:space="preserve"> </w:t>
      </w:r>
      <w:proofErr w:type="spellStart"/>
      <w:r w:rsidR="00FF3DD0">
        <w:rPr>
          <w:rFonts w:ascii="Times New Roman" w:hAnsi="Times New Roman" w:cs="Times New Roman"/>
          <w:sz w:val="24"/>
          <w:szCs w:val="24"/>
        </w:rPr>
        <w:t>perusahaan</w:t>
      </w:r>
      <w:proofErr w:type="spellEnd"/>
      <w:r w:rsidR="00B52B8A">
        <w:rPr>
          <w:rFonts w:ascii="Times New Roman" w:hAnsi="Times New Roman" w:cs="Times New Roman"/>
          <w:sz w:val="24"/>
          <w:szCs w:val="24"/>
        </w:rPr>
        <w:t xml:space="preserve">, data </w:t>
      </w:r>
      <w:proofErr w:type="spellStart"/>
      <w:r w:rsidR="00B52B8A">
        <w:rPr>
          <w:rFonts w:ascii="Times New Roman" w:hAnsi="Times New Roman" w:cs="Times New Roman"/>
          <w:sz w:val="24"/>
          <w:szCs w:val="24"/>
        </w:rPr>
        <w:t>keuangan</w:t>
      </w:r>
      <w:proofErr w:type="spellEnd"/>
      <w:r w:rsidR="00B52B8A">
        <w:rPr>
          <w:rFonts w:ascii="Times New Roman" w:hAnsi="Times New Roman" w:cs="Times New Roman"/>
          <w:sz w:val="24"/>
          <w:szCs w:val="24"/>
        </w:rPr>
        <w:t xml:space="preserve"> dan </w:t>
      </w:r>
      <w:proofErr w:type="spellStart"/>
      <w:r w:rsidR="00B52B8A">
        <w:rPr>
          <w:rFonts w:ascii="Times New Roman" w:hAnsi="Times New Roman" w:cs="Times New Roman"/>
          <w:sz w:val="24"/>
          <w:szCs w:val="24"/>
        </w:rPr>
        <w:t>sebagainya</w:t>
      </w:r>
      <w:proofErr w:type="spellEnd"/>
      <w:r w:rsidR="00B52B8A">
        <w:rPr>
          <w:rFonts w:ascii="Times New Roman" w:hAnsi="Times New Roman" w:cs="Times New Roman"/>
          <w:sz w:val="24"/>
          <w:szCs w:val="24"/>
        </w:rPr>
        <w:t>.</w:t>
      </w:r>
    </w:p>
    <w:p w14:paraId="7E2049B3" w14:textId="77777777" w:rsidR="00BF4B22" w:rsidRDefault="00CA75CE" w:rsidP="00883001">
      <w:pPr>
        <w:spacing w:after="0" w:line="360" w:lineRule="auto"/>
        <w:jc w:val="both"/>
        <w:rPr>
          <w:rFonts w:ascii="Times New Roman" w:hAnsi="Times New Roman" w:cs="Times New Roman"/>
          <w:b/>
          <w:sz w:val="24"/>
        </w:rPr>
      </w:pPr>
      <w:proofErr w:type="spellStart"/>
      <w:r>
        <w:rPr>
          <w:rFonts w:ascii="Times New Roman" w:hAnsi="Times New Roman" w:cs="Times New Roman"/>
          <w:b/>
          <w:sz w:val="24"/>
        </w:rPr>
        <w:t>Metode</w:t>
      </w:r>
      <w:proofErr w:type="spellEnd"/>
      <w:r w:rsidR="00270538">
        <w:rPr>
          <w:rFonts w:ascii="Times New Roman" w:hAnsi="Times New Roman" w:cs="Times New Roman"/>
          <w:b/>
          <w:sz w:val="24"/>
        </w:rPr>
        <w:t xml:space="preserve"> </w:t>
      </w:r>
      <w:proofErr w:type="spellStart"/>
      <w:r w:rsidR="00164D8B">
        <w:rPr>
          <w:rFonts w:ascii="Times New Roman" w:hAnsi="Times New Roman" w:cs="Times New Roman"/>
          <w:b/>
          <w:sz w:val="24"/>
        </w:rPr>
        <w:t>Analisis</w:t>
      </w:r>
      <w:proofErr w:type="spellEnd"/>
    </w:p>
    <w:p w14:paraId="37B8456C" w14:textId="77777777" w:rsidR="00774D6E" w:rsidRDefault="00774D6E" w:rsidP="009A3232">
      <w:pPr>
        <w:spacing w:after="0" w:line="360" w:lineRule="auto"/>
        <w:ind w:firstLine="567"/>
        <w:jc w:val="both"/>
        <w:rPr>
          <w:rFonts w:ascii="Times New Roman" w:hAnsi="Times New Roman" w:cs="Times New Roman"/>
          <w:sz w:val="24"/>
        </w:rPr>
      </w:pPr>
      <w:r>
        <w:rPr>
          <w:rFonts w:ascii="Times New Roman" w:hAnsi="Times New Roman" w:cs="Times New Roman"/>
          <w:b/>
          <w:sz w:val="24"/>
        </w:rPr>
        <w:tab/>
      </w:r>
      <w:proofErr w:type="spellStart"/>
      <w:r>
        <w:rPr>
          <w:rFonts w:ascii="Times New Roman" w:hAnsi="Times New Roman" w:cs="Times New Roman"/>
          <w:sz w:val="24"/>
        </w:rPr>
        <w:t>Alat</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w:t>
      </w:r>
    </w:p>
    <w:p w14:paraId="334C2191" w14:textId="77777777" w:rsidR="00774D6E" w:rsidRDefault="00774D6E" w:rsidP="00D00110">
      <w:pPr>
        <w:pStyle w:val="ListParagraph"/>
        <w:numPr>
          <w:ilvl w:val="0"/>
          <w:numId w:val="13"/>
        </w:numPr>
        <w:spacing w:after="0" w:line="360" w:lineRule="auto"/>
        <w:ind w:left="284" w:hanging="284"/>
        <w:jc w:val="both"/>
        <w:rPr>
          <w:rFonts w:ascii="Times New Roman" w:hAnsi="Times New Roman" w:cs="Times New Roman"/>
          <w:sz w:val="24"/>
        </w:rPr>
      </w:pPr>
      <w:proofErr w:type="spellStart"/>
      <w:r>
        <w:rPr>
          <w:rFonts w:ascii="Times New Roman" w:hAnsi="Times New Roman" w:cs="Times New Roman"/>
          <w:sz w:val="24"/>
        </w:rPr>
        <w:t>Analis</w:t>
      </w:r>
      <w:r w:rsidR="00F64111">
        <w:rPr>
          <w:rFonts w:ascii="Times New Roman" w:hAnsi="Times New Roman" w:cs="Times New Roman"/>
          <w:sz w:val="24"/>
        </w:rPr>
        <w:t>is</w:t>
      </w:r>
      <w:proofErr w:type="spellEnd"/>
      <w:r>
        <w:rPr>
          <w:rFonts w:ascii="Times New Roman" w:hAnsi="Times New Roman" w:cs="Times New Roman"/>
          <w:sz w:val="24"/>
        </w:rPr>
        <w:t xml:space="preserve"> </w:t>
      </w:r>
      <w:proofErr w:type="spellStart"/>
      <w:r w:rsidR="0007302C">
        <w:rPr>
          <w:rFonts w:ascii="Times New Roman" w:hAnsi="Times New Roman" w:cs="Times New Roman"/>
          <w:sz w:val="24"/>
        </w:rPr>
        <w:t>deskriptif</w:t>
      </w:r>
      <w:proofErr w:type="spellEnd"/>
      <w:r w:rsidR="0007302C">
        <w:rPr>
          <w:rFonts w:ascii="Times New Roman" w:hAnsi="Times New Roman" w:cs="Times New Roman"/>
          <w:sz w:val="24"/>
        </w:rPr>
        <w:t xml:space="preserve"> </w:t>
      </w:r>
      <w:proofErr w:type="spellStart"/>
      <w:r w:rsidR="0007302C">
        <w:rPr>
          <w:rFonts w:ascii="Times New Roman" w:hAnsi="Times New Roman" w:cs="Times New Roman"/>
          <w:sz w:val="24"/>
        </w:rPr>
        <w:t>komparatif</w:t>
      </w:r>
      <w:proofErr w:type="spellEnd"/>
      <w:r w:rsidR="0007302C">
        <w:rPr>
          <w:rFonts w:ascii="Times New Roman" w:hAnsi="Times New Roman" w:cs="Times New Roman"/>
          <w:sz w:val="24"/>
        </w:rPr>
        <w:t xml:space="preserve">, </w:t>
      </w:r>
      <w:proofErr w:type="spellStart"/>
      <w:r w:rsidR="0007302C">
        <w:rPr>
          <w:rFonts w:ascii="Times New Roman" w:hAnsi="Times New Roman" w:cs="Times New Roman"/>
          <w:sz w:val="24"/>
        </w:rPr>
        <w:t>yaitu</w:t>
      </w:r>
      <w:proofErr w:type="spellEnd"/>
      <w:r w:rsidR="0007302C">
        <w:rPr>
          <w:rFonts w:ascii="Times New Roman" w:hAnsi="Times New Roman" w:cs="Times New Roman"/>
          <w:sz w:val="24"/>
        </w:rPr>
        <w:t>:</w:t>
      </w:r>
    </w:p>
    <w:p w14:paraId="0AB08FA5" w14:textId="77777777" w:rsidR="00CA75CE" w:rsidRPr="00F83E15" w:rsidRDefault="0007302C" w:rsidP="00D00110">
      <w:pPr>
        <w:pStyle w:val="ListParagraph"/>
        <w:numPr>
          <w:ilvl w:val="0"/>
          <w:numId w:val="14"/>
        </w:numPr>
        <w:spacing w:after="0" w:line="360" w:lineRule="auto"/>
        <w:jc w:val="both"/>
        <w:rPr>
          <w:rFonts w:ascii="Times New Roman" w:hAnsi="Times New Roman" w:cs="Times New Roman"/>
          <w:sz w:val="24"/>
        </w:rPr>
      </w:pPr>
      <w:proofErr w:type="spellStart"/>
      <w:r>
        <w:rPr>
          <w:rFonts w:ascii="Times New Roman" w:hAnsi="Times New Roman" w:cs="Times New Roman"/>
          <w:sz w:val="24"/>
        </w:rPr>
        <w:t>Membandingkan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pengakuan</w:t>
      </w:r>
      <w:proofErr w:type="spellEnd"/>
      <w:r>
        <w:rPr>
          <w:rFonts w:ascii="Times New Roman" w:hAnsi="Times New Roman" w:cs="Times New Roman"/>
          <w:sz w:val="24"/>
        </w:rPr>
        <w:t xml:space="preserve"> </w:t>
      </w:r>
      <w:r>
        <w:rPr>
          <w:rFonts w:ascii="Times New Roman" w:hAnsi="Times New Roman" w:cs="Times New Roman"/>
          <w:sz w:val="24"/>
          <w:szCs w:val="24"/>
        </w:rPr>
        <w:t>pos-</w:t>
      </w:r>
      <w:r w:rsidRPr="00C6072E">
        <w:rPr>
          <w:rFonts w:ascii="Times New Roman" w:hAnsi="Times New Roman" w:cs="Times New Roman"/>
          <w:sz w:val="24"/>
          <w:szCs w:val="24"/>
        </w:rPr>
        <w:t xml:space="preserve">pos </w:t>
      </w:r>
      <w:proofErr w:type="spellStart"/>
      <w:r w:rsidRPr="00C6072E">
        <w:rPr>
          <w:rFonts w:ascii="Times New Roman" w:hAnsi="Times New Roman" w:cs="Times New Roman"/>
          <w:sz w:val="24"/>
          <w:szCs w:val="24"/>
        </w:rPr>
        <w:t>dalam</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laporan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posisi</w:t>
      </w:r>
      <w:proofErr w:type="spellEnd"/>
      <w:r w:rsidRPr="00C6072E">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SAK EMKM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Terang</w:t>
      </w:r>
      <w:proofErr w:type="spellEnd"/>
      <w:r w:rsidR="003B2FBC">
        <w:rPr>
          <w:rFonts w:ascii="Times New Roman" w:hAnsi="Times New Roman" w:cs="Times New Roman"/>
          <w:sz w:val="24"/>
          <w:szCs w:val="24"/>
        </w:rPr>
        <w:t>.</w:t>
      </w:r>
    </w:p>
    <w:p w14:paraId="328369DC" w14:textId="77777777" w:rsidR="002637C7" w:rsidRPr="002637C7" w:rsidRDefault="00F04356" w:rsidP="00D00110">
      <w:pPr>
        <w:pStyle w:val="ListParagraph"/>
        <w:numPr>
          <w:ilvl w:val="0"/>
          <w:numId w:val="14"/>
        </w:numPr>
        <w:spacing w:after="0" w:line="360" w:lineRule="auto"/>
        <w:jc w:val="both"/>
        <w:rPr>
          <w:rFonts w:ascii="Times New Roman" w:hAnsi="Times New Roman" w:cs="Times New Roman"/>
          <w:sz w:val="24"/>
        </w:rPr>
      </w:pP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lang w:val="id-ID"/>
        </w:rPr>
        <w:t xml:space="preserve"> pengukuran</w:t>
      </w:r>
      <w:r w:rsidR="0007302C">
        <w:rPr>
          <w:rFonts w:ascii="Times New Roman" w:hAnsi="Times New Roman" w:cs="Times New Roman"/>
          <w:sz w:val="24"/>
          <w:szCs w:val="24"/>
        </w:rPr>
        <w:t xml:space="preserve"> </w:t>
      </w:r>
      <w:proofErr w:type="spellStart"/>
      <w:r w:rsidR="0007302C" w:rsidRPr="0007302C">
        <w:rPr>
          <w:rFonts w:ascii="Times New Roman" w:hAnsi="Times New Roman" w:cs="Times New Roman"/>
          <w:sz w:val="24"/>
          <w:szCs w:val="24"/>
        </w:rPr>
        <w:t>penetapan</w:t>
      </w:r>
      <w:proofErr w:type="spellEnd"/>
      <w:r w:rsidR="0007302C" w:rsidRPr="0007302C">
        <w:rPr>
          <w:rFonts w:ascii="Times New Roman" w:hAnsi="Times New Roman" w:cs="Times New Roman"/>
          <w:sz w:val="24"/>
          <w:szCs w:val="24"/>
        </w:rPr>
        <w:t xml:space="preserve"> </w:t>
      </w:r>
      <w:proofErr w:type="spellStart"/>
      <w:r w:rsidR="0007302C" w:rsidRPr="0007302C">
        <w:rPr>
          <w:rFonts w:ascii="Times New Roman" w:hAnsi="Times New Roman" w:cs="Times New Roman"/>
          <w:sz w:val="24"/>
          <w:szCs w:val="24"/>
        </w:rPr>
        <w:t>jumlah</w:t>
      </w:r>
      <w:proofErr w:type="spellEnd"/>
      <w:r w:rsidR="0007302C" w:rsidRPr="0007302C">
        <w:rPr>
          <w:rFonts w:ascii="Times New Roman" w:hAnsi="Times New Roman" w:cs="Times New Roman"/>
          <w:sz w:val="24"/>
          <w:szCs w:val="24"/>
        </w:rPr>
        <w:t xml:space="preserve"> </w:t>
      </w:r>
      <w:proofErr w:type="spellStart"/>
      <w:r w:rsidR="0007302C" w:rsidRPr="0007302C">
        <w:rPr>
          <w:rFonts w:ascii="Times New Roman" w:hAnsi="Times New Roman" w:cs="Times New Roman"/>
          <w:sz w:val="24"/>
          <w:szCs w:val="24"/>
        </w:rPr>
        <w:t>uang</w:t>
      </w:r>
      <w:proofErr w:type="spellEnd"/>
      <w:r w:rsidR="0007302C" w:rsidRPr="0007302C">
        <w:rPr>
          <w:rFonts w:ascii="Times New Roman" w:hAnsi="Times New Roman" w:cs="Times New Roman"/>
          <w:sz w:val="24"/>
          <w:szCs w:val="24"/>
        </w:rPr>
        <w:t xml:space="preserve"> </w:t>
      </w:r>
      <w:proofErr w:type="spellStart"/>
      <w:r w:rsidR="0007302C" w:rsidRPr="0007302C">
        <w:rPr>
          <w:rFonts w:ascii="Times New Roman" w:hAnsi="Times New Roman" w:cs="Times New Roman"/>
          <w:sz w:val="24"/>
          <w:szCs w:val="24"/>
        </w:rPr>
        <w:t>untuk</w:t>
      </w:r>
      <w:proofErr w:type="spellEnd"/>
    </w:p>
    <w:p w14:paraId="7680EA3F" w14:textId="77777777" w:rsidR="0007302C" w:rsidRPr="00964DDA" w:rsidRDefault="0007302C" w:rsidP="002637C7">
      <w:pPr>
        <w:pStyle w:val="ListParagraph"/>
        <w:spacing w:after="0" w:line="360" w:lineRule="auto"/>
        <w:ind w:left="644"/>
        <w:jc w:val="both"/>
        <w:rPr>
          <w:rFonts w:ascii="Times New Roman" w:hAnsi="Times New Roman" w:cs="Times New Roman"/>
          <w:sz w:val="24"/>
        </w:rPr>
      </w:pPr>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mengakui</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aset</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liabilitas</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penghasilan</w:t>
      </w:r>
      <w:proofErr w:type="spellEnd"/>
      <w:r w:rsidRPr="0007302C">
        <w:rPr>
          <w:rFonts w:ascii="Times New Roman" w:hAnsi="Times New Roman" w:cs="Times New Roman"/>
          <w:sz w:val="24"/>
          <w:szCs w:val="24"/>
        </w:rPr>
        <w:t xml:space="preserve"> dan </w:t>
      </w:r>
      <w:proofErr w:type="spellStart"/>
      <w:r w:rsidRPr="0007302C">
        <w:rPr>
          <w:rFonts w:ascii="Times New Roman" w:hAnsi="Times New Roman" w:cs="Times New Roman"/>
          <w:sz w:val="24"/>
          <w:szCs w:val="24"/>
        </w:rPr>
        <w:t>beban</w:t>
      </w:r>
      <w:proofErr w:type="spellEnd"/>
      <w:r w:rsidRPr="0007302C">
        <w:rPr>
          <w:rFonts w:ascii="Times New Roman" w:hAnsi="Times New Roman" w:cs="Times New Roman"/>
          <w:sz w:val="24"/>
          <w:szCs w:val="24"/>
        </w:rPr>
        <w:t xml:space="preserve"> di </w:t>
      </w:r>
      <w:proofErr w:type="spellStart"/>
      <w:r w:rsidRPr="0007302C">
        <w:rPr>
          <w:rFonts w:ascii="Times New Roman" w:hAnsi="Times New Roman" w:cs="Times New Roman"/>
          <w:sz w:val="24"/>
          <w:szCs w:val="24"/>
        </w:rPr>
        <w:t>dalam</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laporan</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keuangan</w:t>
      </w:r>
      <w:proofErr w:type="spellEnd"/>
      <w:r w:rsidRPr="0007302C">
        <w:rPr>
          <w:rFonts w:ascii="Times New Roman" w:hAnsi="Times New Roman" w:cs="Times New Roman"/>
          <w:sz w:val="24"/>
          <w:szCs w:val="24"/>
        </w:rPr>
        <w:t xml:space="preserve"> </w:t>
      </w:r>
      <w:proofErr w:type="spellStart"/>
      <w:r w:rsidR="003B2FBC">
        <w:rPr>
          <w:rFonts w:ascii="Times New Roman" w:hAnsi="Times New Roman" w:cs="Times New Roman"/>
          <w:sz w:val="24"/>
          <w:szCs w:val="24"/>
        </w:rPr>
        <w:t>berdasarkan</w:t>
      </w:r>
      <w:proofErr w:type="spellEnd"/>
      <w:r w:rsidR="003B2FBC">
        <w:rPr>
          <w:rFonts w:ascii="Times New Roman" w:hAnsi="Times New Roman" w:cs="Times New Roman"/>
          <w:sz w:val="24"/>
          <w:szCs w:val="24"/>
        </w:rPr>
        <w:t xml:space="preserve"> SAK EMKM </w:t>
      </w:r>
      <w:proofErr w:type="spellStart"/>
      <w:r w:rsidR="003B2FBC">
        <w:rPr>
          <w:rFonts w:ascii="Times New Roman" w:hAnsi="Times New Roman" w:cs="Times New Roman"/>
          <w:sz w:val="24"/>
          <w:szCs w:val="24"/>
        </w:rPr>
        <w:t>denga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Pr="0007302C">
        <w:rPr>
          <w:rFonts w:ascii="Times New Roman" w:hAnsi="Times New Roman" w:cs="Times New Roman"/>
          <w:sz w:val="24"/>
          <w:szCs w:val="24"/>
        </w:rPr>
        <w:t xml:space="preserve">Usaha </w:t>
      </w:r>
      <w:proofErr w:type="spellStart"/>
      <w:r w:rsidRPr="0007302C">
        <w:rPr>
          <w:rFonts w:ascii="Times New Roman" w:hAnsi="Times New Roman" w:cs="Times New Roman"/>
          <w:sz w:val="24"/>
          <w:szCs w:val="24"/>
        </w:rPr>
        <w:t>Sinar</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Terang</w:t>
      </w:r>
      <w:proofErr w:type="spellEnd"/>
      <w:r w:rsidRPr="0007302C">
        <w:rPr>
          <w:rFonts w:ascii="Times New Roman" w:hAnsi="Times New Roman" w:cs="Times New Roman"/>
          <w:sz w:val="24"/>
          <w:szCs w:val="24"/>
        </w:rPr>
        <w:t>.</w:t>
      </w:r>
    </w:p>
    <w:p w14:paraId="4AA75E1C" w14:textId="77777777" w:rsidR="00155277" w:rsidRPr="004170C8" w:rsidRDefault="0007302C" w:rsidP="00D00110">
      <w:pPr>
        <w:pStyle w:val="ListParagraph"/>
        <w:numPr>
          <w:ilvl w:val="0"/>
          <w:numId w:val="14"/>
        </w:numPr>
        <w:spacing w:after="0" w:line="360" w:lineRule="auto"/>
        <w:ind w:left="641" w:hanging="357"/>
        <w:jc w:val="both"/>
        <w:rPr>
          <w:rFonts w:ascii="Times New Roman" w:hAnsi="Times New Roman" w:cs="Times New Roman"/>
          <w:sz w:val="24"/>
        </w:rPr>
      </w:pPr>
      <w:proofErr w:type="spellStart"/>
      <w:r>
        <w:rPr>
          <w:rFonts w:ascii="Times New Roman" w:hAnsi="Times New Roman" w:cs="Times New Roman"/>
          <w:sz w:val="24"/>
        </w:rPr>
        <w:t>Membandingkan</w:t>
      </w:r>
      <w:proofErr w:type="spellEnd"/>
      <w:r>
        <w:rPr>
          <w:rFonts w:ascii="Times New Roman" w:hAnsi="Times New Roman" w:cs="Times New Roman"/>
          <w:sz w:val="24"/>
        </w:rPr>
        <w:t xml:space="preserve"> </w:t>
      </w:r>
      <w:proofErr w:type="spellStart"/>
      <w:r>
        <w:rPr>
          <w:rFonts w:ascii="Times New Roman" w:hAnsi="Times New Roman" w:cs="Times New Roman"/>
          <w:sz w:val="24"/>
        </w:rPr>
        <w:t>penyajian</w:t>
      </w:r>
      <w:proofErr w:type="spellEnd"/>
      <w:r>
        <w:rPr>
          <w:rFonts w:ascii="Times New Roman" w:hAnsi="Times New Roman" w:cs="Times New Roman"/>
          <w:sz w:val="24"/>
        </w:rPr>
        <w:t xml:space="preserve"> </w:t>
      </w:r>
      <w:proofErr w:type="spellStart"/>
      <w:r w:rsidRPr="00C6072E">
        <w:rPr>
          <w:rFonts w:ascii="Times New Roman" w:hAnsi="Times New Roman" w:cs="Times New Roman"/>
          <w:sz w:val="24"/>
          <w:szCs w:val="24"/>
        </w:rPr>
        <w:t>penempatan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suatu</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akun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secara</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terstruktur</w:t>
      </w:r>
      <w:proofErr w:type="spellEnd"/>
      <w:r w:rsidRPr="00C6072E">
        <w:rPr>
          <w:rFonts w:ascii="Times New Roman" w:hAnsi="Times New Roman" w:cs="Times New Roman"/>
          <w:sz w:val="24"/>
          <w:szCs w:val="24"/>
        </w:rPr>
        <w:t xml:space="preserve"> pada </w:t>
      </w:r>
      <w:proofErr w:type="spellStart"/>
      <w:r w:rsidRPr="00C6072E">
        <w:rPr>
          <w:rFonts w:ascii="Times New Roman" w:hAnsi="Times New Roman" w:cs="Times New Roman"/>
          <w:sz w:val="24"/>
          <w:szCs w:val="24"/>
        </w:rPr>
        <w:t>laporan</w:t>
      </w:r>
      <w:proofErr w:type="spellEnd"/>
      <w:r w:rsidRPr="00C6072E">
        <w:rPr>
          <w:rFonts w:ascii="Times New Roman" w:hAnsi="Times New Roman" w:cs="Times New Roman"/>
          <w:sz w:val="24"/>
          <w:szCs w:val="24"/>
        </w:rPr>
        <w:t xml:space="preserve"> </w:t>
      </w:r>
      <w:proofErr w:type="spellStart"/>
      <w:r w:rsidRPr="00C6072E">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SAK EMKM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Sinar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Terang</w:t>
      </w:r>
      <w:proofErr w:type="spellEnd"/>
      <w:r>
        <w:rPr>
          <w:rFonts w:ascii="Times New Roman" w:hAnsi="Times New Roman" w:cs="Times New Roman"/>
          <w:sz w:val="24"/>
          <w:szCs w:val="24"/>
        </w:rPr>
        <w:t>.</w:t>
      </w:r>
    </w:p>
    <w:p w14:paraId="11D22F51" w14:textId="77777777" w:rsidR="005119C2" w:rsidRPr="00CE15FE" w:rsidRDefault="0007302C" w:rsidP="00D00110">
      <w:pPr>
        <w:pStyle w:val="ListParagraph"/>
        <w:numPr>
          <w:ilvl w:val="0"/>
          <w:numId w:val="14"/>
        </w:numPr>
        <w:spacing w:after="0" w:line="360" w:lineRule="auto"/>
        <w:ind w:left="641" w:hanging="357"/>
        <w:jc w:val="both"/>
        <w:rPr>
          <w:rFonts w:ascii="Times New Roman" w:hAnsi="Times New Roman" w:cs="Times New Roman"/>
          <w:sz w:val="24"/>
        </w:rPr>
      </w:pPr>
      <w:proofErr w:type="spellStart"/>
      <w:r w:rsidRPr="00155277">
        <w:rPr>
          <w:rFonts w:ascii="Times New Roman" w:hAnsi="Times New Roman" w:cs="Times New Roman"/>
          <w:sz w:val="24"/>
          <w:szCs w:val="24"/>
        </w:rPr>
        <w:t>Membandingkan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pengungkapan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penjelasan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secara</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naratif</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atau</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rincian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angka-angka</w:t>
      </w:r>
      <w:proofErr w:type="spellEnd"/>
      <w:r w:rsidRPr="00155277">
        <w:rPr>
          <w:rFonts w:ascii="Times New Roman" w:hAnsi="Times New Roman" w:cs="Times New Roman"/>
          <w:sz w:val="24"/>
          <w:szCs w:val="24"/>
        </w:rPr>
        <w:t xml:space="preserve"> yang </w:t>
      </w:r>
      <w:proofErr w:type="spellStart"/>
      <w:r w:rsidRPr="00155277">
        <w:rPr>
          <w:rFonts w:ascii="Times New Roman" w:hAnsi="Times New Roman" w:cs="Times New Roman"/>
          <w:sz w:val="24"/>
          <w:szCs w:val="24"/>
        </w:rPr>
        <w:t>te</w:t>
      </w:r>
      <w:r w:rsidR="00F64111" w:rsidRPr="00155277">
        <w:rPr>
          <w:rFonts w:ascii="Times New Roman" w:hAnsi="Times New Roman" w:cs="Times New Roman"/>
          <w:sz w:val="24"/>
          <w:szCs w:val="24"/>
        </w:rPr>
        <w:t>rtera</w:t>
      </w:r>
      <w:proofErr w:type="spellEnd"/>
      <w:r w:rsidR="00F64111" w:rsidRPr="00155277">
        <w:rPr>
          <w:rFonts w:ascii="Times New Roman" w:hAnsi="Times New Roman" w:cs="Times New Roman"/>
          <w:sz w:val="24"/>
          <w:szCs w:val="24"/>
        </w:rPr>
        <w:t xml:space="preserve"> </w:t>
      </w:r>
      <w:proofErr w:type="spellStart"/>
      <w:r w:rsidR="00F64111" w:rsidRPr="00155277">
        <w:rPr>
          <w:rFonts w:ascii="Times New Roman" w:hAnsi="Times New Roman" w:cs="Times New Roman"/>
          <w:sz w:val="24"/>
          <w:szCs w:val="24"/>
        </w:rPr>
        <w:t>dalam</w:t>
      </w:r>
      <w:proofErr w:type="spellEnd"/>
      <w:r w:rsidR="00F64111" w:rsidRPr="00155277">
        <w:rPr>
          <w:rFonts w:ascii="Times New Roman" w:hAnsi="Times New Roman" w:cs="Times New Roman"/>
          <w:sz w:val="24"/>
          <w:szCs w:val="24"/>
        </w:rPr>
        <w:t xml:space="preserve"> </w:t>
      </w:r>
      <w:proofErr w:type="spellStart"/>
      <w:r w:rsidR="00F64111" w:rsidRPr="00155277">
        <w:rPr>
          <w:rFonts w:ascii="Times New Roman" w:hAnsi="Times New Roman" w:cs="Times New Roman"/>
          <w:sz w:val="24"/>
          <w:szCs w:val="24"/>
        </w:rPr>
        <w:t>laporan</w:t>
      </w:r>
      <w:proofErr w:type="spellEnd"/>
      <w:r w:rsidR="00F64111" w:rsidRPr="00155277">
        <w:rPr>
          <w:rFonts w:ascii="Times New Roman" w:hAnsi="Times New Roman" w:cs="Times New Roman"/>
          <w:sz w:val="24"/>
          <w:szCs w:val="24"/>
        </w:rPr>
        <w:t xml:space="preserve"> </w:t>
      </w:r>
      <w:proofErr w:type="spellStart"/>
      <w:r w:rsidR="00F64111" w:rsidRPr="00155277">
        <w:rPr>
          <w:rFonts w:ascii="Times New Roman" w:hAnsi="Times New Roman" w:cs="Times New Roman"/>
          <w:sz w:val="24"/>
          <w:szCs w:val="24"/>
        </w:rPr>
        <w:t>neraca</w:t>
      </w:r>
      <w:proofErr w:type="spellEnd"/>
      <w:r w:rsidR="00F64111" w:rsidRPr="00155277">
        <w:rPr>
          <w:rFonts w:ascii="Times New Roman" w:hAnsi="Times New Roman" w:cs="Times New Roman"/>
          <w:sz w:val="24"/>
          <w:szCs w:val="24"/>
        </w:rPr>
        <w:t xml:space="preserve"> dan </w:t>
      </w:r>
      <w:proofErr w:type="spellStart"/>
      <w:r w:rsidRPr="00155277">
        <w:rPr>
          <w:rFonts w:ascii="Times New Roman" w:hAnsi="Times New Roman" w:cs="Times New Roman"/>
          <w:sz w:val="24"/>
          <w:szCs w:val="24"/>
        </w:rPr>
        <w:t>laporan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laba</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rugi</w:t>
      </w:r>
      <w:proofErr w:type="spellEnd"/>
      <w:r w:rsidR="00F64111" w:rsidRPr="00155277">
        <w:rPr>
          <w:rFonts w:ascii="Times New Roman" w:hAnsi="Times New Roman" w:cs="Times New Roman"/>
          <w:sz w:val="24"/>
          <w:szCs w:val="24"/>
        </w:rPr>
        <w:t xml:space="preserve"> </w:t>
      </w:r>
      <w:proofErr w:type="spellStart"/>
      <w:r w:rsidR="00F64111" w:rsidRPr="00155277">
        <w:rPr>
          <w:rFonts w:ascii="Times New Roman" w:hAnsi="Times New Roman" w:cs="Times New Roman"/>
          <w:sz w:val="24"/>
          <w:szCs w:val="24"/>
        </w:rPr>
        <w:t>berdasarkan</w:t>
      </w:r>
      <w:proofErr w:type="spellEnd"/>
      <w:r w:rsidR="00F64111" w:rsidRPr="00155277">
        <w:rPr>
          <w:rFonts w:ascii="Times New Roman" w:hAnsi="Times New Roman" w:cs="Times New Roman"/>
          <w:sz w:val="24"/>
          <w:szCs w:val="24"/>
        </w:rPr>
        <w:t xml:space="preserve"> SAK EMKM </w:t>
      </w:r>
      <w:proofErr w:type="spellStart"/>
      <w:r w:rsidR="00F64111" w:rsidRPr="00155277">
        <w:rPr>
          <w:rFonts w:ascii="Times New Roman" w:hAnsi="Times New Roman" w:cs="Times New Roman"/>
          <w:sz w:val="24"/>
          <w:szCs w:val="24"/>
        </w:rPr>
        <w:t>dengan</w:t>
      </w:r>
      <w:proofErr w:type="spellEnd"/>
      <w:r w:rsidR="00F64111" w:rsidRPr="00155277">
        <w:rPr>
          <w:rFonts w:ascii="Times New Roman" w:hAnsi="Times New Roman" w:cs="Times New Roman"/>
          <w:sz w:val="24"/>
          <w:szCs w:val="24"/>
        </w:rPr>
        <w:t xml:space="preserve"> </w:t>
      </w:r>
      <w:proofErr w:type="spellStart"/>
      <w:r w:rsidR="00F64111" w:rsidRPr="00155277">
        <w:rPr>
          <w:rFonts w:ascii="Times New Roman" w:hAnsi="Times New Roman" w:cs="Times New Roman"/>
          <w:sz w:val="24"/>
          <w:szCs w:val="24"/>
        </w:rPr>
        <w:t>menurut</w:t>
      </w:r>
      <w:proofErr w:type="spellEnd"/>
      <w:r w:rsidR="00F64111" w:rsidRPr="00155277">
        <w:rPr>
          <w:rFonts w:ascii="Times New Roman" w:hAnsi="Times New Roman" w:cs="Times New Roman"/>
          <w:sz w:val="24"/>
          <w:szCs w:val="24"/>
        </w:rPr>
        <w:t xml:space="preserve"> Usaha </w:t>
      </w:r>
      <w:proofErr w:type="spellStart"/>
      <w:r w:rsidR="00F64111" w:rsidRPr="00155277">
        <w:rPr>
          <w:rFonts w:ascii="Times New Roman" w:hAnsi="Times New Roman" w:cs="Times New Roman"/>
          <w:sz w:val="24"/>
          <w:szCs w:val="24"/>
        </w:rPr>
        <w:t>Sinar</w:t>
      </w:r>
      <w:proofErr w:type="spellEnd"/>
      <w:r w:rsidR="00F64111" w:rsidRPr="00155277">
        <w:rPr>
          <w:rFonts w:ascii="Times New Roman" w:hAnsi="Times New Roman" w:cs="Times New Roman"/>
          <w:sz w:val="24"/>
          <w:szCs w:val="24"/>
        </w:rPr>
        <w:t xml:space="preserve"> </w:t>
      </w:r>
      <w:proofErr w:type="spellStart"/>
      <w:r w:rsidR="00F64111" w:rsidRPr="00155277">
        <w:rPr>
          <w:rFonts w:ascii="Times New Roman" w:hAnsi="Times New Roman" w:cs="Times New Roman"/>
          <w:sz w:val="24"/>
          <w:szCs w:val="24"/>
        </w:rPr>
        <w:t>Terang</w:t>
      </w:r>
      <w:proofErr w:type="spellEnd"/>
      <w:r w:rsidR="00F64111" w:rsidRPr="00155277">
        <w:rPr>
          <w:rFonts w:ascii="Times New Roman" w:hAnsi="Times New Roman" w:cs="Times New Roman"/>
          <w:sz w:val="24"/>
          <w:szCs w:val="24"/>
        </w:rPr>
        <w:t>.</w:t>
      </w:r>
    </w:p>
    <w:p w14:paraId="476DF36B" w14:textId="77777777" w:rsidR="007E1D38" w:rsidRPr="00F64111" w:rsidRDefault="007E1D38" w:rsidP="00D00110">
      <w:pPr>
        <w:pStyle w:val="ListParagraph"/>
        <w:numPr>
          <w:ilvl w:val="0"/>
          <w:numId w:val="13"/>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Nilai </w:t>
      </w:r>
      <w:proofErr w:type="spellStart"/>
      <w:r>
        <w:rPr>
          <w:rFonts w:ascii="Times New Roman" w:hAnsi="Times New Roman" w:cs="Times New Roman"/>
          <w:sz w:val="24"/>
        </w:rPr>
        <w:t>persentase</w:t>
      </w:r>
      <w:proofErr w:type="spellEnd"/>
      <w:r>
        <w:rPr>
          <w:rFonts w:ascii="Times New Roman" w:hAnsi="Times New Roman" w:cs="Times New Roman"/>
          <w:sz w:val="24"/>
        </w:rPr>
        <w:t xml:space="preserve"> (</w:t>
      </w:r>
      <w:proofErr w:type="spellStart"/>
      <w:r>
        <w:rPr>
          <w:rFonts w:ascii="Times New Roman" w:hAnsi="Times New Roman" w:cs="Times New Roman"/>
          <w:sz w:val="24"/>
        </w:rPr>
        <w:t>Rumus</w:t>
      </w:r>
      <w:proofErr w:type="spellEnd"/>
      <w:r>
        <w:rPr>
          <w:rFonts w:ascii="Times New Roman" w:hAnsi="Times New Roman" w:cs="Times New Roman"/>
          <w:sz w:val="24"/>
        </w:rPr>
        <w:t xml:space="preserve"> Champions) </w:t>
      </w:r>
      <w:proofErr w:type="spellStart"/>
      <w:r>
        <w:rPr>
          <w:rFonts w:ascii="Times New Roman" w:hAnsi="Times New Roman" w:cs="Times New Roman"/>
          <w:sz w:val="24"/>
        </w:rPr>
        <w:t>yaitu</w:t>
      </w:r>
      <w:proofErr w:type="spellEnd"/>
      <w:r>
        <w:rPr>
          <w:rFonts w:ascii="Times New Roman" w:hAnsi="Times New Roman" w:cs="Times New Roman"/>
          <w:sz w:val="24"/>
        </w:rPr>
        <w:t>:</w:t>
      </w:r>
    </w:p>
    <w:p w14:paraId="6020242A" w14:textId="77777777" w:rsidR="007E1D38" w:rsidRPr="00F64111" w:rsidRDefault="00357B35" w:rsidP="009A3232">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Teknik </w:t>
      </w:r>
      <w:proofErr w:type="spellStart"/>
      <w:r>
        <w:rPr>
          <w:rFonts w:ascii="Times New Roman" w:hAnsi="Times New Roman" w:cs="Times New Roman"/>
          <w:sz w:val="24"/>
        </w:rPr>
        <w:t>menghitung</w:t>
      </w:r>
      <w:proofErr w:type="spellEnd"/>
      <w:r>
        <w:rPr>
          <w:rFonts w:ascii="Times New Roman" w:hAnsi="Times New Roman" w:cs="Times New Roman"/>
          <w:sz w:val="24"/>
        </w:rPr>
        <w:t xml:space="preserve"> </w:t>
      </w:r>
      <w:proofErr w:type="spellStart"/>
      <w:r>
        <w:rPr>
          <w:rFonts w:ascii="Times New Roman" w:hAnsi="Times New Roman" w:cs="Times New Roman"/>
          <w:sz w:val="24"/>
        </w:rPr>
        <w:t>kesesuaian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sidR="007E785E">
        <w:rPr>
          <w:rFonts w:ascii="Times New Roman" w:hAnsi="Times New Roman" w:cs="Times New Roman"/>
          <w:sz w:val="24"/>
        </w:rPr>
        <w:t xml:space="preserve"> </w:t>
      </w:r>
      <w:proofErr w:type="spellStart"/>
      <w:r w:rsidR="007E785E">
        <w:rPr>
          <w:rFonts w:ascii="Times New Roman" w:hAnsi="Times New Roman" w:cs="Times New Roman"/>
          <w:sz w:val="24"/>
        </w:rPr>
        <w:t>rumus</w:t>
      </w:r>
      <w:proofErr w:type="spellEnd"/>
      <w:r w:rsidR="007E785E">
        <w:rPr>
          <w:rFonts w:ascii="Times New Roman" w:hAnsi="Times New Roman" w:cs="Times New Roman"/>
          <w:sz w:val="24"/>
        </w:rPr>
        <w:t xml:space="preserve"> Champion yang </w:t>
      </w:r>
      <w:r>
        <w:rPr>
          <w:rFonts w:ascii="Times New Roman" w:hAnsi="Times New Roman" w:cs="Times New Roman"/>
          <w:sz w:val="24"/>
        </w:rPr>
        <w:t xml:space="preserve">oleh </w:t>
      </w:r>
      <w:r w:rsidR="00435E25">
        <w:rPr>
          <w:rFonts w:ascii="Times New Roman" w:hAnsi="Times New Roman" w:cs="Times New Roman"/>
          <w:sz w:val="24"/>
        </w:rPr>
        <w:t xml:space="preserve">Dean J. Champion </w:t>
      </w:r>
      <w:proofErr w:type="spellStart"/>
      <w:r w:rsidR="007E785E">
        <w:rPr>
          <w:rFonts w:ascii="Times New Roman" w:hAnsi="Times New Roman" w:cs="Times New Roman"/>
          <w:sz w:val="24"/>
        </w:rPr>
        <w:t>sebagai</w:t>
      </w:r>
      <w:proofErr w:type="spellEnd"/>
      <w:r w:rsidR="007E785E">
        <w:rPr>
          <w:rFonts w:ascii="Times New Roman" w:hAnsi="Times New Roman" w:cs="Times New Roman"/>
          <w:sz w:val="24"/>
        </w:rPr>
        <w:t xml:space="preserve"> </w:t>
      </w:r>
      <w:proofErr w:type="spellStart"/>
      <w:r w:rsidR="007E785E">
        <w:rPr>
          <w:rFonts w:ascii="Times New Roman" w:hAnsi="Times New Roman" w:cs="Times New Roman"/>
          <w:sz w:val="24"/>
        </w:rPr>
        <w:t>berikut</w:t>
      </w:r>
      <w:proofErr w:type="spellEnd"/>
      <w:r w:rsidR="007E785E">
        <w:rPr>
          <w:rFonts w:ascii="Times New Roman" w:hAnsi="Times New Roman" w:cs="Times New Roman"/>
          <w:sz w:val="24"/>
        </w:rPr>
        <w:t>:</w:t>
      </w:r>
      <w:r w:rsidR="007E785E">
        <w:rPr>
          <w:rFonts w:ascii="Times New Roman" w:hAnsi="Times New Roman" w:cs="Times New Roman"/>
          <w:sz w:val="24"/>
          <w:lang w:val="id-ID"/>
        </w:rPr>
        <w:t xml:space="preserve"> </w:t>
      </w:r>
      <w:proofErr w:type="spellStart"/>
      <w:r w:rsidR="007E1D38" w:rsidRPr="00F64111">
        <w:rPr>
          <w:rFonts w:ascii="Times New Roman" w:hAnsi="Times New Roman" w:cs="Times New Roman"/>
          <w:sz w:val="24"/>
        </w:rPr>
        <w:t>Persentase</w:t>
      </w:r>
      <w:proofErr w:type="spellEnd"/>
      <w:r w:rsidR="007E1D38" w:rsidRPr="00F64111">
        <w:rPr>
          <w:rFonts w:ascii="Times New Roman" w:hAnsi="Times New Roman" w:cs="Times New Roman"/>
          <w:sz w:val="24"/>
        </w:rPr>
        <w:t xml:space="preserve">   </w:t>
      </w:r>
      <m:oMath>
        <m:r>
          <m:rPr>
            <m:sty m:val="p"/>
          </m:rPr>
          <w:rPr>
            <w:rFonts w:ascii="Cambria Math" w:hAnsi="Cambria Math" w:cs="Cambria Math"/>
            <w:sz w:val="28"/>
          </w:rPr>
          <m:t>=</m:t>
        </m:r>
        <m:f>
          <m:fPr>
            <m:ctrlPr>
              <w:rPr>
                <w:rFonts w:ascii="Cambria Math" w:hAnsi="Cambria Math" w:cs="Times New Roman"/>
                <w:sz w:val="28"/>
              </w:rPr>
            </m:ctrlPr>
          </m:fPr>
          <m:num>
            <m:nary>
              <m:naryPr>
                <m:chr m:val="∑"/>
                <m:subHide m:val="1"/>
                <m:supHide m:val="1"/>
                <m:ctrlPr>
                  <w:rPr>
                    <w:rFonts w:ascii="Cambria Math" w:hAnsi="Cambria Math" w:cs="Cambria Math"/>
                    <w:sz w:val="28"/>
                  </w:rPr>
                </m:ctrlPr>
              </m:naryPr>
              <m:sub/>
              <m:sup/>
              <m:e>
                <m:r>
                  <m:rPr>
                    <m:sty m:val="p"/>
                  </m:rPr>
                  <w:rPr>
                    <w:rFonts w:ascii="Cambria Math" w:hAnsi="Cambria Math" w:cs="Cambria Math"/>
                    <w:sz w:val="28"/>
                  </w:rPr>
                  <m:t>Jumlah  jawaban "</m:t>
                </m:r>
                <m:r>
                  <m:rPr>
                    <m:nor/>
                  </m:rPr>
                  <w:rPr>
                    <w:rFonts w:ascii="Cambria Math" w:hAnsi="Cambria Math" w:cs="Cambria Math"/>
                    <w:sz w:val="28"/>
                  </w:rPr>
                  <m:t>sesuai</m:t>
                </m:r>
                <m:r>
                  <m:rPr>
                    <m:sty m:val="p"/>
                  </m:rPr>
                  <w:rPr>
                    <w:rFonts w:ascii="Cambria Math" w:hAnsi="Cambria Math" w:cs="Cambria Math"/>
                    <w:sz w:val="28"/>
                  </w:rPr>
                  <m:t>"</m:t>
                </m:r>
              </m:e>
            </m:nary>
          </m:num>
          <m:den>
            <m:r>
              <m:rPr>
                <m:sty m:val="p"/>
              </m:rPr>
              <w:rPr>
                <w:rFonts w:ascii="Cambria Math" w:hAnsi="Cambria Math" w:cs="Cambria Math"/>
                <w:sz w:val="28"/>
              </w:rPr>
              <m:t xml:space="preserve">∑Total Pembanding </m:t>
            </m:r>
          </m:den>
        </m:f>
      </m:oMath>
      <w:r w:rsidR="007E1D38" w:rsidRPr="00F64111">
        <w:rPr>
          <w:rFonts w:ascii="Times New Roman" w:eastAsiaTheme="minorEastAsia" w:hAnsi="Times New Roman" w:cs="Times New Roman"/>
          <w:sz w:val="28"/>
        </w:rPr>
        <w:t xml:space="preserve">  </w:t>
      </w:r>
      <w:r w:rsidR="007E1D38" w:rsidRPr="00F64111">
        <w:rPr>
          <w:rFonts w:ascii="Times New Roman" w:eastAsiaTheme="minorEastAsia" w:hAnsi="Times New Roman" w:cs="Times New Roman"/>
          <w:sz w:val="24"/>
        </w:rPr>
        <w:t>x 100%</w:t>
      </w:r>
    </w:p>
    <w:p w14:paraId="4C18465C" w14:textId="77777777" w:rsidR="002637C7" w:rsidRDefault="007E1D38" w:rsidP="002637C7">
      <w:pPr>
        <w:spacing w:after="0" w:line="360" w:lineRule="auto"/>
        <w:ind w:firstLine="567"/>
        <w:jc w:val="both"/>
        <w:rPr>
          <w:rFonts w:ascii="Times New Roman" w:hAnsi="Times New Roman" w:cs="Times New Roman"/>
          <w:sz w:val="24"/>
        </w:rPr>
      </w:pPr>
      <w:r>
        <w:rPr>
          <w:rFonts w:ascii="Times New Roman" w:hAnsi="Times New Roman" w:cs="Times New Roman"/>
          <w:sz w:val="24"/>
        </w:rPr>
        <w:t xml:space="preserve">Hasil </w:t>
      </w:r>
      <w:proofErr w:type="spellStart"/>
      <w:r>
        <w:rPr>
          <w:rFonts w:ascii="Times New Roman" w:hAnsi="Times New Roman" w:cs="Times New Roman"/>
          <w:sz w:val="24"/>
        </w:rPr>
        <w:t>jawaban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diperoleh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cara</w:t>
      </w:r>
      <w:proofErr w:type="spellEnd"/>
      <w:r>
        <w:rPr>
          <w:rFonts w:ascii="Times New Roman" w:hAnsi="Times New Roman" w:cs="Times New Roman"/>
          <w:sz w:val="24"/>
        </w:rPr>
        <w:t xml:space="preserve"> </w:t>
      </w:r>
      <w:proofErr w:type="spellStart"/>
      <w:r>
        <w:rPr>
          <w:rFonts w:ascii="Times New Roman" w:hAnsi="Times New Roman" w:cs="Times New Roman"/>
          <w:sz w:val="24"/>
        </w:rPr>
        <w:t>perhitungan</w:t>
      </w:r>
      <w:proofErr w:type="spellEnd"/>
      <w:r>
        <w:rPr>
          <w:rFonts w:ascii="Times New Roman" w:hAnsi="Times New Roman" w:cs="Times New Roman"/>
          <w:sz w:val="24"/>
        </w:rPr>
        <w:t xml:space="preserve"> </w:t>
      </w:r>
      <w:proofErr w:type="spellStart"/>
      <w:r>
        <w:rPr>
          <w:rFonts w:ascii="Times New Roman" w:hAnsi="Times New Roman" w:cs="Times New Roman"/>
          <w:sz w:val="24"/>
        </w:rPr>
        <w:t>di</w:t>
      </w:r>
      <w:r w:rsidR="00357B35">
        <w:rPr>
          <w:rFonts w:ascii="Times New Roman" w:hAnsi="Times New Roman" w:cs="Times New Roman"/>
          <w:sz w:val="24"/>
        </w:rPr>
        <w:t>atas</w:t>
      </w:r>
      <w:proofErr w:type="spellEnd"/>
      <w:r w:rsidR="00357B35">
        <w:rPr>
          <w:rFonts w:ascii="Times New Roman" w:hAnsi="Times New Roman" w:cs="Times New Roman"/>
          <w:sz w:val="24"/>
        </w:rPr>
        <w:t xml:space="preserve"> </w:t>
      </w:r>
      <w:proofErr w:type="spellStart"/>
      <w:r w:rsidR="00357B35">
        <w:rPr>
          <w:rFonts w:ascii="Times New Roman" w:hAnsi="Times New Roman" w:cs="Times New Roman"/>
          <w:sz w:val="24"/>
        </w:rPr>
        <w:t>berguna</w:t>
      </w:r>
      <w:proofErr w:type="spellEnd"/>
      <w:r w:rsidR="00357B35">
        <w:rPr>
          <w:rFonts w:ascii="Times New Roman" w:hAnsi="Times New Roman" w:cs="Times New Roman"/>
          <w:sz w:val="24"/>
        </w:rPr>
        <w:t xml:space="preserve"> </w:t>
      </w:r>
      <w:proofErr w:type="spellStart"/>
      <w:r w:rsidR="00357B35">
        <w:rPr>
          <w:rFonts w:ascii="Times New Roman" w:hAnsi="Times New Roman" w:cs="Times New Roman"/>
          <w:sz w:val="24"/>
        </w:rPr>
        <w:t>untuk</w:t>
      </w:r>
      <w:proofErr w:type="spellEnd"/>
      <w:r w:rsidR="00357B35">
        <w:rPr>
          <w:rFonts w:ascii="Times New Roman" w:hAnsi="Times New Roman" w:cs="Times New Roman"/>
          <w:sz w:val="24"/>
        </w:rPr>
        <w:t xml:space="preserve"> </w:t>
      </w:r>
      <w:proofErr w:type="spellStart"/>
      <w:r w:rsidR="00357B35">
        <w:rPr>
          <w:rFonts w:ascii="Times New Roman" w:hAnsi="Times New Roman" w:cs="Times New Roman"/>
          <w:sz w:val="24"/>
        </w:rPr>
        <w:t>pengambilan</w:t>
      </w:r>
      <w:proofErr w:type="spellEnd"/>
      <w:r w:rsidR="00357B35">
        <w:rPr>
          <w:rFonts w:ascii="Times New Roman" w:hAnsi="Times New Roman" w:cs="Times New Roman"/>
          <w:sz w:val="24"/>
        </w:rPr>
        <w:t xml:space="preserve"> </w:t>
      </w:r>
      <w:proofErr w:type="spellStart"/>
      <w:r w:rsidR="00357B35">
        <w:rPr>
          <w:rFonts w:ascii="Times New Roman" w:hAnsi="Times New Roman" w:cs="Times New Roman"/>
          <w:sz w:val="24"/>
        </w:rPr>
        <w:t>kes</w:t>
      </w:r>
      <w:r>
        <w:rPr>
          <w:rFonts w:ascii="Times New Roman" w:hAnsi="Times New Roman" w:cs="Times New Roman"/>
          <w:sz w:val="24"/>
        </w:rPr>
        <w:t>impulan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klasifikasi</w:t>
      </w:r>
      <w:proofErr w:type="spellEnd"/>
      <w:r>
        <w:rPr>
          <w:rFonts w:ascii="Times New Roman" w:hAnsi="Times New Roman" w:cs="Times New Roman"/>
          <w:sz w:val="24"/>
        </w:rPr>
        <w:t xml:space="preserve"> </w:t>
      </w:r>
      <w:proofErr w:type="spellStart"/>
      <w:r>
        <w:rPr>
          <w:rFonts w:ascii="Times New Roman" w:hAnsi="Times New Roman" w:cs="Times New Roman"/>
          <w:sz w:val="24"/>
        </w:rPr>
        <w:t>kriteria</w:t>
      </w:r>
      <w:proofErr w:type="spellEnd"/>
      <w:r>
        <w:rPr>
          <w:rFonts w:ascii="Times New Roman" w:hAnsi="Times New Roman" w:cs="Times New Roman"/>
          <w:sz w:val="24"/>
        </w:rPr>
        <w:t xml:space="preserve"> </w:t>
      </w:r>
      <w:proofErr w:type="spellStart"/>
      <w:r>
        <w:rPr>
          <w:rFonts w:ascii="Times New Roman" w:hAnsi="Times New Roman" w:cs="Times New Roman"/>
          <w:sz w:val="24"/>
        </w:rPr>
        <w:t>nilai</w:t>
      </w:r>
      <w:proofErr w:type="spellEnd"/>
      <w:r>
        <w:rPr>
          <w:rFonts w:ascii="Times New Roman" w:hAnsi="Times New Roman" w:cs="Times New Roman"/>
          <w:sz w:val="24"/>
        </w:rPr>
        <w:t xml:space="preserve"> </w:t>
      </w:r>
      <w:proofErr w:type="spellStart"/>
      <w:r>
        <w:rPr>
          <w:rFonts w:ascii="Times New Roman" w:hAnsi="Times New Roman" w:cs="Times New Roman"/>
          <w:sz w:val="24"/>
        </w:rPr>
        <w:t>persentase</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w:t>
      </w:r>
      <w:proofErr w:type="spellStart"/>
      <w:r>
        <w:rPr>
          <w:rFonts w:ascii="Times New Roman" w:hAnsi="Times New Roman" w:cs="Times New Roman"/>
          <w:sz w:val="24"/>
        </w:rPr>
        <w:t>berikut</w:t>
      </w:r>
      <w:proofErr w:type="spellEnd"/>
      <w:r>
        <w:rPr>
          <w:rFonts w:ascii="Times New Roman" w:hAnsi="Times New Roman" w:cs="Times New Roman"/>
          <w:sz w:val="24"/>
        </w:rPr>
        <w:t>:</w:t>
      </w:r>
    </w:p>
    <w:p w14:paraId="5A500EDD" w14:textId="77777777" w:rsidR="002637C7" w:rsidRDefault="002637C7" w:rsidP="002637C7">
      <w:pPr>
        <w:spacing w:after="0" w:line="360" w:lineRule="auto"/>
        <w:ind w:firstLine="567"/>
        <w:jc w:val="both"/>
        <w:rPr>
          <w:rFonts w:ascii="Times New Roman" w:hAnsi="Times New Roman" w:cs="Times New Roman"/>
          <w:b/>
          <w:sz w:val="24"/>
        </w:rPr>
      </w:pPr>
    </w:p>
    <w:p w14:paraId="4C570D26" w14:textId="77777777" w:rsidR="002637C7" w:rsidRDefault="002637C7" w:rsidP="002637C7">
      <w:pPr>
        <w:spacing w:after="0" w:line="360" w:lineRule="auto"/>
        <w:ind w:firstLine="567"/>
        <w:jc w:val="both"/>
        <w:rPr>
          <w:rFonts w:ascii="Times New Roman" w:hAnsi="Times New Roman" w:cs="Times New Roman"/>
          <w:b/>
          <w:sz w:val="24"/>
        </w:rPr>
      </w:pPr>
    </w:p>
    <w:p w14:paraId="42A054FA" w14:textId="77777777" w:rsidR="002637C7" w:rsidRPr="002637C7" w:rsidRDefault="002637C7" w:rsidP="002637C7">
      <w:pPr>
        <w:spacing w:after="0" w:line="360" w:lineRule="auto"/>
        <w:ind w:firstLine="567"/>
        <w:jc w:val="both"/>
        <w:rPr>
          <w:rFonts w:ascii="Times New Roman" w:hAnsi="Times New Roman" w:cs="Times New Roman"/>
          <w:b/>
          <w:sz w:val="24"/>
        </w:rPr>
        <w:sectPr w:rsidR="002637C7" w:rsidRPr="002637C7" w:rsidSect="00675E7E">
          <w:type w:val="continuous"/>
          <w:pgSz w:w="11906" w:h="16838" w:code="9"/>
          <w:pgMar w:top="1701" w:right="1701" w:bottom="1701" w:left="1701" w:header="720" w:footer="864" w:gutter="0"/>
          <w:pgNumType w:start="160" w:chapStyle="1"/>
          <w:cols w:num="2" w:space="720"/>
          <w:docGrid w:linePitch="360"/>
        </w:sectPr>
      </w:pPr>
    </w:p>
    <w:p w14:paraId="1BE8E36C" w14:textId="77777777" w:rsidR="007E1D38" w:rsidRPr="00AF1DD0" w:rsidRDefault="00F83E15" w:rsidP="005D7C68">
      <w:pPr>
        <w:spacing w:after="0" w:line="240" w:lineRule="auto"/>
        <w:rPr>
          <w:rFonts w:ascii="Times New Roman" w:hAnsi="Times New Roman" w:cs="Times New Roman"/>
          <w:b/>
          <w:sz w:val="24"/>
        </w:rPr>
      </w:pPr>
      <w:proofErr w:type="spellStart"/>
      <w:r>
        <w:rPr>
          <w:rFonts w:ascii="Times New Roman" w:hAnsi="Times New Roman" w:cs="Times New Roman"/>
          <w:b/>
          <w:sz w:val="24"/>
        </w:rPr>
        <w:lastRenderedPageBreak/>
        <w:t>Tabel</w:t>
      </w:r>
      <w:proofErr w:type="spellEnd"/>
      <w:r>
        <w:rPr>
          <w:rFonts w:ascii="Times New Roman" w:hAnsi="Times New Roman" w:cs="Times New Roman"/>
          <w:b/>
          <w:sz w:val="24"/>
        </w:rPr>
        <w:t xml:space="preserve"> </w:t>
      </w:r>
      <w:proofErr w:type="gramStart"/>
      <w:r>
        <w:rPr>
          <w:rFonts w:ascii="Times New Roman" w:hAnsi="Times New Roman" w:cs="Times New Roman"/>
          <w:b/>
          <w:sz w:val="24"/>
        </w:rPr>
        <w:t>1</w:t>
      </w:r>
      <w:r w:rsidR="007E1D38" w:rsidRPr="00AF1DD0">
        <w:rPr>
          <w:rFonts w:ascii="Times New Roman" w:hAnsi="Times New Roman" w:cs="Times New Roman"/>
          <w:b/>
          <w:sz w:val="24"/>
        </w:rPr>
        <w:t xml:space="preserve">  </w:t>
      </w:r>
      <w:proofErr w:type="spellStart"/>
      <w:r w:rsidR="007E1D38">
        <w:rPr>
          <w:rFonts w:ascii="Times New Roman" w:hAnsi="Times New Roman" w:cs="Times New Roman"/>
          <w:b/>
          <w:sz w:val="24"/>
        </w:rPr>
        <w:t>Klasifikasi</w:t>
      </w:r>
      <w:proofErr w:type="spellEnd"/>
      <w:proofErr w:type="gramEnd"/>
      <w:r w:rsidR="007E1D38">
        <w:rPr>
          <w:rFonts w:ascii="Times New Roman" w:hAnsi="Times New Roman" w:cs="Times New Roman"/>
          <w:b/>
          <w:sz w:val="24"/>
        </w:rPr>
        <w:t xml:space="preserve"> </w:t>
      </w:r>
      <w:proofErr w:type="spellStart"/>
      <w:r w:rsidR="007E1D38">
        <w:rPr>
          <w:rFonts w:ascii="Times New Roman" w:hAnsi="Times New Roman" w:cs="Times New Roman"/>
          <w:b/>
          <w:sz w:val="24"/>
        </w:rPr>
        <w:t>kriteria</w:t>
      </w:r>
      <w:proofErr w:type="spellEnd"/>
      <w:r w:rsidR="007E1D38">
        <w:rPr>
          <w:rFonts w:ascii="Times New Roman" w:hAnsi="Times New Roman" w:cs="Times New Roman"/>
          <w:b/>
          <w:sz w:val="24"/>
        </w:rPr>
        <w:t xml:space="preserve"> Nilai </w:t>
      </w:r>
      <w:proofErr w:type="spellStart"/>
      <w:r w:rsidR="007E1D38">
        <w:rPr>
          <w:rFonts w:ascii="Times New Roman" w:hAnsi="Times New Roman" w:cs="Times New Roman"/>
          <w:b/>
          <w:sz w:val="24"/>
        </w:rPr>
        <w:t>Persentase</w:t>
      </w:r>
      <w:proofErr w:type="spellEnd"/>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833"/>
        <w:gridCol w:w="4887"/>
      </w:tblGrid>
      <w:tr w:rsidR="007E1D38" w14:paraId="04E222DA" w14:textId="77777777" w:rsidTr="002637C7">
        <w:trPr>
          <w:trHeight w:val="434"/>
          <w:jc w:val="center"/>
        </w:trPr>
        <w:tc>
          <w:tcPr>
            <w:tcW w:w="2198" w:type="pct"/>
            <w:vAlign w:val="bottom"/>
          </w:tcPr>
          <w:p w14:paraId="50696F97" w14:textId="77777777" w:rsidR="007E1D38" w:rsidRPr="00993D2D" w:rsidRDefault="007E1D38" w:rsidP="00401FE2">
            <w:pPr>
              <w:jc w:val="center"/>
              <w:rPr>
                <w:rFonts w:ascii="Times New Roman" w:hAnsi="Times New Roman" w:cs="Times New Roman"/>
                <w:b/>
                <w:sz w:val="24"/>
              </w:rPr>
            </w:pPr>
            <w:proofErr w:type="spellStart"/>
            <w:r w:rsidRPr="00993D2D">
              <w:rPr>
                <w:rFonts w:ascii="Times New Roman" w:hAnsi="Times New Roman" w:cs="Times New Roman"/>
                <w:b/>
                <w:sz w:val="24"/>
              </w:rPr>
              <w:t>Persentase</w:t>
            </w:r>
            <w:proofErr w:type="spellEnd"/>
          </w:p>
        </w:tc>
        <w:tc>
          <w:tcPr>
            <w:tcW w:w="2802" w:type="pct"/>
            <w:vAlign w:val="bottom"/>
          </w:tcPr>
          <w:p w14:paraId="77EAC706" w14:textId="77777777" w:rsidR="007E1D38" w:rsidRPr="00993D2D" w:rsidRDefault="007E1D38" w:rsidP="00401FE2">
            <w:pPr>
              <w:jc w:val="center"/>
              <w:rPr>
                <w:rFonts w:ascii="Times New Roman" w:hAnsi="Times New Roman" w:cs="Times New Roman"/>
                <w:b/>
                <w:sz w:val="24"/>
              </w:rPr>
            </w:pPr>
            <w:proofErr w:type="spellStart"/>
            <w:r w:rsidRPr="00993D2D">
              <w:rPr>
                <w:rFonts w:ascii="Times New Roman" w:hAnsi="Times New Roman" w:cs="Times New Roman"/>
                <w:b/>
                <w:sz w:val="24"/>
              </w:rPr>
              <w:t>Kriteria</w:t>
            </w:r>
            <w:proofErr w:type="spellEnd"/>
          </w:p>
        </w:tc>
      </w:tr>
      <w:tr w:rsidR="007E1D38" w14:paraId="5F646511" w14:textId="77777777" w:rsidTr="002637C7">
        <w:trPr>
          <w:trHeight w:val="442"/>
          <w:jc w:val="center"/>
        </w:trPr>
        <w:tc>
          <w:tcPr>
            <w:tcW w:w="2198" w:type="pct"/>
          </w:tcPr>
          <w:p w14:paraId="725FA76F" w14:textId="77777777" w:rsidR="007E1D38" w:rsidRDefault="007E1D38" w:rsidP="00401FE2">
            <w:pPr>
              <w:jc w:val="center"/>
              <w:rPr>
                <w:rFonts w:ascii="Times New Roman" w:hAnsi="Times New Roman" w:cs="Times New Roman"/>
                <w:sz w:val="24"/>
              </w:rPr>
            </w:pPr>
            <w:r>
              <w:rPr>
                <w:rFonts w:ascii="Times New Roman" w:hAnsi="Times New Roman" w:cs="Times New Roman"/>
                <w:sz w:val="24"/>
              </w:rPr>
              <w:t>0 %   — 25 %</w:t>
            </w:r>
          </w:p>
        </w:tc>
        <w:tc>
          <w:tcPr>
            <w:tcW w:w="2802" w:type="pct"/>
          </w:tcPr>
          <w:p w14:paraId="5AA74DE6" w14:textId="77777777" w:rsidR="007E1D38" w:rsidRDefault="007E1D38" w:rsidP="00401FE2">
            <w:pPr>
              <w:jc w:val="both"/>
              <w:rPr>
                <w:rFonts w:ascii="Times New Roman" w:hAnsi="Times New Roman" w:cs="Times New Roman"/>
                <w:sz w:val="24"/>
              </w:rPr>
            </w:pPr>
            <w:proofErr w:type="spellStart"/>
            <w:r>
              <w:rPr>
                <w:rFonts w:ascii="Times New Roman" w:hAnsi="Times New Roman" w:cs="Times New Roman"/>
                <w:sz w:val="24"/>
              </w:rPr>
              <w:t>Dikategorikan</w:t>
            </w:r>
            <w:proofErr w:type="spellEnd"/>
            <w:r>
              <w:rPr>
                <w:rFonts w:ascii="Times New Roman" w:hAnsi="Times New Roman" w:cs="Times New Roman"/>
                <w:sz w:val="24"/>
              </w:rPr>
              <w:t xml:space="preserve"> tidak </w:t>
            </w:r>
            <w:proofErr w:type="spellStart"/>
            <w:r>
              <w:rPr>
                <w:rFonts w:ascii="Times New Roman" w:hAnsi="Times New Roman" w:cs="Times New Roman"/>
                <w:sz w:val="24"/>
              </w:rPr>
              <w:t>sesuai</w:t>
            </w:r>
            <w:proofErr w:type="spellEnd"/>
          </w:p>
        </w:tc>
      </w:tr>
      <w:tr w:rsidR="007E1D38" w14:paraId="30A01FC2" w14:textId="77777777" w:rsidTr="002637C7">
        <w:trPr>
          <w:jc w:val="center"/>
        </w:trPr>
        <w:tc>
          <w:tcPr>
            <w:tcW w:w="2198" w:type="pct"/>
          </w:tcPr>
          <w:p w14:paraId="29862853" w14:textId="77777777" w:rsidR="007E1D38" w:rsidRDefault="007E1D38" w:rsidP="00401FE2">
            <w:pPr>
              <w:jc w:val="center"/>
              <w:rPr>
                <w:rFonts w:ascii="Times New Roman" w:hAnsi="Times New Roman" w:cs="Times New Roman"/>
                <w:sz w:val="24"/>
              </w:rPr>
            </w:pPr>
            <w:r>
              <w:rPr>
                <w:rFonts w:ascii="Times New Roman" w:hAnsi="Times New Roman" w:cs="Times New Roman"/>
                <w:sz w:val="24"/>
              </w:rPr>
              <w:t>26 % — 50 %</w:t>
            </w:r>
          </w:p>
        </w:tc>
        <w:tc>
          <w:tcPr>
            <w:tcW w:w="2802" w:type="pct"/>
          </w:tcPr>
          <w:p w14:paraId="1AC5C841" w14:textId="77777777" w:rsidR="007E1D38" w:rsidRDefault="007E1D38" w:rsidP="00401FE2">
            <w:pPr>
              <w:jc w:val="both"/>
              <w:rPr>
                <w:rFonts w:ascii="Times New Roman" w:hAnsi="Times New Roman" w:cs="Times New Roman"/>
                <w:sz w:val="24"/>
              </w:rPr>
            </w:pPr>
            <w:proofErr w:type="spellStart"/>
            <w:r>
              <w:rPr>
                <w:rFonts w:ascii="Times New Roman" w:hAnsi="Times New Roman" w:cs="Times New Roman"/>
                <w:sz w:val="24"/>
              </w:rPr>
              <w:t>Dikategorikan</w:t>
            </w:r>
            <w:proofErr w:type="spellEnd"/>
            <w:r>
              <w:rPr>
                <w:rFonts w:ascii="Times New Roman" w:hAnsi="Times New Roman" w:cs="Times New Roman"/>
                <w:sz w:val="24"/>
              </w:rPr>
              <w:t xml:space="preserve"> </w:t>
            </w:r>
            <w:proofErr w:type="spellStart"/>
            <w:r>
              <w:rPr>
                <w:rFonts w:ascii="Times New Roman" w:hAnsi="Times New Roman" w:cs="Times New Roman"/>
                <w:sz w:val="24"/>
              </w:rPr>
              <w:t>kurang</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p>
        </w:tc>
      </w:tr>
      <w:tr w:rsidR="007E1D38" w14:paraId="44649318" w14:textId="77777777" w:rsidTr="002637C7">
        <w:trPr>
          <w:jc w:val="center"/>
        </w:trPr>
        <w:tc>
          <w:tcPr>
            <w:tcW w:w="2198" w:type="pct"/>
          </w:tcPr>
          <w:p w14:paraId="09EF2D85" w14:textId="77777777" w:rsidR="007E1D38" w:rsidRDefault="007E1D38" w:rsidP="00401FE2">
            <w:pPr>
              <w:jc w:val="center"/>
              <w:rPr>
                <w:rFonts w:ascii="Times New Roman" w:hAnsi="Times New Roman" w:cs="Times New Roman"/>
                <w:sz w:val="24"/>
              </w:rPr>
            </w:pPr>
            <w:r>
              <w:rPr>
                <w:rFonts w:ascii="Times New Roman" w:hAnsi="Times New Roman" w:cs="Times New Roman"/>
                <w:sz w:val="24"/>
              </w:rPr>
              <w:t>51 % — 75 %</w:t>
            </w:r>
          </w:p>
        </w:tc>
        <w:tc>
          <w:tcPr>
            <w:tcW w:w="2802" w:type="pct"/>
          </w:tcPr>
          <w:p w14:paraId="37B20B34" w14:textId="77777777" w:rsidR="007E1D38" w:rsidRDefault="007E1D38" w:rsidP="00401FE2">
            <w:pPr>
              <w:jc w:val="both"/>
              <w:rPr>
                <w:rFonts w:ascii="Times New Roman" w:hAnsi="Times New Roman" w:cs="Times New Roman"/>
                <w:sz w:val="24"/>
              </w:rPr>
            </w:pPr>
            <w:proofErr w:type="spellStart"/>
            <w:r>
              <w:rPr>
                <w:rFonts w:ascii="Times New Roman" w:hAnsi="Times New Roman" w:cs="Times New Roman"/>
                <w:sz w:val="24"/>
              </w:rPr>
              <w:t>Dikategorikan</w:t>
            </w:r>
            <w:proofErr w:type="spellEnd"/>
            <w:r>
              <w:rPr>
                <w:rFonts w:ascii="Times New Roman" w:hAnsi="Times New Roman" w:cs="Times New Roman"/>
                <w:sz w:val="24"/>
              </w:rPr>
              <w:t xml:space="preserve">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p>
        </w:tc>
      </w:tr>
      <w:tr w:rsidR="007E1D38" w14:paraId="2701F93D" w14:textId="77777777" w:rsidTr="002637C7">
        <w:trPr>
          <w:jc w:val="center"/>
        </w:trPr>
        <w:tc>
          <w:tcPr>
            <w:tcW w:w="2198" w:type="pct"/>
          </w:tcPr>
          <w:p w14:paraId="616BEB50" w14:textId="77777777" w:rsidR="007E1D38" w:rsidRDefault="002917AB" w:rsidP="00401FE2">
            <w:pPr>
              <w:jc w:val="center"/>
              <w:rPr>
                <w:rFonts w:ascii="Times New Roman" w:hAnsi="Times New Roman" w:cs="Times New Roman"/>
                <w:sz w:val="24"/>
              </w:rPr>
            </w:pPr>
            <w:r>
              <w:rPr>
                <w:rFonts w:ascii="Times New Roman" w:hAnsi="Times New Roman" w:cs="Times New Roman"/>
                <w:sz w:val="24"/>
                <w:lang w:val="id-ID"/>
              </w:rPr>
              <w:t xml:space="preserve">  </w:t>
            </w:r>
            <w:r w:rsidR="007E1D38">
              <w:rPr>
                <w:rFonts w:ascii="Times New Roman" w:hAnsi="Times New Roman" w:cs="Times New Roman"/>
                <w:sz w:val="24"/>
              </w:rPr>
              <w:t>76 % — 100 %</w:t>
            </w:r>
          </w:p>
        </w:tc>
        <w:tc>
          <w:tcPr>
            <w:tcW w:w="2802" w:type="pct"/>
          </w:tcPr>
          <w:p w14:paraId="042F55FA" w14:textId="77777777" w:rsidR="007E1D38" w:rsidRDefault="007E1D38" w:rsidP="00401FE2">
            <w:pPr>
              <w:jc w:val="both"/>
              <w:rPr>
                <w:rFonts w:ascii="Times New Roman" w:hAnsi="Times New Roman" w:cs="Times New Roman"/>
                <w:sz w:val="24"/>
              </w:rPr>
            </w:pPr>
            <w:proofErr w:type="spellStart"/>
            <w:r>
              <w:rPr>
                <w:rFonts w:ascii="Times New Roman" w:hAnsi="Times New Roman" w:cs="Times New Roman"/>
                <w:sz w:val="24"/>
              </w:rPr>
              <w:t>Dikategorikan</w:t>
            </w:r>
            <w:proofErr w:type="spellEnd"/>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p>
        </w:tc>
      </w:tr>
    </w:tbl>
    <w:p w14:paraId="11C37374" w14:textId="77777777" w:rsidR="007E1D38" w:rsidRDefault="007E1D38" w:rsidP="002637C7">
      <w:pPr>
        <w:spacing w:after="0" w:line="240" w:lineRule="auto"/>
        <w:jc w:val="both"/>
        <w:rPr>
          <w:rFonts w:ascii="Times New Roman" w:hAnsi="Times New Roman" w:cs="Times New Roman"/>
          <w:sz w:val="24"/>
        </w:rPr>
      </w:pPr>
      <w:proofErr w:type="spellStart"/>
      <w:proofErr w:type="gramStart"/>
      <w:r>
        <w:rPr>
          <w:rFonts w:ascii="Times New Roman" w:hAnsi="Times New Roman" w:cs="Times New Roman"/>
          <w:sz w:val="24"/>
        </w:rPr>
        <w:t>Su</w:t>
      </w:r>
      <w:r w:rsidR="00FA6855">
        <w:rPr>
          <w:rFonts w:ascii="Times New Roman" w:hAnsi="Times New Roman" w:cs="Times New Roman"/>
          <w:sz w:val="24"/>
        </w:rPr>
        <w:t>mber</w:t>
      </w:r>
      <w:proofErr w:type="spellEnd"/>
      <w:r w:rsidR="00FA6855">
        <w:rPr>
          <w:rFonts w:ascii="Times New Roman" w:hAnsi="Times New Roman" w:cs="Times New Roman"/>
          <w:sz w:val="24"/>
        </w:rPr>
        <w:t xml:space="preserve"> :</w:t>
      </w:r>
      <w:proofErr w:type="gramEnd"/>
      <w:r w:rsidR="00FA6855">
        <w:rPr>
          <w:rFonts w:ascii="Times New Roman" w:hAnsi="Times New Roman" w:cs="Times New Roman"/>
          <w:sz w:val="24"/>
        </w:rPr>
        <w:t xml:space="preserve"> Dean J. Champions, 1990</w:t>
      </w:r>
    </w:p>
    <w:p w14:paraId="1230D7E6" w14:textId="77777777" w:rsidR="007E1D38" w:rsidRDefault="007E1D38" w:rsidP="00D22F02">
      <w:pPr>
        <w:spacing w:after="0" w:line="240" w:lineRule="auto"/>
        <w:jc w:val="both"/>
        <w:rPr>
          <w:rFonts w:ascii="Times New Roman" w:hAnsi="Times New Roman" w:cs="Times New Roman"/>
          <w:b/>
          <w:sz w:val="24"/>
        </w:rPr>
      </w:pPr>
    </w:p>
    <w:p w14:paraId="76D75337" w14:textId="77777777" w:rsidR="000E3F64" w:rsidRDefault="000E3F64" w:rsidP="009D2DC7">
      <w:pPr>
        <w:spacing w:after="0" w:line="360" w:lineRule="auto"/>
        <w:ind w:left="284" w:hanging="284"/>
        <w:rPr>
          <w:rFonts w:ascii="Times New Roman" w:hAnsi="Times New Roman" w:cs="Times New Roman"/>
          <w:b/>
          <w:sz w:val="24"/>
        </w:rPr>
      </w:pPr>
      <w:r w:rsidRPr="00DC030B">
        <w:rPr>
          <w:rFonts w:ascii="Times New Roman" w:hAnsi="Times New Roman" w:cs="Times New Roman"/>
          <w:b/>
          <w:sz w:val="24"/>
        </w:rPr>
        <w:t>HASIL PENELITIAN</w:t>
      </w:r>
    </w:p>
    <w:p w14:paraId="3DA05BD1" w14:textId="77777777" w:rsidR="000E3F64" w:rsidRDefault="000E3F64" w:rsidP="009D2DC7">
      <w:pPr>
        <w:spacing w:after="0" w:line="360" w:lineRule="auto"/>
        <w:ind w:left="284" w:hanging="284"/>
        <w:jc w:val="both"/>
        <w:rPr>
          <w:rFonts w:ascii="Times New Roman" w:hAnsi="Times New Roman" w:cs="Times New Roman"/>
          <w:b/>
          <w:sz w:val="24"/>
          <w:lang w:val="id-ID"/>
        </w:rPr>
      </w:pPr>
      <w:r>
        <w:rPr>
          <w:rFonts w:ascii="Times New Roman" w:hAnsi="Times New Roman" w:cs="Times New Roman"/>
          <w:b/>
          <w:sz w:val="24"/>
          <w:lang w:val="id-ID"/>
        </w:rPr>
        <w:t xml:space="preserve">Data </w:t>
      </w:r>
      <w:proofErr w:type="spellStart"/>
      <w:r>
        <w:rPr>
          <w:rFonts w:ascii="Times New Roman" w:hAnsi="Times New Roman" w:cs="Times New Roman"/>
          <w:b/>
          <w:sz w:val="24"/>
          <w:lang w:val="id-ID"/>
        </w:rPr>
        <w:t>P</w:t>
      </w:r>
      <w:r w:rsidR="001B4B34">
        <w:rPr>
          <w:rFonts w:ascii="Times New Roman" w:hAnsi="Times New Roman" w:cs="Times New Roman"/>
          <w:b/>
          <w:sz w:val="24"/>
          <w:lang w:val="id-ID"/>
        </w:rPr>
        <w:t>oduksi</w:t>
      </w:r>
      <w:proofErr w:type="spellEnd"/>
      <w:r w:rsidR="001B4B34">
        <w:rPr>
          <w:rFonts w:ascii="Times New Roman" w:hAnsi="Times New Roman" w:cs="Times New Roman"/>
          <w:b/>
          <w:sz w:val="24"/>
          <w:lang w:val="id-ID"/>
        </w:rPr>
        <w:t xml:space="preserve"> dan Penjualan Usaha Sinar</w:t>
      </w:r>
      <w:r>
        <w:rPr>
          <w:rFonts w:ascii="Times New Roman" w:hAnsi="Times New Roman" w:cs="Times New Roman"/>
          <w:b/>
          <w:sz w:val="24"/>
          <w:lang w:val="id-ID"/>
        </w:rPr>
        <w:t xml:space="preserve"> Terang </w:t>
      </w:r>
      <w:r w:rsidR="00CE26FE" w:rsidRPr="00CE26FE">
        <w:rPr>
          <w:rFonts w:ascii="Times New Roman" w:hAnsi="Times New Roman" w:cs="Times New Roman"/>
          <w:b/>
          <w:lang w:val="id-ID"/>
        </w:rPr>
        <w:t>P</w:t>
      </w:r>
      <w:r w:rsidR="00CE26FE">
        <w:rPr>
          <w:rFonts w:ascii="Times New Roman" w:hAnsi="Times New Roman" w:cs="Times New Roman"/>
          <w:b/>
          <w:sz w:val="24"/>
          <w:lang w:val="id-ID"/>
        </w:rPr>
        <w:t xml:space="preserve">ada </w:t>
      </w:r>
      <w:r>
        <w:rPr>
          <w:rFonts w:ascii="Times New Roman" w:hAnsi="Times New Roman" w:cs="Times New Roman"/>
          <w:b/>
          <w:sz w:val="24"/>
          <w:lang w:val="id-ID"/>
        </w:rPr>
        <w:t>Bulan Januari 2019</w:t>
      </w:r>
    </w:p>
    <w:p w14:paraId="4BEF3E10" w14:textId="77777777" w:rsidR="002637C7" w:rsidRDefault="002637C7" w:rsidP="002637C7">
      <w:pPr>
        <w:spacing w:after="0" w:line="360" w:lineRule="auto"/>
        <w:ind w:firstLine="567"/>
        <w:jc w:val="both"/>
        <w:rPr>
          <w:rFonts w:ascii="Times New Roman" w:hAnsi="Times New Roman" w:cs="Times New Roman"/>
          <w:sz w:val="24"/>
          <w:lang w:val="id-ID"/>
        </w:rPr>
        <w:sectPr w:rsidR="002637C7" w:rsidSect="00675E7E">
          <w:type w:val="continuous"/>
          <w:pgSz w:w="11906" w:h="16838" w:code="9"/>
          <w:pgMar w:top="1701" w:right="1701" w:bottom="1701" w:left="1701" w:header="720" w:footer="720" w:gutter="0"/>
          <w:pgNumType w:chapStyle="1"/>
          <w:cols w:space="720"/>
          <w:docGrid w:linePitch="360"/>
        </w:sectPr>
      </w:pPr>
    </w:p>
    <w:p w14:paraId="342CBD30" w14:textId="77777777" w:rsidR="000E3F64" w:rsidRPr="00A74CA4" w:rsidRDefault="000E3F64" w:rsidP="002637C7">
      <w:pPr>
        <w:spacing w:after="0" w:line="360" w:lineRule="auto"/>
        <w:ind w:firstLine="567"/>
        <w:jc w:val="both"/>
        <w:rPr>
          <w:rFonts w:ascii="Times New Roman" w:hAnsi="Times New Roman" w:cs="Times New Roman"/>
          <w:sz w:val="24"/>
          <w:lang w:val="id-ID"/>
        </w:rPr>
      </w:pPr>
      <w:r w:rsidRPr="00A74CA4">
        <w:rPr>
          <w:rFonts w:ascii="Times New Roman" w:hAnsi="Times New Roman" w:cs="Times New Roman"/>
          <w:sz w:val="24"/>
          <w:lang w:val="id-ID"/>
        </w:rPr>
        <w:t xml:space="preserve">Data </w:t>
      </w:r>
      <w:r>
        <w:rPr>
          <w:rFonts w:ascii="Times New Roman" w:hAnsi="Times New Roman" w:cs="Times New Roman"/>
          <w:sz w:val="24"/>
          <w:lang w:val="id-ID"/>
        </w:rPr>
        <w:t xml:space="preserve">produksi Usaha Sinar Terang merupakan data yang berisi jumlah produksi </w:t>
      </w:r>
      <w:proofErr w:type="spellStart"/>
      <w:r>
        <w:rPr>
          <w:rFonts w:ascii="Times New Roman" w:hAnsi="Times New Roman" w:cs="Times New Roman"/>
          <w:sz w:val="24"/>
          <w:lang w:val="id-ID"/>
        </w:rPr>
        <w:t>amplang</w:t>
      </w:r>
      <w:proofErr w:type="spellEnd"/>
      <w:r>
        <w:rPr>
          <w:rFonts w:ascii="Times New Roman" w:hAnsi="Times New Roman" w:cs="Times New Roman"/>
          <w:sz w:val="24"/>
          <w:lang w:val="id-ID"/>
        </w:rPr>
        <w:t xml:space="preserve"> yang dihasilkan pada bulan Januari 2019 yang terdiri data jumlah bahan dalam proses</w:t>
      </w:r>
      <w:r w:rsidR="0007702D">
        <w:rPr>
          <w:rFonts w:ascii="Times New Roman" w:hAnsi="Times New Roman" w:cs="Times New Roman"/>
          <w:sz w:val="24"/>
          <w:lang w:val="id-ID"/>
        </w:rPr>
        <w:t xml:space="preserve"> sebanyak 400kg</w:t>
      </w:r>
      <w:r>
        <w:rPr>
          <w:rFonts w:ascii="Times New Roman" w:hAnsi="Times New Roman" w:cs="Times New Roman"/>
          <w:sz w:val="24"/>
          <w:lang w:val="id-ID"/>
        </w:rPr>
        <w:t xml:space="preserve">, bahan rusak pada saat produksi </w:t>
      </w:r>
      <w:r w:rsidR="0007702D">
        <w:rPr>
          <w:rFonts w:ascii="Times New Roman" w:hAnsi="Times New Roman" w:cs="Times New Roman"/>
          <w:sz w:val="24"/>
          <w:lang w:val="id-ID"/>
        </w:rPr>
        <w:t xml:space="preserve">sebanyak 5 kg, </w:t>
      </w:r>
      <w:r>
        <w:rPr>
          <w:rFonts w:ascii="Times New Roman" w:hAnsi="Times New Roman" w:cs="Times New Roman"/>
          <w:sz w:val="24"/>
          <w:lang w:val="id-ID"/>
        </w:rPr>
        <w:t xml:space="preserve">dan produk jadi </w:t>
      </w:r>
      <w:r w:rsidR="0007702D">
        <w:rPr>
          <w:rFonts w:ascii="Times New Roman" w:hAnsi="Times New Roman" w:cs="Times New Roman"/>
          <w:sz w:val="24"/>
          <w:lang w:val="id-ID"/>
        </w:rPr>
        <w:t>sebanyak 395 kg.</w:t>
      </w:r>
    </w:p>
    <w:p w14:paraId="336297F4" w14:textId="77777777" w:rsidR="000E3F64" w:rsidRPr="002637C7" w:rsidRDefault="000E3F64" w:rsidP="002637C7">
      <w:pPr>
        <w:spacing w:after="0" w:line="360" w:lineRule="auto"/>
        <w:ind w:firstLine="567"/>
        <w:jc w:val="both"/>
        <w:rPr>
          <w:rFonts w:ascii="Times New Roman" w:hAnsi="Times New Roman" w:cs="Times New Roman"/>
          <w:sz w:val="24"/>
          <w:lang w:val="en-ID"/>
        </w:rPr>
      </w:pPr>
      <w:r w:rsidRPr="00A74CA4">
        <w:rPr>
          <w:rFonts w:ascii="Times New Roman" w:hAnsi="Times New Roman" w:cs="Times New Roman"/>
          <w:sz w:val="24"/>
          <w:lang w:val="id-ID"/>
        </w:rPr>
        <w:t xml:space="preserve">Data </w:t>
      </w:r>
      <w:r>
        <w:rPr>
          <w:rFonts w:ascii="Times New Roman" w:hAnsi="Times New Roman" w:cs="Times New Roman"/>
          <w:sz w:val="24"/>
          <w:lang w:val="id-ID"/>
        </w:rPr>
        <w:t xml:space="preserve">penjualan Usaha Sinar Terang merupakan data yang berisi jumlah produk </w:t>
      </w:r>
      <w:proofErr w:type="spellStart"/>
      <w:r>
        <w:rPr>
          <w:rFonts w:ascii="Times New Roman" w:hAnsi="Times New Roman" w:cs="Times New Roman"/>
          <w:sz w:val="24"/>
          <w:lang w:val="id-ID"/>
        </w:rPr>
        <w:t>amplang</w:t>
      </w:r>
      <w:proofErr w:type="spellEnd"/>
      <w:r>
        <w:rPr>
          <w:rFonts w:ascii="Times New Roman" w:hAnsi="Times New Roman" w:cs="Times New Roman"/>
          <w:sz w:val="24"/>
          <w:lang w:val="id-ID"/>
        </w:rPr>
        <w:t xml:space="preserve"> yang telah terjual selama bulan Januari 2019</w:t>
      </w:r>
      <w:r w:rsidR="002637C7">
        <w:rPr>
          <w:rFonts w:ascii="Times New Roman" w:hAnsi="Times New Roman" w:cs="Times New Roman"/>
          <w:sz w:val="24"/>
          <w:lang w:val="en-ID"/>
        </w:rPr>
        <w:t>:</w:t>
      </w:r>
    </w:p>
    <w:p w14:paraId="686C4A59" w14:textId="77777777" w:rsidR="002637C7" w:rsidRDefault="002637C7" w:rsidP="00D24B0A">
      <w:pPr>
        <w:spacing w:after="0" w:line="240" w:lineRule="auto"/>
        <w:rPr>
          <w:rFonts w:ascii="Times New Roman" w:hAnsi="Times New Roman" w:cs="Times New Roman"/>
          <w:b/>
          <w:sz w:val="24"/>
          <w:lang w:val="id-ID"/>
        </w:rPr>
        <w:sectPr w:rsidR="002637C7" w:rsidSect="002637C7">
          <w:type w:val="continuous"/>
          <w:pgSz w:w="11906" w:h="16838" w:code="9"/>
          <w:pgMar w:top="1701" w:right="1701" w:bottom="1701" w:left="1701" w:header="720" w:footer="720" w:gutter="0"/>
          <w:pgNumType w:start="1" w:chapStyle="1"/>
          <w:cols w:num="2" w:space="720"/>
          <w:titlePg/>
          <w:docGrid w:linePitch="360"/>
        </w:sectPr>
      </w:pPr>
    </w:p>
    <w:p w14:paraId="1D6D28F4" w14:textId="77777777" w:rsidR="000E3F64" w:rsidRDefault="0007702D" w:rsidP="00D24B0A">
      <w:pPr>
        <w:spacing w:after="0" w:line="240" w:lineRule="auto"/>
        <w:rPr>
          <w:rFonts w:ascii="Times New Roman" w:hAnsi="Times New Roman" w:cs="Times New Roman"/>
          <w:b/>
          <w:sz w:val="24"/>
          <w:lang w:val="id-ID"/>
        </w:rPr>
      </w:pPr>
      <w:r>
        <w:rPr>
          <w:rFonts w:ascii="Times New Roman" w:hAnsi="Times New Roman" w:cs="Times New Roman"/>
          <w:b/>
          <w:sz w:val="24"/>
          <w:lang w:val="id-ID"/>
        </w:rPr>
        <w:t xml:space="preserve"> Tabel 2</w:t>
      </w:r>
      <w:r w:rsidR="006950F5">
        <w:rPr>
          <w:rFonts w:ascii="Times New Roman" w:hAnsi="Times New Roman" w:cs="Times New Roman"/>
          <w:b/>
          <w:sz w:val="24"/>
          <w:lang w:val="id-ID"/>
        </w:rPr>
        <w:t xml:space="preserve">. </w:t>
      </w:r>
      <w:r w:rsidR="000E3F64">
        <w:rPr>
          <w:rFonts w:ascii="Times New Roman" w:hAnsi="Times New Roman" w:cs="Times New Roman"/>
          <w:b/>
          <w:sz w:val="24"/>
          <w:lang w:val="id-ID"/>
        </w:rPr>
        <w:t xml:space="preserve"> Data Penjualan Usaha </w:t>
      </w:r>
      <w:proofErr w:type="spellStart"/>
      <w:r w:rsidR="000E3F64">
        <w:rPr>
          <w:rFonts w:ascii="Times New Roman" w:hAnsi="Times New Roman" w:cs="Times New Roman"/>
          <w:b/>
          <w:sz w:val="24"/>
          <w:lang w:val="id-ID"/>
        </w:rPr>
        <w:t>Sianar</w:t>
      </w:r>
      <w:proofErr w:type="spellEnd"/>
      <w:r w:rsidR="000E3F64">
        <w:rPr>
          <w:rFonts w:ascii="Times New Roman" w:hAnsi="Times New Roman" w:cs="Times New Roman"/>
          <w:b/>
          <w:sz w:val="24"/>
          <w:lang w:val="id-ID"/>
        </w:rPr>
        <w:t xml:space="preserve"> Terang </w:t>
      </w:r>
      <w:r w:rsidR="00F02EC3">
        <w:rPr>
          <w:rFonts w:ascii="Times New Roman" w:hAnsi="Times New Roman" w:cs="Times New Roman"/>
          <w:b/>
          <w:sz w:val="24"/>
          <w:lang w:val="id-ID"/>
        </w:rPr>
        <w:t xml:space="preserve">Pada </w:t>
      </w:r>
      <w:r w:rsidR="000E3F64">
        <w:rPr>
          <w:rFonts w:ascii="Times New Roman" w:hAnsi="Times New Roman" w:cs="Times New Roman"/>
          <w:b/>
          <w:sz w:val="24"/>
          <w:lang w:val="id-ID"/>
        </w:rPr>
        <w:t>Bulan Januari 2019</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847"/>
        <w:gridCol w:w="2430"/>
        <w:gridCol w:w="1659"/>
        <w:gridCol w:w="1659"/>
        <w:gridCol w:w="2125"/>
      </w:tblGrid>
      <w:tr w:rsidR="000E3F64" w:rsidRPr="00274ACD" w14:paraId="570A0DB3" w14:textId="77777777" w:rsidTr="002637C7">
        <w:trPr>
          <w:trHeight w:val="435"/>
        </w:trPr>
        <w:tc>
          <w:tcPr>
            <w:tcW w:w="517" w:type="pct"/>
            <w:shd w:val="clear" w:color="auto" w:fill="auto"/>
            <w:noWrap/>
            <w:vAlign w:val="center"/>
            <w:hideMark/>
          </w:tcPr>
          <w:p w14:paraId="7FC8CC56" w14:textId="77777777" w:rsidR="000E3F64" w:rsidRPr="00274ACD" w:rsidRDefault="000E3F64" w:rsidP="004128F4">
            <w:pPr>
              <w:spacing w:after="0" w:line="240" w:lineRule="auto"/>
              <w:jc w:val="center"/>
              <w:rPr>
                <w:rFonts w:ascii="Times New Roman" w:eastAsia="Times New Roman" w:hAnsi="Times New Roman" w:cs="Times New Roman"/>
                <w:b/>
                <w:bCs/>
                <w:color w:val="000000"/>
                <w:sz w:val="24"/>
                <w:szCs w:val="24"/>
                <w:lang w:val="id-ID" w:eastAsia="id-ID"/>
              </w:rPr>
            </w:pPr>
            <w:proofErr w:type="spellStart"/>
            <w:r w:rsidRPr="00274ACD">
              <w:rPr>
                <w:rFonts w:ascii="Times New Roman" w:eastAsia="Times New Roman" w:hAnsi="Times New Roman" w:cs="Times New Roman"/>
                <w:b/>
                <w:bCs/>
                <w:color w:val="000000"/>
                <w:sz w:val="24"/>
                <w:szCs w:val="24"/>
                <w:lang w:val="id-ID" w:eastAsia="id-ID"/>
              </w:rPr>
              <w:t>No</w:t>
            </w:r>
            <w:proofErr w:type="spellEnd"/>
          </w:p>
        </w:tc>
        <w:tc>
          <w:tcPr>
            <w:tcW w:w="1267" w:type="pct"/>
            <w:shd w:val="clear" w:color="auto" w:fill="auto"/>
            <w:noWrap/>
            <w:vAlign w:val="center"/>
            <w:hideMark/>
          </w:tcPr>
          <w:p w14:paraId="55540C2E" w14:textId="77777777" w:rsidR="000E3F64" w:rsidRPr="00274ACD" w:rsidRDefault="000E3F64" w:rsidP="004128F4">
            <w:pPr>
              <w:spacing w:after="0" w:line="240" w:lineRule="auto"/>
              <w:jc w:val="center"/>
              <w:rPr>
                <w:rFonts w:ascii="Times New Roman" w:eastAsia="Times New Roman" w:hAnsi="Times New Roman" w:cs="Times New Roman"/>
                <w:b/>
                <w:bCs/>
                <w:color w:val="000000"/>
                <w:sz w:val="24"/>
                <w:szCs w:val="24"/>
                <w:lang w:val="id-ID" w:eastAsia="id-ID"/>
              </w:rPr>
            </w:pPr>
            <w:r w:rsidRPr="00274ACD">
              <w:rPr>
                <w:rFonts w:ascii="Times New Roman" w:eastAsia="Times New Roman" w:hAnsi="Times New Roman" w:cs="Times New Roman"/>
                <w:b/>
                <w:bCs/>
                <w:color w:val="000000"/>
                <w:sz w:val="24"/>
                <w:szCs w:val="24"/>
                <w:lang w:val="id-ID" w:eastAsia="id-ID"/>
              </w:rPr>
              <w:t>Jenis Ukuran Produk</w:t>
            </w:r>
          </w:p>
        </w:tc>
        <w:tc>
          <w:tcPr>
            <w:tcW w:w="983" w:type="pct"/>
            <w:shd w:val="clear" w:color="auto" w:fill="auto"/>
            <w:vAlign w:val="center"/>
            <w:hideMark/>
          </w:tcPr>
          <w:p w14:paraId="1464342E" w14:textId="77777777" w:rsidR="000E3F64" w:rsidRPr="00274ACD" w:rsidRDefault="000E3F64" w:rsidP="004128F4">
            <w:pPr>
              <w:spacing w:after="0" w:line="240" w:lineRule="auto"/>
              <w:jc w:val="center"/>
              <w:rPr>
                <w:rFonts w:ascii="Times New Roman" w:eastAsia="Times New Roman" w:hAnsi="Times New Roman" w:cs="Times New Roman"/>
                <w:b/>
                <w:bCs/>
                <w:color w:val="000000"/>
                <w:sz w:val="24"/>
                <w:szCs w:val="24"/>
                <w:lang w:val="id-ID" w:eastAsia="id-ID"/>
              </w:rPr>
            </w:pPr>
            <w:r w:rsidRPr="00274ACD">
              <w:rPr>
                <w:rFonts w:ascii="Times New Roman" w:eastAsia="Times New Roman" w:hAnsi="Times New Roman" w:cs="Times New Roman"/>
                <w:b/>
                <w:bCs/>
                <w:color w:val="000000"/>
                <w:sz w:val="24"/>
                <w:szCs w:val="24"/>
                <w:lang w:val="id-ID" w:eastAsia="id-ID"/>
              </w:rPr>
              <w:t xml:space="preserve">Penjualan (Bungkus )  </w:t>
            </w:r>
          </w:p>
        </w:tc>
        <w:tc>
          <w:tcPr>
            <w:tcW w:w="983" w:type="pct"/>
            <w:shd w:val="clear" w:color="auto" w:fill="auto"/>
            <w:vAlign w:val="center"/>
            <w:hideMark/>
          </w:tcPr>
          <w:p w14:paraId="633278AA" w14:textId="77777777" w:rsidR="000E3F64" w:rsidRPr="00274ACD" w:rsidRDefault="000E3F64" w:rsidP="004128F4">
            <w:pPr>
              <w:spacing w:after="0" w:line="240" w:lineRule="auto"/>
              <w:jc w:val="center"/>
              <w:rPr>
                <w:rFonts w:ascii="Times New Roman" w:eastAsia="Times New Roman" w:hAnsi="Times New Roman" w:cs="Times New Roman"/>
                <w:b/>
                <w:bCs/>
                <w:color w:val="000000"/>
                <w:sz w:val="24"/>
                <w:szCs w:val="24"/>
                <w:lang w:val="id-ID" w:eastAsia="id-ID"/>
              </w:rPr>
            </w:pPr>
            <w:r w:rsidRPr="00274ACD">
              <w:rPr>
                <w:rFonts w:ascii="Times New Roman" w:eastAsia="Times New Roman" w:hAnsi="Times New Roman" w:cs="Times New Roman"/>
                <w:b/>
                <w:bCs/>
                <w:color w:val="000000"/>
                <w:sz w:val="24"/>
                <w:szCs w:val="24"/>
                <w:lang w:val="id-ID" w:eastAsia="id-ID"/>
              </w:rPr>
              <w:t>Retur (Bungkus )</w:t>
            </w:r>
          </w:p>
        </w:tc>
        <w:tc>
          <w:tcPr>
            <w:tcW w:w="1250" w:type="pct"/>
            <w:shd w:val="clear" w:color="auto" w:fill="auto"/>
            <w:vAlign w:val="center"/>
            <w:hideMark/>
          </w:tcPr>
          <w:p w14:paraId="224BF531" w14:textId="77777777" w:rsidR="000E3F64" w:rsidRPr="00274ACD" w:rsidRDefault="000E3F64" w:rsidP="004128F4">
            <w:pPr>
              <w:spacing w:after="0" w:line="240" w:lineRule="auto"/>
              <w:jc w:val="center"/>
              <w:rPr>
                <w:rFonts w:ascii="Times New Roman" w:eastAsia="Times New Roman" w:hAnsi="Times New Roman" w:cs="Times New Roman"/>
                <w:b/>
                <w:bCs/>
                <w:color w:val="000000"/>
                <w:sz w:val="24"/>
                <w:szCs w:val="24"/>
                <w:lang w:val="id-ID" w:eastAsia="id-ID"/>
              </w:rPr>
            </w:pPr>
            <w:r w:rsidRPr="00274ACD">
              <w:rPr>
                <w:rFonts w:ascii="Times New Roman" w:eastAsia="Times New Roman" w:hAnsi="Times New Roman" w:cs="Times New Roman"/>
                <w:b/>
                <w:bCs/>
                <w:color w:val="000000"/>
                <w:sz w:val="24"/>
                <w:szCs w:val="24"/>
                <w:lang w:val="id-ID" w:eastAsia="id-ID"/>
              </w:rPr>
              <w:t>Penjualan Bersih (Bungkus)</w:t>
            </w:r>
          </w:p>
        </w:tc>
      </w:tr>
      <w:tr w:rsidR="000E3F64" w:rsidRPr="00274ACD" w14:paraId="6D352E1D" w14:textId="77777777" w:rsidTr="002637C7">
        <w:trPr>
          <w:trHeight w:val="315"/>
        </w:trPr>
        <w:tc>
          <w:tcPr>
            <w:tcW w:w="517" w:type="pct"/>
            <w:shd w:val="clear" w:color="auto" w:fill="auto"/>
            <w:noWrap/>
            <w:vAlign w:val="center"/>
            <w:hideMark/>
          </w:tcPr>
          <w:p w14:paraId="37BC6F02"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1</w:t>
            </w:r>
          </w:p>
        </w:tc>
        <w:tc>
          <w:tcPr>
            <w:tcW w:w="1267" w:type="pct"/>
            <w:shd w:val="clear" w:color="auto" w:fill="auto"/>
            <w:noWrap/>
            <w:vAlign w:val="center"/>
            <w:hideMark/>
          </w:tcPr>
          <w:p w14:paraId="52FB778B" w14:textId="77777777" w:rsidR="000E3F64" w:rsidRPr="00274ACD"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274ACD">
              <w:rPr>
                <w:rFonts w:ascii="Times New Roman" w:eastAsia="Times New Roman" w:hAnsi="Times New Roman" w:cs="Times New Roman"/>
                <w:color w:val="000000"/>
                <w:sz w:val="24"/>
                <w:szCs w:val="24"/>
                <w:lang w:val="id-ID" w:eastAsia="id-ID"/>
              </w:rPr>
              <w:t>Amplang</w:t>
            </w:r>
            <w:proofErr w:type="spellEnd"/>
            <w:r w:rsidRPr="00274ACD">
              <w:rPr>
                <w:rFonts w:ascii="Times New Roman" w:eastAsia="Times New Roman" w:hAnsi="Times New Roman" w:cs="Times New Roman"/>
                <w:color w:val="000000"/>
                <w:sz w:val="24"/>
                <w:szCs w:val="24"/>
                <w:lang w:val="id-ID" w:eastAsia="id-ID"/>
              </w:rPr>
              <w:t xml:space="preserve"> 50g</w:t>
            </w:r>
          </w:p>
        </w:tc>
        <w:tc>
          <w:tcPr>
            <w:tcW w:w="983" w:type="pct"/>
            <w:shd w:val="clear" w:color="auto" w:fill="auto"/>
            <w:noWrap/>
            <w:vAlign w:val="center"/>
            <w:hideMark/>
          </w:tcPr>
          <w:p w14:paraId="1425E4D8"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1010</w:t>
            </w:r>
          </w:p>
        </w:tc>
        <w:tc>
          <w:tcPr>
            <w:tcW w:w="983" w:type="pct"/>
            <w:shd w:val="clear" w:color="auto" w:fill="auto"/>
            <w:noWrap/>
            <w:vAlign w:val="center"/>
            <w:hideMark/>
          </w:tcPr>
          <w:p w14:paraId="0CC8E1AD"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13</w:t>
            </w:r>
          </w:p>
        </w:tc>
        <w:tc>
          <w:tcPr>
            <w:tcW w:w="1250" w:type="pct"/>
            <w:shd w:val="clear" w:color="auto" w:fill="auto"/>
            <w:noWrap/>
            <w:vAlign w:val="center"/>
            <w:hideMark/>
          </w:tcPr>
          <w:p w14:paraId="11866DF6"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997</w:t>
            </w:r>
          </w:p>
        </w:tc>
      </w:tr>
      <w:tr w:rsidR="000E3F64" w:rsidRPr="00274ACD" w14:paraId="537B3E83" w14:textId="77777777" w:rsidTr="002637C7">
        <w:trPr>
          <w:trHeight w:val="315"/>
        </w:trPr>
        <w:tc>
          <w:tcPr>
            <w:tcW w:w="517" w:type="pct"/>
            <w:shd w:val="clear" w:color="auto" w:fill="auto"/>
            <w:noWrap/>
            <w:vAlign w:val="center"/>
            <w:hideMark/>
          </w:tcPr>
          <w:p w14:paraId="2C36EDC5"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2</w:t>
            </w:r>
          </w:p>
        </w:tc>
        <w:tc>
          <w:tcPr>
            <w:tcW w:w="1267" w:type="pct"/>
            <w:shd w:val="clear" w:color="auto" w:fill="auto"/>
            <w:noWrap/>
            <w:vAlign w:val="center"/>
            <w:hideMark/>
          </w:tcPr>
          <w:p w14:paraId="524C734F" w14:textId="77777777" w:rsidR="000E3F64" w:rsidRPr="00274ACD"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274ACD">
              <w:rPr>
                <w:rFonts w:ascii="Times New Roman" w:eastAsia="Times New Roman" w:hAnsi="Times New Roman" w:cs="Times New Roman"/>
                <w:color w:val="000000"/>
                <w:sz w:val="24"/>
                <w:szCs w:val="24"/>
                <w:lang w:val="id-ID" w:eastAsia="id-ID"/>
              </w:rPr>
              <w:t>Amplang</w:t>
            </w:r>
            <w:proofErr w:type="spellEnd"/>
            <w:r w:rsidRPr="00274ACD">
              <w:rPr>
                <w:rFonts w:ascii="Times New Roman" w:eastAsia="Times New Roman" w:hAnsi="Times New Roman" w:cs="Times New Roman"/>
                <w:color w:val="000000"/>
                <w:sz w:val="24"/>
                <w:szCs w:val="24"/>
                <w:lang w:val="id-ID" w:eastAsia="id-ID"/>
              </w:rPr>
              <w:t xml:space="preserve"> 100g</w:t>
            </w:r>
          </w:p>
        </w:tc>
        <w:tc>
          <w:tcPr>
            <w:tcW w:w="983" w:type="pct"/>
            <w:shd w:val="clear" w:color="auto" w:fill="auto"/>
            <w:noWrap/>
            <w:vAlign w:val="center"/>
            <w:hideMark/>
          </w:tcPr>
          <w:p w14:paraId="59F0883F"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1430</w:t>
            </w:r>
          </w:p>
        </w:tc>
        <w:tc>
          <w:tcPr>
            <w:tcW w:w="983" w:type="pct"/>
            <w:shd w:val="clear" w:color="auto" w:fill="auto"/>
            <w:noWrap/>
            <w:vAlign w:val="center"/>
            <w:hideMark/>
          </w:tcPr>
          <w:p w14:paraId="7BA7BDF6"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27</w:t>
            </w:r>
          </w:p>
        </w:tc>
        <w:tc>
          <w:tcPr>
            <w:tcW w:w="1250" w:type="pct"/>
            <w:shd w:val="clear" w:color="auto" w:fill="auto"/>
            <w:noWrap/>
            <w:vAlign w:val="center"/>
            <w:hideMark/>
          </w:tcPr>
          <w:p w14:paraId="6D2F87D7"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1403</w:t>
            </w:r>
          </w:p>
        </w:tc>
      </w:tr>
      <w:tr w:rsidR="000E3F64" w:rsidRPr="00274ACD" w14:paraId="68CE03FB" w14:textId="77777777" w:rsidTr="002637C7">
        <w:trPr>
          <w:trHeight w:val="315"/>
        </w:trPr>
        <w:tc>
          <w:tcPr>
            <w:tcW w:w="517" w:type="pct"/>
            <w:shd w:val="clear" w:color="auto" w:fill="auto"/>
            <w:noWrap/>
            <w:vAlign w:val="center"/>
            <w:hideMark/>
          </w:tcPr>
          <w:p w14:paraId="3A1A07B9"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3</w:t>
            </w:r>
          </w:p>
        </w:tc>
        <w:tc>
          <w:tcPr>
            <w:tcW w:w="1267" w:type="pct"/>
            <w:shd w:val="clear" w:color="auto" w:fill="auto"/>
            <w:noWrap/>
            <w:vAlign w:val="center"/>
            <w:hideMark/>
          </w:tcPr>
          <w:p w14:paraId="13A71FC6" w14:textId="77777777" w:rsidR="000E3F64" w:rsidRPr="00274ACD"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274ACD">
              <w:rPr>
                <w:rFonts w:ascii="Times New Roman" w:eastAsia="Times New Roman" w:hAnsi="Times New Roman" w:cs="Times New Roman"/>
                <w:color w:val="000000"/>
                <w:sz w:val="24"/>
                <w:szCs w:val="24"/>
                <w:lang w:val="id-ID" w:eastAsia="id-ID"/>
              </w:rPr>
              <w:t>Amplang</w:t>
            </w:r>
            <w:proofErr w:type="spellEnd"/>
            <w:r w:rsidRPr="00274ACD">
              <w:rPr>
                <w:rFonts w:ascii="Times New Roman" w:eastAsia="Times New Roman" w:hAnsi="Times New Roman" w:cs="Times New Roman"/>
                <w:color w:val="000000"/>
                <w:sz w:val="24"/>
                <w:szCs w:val="24"/>
                <w:lang w:val="id-ID" w:eastAsia="id-ID"/>
              </w:rPr>
              <w:t xml:space="preserve"> 180g</w:t>
            </w:r>
          </w:p>
        </w:tc>
        <w:tc>
          <w:tcPr>
            <w:tcW w:w="983" w:type="pct"/>
            <w:shd w:val="clear" w:color="auto" w:fill="auto"/>
            <w:noWrap/>
            <w:vAlign w:val="center"/>
            <w:hideMark/>
          </w:tcPr>
          <w:p w14:paraId="0D7AA10F"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970</w:t>
            </w:r>
          </w:p>
        </w:tc>
        <w:tc>
          <w:tcPr>
            <w:tcW w:w="983" w:type="pct"/>
            <w:shd w:val="clear" w:color="auto" w:fill="auto"/>
            <w:noWrap/>
            <w:vAlign w:val="center"/>
            <w:hideMark/>
          </w:tcPr>
          <w:p w14:paraId="348183C8"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10</w:t>
            </w:r>
          </w:p>
        </w:tc>
        <w:tc>
          <w:tcPr>
            <w:tcW w:w="1250" w:type="pct"/>
            <w:shd w:val="clear" w:color="auto" w:fill="auto"/>
            <w:noWrap/>
            <w:vAlign w:val="center"/>
            <w:hideMark/>
          </w:tcPr>
          <w:p w14:paraId="67A9667F"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960</w:t>
            </w:r>
          </w:p>
        </w:tc>
      </w:tr>
      <w:tr w:rsidR="000E3F64" w:rsidRPr="00274ACD" w14:paraId="7E7100E5" w14:textId="77777777" w:rsidTr="002637C7">
        <w:trPr>
          <w:trHeight w:val="315"/>
        </w:trPr>
        <w:tc>
          <w:tcPr>
            <w:tcW w:w="517" w:type="pct"/>
            <w:shd w:val="clear" w:color="auto" w:fill="auto"/>
            <w:noWrap/>
            <w:vAlign w:val="center"/>
            <w:hideMark/>
          </w:tcPr>
          <w:p w14:paraId="427B98F6"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4</w:t>
            </w:r>
          </w:p>
        </w:tc>
        <w:tc>
          <w:tcPr>
            <w:tcW w:w="1267" w:type="pct"/>
            <w:shd w:val="clear" w:color="auto" w:fill="auto"/>
            <w:noWrap/>
            <w:vAlign w:val="center"/>
            <w:hideMark/>
          </w:tcPr>
          <w:p w14:paraId="1AA7FAF9" w14:textId="77777777" w:rsidR="000E3F64" w:rsidRPr="00274ACD"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274ACD">
              <w:rPr>
                <w:rFonts w:ascii="Times New Roman" w:eastAsia="Times New Roman" w:hAnsi="Times New Roman" w:cs="Times New Roman"/>
                <w:color w:val="000000"/>
                <w:sz w:val="24"/>
                <w:szCs w:val="24"/>
                <w:lang w:val="id-ID" w:eastAsia="id-ID"/>
              </w:rPr>
              <w:t>Amplang</w:t>
            </w:r>
            <w:proofErr w:type="spellEnd"/>
            <w:r w:rsidRPr="00274ACD">
              <w:rPr>
                <w:rFonts w:ascii="Times New Roman" w:eastAsia="Times New Roman" w:hAnsi="Times New Roman" w:cs="Times New Roman"/>
                <w:color w:val="000000"/>
                <w:sz w:val="24"/>
                <w:szCs w:val="24"/>
                <w:lang w:val="id-ID" w:eastAsia="id-ID"/>
              </w:rPr>
              <w:t xml:space="preserve"> 220g</w:t>
            </w:r>
          </w:p>
        </w:tc>
        <w:tc>
          <w:tcPr>
            <w:tcW w:w="983" w:type="pct"/>
            <w:shd w:val="clear" w:color="auto" w:fill="auto"/>
            <w:noWrap/>
            <w:vAlign w:val="center"/>
            <w:hideMark/>
          </w:tcPr>
          <w:p w14:paraId="3953E19F"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65</w:t>
            </w:r>
          </w:p>
        </w:tc>
        <w:tc>
          <w:tcPr>
            <w:tcW w:w="983" w:type="pct"/>
            <w:shd w:val="clear" w:color="auto" w:fill="auto"/>
            <w:noWrap/>
            <w:vAlign w:val="center"/>
            <w:hideMark/>
          </w:tcPr>
          <w:p w14:paraId="62036F52"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0</w:t>
            </w:r>
          </w:p>
        </w:tc>
        <w:tc>
          <w:tcPr>
            <w:tcW w:w="1250" w:type="pct"/>
            <w:shd w:val="clear" w:color="auto" w:fill="auto"/>
            <w:noWrap/>
            <w:vAlign w:val="center"/>
            <w:hideMark/>
          </w:tcPr>
          <w:p w14:paraId="38D27F78"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65</w:t>
            </w:r>
          </w:p>
        </w:tc>
      </w:tr>
      <w:tr w:rsidR="000E3F64" w:rsidRPr="00274ACD" w14:paraId="2F2D03C8" w14:textId="77777777" w:rsidTr="002637C7">
        <w:trPr>
          <w:trHeight w:val="360"/>
        </w:trPr>
        <w:tc>
          <w:tcPr>
            <w:tcW w:w="517" w:type="pct"/>
            <w:shd w:val="clear" w:color="auto" w:fill="auto"/>
            <w:noWrap/>
            <w:vAlign w:val="center"/>
            <w:hideMark/>
          </w:tcPr>
          <w:p w14:paraId="503C5D62"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5</w:t>
            </w:r>
          </w:p>
        </w:tc>
        <w:tc>
          <w:tcPr>
            <w:tcW w:w="1267" w:type="pct"/>
            <w:shd w:val="clear" w:color="auto" w:fill="auto"/>
            <w:noWrap/>
            <w:vAlign w:val="center"/>
            <w:hideMark/>
          </w:tcPr>
          <w:p w14:paraId="36D74CBF" w14:textId="77777777" w:rsidR="000E3F64" w:rsidRPr="00274ACD"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274ACD">
              <w:rPr>
                <w:rFonts w:ascii="Times New Roman" w:eastAsia="Times New Roman" w:hAnsi="Times New Roman" w:cs="Times New Roman"/>
                <w:color w:val="000000"/>
                <w:sz w:val="24"/>
                <w:szCs w:val="24"/>
                <w:lang w:val="id-ID" w:eastAsia="id-ID"/>
              </w:rPr>
              <w:t>Amplang</w:t>
            </w:r>
            <w:proofErr w:type="spellEnd"/>
            <w:r w:rsidRPr="00274ACD">
              <w:rPr>
                <w:rFonts w:ascii="Times New Roman" w:eastAsia="Times New Roman" w:hAnsi="Times New Roman" w:cs="Times New Roman"/>
                <w:color w:val="000000"/>
                <w:sz w:val="24"/>
                <w:szCs w:val="24"/>
                <w:lang w:val="id-ID" w:eastAsia="id-ID"/>
              </w:rPr>
              <w:t xml:space="preserve"> 350g</w:t>
            </w:r>
          </w:p>
        </w:tc>
        <w:tc>
          <w:tcPr>
            <w:tcW w:w="983" w:type="pct"/>
            <w:shd w:val="clear" w:color="auto" w:fill="auto"/>
            <w:noWrap/>
            <w:vAlign w:val="center"/>
            <w:hideMark/>
          </w:tcPr>
          <w:p w14:paraId="7CA8148C"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36</w:t>
            </w:r>
          </w:p>
        </w:tc>
        <w:tc>
          <w:tcPr>
            <w:tcW w:w="983" w:type="pct"/>
            <w:shd w:val="clear" w:color="auto" w:fill="auto"/>
            <w:noWrap/>
            <w:vAlign w:val="center"/>
            <w:hideMark/>
          </w:tcPr>
          <w:p w14:paraId="572944E8"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0</w:t>
            </w:r>
          </w:p>
        </w:tc>
        <w:tc>
          <w:tcPr>
            <w:tcW w:w="1250" w:type="pct"/>
            <w:shd w:val="clear" w:color="auto" w:fill="auto"/>
            <w:noWrap/>
            <w:vAlign w:val="center"/>
            <w:hideMark/>
          </w:tcPr>
          <w:p w14:paraId="65455078" w14:textId="77777777" w:rsidR="000E3F64" w:rsidRPr="00274ACD"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274ACD">
              <w:rPr>
                <w:rFonts w:ascii="Times New Roman" w:eastAsia="Times New Roman" w:hAnsi="Times New Roman" w:cs="Times New Roman"/>
                <w:color w:val="000000"/>
                <w:sz w:val="24"/>
                <w:szCs w:val="24"/>
                <w:lang w:val="id-ID" w:eastAsia="id-ID"/>
              </w:rPr>
              <w:t>36</w:t>
            </w:r>
          </w:p>
        </w:tc>
      </w:tr>
    </w:tbl>
    <w:p w14:paraId="6CF6D09E" w14:textId="77777777" w:rsidR="000E3F64" w:rsidRDefault="000E3F64" w:rsidP="004128F4">
      <w:pPr>
        <w:spacing w:after="0" w:line="240" w:lineRule="auto"/>
        <w:rPr>
          <w:rFonts w:ascii="Times New Roman" w:hAnsi="Times New Roman" w:cs="Times New Roman"/>
          <w:sz w:val="24"/>
          <w:lang w:val="id-ID"/>
        </w:rPr>
      </w:pPr>
      <w:r w:rsidRPr="00E020C3">
        <w:rPr>
          <w:rFonts w:ascii="Times New Roman" w:hAnsi="Times New Roman" w:cs="Times New Roman"/>
          <w:sz w:val="24"/>
          <w:lang w:val="id-ID"/>
        </w:rPr>
        <w:t>Sumber :</w:t>
      </w:r>
      <w:r>
        <w:rPr>
          <w:rFonts w:ascii="Times New Roman" w:hAnsi="Times New Roman" w:cs="Times New Roman"/>
          <w:sz w:val="24"/>
          <w:lang w:val="id-ID"/>
        </w:rPr>
        <w:t xml:space="preserve"> Usaha Sinar Terang, 2019</w:t>
      </w:r>
    </w:p>
    <w:p w14:paraId="53AE29BE" w14:textId="77777777" w:rsidR="002637C7" w:rsidRDefault="002A4851" w:rsidP="002637C7">
      <w:pPr>
        <w:spacing w:after="0" w:line="360" w:lineRule="auto"/>
        <w:ind w:firstLine="567"/>
        <w:rPr>
          <w:rFonts w:ascii="Times New Roman" w:hAnsi="Times New Roman" w:cs="Times New Roman"/>
          <w:b/>
          <w:sz w:val="28"/>
        </w:rPr>
        <w:sectPr w:rsidR="002637C7" w:rsidSect="009A3232">
          <w:type w:val="continuous"/>
          <w:pgSz w:w="11906" w:h="16838" w:code="9"/>
          <w:pgMar w:top="1701" w:right="1701" w:bottom="1701" w:left="1701" w:header="720" w:footer="720" w:gutter="0"/>
          <w:pgNumType w:start="1" w:chapStyle="1"/>
          <w:cols w:space="720"/>
          <w:titlePg/>
          <w:docGrid w:linePitch="360"/>
        </w:sectPr>
      </w:pPr>
      <w:r>
        <w:rPr>
          <w:rFonts w:ascii="Times New Roman" w:hAnsi="Times New Roman" w:cs="Times New Roman"/>
          <w:b/>
          <w:sz w:val="28"/>
        </w:rPr>
        <w:tab/>
      </w:r>
    </w:p>
    <w:p w14:paraId="5B845109" w14:textId="77777777" w:rsidR="002637C7" w:rsidRDefault="002A4851" w:rsidP="002637C7">
      <w:pPr>
        <w:spacing w:after="0" w:line="360" w:lineRule="auto"/>
        <w:ind w:firstLine="567"/>
        <w:rPr>
          <w:rFonts w:ascii="Times New Roman" w:hAnsi="Times New Roman" w:cs="Times New Roman"/>
          <w:sz w:val="24"/>
          <w:szCs w:val="24"/>
          <w:lang w:val="en-ID"/>
        </w:rPr>
      </w:pPr>
      <w:r>
        <w:rPr>
          <w:rFonts w:ascii="Times New Roman" w:hAnsi="Times New Roman" w:cs="Times New Roman"/>
          <w:sz w:val="24"/>
          <w:szCs w:val="24"/>
          <w:lang w:val="id-ID"/>
        </w:rPr>
        <w:t xml:space="preserve">Produk </w:t>
      </w:r>
      <w:proofErr w:type="spellStart"/>
      <w:r>
        <w:rPr>
          <w:rFonts w:ascii="Times New Roman" w:hAnsi="Times New Roman" w:cs="Times New Roman"/>
          <w:sz w:val="24"/>
          <w:szCs w:val="24"/>
          <w:lang w:val="id-ID"/>
        </w:rPr>
        <w:t>amplang</w:t>
      </w:r>
      <w:proofErr w:type="spellEnd"/>
      <w:r>
        <w:rPr>
          <w:rFonts w:ascii="Times New Roman" w:hAnsi="Times New Roman" w:cs="Times New Roman"/>
          <w:sz w:val="24"/>
          <w:szCs w:val="24"/>
          <w:lang w:val="id-ID"/>
        </w:rPr>
        <w:t xml:space="preserve"> dikemas dalam beberapa ukuran dengan harga yang </w:t>
      </w:r>
      <w:r>
        <w:rPr>
          <w:rFonts w:ascii="Times New Roman" w:hAnsi="Times New Roman" w:cs="Times New Roman"/>
          <w:sz w:val="24"/>
          <w:szCs w:val="24"/>
          <w:lang w:val="id-ID"/>
        </w:rPr>
        <w:t>berbeda-beda. Secara lengkap disaj</w:t>
      </w:r>
      <w:r w:rsidR="002637C7">
        <w:rPr>
          <w:rFonts w:ascii="Times New Roman" w:hAnsi="Times New Roman" w:cs="Times New Roman"/>
          <w:sz w:val="24"/>
          <w:szCs w:val="24"/>
          <w:lang w:val="id-ID"/>
        </w:rPr>
        <w:t>ikan pada tabel sebagai berikut</w:t>
      </w:r>
      <w:r w:rsidR="002637C7">
        <w:rPr>
          <w:rFonts w:ascii="Times New Roman" w:hAnsi="Times New Roman" w:cs="Times New Roman"/>
          <w:sz w:val="24"/>
          <w:szCs w:val="24"/>
          <w:lang w:val="en-ID"/>
        </w:rPr>
        <w:t>:</w:t>
      </w:r>
    </w:p>
    <w:p w14:paraId="7E25BF80" w14:textId="77777777" w:rsidR="002637C7" w:rsidRDefault="002637C7" w:rsidP="002637C7">
      <w:pPr>
        <w:spacing w:after="0" w:line="360" w:lineRule="auto"/>
        <w:ind w:firstLine="567"/>
        <w:rPr>
          <w:rFonts w:ascii="Times New Roman" w:hAnsi="Times New Roman" w:cs="Times New Roman"/>
          <w:sz w:val="24"/>
          <w:szCs w:val="24"/>
          <w:lang w:val="en-ID"/>
        </w:rPr>
      </w:pPr>
    </w:p>
    <w:p w14:paraId="09308DA9" w14:textId="77777777" w:rsidR="002637C7" w:rsidRPr="002637C7" w:rsidRDefault="002637C7" w:rsidP="002637C7">
      <w:pPr>
        <w:spacing w:after="0" w:line="360" w:lineRule="auto"/>
        <w:ind w:firstLine="567"/>
        <w:rPr>
          <w:rFonts w:ascii="Times New Roman" w:hAnsi="Times New Roman" w:cs="Times New Roman"/>
          <w:sz w:val="24"/>
          <w:szCs w:val="24"/>
          <w:lang w:val="en-ID"/>
        </w:rPr>
        <w:sectPr w:rsidR="002637C7" w:rsidRPr="002637C7" w:rsidSect="002637C7">
          <w:type w:val="continuous"/>
          <w:pgSz w:w="11906" w:h="16838" w:code="9"/>
          <w:pgMar w:top="1701" w:right="1701" w:bottom="1701" w:left="1701" w:header="720" w:footer="720" w:gutter="0"/>
          <w:pgNumType w:start="1" w:chapStyle="1"/>
          <w:cols w:num="2" w:space="720"/>
          <w:titlePg/>
          <w:docGrid w:linePitch="360"/>
        </w:sectPr>
      </w:pPr>
    </w:p>
    <w:p w14:paraId="26B73F1F" w14:textId="77777777" w:rsidR="000E3F64" w:rsidRDefault="0007702D" w:rsidP="00234CAD">
      <w:pPr>
        <w:spacing w:after="0" w:line="240" w:lineRule="auto"/>
        <w:rPr>
          <w:rFonts w:ascii="Times New Roman" w:hAnsi="Times New Roman" w:cs="Times New Roman"/>
          <w:b/>
          <w:sz w:val="24"/>
          <w:lang w:val="id-ID"/>
        </w:rPr>
      </w:pPr>
      <w:r>
        <w:rPr>
          <w:rFonts w:ascii="Times New Roman" w:hAnsi="Times New Roman" w:cs="Times New Roman"/>
          <w:b/>
          <w:sz w:val="24"/>
          <w:lang w:val="id-ID"/>
        </w:rPr>
        <w:t>Tabel 3.</w:t>
      </w:r>
      <w:r w:rsidR="006950F5">
        <w:rPr>
          <w:rFonts w:ascii="Times New Roman" w:hAnsi="Times New Roman" w:cs="Times New Roman"/>
          <w:b/>
          <w:sz w:val="24"/>
          <w:lang w:val="id-ID"/>
        </w:rPr>
        <w:t xml:space="preserve"> </w:t>
      </w:r>
      <w:r w:rsidR="000E3F64">
        <w:rPr>
          <w:rFonts w:ascii="Times New Roman" w:hAnsi="Times New Roman" w:cs="Times New Roman"/>
          <w:b/>
          <w:sz w:val="24"/>
          <w:lang w:val="id-ID"/>
        </w:rPr>
        <w:t xml:space="preserve"> </w:t>
      </w:r>
      <w:r w:rsidR="000E3F64" w:rsidRPr="00115048">
        <w:rPr>
          <w:rFonts w:ascii="Times New Roman" w:hAnsi="Times New Roman" w:cs="Times New Roman"/>
          <w:b/>
          <w:sz w:val="24"/>
          <w:lang w:val="id-ID"/>
        </w:rPr>
        <w:t xml:space="preserve">Daftar Harga Produk </w:t>
      </w:r>
      <w:proofErr w:type="spellStart"/>
      <w:r w:rsidR="000E3F64" w:rsidRPr="00115048">
        <w:rPr>
          <w:rFonts w:ascii="Times New Roman" w:hAnsi="Times New Roman" w:cs="Times New Roman"/>
          <w:b/>
          <w:sz w:val="24"/>
          <w:lang w:val="id-ID"/>
        </w:rPr>
        <w:t>Amplang</w:t>
      </w:r>
      <w:proofErr w:type="spellEnd"/>
      <w:r w:rsidR="000E3F64" w:rsidRPr="00115048">
        <w:rPr>
          <w:rFonts w:ascii="Times New Roman" w:hAnsi="Times New Roman" w:cs="Times New Roman"/>
          <w:b/>
          <w:sz w:val="24"/>
          <w:lang w:val="id-ID"/>
        </w:rPr>
        <w:t xml:space="preserve"> Usaha Sinar Terang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930"/>
        <w:gridCol w:w="3739"/>
        <w:gridCol w:w="4051"/>
      </w:tblGrid>
      <w:tr w:rsidR="000E3F64" w:rsidRPr="00A60812" w14:paraId="07B9C312" w14:textId="77777777" w:rsidTr="00597A5A">
        <w:trPr>
          <w:trHeight w:val="315"/>
        </w:trPr>
        <w:tc>
          <w:tcPr>
            <w:tcW w:w="533" w:type="pct"/>
            <w:shd w:val="clear" w:color="auto" w:fill="auto"/>
            <w:noWrap/>
            <w:vAlign w:val="center"/>
            <w:hideMark/>
          </w:tcPr>
          <w:p w14:paraId="5EFD60FA" w14:textId="77777777" w:rsidR="000E3F64" w:rsidRPr="00A60812" w:rsidRDefault="000E3F64" w:rsidP="004128F4">
            <w:pPr>
              <w:spacing w:after="0" w:line="240" w:lineRule="auto"/>
              <w:jc w:val="center"/>
              <w:rPr>
                <w:rFonts w:ascii="Times New Roman" w:eastAsia="Times New Roman" w:hAnsi="Times New Roman" w:cs="Times New Roman"/>
                <w:b/>
                <w:bCs/>
                <w:color w:val="000000"/>
                <w:sz w:val="24"/>
                <w:szCs w:val="24"/>
                <w:lang w:val="id-ID" w:eastAsia="id-ID"/>
              </w:rPr>
            </w:pPr>
            <w:r w:rsidRPr="00A60812">
              <w:rPr>
                <w:rFonts w:ascii="Times New Roman" w:eastAsia="Times New Roman" w:hAnsi="Times New Roman" w:cs="Times New Roman"/>
                <w:b/>
                <w:bCs/>
                <w:color w:val="000000"/>
                <w:sz w:val="24"/>
                <w:szCs w:val="24"/>
                <w:lang w:val="id-ID" w:eastAsia="id-ID"/>
              </w:rPr>
              <w:t>No.</w:t>
            </w:r>
          </w:p>
        </w:tc>
        <w:tc>
          <w:tcPr>
            <w:tcW w:w="2144" w:type="pct"/>
            <w:shd w:val="clear" w:color="auto" w:fill="auto"/>
            <w:noWrap/>
            <w:vAlign w:val="center"/>
            <w:hideMark/>
          </w:tcPr>
          <w:p w14:paraId="397E330F" w14:textId="77777777" w:rsidR="000E3F64" w:rsidRPr="00A60812" w:rsidRDefault="000E3F64" w:rsidP="004128F4">
            <w:pPr>
              <w:spacing w:after="0" w:line="240" w:lineRule="auto"/>
              <w:jc w:val="center"/>
              <w:rPr>
                <w:rFonts w:ascii="Times New Roman" w:eastAsia="Times New Roman" w:hAnsi="Times New Roman" w:cs="Times New Roman"/>
                <w:b/>
                <w:bCs/>
                <w:color w:val="000000"/>
                <w:sz w:val="24"/>
                <w:szCs w:val="24"/>
                <w:lang w:val="id-ID" w:eastAsia="id-ID"/>
              </w:rPr>
            </w:pPr>
            <w:r w:rsidRPr="00274ACD">
              <w:rPr>
                <w:rFonts w:ascii="Times New Roman" w:eastAsia="Times New Roman" w:hAnsi="Times New Roman" w:cs="Times New Roman"/>
                <w:b/>
                <w:bCs/>
                <w:color w:val="000000"/>
                <w:sz w:val="24"/>
                <w:szCs w:val="24"/>
                <w:lang w:val="id-ID" w:eastAsia="id-ID"/>
              </w:rPr>
              <w:t>Jenis Ukuran Produk</w:t>
            </w:r>
          </w:p>
        </w:tc>
        <w:tc>
          <w:tcPr>
            <w:tcW w:w="2323" w:type="pct"/>
            <w:shd w:val="clear" w:color="auto" w:fill="auto"/>
            <w:noWrap/>
            <w:vAlign w:val="center"/>
            <w:hideMark/>
          </w:tcPr>
          <w:p w14:paraId="397990EE" w14:textId="77777777" w:rsidR="000E3F64" w:rsidRPr="00A60812" w:rsidRDefault="000E3F64" w:rsidP="004128F4">
            <w:pPr>
              <w:spacing w:after="0" w:line="240" w:lineRule="auto"/>
              <w:jc w:val="center"/>
              <w:rPr>
                <w:rFonts w:ascii="Times New Roman" w:eastAsia="Times New Roman" w:hAnsi="Times New Roman" w:cs="Times New Roman"/>
                <w:b/>
                <w:bCs/>
                <w:color w:val="000000"/>
                <w:sz w:val="24"/>
                <w:szCs w:val="24"/>
                <w:lang w:val="id-ID" w:eastAsia="id-ID"/>
              </w:rPr>
            </w:pPr>
            <w:r w:rsidRPr="00A60812">
              <w:rPr>
                <w:rFonts w:ascii="Times New Roman" w:eastAsia="Times New Roman" w:hAnsi="Times New Roman" w:cs="Times New Roman"/>
                <w:b/>
                <w:bCs/>
                <w:color w:val="000000"/>
                <w:sz w:val="24"/>
                <w:szCs w:val="24"/>
                <w:lang w:val="id-ID" w:eastAsia="id-ID"/>
              </w:rPr>
              <w:t>Harga</w:t>
            </w:r>
          </w:p>
        </w:tc>
      </w:tr>
      <w:tr w:rsidR="000E3F64" w:rsidRPr="00A60812" w14:paraId="2716FDA4" w14:textId="77777777" w:rsidTr="00597A5A">
        <w:trPr>
          <w:trHeight w:val="300"/>
        </w:trPr>
        <w:tc>
          <w:tcPr>
            <w:tcW w:w="533" w:type="pct"/>
            <w:shd w:val="clear" w:color="auto" w:fill="auto"/>
            <w:noWrap/>
            <w:vAlign w:val="center"/>
            <w:hideMark/>
          </w:tcPr>
          <w:p w14:paraId="7C7D3D63"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1</w:t>
            </w:r>
          </w:p>
        </w:tc>
        <w:tc>
          <w:tcPr>
            <w:tcW w:w="2144" w:type="pct"/>
            <w:shd w:val="clear" w:color="auto" w:fill="auto"/>
            <w:noWrap/>
            <w:vAlign w:val="center"/>
            <w:hideMark/>
          </w:tcPr>
          <w:p w14:paraId="6BA8F37A" w14:textId="77777777" w:rsidR="000E3F64" w:rsidRPr="00A60812"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A60812">
              <w:rPr>
                <w:rFonts w:ascii="Times New Roman" w:eastAsia="Times New Roman" w:hAnsi="Times New Roman" w:cs="Times New Roman"/>
                <w:color w:val="000000"/>
                <w:sz w:val="24"/>
                <w:szCs w:val="24"/>
                <w:lang w:val="id-ID" w:eastAsia="id-ID"/>
              </w:rPr>
              <w:t>Amplang</w:t>
            </w:r>
            <w:proofErr w:type="spellEnd"/>
            <w:r w:rsidRPr="00A60812">
              <w:rPr>
                <w:rFonts w:ascii="Times New Roman" w:eastAsia="Times New Roman" w:hAnsi="Times New Roman" w:cs="Times New Roman"/>
                <w:color w:val="000000"/>
                <w:sz w:val="24"/>
                <w:szCs w:val="24"/>
                <w:lang w:val="id-ID" w:eastAsia="id-ID"/>
              </w:rPr>
              <w:t xml:space="preserve"> 50g</w:t>
            </w:r>
          </w:p>
        </w:tc>
        <w:tc>
          <w:tcPr>
            <w:tcW w:w="2323" w:type="pct"/>
            <w:shd w:val="clear" w:color="auto" w:fill="auto"/>
            <w:noWrap/>
            <w:vAlign w:val="center"/>
            <w:hideMark/>
          </w:tcPr>
          <w:p w14:paraId="4B917A8B"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Rp          7.500</w:t>
            </w:r>
          </w:p>
        </w:tc>
      </w:tr>
      <w:tr w:rsidR="000E3F64" w:rsidRPr="00A60812" w14:paraId="225FE5A1" w14:textId="77777777" w:rsidTr="00597A5A">
        <w:trPr>
          <w:trHeight w:val="300"/>
        </w:trPr>
        <w:tc>
          <w:tcPr>
            <w:tcW w:w="533" w:type="pct"/>
            <w:shd w:val="clear" w:color="auto" w:fill="auto"/>
            <w:noWrap/>
            <w:vAlign w:val="center"/>
            <w:hideMark/>
          </w:tcPr>
          <w:p w14:paraId="380D3992"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2</w:t>
            </w:r>
          </w:p>
        </w:tc>
        <w:tc>
          <w:tcPr>
            <w:tcW w:w="2144" w:type="pct"/>
            <w:shd w:val="clear" w:color="auto" w:fill="auto"/>
            <w:noWrap/>
            <w:vAlign w:val="center"/>
            <w:hideMark/>
          </w:tcPr>
          <w:p w14:paraId="6E666A55" w14:textId="77777777" w:rsidR="000E3F64" w:rsidRPr="00A60812"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A60812">
              <w:rPr>
                <w:rFonts w:ascii="Times New Roman" w:eastAsia="Times New Roman" w:hAnsi="Times New Roman" w:cs="Times New Roman"/>
                <w:color w:val="000000"/>
                <w:sz w:val="24"/>
                <w:szCs w:val="24"/>
                <w:lang w:val="id-ID" w:eastAsia="id-ID"/>
              </w:rPr>
              <w:t>Amplang</w:t>
            </w:r>
            <w:proofErr w:type="spellEnd"/>
            <w:r w:rsidRPr="00A60812">
              <w:rPr>
                <w:rFonts w:ascii="Times New Roman" w:eastAsia="Times New Roman" w:hAnsi="Times New Roman" w:cs="Times New Roman"/>
                <w:color w:val="000000"/>
                <w:sz w:val="24"/>
                <w:szCs w:val="24"/>
                <w:lang w:val="id-ID" w:eastAsia="id-ID"/>
              </w:rPr>
              <w:t xml:space="preserve"> 100g</w:t>
            </w:r>
          </w:p>
        </w:tc>
        <w:tc>
          <w:tcPr>
            <w:tcW w:w="2323" w:type="pct"/>
            <w:shd w:val="clear" w:color="auto" w:fill="auto"/>
            <w:noWrap/>
            <w:vAlign w:val="center"/>
            <w:hideMark/>
          </w:tcPr>
          <w:p w14:paraId="6A0A25FA"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Rp        13.000</w:t>
            </w:r>
          </w:p>
        </w:tc>
      </w:tr>
      <w:tr w:rsidR="000E3F64" w:rsidRPr="00A60812" w14:paraId="06A039CB" w14:textId="77777777" w:rsidTr="00597A5A">
        <w:trPr>
          <w:trHeight w:val="300"/>
        </w:trPr>
        <w:tc>
          <w:tcPr>
            <w:tcW w:w="533" w:type="pct"/>
            <w:shd w:val="clear" w:color="auto" w:fill="auto"/>
            <w:noWrap/>
            <w:vAlign w:val="center"/>
            <w:hideMark/>
          </w:tcPr>
          <w:p w14:paraId="53F903FD"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3</w:t>
            </w:r>
          </w:p>
        </w:tc>
        <w:tc>
          <w:tcPr>
            <w:tcW w:w="2144" w:type="pct"/>
            <w:shd w:val="clear" w:color="auto" w:fill="auto"/>
            <w:noWrap/>
            <w:vAlign w:val="center"/>
            <w:hideMark/>
          </w:tcPr>
          <w:p w14:paraId="131AEB16" w14:textId="77777777" w:rsidR="000E3F64" w:rsidRPr="00A60812"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A60812">
              <w:rPr>
                <w:rFonts w:ascii="Times New Roman" w:eastAsia="Times New Roman" w:hAnsi="Times New Roman" w:cs="Times New Roman"/>
                <w:color w:val="000000"/>
                <w:sz w:val="24"/>
                <w:szCs w:val="24"/>
                <w:lang w:val="id-ID" w:eastAsia="id-ID"/>
              </w:rPr>
              <w:t>Amplang</w:t>
            </w:r>
            <w:proofErr w:type="spellEnd"/>
            <w:r w:rsidRPr="00A60812">
              <w:rPr>
                <w:rFonts w:ascii="Times New Roman" w:eastAsia="Times New Roman" w:hAnsi="Times New Roman" w:cs="Times New Roman"/>
                <w:color w:val="000000"/>
                <w:sz w:val="24"/>
                <w:szCs w:val="24"/>
                <w:lang w:val="id-ID" w:eastAsia="id-ID"/>
              </w:rPr>
              <w:t xml:space="preserve"> 180g</w:t>
            </w:r>
          </w:p>
        </w:tc>
        <w:tc>
          <w:tcPr>
            <w:tcW w:w="2323" w:type="pct"/>
            <w:shd w:val="clear" w:color="auto" w:fill="auto"/>
            <w:noWrap/>
            <w:vAlign w:val="center"/>
            <w:hideMark/>
          </w:tcPr>
          <w:p w14:paraId="0AB96D3B"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Rp        18.000</w:t>
            </w:r>
          </w:p>
        </w:tc>
      </w:tr>
      <w:tr w:rsidR="000E3F64" w:rsidRPr="00A60812" w14:paraId="509A06AB" w14:textId="77777777" w:rsidTr="00597A5A">
        <w:trPr>
          <w:trHeight w:val="300"/>
        </w:trPr>
        <w:tc>
          <w:tcPr>
            <w:tcW w:w="533" w:type="pct"/>
            <w:shd w:val="clear" w:color="auto" w:fill="auto"/>
            <w:noWrap/>
            <w:vAlign w:val="center"/>
            <w:hideMark/>
          </w:tcPr>
          <w:p w14:paraId="4BD5CD8E"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4</w:t>
            </w:r>
          </w:p>
        </w:tc>
        <w:tc>
          <w:tcPr>
            <w:tcW w:w="2144" w:type="pct"/>
            <w:shd w:val="clear" w:color="auto" w:fill="auto"/>
            <w:noWrap/>
            <w:vAlign w:val="center"/>
            <w:hideMark/>
          </w:tcPr>
          <w:p w14:paraId="643B8BE3" w14:textId="77777777" w:rsidR="000E3F64" w:rsidRPr="00A60812"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A60812">
              <w:rPr>
                <w:rFonts w:ascii="Times New Roman" w:eastAsia="Times New Roman" w:hAnsi="Times New Roman" w:cs="Times New Roman"/>
                <w:color w:val="000000"/>
                <w:sz w:val="24"/>
                <w:szCs w:val="24"/>
                <w:lang w:val="id-ID" w:eastAsia="id-ID"/>
              </w:rPr>
              <w:t>Amplang</w:t>
            </w:r>
            <w:proofErr w:type="spellEnd"/>
            <w:r w:rsidRPr="00A60812">
              <w:rPr>
                <w:rFonts w:ascii="Times New Roman" w:eastAsia="Times New Roman" w:hAnsi="Times New Roman" w:cs="Times New Roman"/>
                <w:color w:val="000000"/>
                <w:sz w:val="24"/>
                <w:szCs w:val="24"/>
                <w:lang w:val="id-ID" w:eastAsia="id-ID"/>
              </w:rPr>
              <w:t xml:space="preserve"> 220g</w:t>
            </w:r>
          </w:p>
        </w:tc>
        <w:tc>
          <w:tcPr>
            <w:tcW w:w="2323" w:type="pct"/>
            <w:shd w:val="clear" w:color="auto" w:fill="auto"/>
            <w:noWrap/>
            <w:vAlign w:val="center"/>
            <w:hideMark/>
          </w:tcPr>
          <w:p w14:paraId="5B72725B"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Rp        25.000</w:t>
            </w:r>
          </w:p>
        </w:tc>
      </w:tr>
      <w:tr w:rsidR="000E3F64" w:rsidRPr="00A60812" w14:paraId="34050EED" w14:textId="77777777" w:rsidTr="00597A5A">
        <w:trPr>
          <w:trHeight w:val="300"/>
        </w:trPr>
        <w:tc>
          <w:tcPr>
            <w:tcW w:w="533" w:type="pct"/>
            <w:shd w:val="clear" w:color="auto" w:fill="auto"/>
            <w:noWrap/>
            <w:vAlign w:val="center"/>
            <w:hideMark/>
          </w:tcPr>
          <w:p w14:paraId="3FFEA065"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5</w:t>
            </w:r>
          </w:p>
        </w:tc>
        <w:tc>
          <w:tcPr>
            <w:tcW w:w="2144" w:type="pct"/>
            <w:shd w:val="clear" w:color="auto" w:fill="auto"/>
            <w:noWrap/>
            <w:vAlign w:val="center"/>
            <w:hideMark/>
          </w:tcPr>
          <w:p w14:paraId="265C071A" w14:textId="77777777" w:rsidR="000E3F64" w:rsidRPr="00A60812" w:rsidRDefault="000E3F64" w:rsidP="004128F4">
            <w:pPr>
              <w:spacing w:after="0" w:line="240" w:lineRule="auto"/>
              <w:rPr>
                <w:rFonts w:ascii="Times New Roman" w:eastAsia="Times New Roman" w:hAnsi="Times New Roman" w:cs="Times New Roman"/>
                <w:color w:val="000000"/>
                <w:sz w:val="24"/>
                <w:szCs w:val="24"/>
                <w:lang w:val="id-ID" w:eastAsia="id-ID"/>
              </w:rPr>
            </w:pPr>
            <w:proofErr w:type="spellStart"/>
            <w:r w:rsidRPr="00A60812">
              <w:rPr>
                <w:rFonts w:ascii="Times New Roman" w:eastAsia="Times New Roman" w:hAnsi="Times New Roman" w:cs="Times New Roman"/>
                <w:color w:val="000000"/>
                <w:sz w:val="24"/>
                <w:szCs w:val="24"/>
                <w:lang w:val="id-ID" w:eastAsia="id-ID"/>
              </w:rPr>
              <w:t>Amplang</w:t>
            </w:r>
            <w:proofErr w:type="spellEnd"/>
            <w:r w:rsidRPr="00A60812">
              <w:rPr>
                <w:rFonts w:ascii="Times New Roman" w:eastAsia="Times New Roman" w:hAnsi="Times New Roman" w:cs="Times New Roman"/>
                <w:color w:val="000000"/>
                <w:sz w:val="24"/>
                <w:szCs w:val="24"/>
                <w:lang w:val="id-ID" w:eastAsia="id-ID"/>
              </w:rPr>
              <w:t xml:space="preserve"> 350g</w:t>
            </w:r>
          </w:p>
        </w:tc>
        <w:tc>
          <w:tcPr>
            <w:tcW w:w="2323" w:type="pct"/>
            <w:shd w:val="clear" w:color="auto" w:fill="auto"/>
            <w:noWrap/>
            <w:vAlign w:val="center"/>
            <w:hideMark/>
          </w:tcPr>
          <w:p w14:paraId="33894411" w14:textId="77777777" w:rsidR="000E3F64" w:rsidRPr="00A60812" w:rsidRDefault="000E3F64" w:rsidP="004128F4">
            <w:pPr>
              <w:spacing w:after="0" w:line="240" w:lineRule="auto"/>
              <w:jc w:val="center"/>
              <w:rPr>
                <w:rFonts w:ascii="Times New Roman" w:eastAsia="Times New Roman" w:hAnsi="Times New Roman" w:cs="Times New Roman"/>
                <w:color w:val="000000"/>
                <w:sz w:val="24"/>
                <w:szCs w:val="24"/>
                <w:lang w:val="id-ID" w:eastAsia="id-ID"/>
              </w:rPr>
            </w:pPr>
            <w:r w:rsidRPr="00A60812">
              <w:rPr>
                <w:rFonts w:ascii="Times New Roman" w:eastAsia="Times New Roman" w:hAnsi="Times New Roman" w:cs="Times New Roman"/>
                <w:color w:val="000000"/>
                <w:sz w:val="24"/>
                <w:szCs w:val="24"/>
                <w:lang w:val="id-ID" w:eastAsia="id-ID"/>
              </w:rPr>
              <w:t>Rp        40.000</w:t>
            </w:r>
          </w:p>
        </w:tc>
      </w:tr>
    </w:tbl>
    <w:p w14:paraId="411A7044" w14:textId="77777777" w:rsidR="000E3F64" w:rsidRDefault="000E3F64" w:rsidP="004128F4">
      <w:pPr>
        <w:spacing w:after="0" w:line="240" w:lineRule="auto"/>
        <w:rPr>
          <w:rFonts w:ascii="Times New Roman" w:hAnsi="Times New Roman" w:cs="Times New Roman"/>
          <w:sz w:val="24"/>
          <w:lang w:val="id-ID"/>
        </w:rPr>
      </w:pPr>
      <w:r w:rsidRPr="00E020C3">
        <w:rPr>
          <w:rFonts w:ascii="Times New Roman" w:hAnsi="Times New Roman" w:cs="Times New Roman"/>
          <w:sz w:val="24"/>
          <w:lang w:val="id-ID"/>
        </w:rPr>
        <w:t>Sumber :</w:t>
      </w:r>
      <w:r>
        <w:rPr>
          <w:rFonts w:ascii="Times New Roman" w:hAnsi="Times New Roman" w:cs="Times New Roman"/>
          <w:sz w:val="24"/>
          <w:lang w:val="id-ID"/>
        </w:rPr>
        <w:t xml:space="preserve"> Usaha Sinar Terang, 2019</w:t>
      </w:r>
    </w:p>
    <w:p w14:paraId="2E51B633" w14:textId="77777777" w:rsidR="000E3F64" w:rsidRDefault="000E3F64" w:rsidP="004128F4">
      <w:pPr>
        <w:spacing w:after="0" w:line="240" w:lineRule="auto"/>
        <w:rPr>
          <w:rFonts w:ascii="Times New Roman" w:hAnsi="Times New Roman" w:cs="Times New Roman"/>
          <w:sz w:val="24"/>
          <w:lang w:val="id-ID"/>
        </w:rPr>
      </w:pPr>
    </w:p>
    <w:p w14:paraId="0FC77FAC" w14:textId="77777777" w:rsidR="00597A5A" w:rsidRDefault="00597A5A" w:rsidP="005D6D5D">
      <w:pPr>
        <w:spacing w:after="0" w:line="360" w:lineRule="auto"/>
        <w:ind w:left="284" w:hanging="284"/>
        <w:jc w:val="both"/>
        <w:rPr>
          <w:rFonts w:ascii="Times New Roman" w:hAnsi="Times New Roman" w:cs="Times New Roman"/>
          <w:b/>
          <w:sz w:val="24"/>
          <w:lang w:val="en-ID"/>
        </w:rPr>
      </w:pPr>
    </w:p>
    <w:p w14:paraId="7379A559" w14:textId="77777777" w:rsidR="000E3F64" w:rsidRDefault="000E3F64" w:rsidP="005D6D5D">
      <w:pPr>
        <w:spacing w:after="0" w:line="360" w:lineRule="auto"/>
        <w:ind w:left="284" w:hanging="284"/>
        <w:jc w:val="both"/>
        <w:rPr>
          <w:rFonts w:ascii="Times New Roman" w:hAnsi="Times New Roman" w:cs="Times New Roman"/>
          <w:b/>
          <w:sz w:val="24"/>
          <w:lang w:val="id-ID"/>
        </w:rPr>
      </w:pPr>
      <w:r>
        <w:rPr>
          <w:rFonts w:ascii="Times New Roman" w:hAnsi="Times New Roman" w:cs="Times New Roman"/>
          <w:b/>
          <w:sz w:val="24"/>
          <w:lang w:val="id-ID"/>
        </w:rPr>
        <w:lastRenderedPageBreak/>
        <w:t>Data Laporan Pembukuan Usaha Sinar Terang</w:t>
      </w:r>
      <w:r w:rsidR="00F02EC3">
        <w:rPr>
          <w:rFonts w:ascii="Times New Roman" w:hAnsi="Times New Roman" w:cs="Times New Roman"/>
          <w:b/>
          <w:sz w:val="24"/>
          <w:lang w:val="id-ID"/>
        </w:rPr>
        <w:t xml:space="preserve"> Pada</w:t>
      </w:r>
      <w:r>
        <w:rPr>
          <w:rFonts w:ascii="Times New Roman" w:hAnsi="Times New Roman" w:cs="Times New Roman"/>
          <w:b/>
          <w:sz w:val="24"/>
          <w:lang w:val="id-ID"/>
        </w:rPr>
        <w:t xml:space="preserve"> Bulan Januari 2019</w:t>
      </w:r>
    </w:p>
    <w:p w14:paraId="1CC94C8F" w14:textId="77777777" w:rsidR="00597A5A" w:rsidRDefault="00597A5A" w:rsidP="00597A5A">
      <w:pPr>
        <w:spacing w:after="0" w:line="360" w:lineRule="auto"/>
        <w:ind w:firstLine="567"/>
        <w:jc w:val="both"/>
        <w:rPr>
          <w:rFonts w:ascii="Times New Roman" w:hAnsi="Times New Roman" w:cs="Times New Roman"/>
          <w:sz w:val="24"/>
          <w:lang w:val="id-ID"/>
        </w:rPr>
        <w:sectPr w:rsidR="00597A5A" w:rsidSect="00675E7E">
          <w:type w:val="continuous"/>
          <w:pgSz w:w="11906" w:h="16838" w:code="9"/>
          <w:pgMar w:top="1701" w:right="1701" w:bottom="1701" w:left="1701" w:header="720" w:footer="720" w:gutter="0"/>
          <w:pgNumType w:start="167" w:chapStyle="1"/>
          <w:cols w:space="720"/>
          <w:docGrid w:linePitch="360"/>
        </w:sectPr>
      </w:pPr>
    </w:p>
    <w:p w14:paraId="718ABBEC" w14:textId="77777777" w:rsidR="000E3F64" w:rsidRPr="00A74CA4" w:rsidRDefault="000E3F64" w:rsidP="00597A5A">
      <w:pPr>
        <w:spacing w:after="0" w:line="360" w:lineRule="auto"/>
        <w:ind w:firstLine="567"/>
        <w:jc w:val="both"/>
        <w:rPr>
          <w:rFonts w:ascii="Times New Roman" w:hAnsi="Times New Roman" w:cs="Times New Roman"/>
          <w:sz w:val="24"/>
          <w:lang w:val="id-ID"/>
        </w:rPr>
      </w:pPr>
      <w:r w:rsidRPr="00A74CA4">
        <w:rPr>
          <w:rFonts w:ascii="Times New Roman" w:hAnsi="Times New Roman" w:cs="Times New Roman"/>
          <w:sz w:val="24"/>
          <w:lang w:val="id-ID"/>
        </w:rPr>
        <w:t xml:space="preserve">Data </w:t>
      </w:r>
      <w:r>
        <w:rPr>
          <w:rFonts w:ascii="Times New Roman" w:hAnsi="Times New Roman" w:cs="Times New Roman"/>
          <w:sz w:val="24"/>
          <w:lang w:val="id-ID"/>
        </w:rPr>
        <w:t xml:space="preserve">laporan pembukuan Usaha Sinar Terang merupakan data yang berisi seluruh kegiatan transaksi </w:t>
      </w:r>
      <w:r>
        <w:rPr>
          <w:rFonts w:ascii="Times New Roman" w:hAnsi="Times New Roman" w:cs="Times New Roman"/>
          <w:sz w:val="24"/>
          <w:lang w:val="id-ID"/>
        </w:rPr>
        <w:t>pemasukan dan pengeluaran yang telah dilakukan oleh Usaha Sinar Terang dalam bulan Januari 2019.</w:t>
      </w:r>
    </w:p>
    <w:p w14:paraId="725852DA" w14:textId="77777777" w:rsidR="00597A5A" w:rsidRDefault="00597A5A" w:rsidP="009F5179">
      <w:pPr>
        <w:spacing w:after="0" w:line="240" w:lineRule="auto"/>
        <w:rPr>
          <w:rFonts w:ascii="Times New Roman" w:hAnsi="Times New Roman" w:cs="Times New Roman"/>
          <w:b/>
          <w:sz w:val="24"/>
          <w:lang w:val="id-ID"/>
        </w:rPr>
        <w:sectPr w:rsidR="00597A5A" w:rsidSect="00597A5A">
          <w:type w:val="continuous"/>
          <w:pgSz w:w="11906" w:h="16838" w:code="9"/>
          <w:pgMar w:top="1701" w:right="1701" w:bottom="1701" w:left="1701" w:header="720" w:footer="720" w:gutter="0"/>
          <w:pgNumType w:start="1" w:chapStyle="1"/>
          <w:cols w:num="2" w:space="720"/>
          <w:titlePg/>
          <w:docGrid w:linePitch="360"/>
        </w:sectPr>
      </w:pPr>
    </w:p>
    <w:p w14:paraId="416F7ACB" w14:textId="77777777" w:rsidR="00F01DEB" w:rsidRPr="00597A5A" w:rsidRDefault="000D6595" w:rsidP="00597A5A">
      <w:pPr>
        <w:spacing w:after="0" w:line="240" w:lineRule="auto"/>
        <w:rPr>
          <w:rFonts w:ascii="Times New Roman" w:hAnsi="Times New Roman" w:cs="Times New Roman"/>
          <w:b/>
          <w:lang w:val="en-ID"/>
        </w:rPr>
      </w:pPr>
      <w:r>
        <w:rPr>
          <w:rFonts w:ascii="Times New Roman" w:hAnsi="Times New Roman" w:cs="Times New Roman"/>
          <w:b/>
          <w:sz w:val="24"/>
          <w:lang w:val="id-ID"/>
        </w:rPr>
        <w:t>Tabel 4</w:t>
      </w:r>
      <w:r w:rsidR="006950F5">
        <w:rPr>
          <w:rFonts w:ascii="Times New Roman" w:hAnsi="Times New Roman" w:cs="Times New Roman"/>
          <w:b/>
          <w:sz w:val="24"/>
          <w:lang w:val="id-ID"/>
        </w:rPr>
        <w:t xml:space="preserve"> </w:t>
      </w:r>
      <w:r w:rsidR="000E3F64" w:rsidRPr="003430F4">
        <w:rPr>
          <w:rFonts w:ascii="Times New Roman" w:hAnsi="Times New Roman" w:cs="Times New Roman"/>
          <w:b/>
          <w:sz w:val="24"/>
          <w:lang w:val="id-ID"/>
        </w:rPr>
        <w:t xml:space="preserve">Laporan Pembukuan Usaha Sinar Terang </w:t>
      </w:r>
      <w:r w:rsidR="00F02EC3" w:rsidRPr="00F02EC3">
        <w:rPr>
          <w:rFonts w:ascii="Times New Roman" w:hAnsi="Times New Roman" w:cs="Times New Roman"/>
          <w:b/>
          <w:lang w:val="id-ID"/>
        </w:rPr>
        <w:t>P</w:t>
      </w:r>
      <w:r w:rsidR="00F02EC3" w:rsidRPr="00F02EC3">
        <w:rPr>
          <w:rFonts w:ascii="Times New Roman" w:hAnsi="Times New Roman" w:cs="Times New Roman"/>
          <w:b/>
          <w:sz w:val="24"/>
          <w:lang w:val="id-ID"/>
        </w:rPr>
        <w:t>ada</w:t>
      </w:r>
      <w:r w:rsidR="00F02EC3">
        <w:rPr>
          <w:rFonts w:ascii="Times New Roman" w:hAnsi="Times New Roman" w:cs="Times New Roman"/>
          <w:b/>
          <w:sz w:val="24"/>
          <w:lang w:val="id-ID"/>
        </w:rPr>
        <w:t xml:space="preserve"> </w:t>
      </w:r>
      <w:r w:rsidR="000E3F64" w:rsidRPr="003430F4">
        <w:rPr>
          <w:rFonts w:ascii="Times New Roman" w:hAnsi="Times New Roman" w:cs="Times New Roman"/>
          <w:b/>
          <w:sz w:val="24"/>
          <w:lang w:val="id-ID"/>
        </w:rPr>
        <w:t xml:space="preserve">Bulan Januari </w:t>
      </w:r>
      <w:r w:rsidR="000E3F64" w:rsidRPr="00F02EC3">
        <w:rPr>
          <w:rFonts w:ascii="Times New Roman" w:hAnsi="Times New Roman" w:cs="Times New Roman"/>
          <w:b/>
          <w:lang w:val="id-ID"/>
        </w:rPr>
        <w:t>2019</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326"/>
        <w:gridCol w:w="3143"/>
        <w:gridCol w:w="517"/>
        <w:gridCol w:w="1787"/>
        <w:gridCol w:w="1947"/>
      </w:tblGrid>
      <w:tr w:rsidR="00F01DEB" w:rsidRPr="00F01DEB" w14:paraId="3D0708D9" w14:textId="77777777" w:rsidTr="00597A5A">
        <w:trPr>
          <w:trHeight w:val="240"/>
        </w:trPr>
        <w:tc>
          <w:tcPr>
            <w:tcW w:w="765" w:type="pct"/>
            <w:shd w:val="clear" w:color="auto" w:fill="auto"/>
            <w:noWrap/>
            <w:vAlign w:val="center"/>
            <w:hideMark/>
          </w:tcPr>
          <w:p w14:paraId="6CC6927D" w14:textId="77777777" w:rsidR="00F01DEB" w:rsidRPr="00F01DEB" w:rsidRDefault="00F01DEB" w:rsidP="00F01DEB">
            <w:pPr>
              <w:spacing w:after="0" w:line="240" w:lineRule="auto"/>
              <w:jc w:val="center"/>
              <w:rPr>
                <w:rFonts w:ascii="Times New Roman" w:eastAsia="Times New Roman" w:hAnsi="Times New Roman" w:cs="Times New Roman"/>
                <w:b/>
                <w:bCs/>
                <w:color w:val="000000"/>
                <w:lang w:val="id-ID" w:eastAsia="id-ID"/>
              </w:rPr>
            </w:pPr>
            <w:r w:rsidRPr="00F01DEB">
              <w:rPr>
                <w:rFonts w:ascii="Times New Roman" w:eastAsia="Times New Roman" w:hAnsi="Times New Roman" w:cs="Times New Roman"/>
                <w:b/>
                <w:bCs/>
                <w:color w:val="000000"/>
                <w:lang w:val="id-ID" w:eastAsia="id-ID"/>
              </w:rPr>
              <w:t>Tanggal</w:t>
            </w:r>
          </w:p>
        </w:tc>
        <w:tc>
          <w:tcPr>
            <w:tcW w:w="2099" w:type="pct"/>
            <w:gridSpan w:val="2"/>
            <w:shd w:val="clear" w:color="auto" w:fill="auto"/>
            <w:noWrap/>
            <w:vAlign w:val="center"/>
            <w:hideMark/>
          </w:tcPr>
          <w:p w14:paraId="18EEAFF6" w14:textId="77777777" w:rsidR="00F01DEB" w:rsidRPr="00F01DEB" w:rsidRDefault="00F01DEB" w:rsidP="00F01DEB">
            <w:pPr>
              <w:spacing w:after="0" w:line="240" w:lineRule="auto"/>
              <w:jc w:val="center"/>
              <w:rPr>
                <w:rFonts w:ascii="Times New Roman" w:eastAsia="Times New Roman" w:hAnsi="Times New Roman" w:cs="Times New Roman"/>
                <w:b/>
                <w:bCs/>
                <w:color w:val="000000"/>
                <w:lang w:val="id-ID" w:eastAsia="id-ID"/>
              </w:rPr>
            </w:pPr>
            <w:r w:rsidRPr="00F01DEB">
              <w:rPr>
                <w:rFonts w:ascii="Times New Roman" w:eastAsia="Times New Roman" w:hAnsi="Times New Roman" w:cs="Times New Roman"/>
                <w:b/>
                <w:bCs/>
                <w:color w:val="000000"/>
                <w:lang w:val="id-ID" w:eastAsia="id-ID"/>
              </w:rPr>
              <w:t>Keterangan</w:t>
            </w:r>
          </w:p>
        </w:tc>
        <w:tc>
          <w:tcPr>
            <w:tcW w:w="1012" w:type="pct"/>
            <w:shd w:val="clear" w:color="auto" w:fill="auto"/>
            <w:noWrap/>
            <w:vAlign w:val="center"/>
            <w:hideMark/>
          </w:tcPr>
          <w:p w14:paraId="17E12F3C" w14:textId="77777777" w:rsidR="00F01DEB" w:rsidRPr="00F01DEB" w:rsidRDefault="00F01DEB" w:rsidP="00F01DEB">
            <w:pPr>
              <w:spacing w:after="0" w:line="240" w:lineRule="auto"/>
              <w:jc w:val="center"/>
              <w:rPr>
                <w:rFonts w:ascii="Times New Roman" w:eastAsia="Times New Roman" w:hAnsi="Times New Roman" w:cs="Times New Roman"/>
                <w:b/>
                <w:bCs/>
                <w:color w:val="000000"/>
                <w:lang w:val="id-ID" w:eastAsia="id-ID"/>
              </w:rPr>
            </w:pPr>
            <w:r w:rsidRPr="00F01DEB">
              <w:rPr>
                <w:rFonts w:ascii="Times New Roman" w:eastAsia="Times New Roman" w:hAnsi="Times New Roman" w:cs="Times New Roman"/>
                <w:b/>
                <w:bCs/>
                <w:color w:val="000000"/>
                <w:lang w:val="id-ID" w:eastAsia="id-ID"/>
              </w:rPr>
              <w:t>Pemasukan (Rp)</w:t>
            </w:r>
          </w:p>
        </w:tc>
        <w:tc>
          <w:tcPr>
            <w:tcW w:w="1123" w:type="pct"/>
            <w:shd w:val="clear" w:color="auto" w:fill="auto"/>
            <w:noWrap/>
            <w:vAlign w:val="center"/>
            <w:hideMark/>
          </w:tcPr>
          <w:p w14:paraId="34DDD37C" w14:textId="77777777" w:rsidR="00F01DEB" w:rsidRPr="00F01DEB" w:rsidRDefault="00F01DEB" w:rsidP="00F01DEB">
            <w:pPr>
              <w:spacing w:after="0" w:line="240" w:lineRule="auto"/>
              <w:jc w:val="center"/>
              <w:rPr>
                <w:rFonts w:ascii="Times New Roman" w:eastAsia="Times New Roman" w:hAnsi="Times New Roman" w:cs="Times New Roman"/>
                <w:b/>
                <w:bCs/>
                <w:color w:val="000000"/>
                <w:lang w:val="id-ID" w:eastAsia="id-ID"/>
              </w:rPr>
            </w:pPr>
            <w:r w:rsidRPr="00F01DEB">
              <w:rPr>
                <w:rFonts w:ascii="Times New Roman" w:eastAsia="Times New Roman" w:hAnsi="Times New Roman" w:cs="Times New Roman"/>
                <w:b/>
                <w:bCs/>
                <w:color w:val="000000"/>
                <w:lang w:val="id-ID" w:eastAsia="id-ID"/>
              </w:rPr>
              <w:t>Pengeluaran (Rp)</w:t>
            </w:r>
          </w:p>
        </w:tc>
      </w:tr>
      <w:tr w:rsidR="00F01DEB" w:rsidRPr="00F01DEB" w14:paraId="5EC67270" w14:textId="77777777" w:rsidTr="00597A5A">
        <w:trPr>
          <w:trHeight w:val="240"/>
        </w:trPr>
        <w:tc>
          <w:tcPr>
            <w:tcW w:w="765" w:type="pct"/>
            <w:shd w:val="clear" w:color="auto" w:fill="auto"/>
            <w:noWrap/>
            <w:vAlign w:val="center"/>
            <w:hideMark/>
          </w:tcPr>
          <w:p w14:paraId="51EB4DA3"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07-Jan-19</w:t>
            </w:r>
          </w:p>
        </w:tc>
        <w:tc>
          <w:tcPr>
            <w:tcW w:w="2099" w:type="pct"/>
            <w:gridSpan w:val="2"/>
            <w:shd w:val="clear" w:color="auto" w:fill="auto"/>
            <w:noWrap/>
            <w:vAlign w:val="center"/>
            <w:hideMark/>
          </w:tcPr>
          <w:p w14:paraId="4B0E5A21"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Membeli ikan Pipih 320kg</w:t>
            </w:r>
          </w:p>
        </w:tc>
        <w:tc>
          <w:tcPr>
            <w:tcW w:w="1012" w:type="pct"/>
            <w:shd w:val="clear" w:color="auto" w:fill="auto"/>
            <w:noWrap/>
            <w:vAlign w:val="center"/>
            <w:hideMark/>
          </w:tcPr>
          <w:p w14:paraId="00A47DC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41791FD1"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17.600.000</w:t>
            </w:r>
          </w:p>
        </w:tc>
      </w:tr>
      <w:tr w:rsidR="00F01DEB" w:rsidRPr="00F01DEB" w14:paraId="219A6039" w14:textId="77777777" w:rsidTr="00597A5A">
        <w:trPr>
          <w:trHeight w:val="240"/>
        </w:trPr>
        <w:tc>
          <w:tcPr>
            <w:tcW w:w="765" w:type="pct"/>
            <w:shd w:val="clear" w:color="auto" w:fill="auto"/>
            <w:noWrap/>
            <w:vAlign w:val="center"/>
            <w:hideMark/>
          </w:tcPr>
          <w:p w14:paraId="7E210C0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54D6499F"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Membeli Telur 15 piring</w:t>
            </w:r>
          </w:p>
        </w:tc>
        <w:tc>
          <w:tcPr>
            <w:tcW w:w="1012" w:type="pct"/>
            <w:shd w:val="clear" w:color="auto" w:fill="auto"/>
            <w:noWrap/>
            <w:vAlign w:val="center"/>
            <w:hideMark/>
          </w:tcPr>
          <w:p w14:paraId="3BD328B6"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2ECDA0B1"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735.000</w:t>
            </w:r>
          </w:p>
        </w:tc>
      </w:tr>
      <w:tr w:rsidR="00F01DEB" w:rsidRPr="00F01DEB" w14:paraId="31CBB031" w14:textId="77777777" w:rsidTr="00597A5A">
        <w:trPr>
          <w:trHeight w:val="240"/>
        </w:trPr>
        <w:tc>
          <w:tcPr>
            <w:tcW w:w="765" w:type="pct"/>
            <w:shd w:val="clear" w:color="auto" w:fill="auto"/>
            <w:noWrap/>
            <w:vAlign w:val="center"/>
            <w:hideMark/>
          </w:tcPr>
          <w:p w14:paraId="3A6A2DD8"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166D87B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Membeli Tepung Kanji 250kg</w:t>
            </w:r>
          </w:p>
        </w:tc>
        <w:tc>
          <w:tcPr>
            <w:tcW w:w="1012" w:type="pct"/>
            <w:shd w:val="clear" w:color="auto" w:fill="auto"/>
            <w:noWrap/>
            <w:vAlign w:val="center"/>
            <w:hideMark/>
          </w:tcPr>
          <w:p w14:paraId="02FC65E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27DF04E6"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2.550.000</w:t>
            </w:r>
          </w:p>
        </w:tc>
      </w:tr>
      <w:tr w:rsidR="00F01DEB" w:rsidRPr="00F01DEB" w14:paraId="43BA9929" w14:textId="77777777" w:rsidTr="00597A5A">
        <w:trPr>
          <w:trHeight w:val="240"/>
        </w:trPr>
        <w:tc>
          <w:tcPr>
            <w:tcW w:w="765" w:type="pct"/>
            <w:shd w:val="clear" w:color="auto" w:fill="auto"/>
            <w:noWrap/>
            <w:vAlign w:val="center"/>
            <w:hideMark/>
          </w:tcPr>
          <w:p w14:paraId="6E3320F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A84836A"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Membeli Bumbu-bumbu</w:t>
            </w:r>
          </w:p>
        </w:tc>
        <w:tc>
          <w:tcPr>
            <w:tcW w:w="1012" w:type="pct"/>
            <w:shd w:val="clear" w:color="auto" w:fill="auto"/>
            <w:noWrap/>
            <w:vAlign w:val="center"/>
            <w:hideMark/>
          </w:tcPr>
          <w:p w14:paraId="08B251B4"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3BF511DA"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2.000.000</w:t>
            </w:r>
          </w:p>
        </w:tc>
      </w:tr>
      <w:tr w:rsidR="00F01DEB" w:rsidRPr="00F01DEB" w14:paraId="12709E67" w14:textId="77777777" w:rsidTr="00597A5A">
        <w:trPr>
          <w:trHeight w:val="240"/>
        </w:trPr>
        <w:tc>
          <w:tcPr>
            <w:tcW w:w="765" w:type="pct"/>
            <w:shd w:val="clear" w:color="auto" w:fill="auto"/>
            <w:noWrap/>
            <w:vAlign w:val="center"/>
            <w:hideMark/>
          </w:tcPr>
          <w:p w14:paraId="68927FE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5740A73D"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xml:space="preserve">Membeli Minyak Goreng 15 </w:t>
            </w:r>
            <w:proofErr w:type="spellStart"/>
            <w:r w:rsidRPr="00F01DEB">
              <w:rPr>
                <w:rFonts w:ascii="Times New Roman" w:eastAsia="Times New Roman" w:hAnsi="Times New Roman" w:cs="Times New Roman"/>
                <w:color w:val="000000"/>
                <w:sz w:val="20"/>
                <w:szCs w:val="20"/>
                <w:lang w:val="id-ID" w:eastAsia="id-ID"/>
              </w:rPr>
              <w:t>Jerigen</w:t>
            </w:r>
            <w:proofErr w:type="spellEnd"/>
          </w:p>
        </w:tc>
        <w:tc>
          <w:tcPr>
            <w:tcW w:w="1012" w:type="pct"/>
            <w:shd w:val="clear" w:color="auto" w:fill="auto"/>
            <w:noWrap/>
            <w:vAlign w:val="center"/>
            <w:hideMark/>
          </w:tcPr>
          <w:p w14:paraId="665CBA75"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0E69F88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3.825.000</w:t>
            </w:r>
          </w:p>
        </w:tc>
      </w:tr>
      <w:tr w:rsidR="00F01DEB" w:rsidRPr="00F01DEB" w14:paraId="28F56DA4" w14:textId="77777777" w:rsidTr="00597A5A">
        <w:trPr>
          <w:trHeight w:val="240"/>
        </w:trPr>
        <w:tc>
          <w:tcPr>
            <w:tcW w:w="765" w:type="pct"/>
            <w:shd w:val="clear" w:color="auto" w:fill="auto"/>
            <w:noWrap/>
            <w:vAlign w:val="center"/>
            <w:hideMark/>
          </w:tcPr>
          <w:p w14:paraId="057987D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225D4CAD"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Membeli Gas LPG 2 tabung</w:t>
            </w:r>
          </w:p>
        </w:tc>
        <w:tc>
          <w:tcPr>
            <w:tcW w:w="1012" w:type="pct"/>
            <w:shd w:val="clear" w:color="auto" w:fill="auto"/>
            <w:noWrap/>
            <w:vAlign w:val="center"/>
            <w:hideMark/>
          </w:tcPr>
          <w:p w14:paraId="70534F34"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47126D3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340.000</w:t>
            </w:r>
          </w:p>
        </w:tc>
      </w:tr>
      <w:tr w:rsidR="00F01DEB" w:rsidRPr="00F01DEB" w14:paraId="291C7BA7" w14:textId="77777777" w:rsidTr="00597A5A">
        <w:trPr>
          <w:trHeight w:val="240"/>
        </w:trPr>
        <w:tc>
          <w:tcPr>
            <w:tcW w:w="765" w:type="pct"/>
            <w:shd w:val="clear" w:color="auto" w:fill="auto"/>
            <w:noWrap/>
            <w:vAlign w:val="center"/>
            <w:hideMark/>
          </w:tcPr>
          <w:p w14:paraId="6A7BF40F"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08-Jan-19</w:t>
            </w:r>
          </w:p>
        </w:tc>
        <w:tc>
          <w:tcPr>
            <w:tcW w:w="2099" w:type="pct"/>
            <w:gridSpan w:val="2"/>
            <w:shd w:val="clear" w:color="auto" w:fill="auto"/>
            <w:noWrap/>
            <w:vAlign w:val="center"/>
            <w:hideMark/>
          </w:tcPr>
          <w:p w14:paraId="304EC83B"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Beli makan karyawan</w:t>
            </w:r>
          </w:p>
        </w:tc>
        <w:tc>
          <w:tcPr>
            <w:tcW w:w="1012" w:type="pct"/>
            <w:shd w:val="clear" w:color="auto" w:fill="auto"/>
            <w:noWrap/>
            <w:vAlign w:val="center"/>
            <w:hideMark/>
          </w:tcPr>
          <w:p w14:paraId="59643EAC"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75C53202"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150.000</w:t>
            </w:r>
          </w:p>
        </w:tc>
      </w:tr>
      <w:tr w:rsidR="00F01DEB" w:rsidRPr="00F01DEB" w14:paraId="763CFD2E" w14:textId="77777777" w:rsidTr="00597A5A">
        <w:trPr>
          <w:trHeight w:val="240"/>
        </w:trPr>
        <w:tc>
          <w:tcPr>
            <w:tcW w:w="765" w:type="pct"/>
            <w:shd w:val="clear" w:color="auto" w:fill="auto"/>
            <w:noWrap/>
            <w:vAlign w:val="center"/>
            <w:hideMark/>
          </w:tcPr>
          <w:p w14:paraId="44C07223"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09-Jan-19</w:t>
            </w:r>
          </w:p>
        </w:tc>
        <w:tc>
          <w:tcPr>
            <w:tcW w:w="2099" w:type="pct"/>
            <w:gridSpan w:val="2"/>
            <w:shd w:val="clear" w:color="auto" w:fill="auto"/>
            <w:noWrap/>
            <w:vAlign w:val="center"/>
            <w:hideMark/>
          </w:tcPr>
          <w:p w14:paraId="25E77299"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Beli makan karyawan</w:t>
            </w:r>
          </w:p>
        </w:tc>
        <w:tc>
          <w:tcPr>
            <w:tcW w:w="1012" w:type="pct"/>
            <w:shd w:val="clear" w:color="auto" w:fill="auto"/>
            <w:noWrap/>
            <w:vAlign w:val="center"/>
            <w:hideMark/>
          </w:tcPr>
          <w:p w14:paraId="3B240EC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7158C9A7"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150.000</w:t>
            </w:r>
          </w:p>
        </w:tc>
      </w:tr>
      <w:tr w:rsidR="00F01DEB" w:rsidRPr="00F01DEB" w14:paraId="74CBA46F" w14:textId="77777777" w:rsidTr="00597A5A">
        <w:trPr>
          <w:trHeight w:val="240"/>
        </w:trPr>
        <w:tc>
          <w:tcPr>
            <w:tcW w:w="765" w:type="pct"/>
            <w:shd w:val="clear" w:color="auto" w:fill="auto"/>
            <w:noWrap/>
            <w:vAlign w:val="center"/>
            <w:hideMark/>
          </w:tcPr>
          <w:p w14:paraId="1CC9D51C"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10-Jan-19</w:t>
            </w:r>
          </w:p>
        </w:tc>
        <w:tc>
          <w:tcPr>
            <w:tcW w:w="2099" w:type="pct"/>
            <w:gridSpan w:val="2"/>
            <w:shd w:val="clear" w:color="auto" w:fill="auto"/>
            <w:noWrap/>
            <w:vAlign w:val="center"/>
            <w:hideMark/>
          </w:tcPr>
          <w:p w14:paraId="06014F5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Beli makan karyawan</w:t>
            </w:r>
          </w:p>
        </w:tc>
        <w:tc>
          <w:tcPr>
            <w:tcW w:w="1012" w:type="pct"/>
            <w:shd w:val="clear" w:color="auto" w:fill="auto"/>
            <w:noWrap/>
            <w:vAlign w:val="center"/>
            <w:hideMark/>
          </w:tcPr>
          <w:p w14:paraId="7B4D90F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69BF8E86"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150.000</w:t>
            </w:r>
          </w:p>
        </w:tc>
      </w:tr>
      <w:tr w:rsidR="00F01DEB" w:rsidRPr="00F01DEB" w14:paraId="44A8A647" w14:textId="77777777" w:rsidTr="00597A5A">
        <w:trPr>
          <w:trHeight w:val="240"/>
        </w:trPr>
        <w:tc>
          <w:tcPr>
            <w:tcW w:w="765" w:type="pct"/>
            <w:shd w:val="clear" w:color="auto" w:fill="auto"/>
            <w:noWrap/>
            <w:vAlign w:val="center"/>
            <w:hideMark/>
          </w:tcPr>
          <w:p w14:paraId="43703CE5"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11-Jan-19</w:t>
            </w:r>
          </w:p>
        </w:tc>
        <w:tc>
          <w:tcPr>
            <w:tcW w:w="2099" w:type="pct"/>
            <w:gridSpan w:val="2"/>
            <w:shd w:val="clear" w:color="auto" w:fill="auto"/>
            <w:noWrap/>
            <w:vAlign w:val="center"/>
            <w:hideMark/>
          </w:tcPr>
          <w:p w14:paraId="43DCFFB9"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Beli makan karyawan</w:t>
            </w:r>
          </w:p>
        </w:tc>
        <w:tc>
          <w:tcPr>
            <w:tcW w:w="1012" w:type="pct"/>
            <w:shd w:val="clear" w:color="auto" w:fill="auto"/>
            <w:noWrap/>
            <w:vAlign w:val="center"/>
            <w:hideMark/>
          </w:tcPr>
          <w:p w14:paraId="104B3094"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2F93657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150.000</w:t>
            </w:r>
          </w:p>
        </w:tc>
      </w:tr>
      <w:tr w:rsidR="00F01DEB" w:rsidRPr="00F01DEB" w14:paraId="70510100" w14:textId="77777777" w:rsidTr="00597A5A">
        <w:trPr>
          <w:trHeight w:val="240"/>
        </w:trPr>
        <w:tc>
          <w:tcPr>
            <w:tcW w:w="765" w:type="pct"/>
            <w:shd w:val="clear" w:color="auto" w:fill="auto"/>
            <w:noWrap/>
            <w:vAlign w:val="center"/>
            <w:hideMark/>
          </w:tcPr>
          <w:p w14:paraId="14FFCB0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41CD88F"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Bayar Upah karyawan pengolahan</w:t>
            </w:r>
          </w:p>
        </w:tc>
        <w:tc>
          <w:tcPr>
            <w:tcW w:w="1012" w:type="pct"/>
            <w:shd w:val="clear" w:color="auto" w:fill="auto"/>
            <w:noWrap/>
            <w:vAlign w:val="center"/>
            <w:hideMark/>
          </w:tcPr>
          <w:p w14:paraId="51ACB9F1"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6A664424"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4.500.000</w:t>
            </w:r>
          </w:p>
        </w:tc>
      </w:tr>
      <w:tr w:rsidR="00F01DEB" w:rsidRPr="00F01DEB" w14:paraId="3163996C" w14:textId="77777777" w:rsidTr="00597A5A">
        <w:trPr>
          <w:trHeight w:val="240"/>
        </w:trPr>
        <w:tc>
          <w:tcPr>
            <w:tcW w:w="765" w:type="pct"/>
            <w:shd w:val="clear" w:color="auto" w:fill="auto"/>
            <w:noWrap/>
            <w:vAlign w:val="center"/>
            <w:hideMark/>
          </w:tcPr>
          <w:p w14:paraId="6EA05ABA"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12-Jan-19</w:t>
            </w:r>
          </w:p>
        </w:tc>
        <w:tc>
          <w:tcPr>
            <w:tcW w:w="2099" w:type="pct"/>
            <w:gridSpan w:val="2"/>
            <w:shd w:val="clear" w:color="auto" w:fill="auto"/>
            <w:noWrap/>
            <w:vAlign w:val="center"/>
            <w:hideMark/>
          </w:tcPr>
          <w:p w14:paraId="18C589FC"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Beli makan karyawan</w:t>
            </w:r>
          </w:p>
        </w:tc>
        <w:tc>
          <w:tcPr>
            <w:tcW w:w="1012" w:type="pct"/>
            <w:shd w:val="clear" w:color="auto" w:fill="auto"/>
            <w:noWrap/>
            <w:vAlign w:val="center"/>
            <w:hideMark/>
          </w:tcPr>
          <w:p w14:paraId="6D4B382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79B50A93"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150.000</w:t>
            </w:r>
          </w:p>
        </w:tc>
      </w:tr>
      <w:tr w:rsidR="00F01DEB" w:rsidRPr="00F01DEB" w14:paraId="59E03114" w14:textId="77777777" w:rsidTr="00597A5A">
        <w:trPr>
          <w:trHeight w:val="240"/>
        </w:trPr>
        <w:tc>
          <w:tcPr>
            <w:tcW w:w="765" w:type="pct"/>
            <w:shd w:val="clear" w:color="auto" w:fill="auto"/>
            <w:noWrap/>
            <w:vAlign w:val="center"/>
            <w:hideMark/>
          </w:tcPr>
          <w:p w14:paraId="55018CFD"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13-Jan-19</w:t>
            </w:r>
          </w:p>
        </w:tc>
        <w:tc>
          <w:tcPr>
            <w:tcW w:w="2099" w:type="pct"/>
            <w:gridSpan w:val="2"/>
            <w:shd w:val="clear" w:color="auto" w:fill="auto"/>
            <w:noWrap/>
            <w:vAlign w:val="center"/>
            <w:hideMark/>
          </w:tcPr>
          <w:p w14:paraId="378AAE10"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Beli makan karyawan</w:t>
            </w:r>
          </w:p>
        </w:tc>
        <w:tc>
          <w:tcPr>
            <w:tcW w:w="1012" w:type="pct"/>
            <w:shd w:val="clear" w:color="auto" w:fill="auto"/>
            <w:noWrap/>
            <w:vAlign w:val="center"/>
            <w:hideMark/>
          </w:tcPr>
          <w:p w14:paraId="5E4461B8"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0065BBBF"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150.000</w:t>
            </w:r>
          </w:p>
        </w:tc>
      </w:tr>
      <w:tr w:rsidR="00F01DEB" w:rsidRPr="00F01DEB" w14:paraId="434ED67E" w14:textId="77777777" w:rsidTr="00597A5A">
        <w:trPr>
          <w:trHeight w:val="240"/>
        </w:trPr>
        <w:tc>
          <w:tcPr>
            <w:tcW w:w="765" w:type="pct"/>
            <w:shd w:val="clear" w:color="auto" w:fill="auto"/>
            <w:noWrap/>
            <w:vAlign w:val="center"/>
            <w:hideMark/>
          </w:tcPr>
          <w:p w14:paraId="08C7A9E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6ECED345"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Bayar Upah Pengemasan</w:t>
            </w:r>
          </w:p>
        </w:tc>
        <w:tc>
          <w:tcPr>
            <w:tcW w:w="1012" w:type="pct"/>
            <w:shd w:val="clear" w:color="auto" w:fill="auto"/>
            <w:noWrap/>
            <w:vAlign w:val="center"/>
            <w:hideMark/>
          </w:tcPr>
          <w:p w14:paraId="0F8BE6A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051CF77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300.000</w:t>
            </w:r>
          </w:p>
        </w:tc>
      </w:tr>
      <w:tr w:rsidR="00F01DEB" w:rsidRPr="00F01DEB" w14:paraId="27198D4A" w14:textId="77777777" w:rsidTr="00597A5A">
        <w:trPr>
          <w:trHeight w:val="240"/>
        </w:trPr>
        <w:tc>
          <w:tcPr>
            <w:tcW w:w="765" w:type="pct"/>
            <w:shd w:val="clear" w:color="auto" w:fill="auto"/>
            <w:noWrap/>
            <w:vAlign w:val="center"/>
            <w:hideMark/>
          </w:tcPr>
          <w:p w14:paraId="42876B14"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6023A6CB"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Membeli Bensin</w:t>
            </w:r>
          </w:p>
        </w:tc>
        <w:tc>
          <w:tcPr>
            <w:tcW w:w="1012" w:type="pct"/>
            <w:shd w:val="clear" w:color="auto" w:fill="auto"/>
            <w:noWrap/>
            <w:vAlign w:val="center"/>
            <w:hideMark/>
          </w:tcPr>
          <w:p w14:paraId="52C2B35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12677C55"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250.000</w:t>
            </w:r>
          </w:p>
        </w:tc>
      </w:tr>
      <w:tr w:rsidR="00F01DEB" w:rsidRPr="00F01DEB" w14:paraId="5267FA1B" w14:textId="77777777" w:rsidTr="00597A5A">
        <w:trPr>
          <w:trHeight w:val="240"/>
        </w:trPr>
        <w:tc>
          <w:tcPr>
            <w:tcW w:w="765" w:type="pct"/>
            <w:shd w:val="clear" w:color="auto" w:fill="auto"/>
            <w:noWrap/>
            <w:vAlign w:val="center"/>
            <w:hideMark/>
          </w:tcPr>
          <w:p w14:paraId="1A4E2381"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14-Jan-19</w:t>
            </w:r>
          </w:p>
        </w:tc>
        <w:tc>
          <w:tcPr>
            <w:tcW w:w="2099" w:type="pct"/>
            <w:gridSpan w:val="2"/>
            <w:shd w:val="clear" w:color="auto" w:fill="auto"/>
            <w:noWrap/>
            <w:vAlign w:val="center"/>
            <w:hideMark/>
          </w:tcPr>
          <w:p w14:paraId="42B4DA9D"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xml:space="preserve">Pembelian </w:t>
            </w:r>
            <w:proofErr w:type="spellStart"/>
            <w:r w:rsidRPr="00F01DEB">
              <w:rPr>
                <w:rFonts w:ascii="Times New Roman" w:eastAsia="Times New Roman" w:hAnsi="Times New Roman" w:cs="Times New Roman"/>
                <w:color w:val="000000"/>
                <w:sz w:val="20"/>
                <w:szCs w:val="20"/>
                <w:lang w:val="id-ID" w:eastAsia="id-ID"/>
              </w:rPr>
              <w:t>Eramart</w:t>
            </w:r>
            <w:proofErr w:type="spellEnd"/>
            <w:r w:rsidRPr="00F01DEB">
              <w:rPr>
                <w:rFonts w:ascii="Times New Roman" w:eastAsia="Times New Roman" w:hAnsi="Times New Roman" w:cs="Times New Roman"/>
                <w:color w:val="000000"/>
                <w:sz w:val="20"/>
                <w:szCs w:val="20"/>
                <w:lang w:val="id-ID" w:eastAsia="id-ID"/>
              </w:rPr>
              <w:t xml:space="preserve"> (Kredit) :</w:t>
            </w:r>
          </w:p>
        </w:tc>
        <w:tc>
          <w:tcPr>
            <w:tcW w:w="1012" w:type="pct"/>
            <w:shd w:val="clear" w:color="auto" w:fill="auto"/>
            <w:noWrap/>
            <w:vAlign w:val="center"/>
            <w:hideMark/>
          </w:tcPr>
          <w:p w14:paraId="2F338F34"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6809936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720DF433" w14:textId="77777777" w:rsidTr="00597A5A">
        <w:trPr>
          <w:trHeight w:val="240"/>
        </w:trPr>
        <w:tc>
          <w:tcPr>
            <w:tcW w:w="765" w:type="pct"/>
            <w:shd w:val="clear" w:color="auto" w:fill="auto"/>
            <w:noWrap/>
            <w:vAlign w:val="center"/>
            <w:hideMark/>
          </w:tcPr>
          <w:p w14:paraId="79F2C00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0BE1E7D"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250 bungkus</w:t>
            </w:r>
          </w:p>
        </w:tc>
        <w:tc>
          <w:tcPr>
            <w:tcW w:w="1012" w:type="pct"/>
            <w:shd w:val="clear" w:color="auto" w:fill="auto"/>
            <w:noWrap/>
            <w:vAlign w:val="center"/>
            <w:hideMark/>
          </w:tcPr>
          <w:p w14:paraId="48A4A01D"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1.875.000</w:t>
            </w:r>
          </w:p>
        </w:tc>
        <w:tc>
          <w:tcPr>
            <w:tcW w:w="1123" w:type="pct"/>
            <w:shd w:val="clear" w:color="auto" w:fill="auto"/>
            <w:noWrap/>
            <w:vAlign w:val="center"/>
            <w:hideMark/>
          </w:tcPr>
          <w:p w14:paraId="6E9F585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3F3A1EFE" w14:textId="77777777" w:rsidTr="00597A5A">
        <w:trPr>
          <w:trHeight w:val="240"/>
        </w:trPr>
        <w:tc>
          <w:tcPr>
            <w:tcW w:w="765" w:type="pct"/>
            <w:shd w:val="clear" w:color="auto" w:fill="auto"/>
            <w:noWrap/>
            <w:vAlign w:val="center"/>
            <w:hideMark/>
          </w:tcPr>
          <w:p w14:paraId="1C5E31A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64A3A78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750 bungkus</w:t>
            </w:r>
          </w:p>
        </w:tc>
        <w:tc>
          <w:tcPr>
            <w:tcW w:w="1012" w:type="pct"/>
            <w:shd w:val="clear" w:color="auto" w:fill="auto"/>
            <w:noWrap/>
            <w:vAlign w:val="center"/>
            <w:hideMark/>
          </w:tcPr>
          <w:p w14:paraId="755E303E"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9.750.000</w:t>
            </w:r>
          </w:p>
        </w:tc>
        <w:tc>
          <w:tcPr>
            <w:tcW w:w="1123" w:type="pct"/>
            <w:shd w:val="clear" w:color="auto" w:fill="auto"/>
            <w:noWrap/>
            <w:vAlign w:val="center"/>
            <w:hideMark/>
          </w:tcPr>
          <w:p w14:paraId="396DAAB1"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0EF6C602" w14:textId="77777777" w:rsidTr="00597A5A">
        <w:trPr>
          <w:trHeight w:val="240"/>
        </w:trPr>
        <w:tc>
          <w:tcPr>
            <w:tcW w:w="765" w:type="pct"/>
            <w:shd w:val="clear" w:color="auto" w:fill="auto"/>
            <w:noWrap/>
            <w:vAlign w:val="center"/>
            <w:hideMark/>
          </w:tcPr>
          <w:p w14:paraId="33C3D62F"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AFC8FBA"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300 bungkus</w:t>
            </w:r>
          </w:p>
        </w:tc>
        <w:tc>
          <w:tcPr>
            <w:tcW w:w="1012" w:type="pct"/>
            <w:shd w:val="clear" w:color="auto" w:fill="auto"/>
            <w:noWrap/>
            <w:vAlign w:val="center"/>
            <w:hideMark/>
          </w:tcPr>
          <w:p w14:paraId="4622DDC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5.400.000</w:t>
            </w:r>
          </w:p>
        </w:tc>
        <w:tc>
          <w:tcPr>
            <w:tcW w:w="1123" w:type="pct"/>
            <w:shd w:val="clear" w:color="auto" w:fill="auto"/>
            <w:noWrap/>
            <w:vAlign w:val="center"/>
            <w:hideMark/>
          </w:tcPr>
          <w:p w14:paraId="42A354B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03005DA8" w14:textId="77777777" w:rsidTr="00597A5A">
        <w:trPr>
          <w:trHeight w:val="240"/>
        </w:trPr>
        <w:tc>
          <w:tcPr>
            <w:tcW w:w="765" w:type="pct"/>
            <w:shd w:val="clear" w:color="auto" w:fill="auto"/>
            <w:noWrap/>
            <w:vAlign w:val="center"/>
            <w:hideMark/>
          </w:tcPr>
          <w:p w14:paraId="2C16EB0F"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064457FF"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220g : 25 mika</w:t>
            </w:r>
          </w:p>
        </w:tc>
        <w:tc>
          <w:tcPr>
            <w:tcW w:w="1012" w:type="pct"/>
            <w:shd w:val="clear" w:color="auto" w:fill="auto"/>
            <w:noWrap/>
            <w:vAlign w:val="center"/>
            <w:hideMark/>
          </w:tcPr>
          <w:p w14:paraId="06F0984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625.000</w:t>
            </w:r>
          </w:p>
        </w:tc>
        <w:tc>
          <w:tcPr>
            <w:tcW w:w="1123" w:type="pct"/>
            <w:shd w:val="clear" w:color="auto" w:fill="auto"/>
            <w:noWrap/>
            <w:vAlign w:val="center"/>
            <w:hideMark/>
          </w:tcPr>
          <w:p w14:paraId="570F5A1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265CF489" w14:textId="77777777" w:rsidTr="00597A5A">
        <w:trPr>
          <w:trHeight w:val="240"/>
        </w:trPr>
        <w:tc>
          <w:tcPr>
            <w:tcW w:w="765" w:type="pct"/>
            <w:shd w:val="clear" w:color="auto" w:fill="auto"/>
            <w:noWrap/>
            <w:vAlign w:val="center"/>
            <w:hideMark/>
          </w:tcPr>
          <w:p w14:paraId="4015B113"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1B3704D7"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Pembelian Iwan Swalayan :</w:t>
            </w:r>
          </w:p>
        </w:tc>
        <w:tc>
          <w:tcPr>
            <w:tcW w:w="1012" w:type="pct"/>
            <w:shd w:val="clear" w:color="auto" w:fill="auto"/>
            <w:noWrap/>
            <w:vAlign w:val="center"/>
            <w:hideMark/>
          </w:tcPr>
          <w:p w14:paraId="28C17BE8"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21BB37E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5AF1548F" w14:textId="77777777" w:rsidTr="00597A5A">
        <w:trPr>
          <w:trHeight w:val="240"/>
        </w:trPr>
        <w:tc>
          <w:tcPr>
            <w:tcW w:w="765" w:type="pct"/>
            <w:shd w:val="clear" w:color="auto" w:fill="auto"/>
            <w:noWrap/>
            <w:vAlign w:val="center"/>
            <w:hideMark/>
          </w:tcPr>
          <w:p w14:paraId="571DEE28"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2464BD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150 bungkus</w:t>
            </w:r>
          </w:p>
        </w:tc>
        <w:tc>
          <w:tcPr>
            <w:tcW w:w="1012" w:type="pct"/>
            <w:shd w:val="clear" w:color="auto" w:fill="auto"/>
            <w:noWrap/>
            <w:vAlign w:val="center"/>
            <w:hideMark/>
          </w:tcPr>
          <w:p w14:paraId="4DD7A895"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1.125.000</w:t>
            </w:r>
          </w:p>
        </w:tc>
        <w:tc>
          <w:tcPr>
            <w:tcW w:w="1123" w:type="pct"/>
            <w:shd w:val="clear" w:color="auto" w:fill="auto"/>
            <w:noWrap/>
            <w:vAlign w:val="center"/>
            <w:hideMark/>
          </w:tcPr>
          <w:p w14:paraId="656B282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6212B10B" w14:textId="77777777" w:rsidTr="00597A5A">
        <w:trPr>
          <w:trHeight w:val="240"/>
        </w:trPr>
        <w:tc>
          <w:tcPr>
            <w:tcW w:w="765" w:type="pct"/>
            <w:shd w:val="clear" w:color="auto" w:fill="auto"/>
            <w:noWrap/>
            <w:vAlign w:val="center"/>
            <w:hideMark/>
          </w:tcPr>
          <w:p w14:paraId="7745E8B5"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4FFD6422"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100 bungkus</w:t>
            </w:r>
          </w:p>
        </w:tc>
        <w:tc>
          <w:tcPr>
            <w:tcW w:w="1012" w:type="pct"/>
            <w:shd w:val="clear" w:color="auto" w:fill="auto"/>
            <w:noWrap/>
            <w:vAlign w:val="center"/>
            <w:hideMark/>
          </w:tcPr>
          <w:p w14:paraId="46F75A45"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1.300.000</w:t>
            </w:r>
          </w:p>
        </w:tc>
        <w:tc>
          <w:tcPr>
            <w:tcW w:w="1123" w:type="pct"/>
            <w:shd w:val="clear" w:color="auto" w:fill="auto"/>
            <w:noWrap/>
            <w:vAlign w:val="center"/>
            <w:hideMark/>
          </w:tcPr>
          <w:p w14:paraId="1A4EF4D1"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04406DFD" w14:textId="77777777" w:rsidTr="00597A5A">
        <w:trPr>
          <w:trHeight w:val="240"/>
        </w:trPr>
        <w:tc>
          <w:tcPr>
            <w:tcW w:w="765" w:type="pct"/>
            <w:shd w:val="clear" w:color="auto" w:fill="auto"/>
            <w:noWrap/>
            <w:vAlign w:val="center"/>
            <w:hideMark/>
          </w:tcPr>
          <w:p w14:paraId="021ED8E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473CA97"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100 bungkus</w:t>
            </w:r>
          </w:p>
        </w:tc>
        <w:tc>
          <w:tcPr>
            <w:tcW w:w="1012" w:type="pct"/>
            <w:shd w:val="clear" w:color="auto" w:fill="auto"/>
            <w:noWrap/>
            <w:vAlign w:val="center"/>
            <w:hideMark/>
          </w:tcPr>
          <w:p w14:paraId="192FF74D"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1.800.000</w:t>
            </w:r>
          </w:p>
        </w:tc>
        <w:tc>
          <w:tcPr>
            <w:tcW w:w="1123" w:type="pct"/>
            <w:shd w:val="clear" w:color="auto" w:fill="auto"/>
            <w:noWrap/>
            <w:vAlign w:val="center"/>
            <w:hideMark/>
          </w:tcPr>
          <w:p w14:paraId="602EF38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36AC3148" w14:textId="77777777" w:rsidTr="00597A5A">
        <w:trPr>
          <w:trHeight w:val="240"/>
        </w:trPr>
        <w:tc>
          <w:tcPr>
            <w:tcW w:w="765" w:type="pct"/>
            <w:shd w:val="clear" w:color="auto" w:fill="auto"/>
            <w:noWrap/>
            <w:vAlign w:val="center"/>
            <w:hideMark/>
          </w:tcPr>
          <w:p w14:paraId="36C8396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A4E4077"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220g : 10 mika</w:t>
            </w:r>
          </w:p>
        </w:tc>
        <w:tc>
          <w:tcPr>
            <w:tcW w:w="1012" w:type="pct"/>
            <w:shd w:val="clear" w:color="auto" w:fill="auto"/>
            <w:noWrap/>
            <w:vAlign w:val="center"/>
            <w:hideMark/>
          </w:tcPr>
          <w:p w14:paraId="670BE33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250.000</w:t>
            </w:r>
          </w:p>
        </w:tc>
        <w:tc>
          <w:tcPr>
            <w:tcW w:w="1123" w:type="pct"/>
            <w:shd w:val="clear" w:color="auto" w:fill="auto"/>
            <w:noWrap/>
            <w:vAlign w:val="center"/>
            <w:hideMark/>
          </w:tcPr>
          <w:p w14:paraId="4E192BA5"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14049E09" w14:textId="77777777" w:rsidTr="00597A5A">
        <w:trPr>
          <w:trHeight w:val="240"/>
        </w:trPr>
        <w:tc>
          <w:tcPr>
            <w:tcW w:w="765" w:type="pct"/>
            <w:shd w:val="clear" w:color="auto" w:fill="auto"/>
            <w:noWrap/>
            <w:vAlign w:val="center"/>
            <w:hideMark/>
          </w:tcPr>
          <w:p w14:paraId="06EB76E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123DCE1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350g : 5 mika</w:t>
            </w:r>
          </w:p>
        </w:tc>
        <w:tc>
          <w:tcPr>
            <w:tcW w:w="1012" w:type="pct"/>
            <w:shd w:val="clear" w:color="auto" w:fill="auto"/>
            <w:noWrap/>
            <w:vAlign w:val="center"/>
            <w:hideMark/>
          </w:tcPr>
          <w:p w14:paraId="68183573"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200.000</w:t>
            </w:r>
          </w:p>
        </w:tc>
        <w:tc>
          <w:tcPr>
            <w:tcW w:w="1123" w:type="pct"/>
            <w:shd w:val="clear" w:color="auto" w:fill="auto"/>
            <w:noWrap/>
            <w:vAlign w:val="center"/>
            <w:hideMark/>
          </w:tcPr>
          <w:p w14:paraId="03C7689A"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4C3502BF" w14:textId="77777777" w:rsidTr="00597A5A">
        <w:trPr>
          <w:trHeight w:val="240"/>
        </w:trPr>
        <w:tc>
          <w:tcPr>
            <w:tcW w:w="765" w:type="pct"/>
            <w:shd w:val="clear" w:color="auto" w:fill="auto"/>
            <w:noWrap/>
            <w:vAlign w:val="center"/>
            <w:hideMark/>
          </w:tcPr>
          <w:p w14:paraId="102F7AB1"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15-Jan-19</w:t>
            </w:r>
          </w:p>
        </w:tc>
        <w:tc>
          <w:tcPr>
            <w:tcW w:w="2099" w:type="pct"/>
            <w:gridSpan w:val="2"/>
            <w:shd w:val="clear" w:color="auto" w:fill="auto"/>
            <w:noWrap/>
            <w:vAlign w:val="center"/>
            <w:hideMark/>
          </w:tcPr>
          <w:p w14:paraId="08828D5B"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xml:space="preserve">Pembelian </w:t>
            </w:r>
            <w:proofErr w:type="spellStart"/>
            <w:r w:rsidRPr="00F01DEB">
              <w:rPr>
                <w:rFonts w:ascii="Times New Roman" w:eastAsia="Times New Roman" w:hAnsi="Times New Roman" w:cs="Times New Roman"/>
                <w:color w:val="000000"/>
                <w:sz w:val="20"/>
                <w:szCs w:val="20"/>
                <w:lang w:val="id-ID" w:eastAsia="id-ID"/>
              </w:rPr>
              <w:t>Eramart</w:t>
            </w:r>
            <w:proofErr w:type="spellEnd"/>
            <w:r w:rsidRPr="00F01DEB">
              <w:rPr>
                <w:rFonts w:ascii="Times New Roman" w:eastAsia="Times New Roman" w:hAnsi="Times New Roman" w:cs="Times New Roman"/>
                <w:color w:val="000000"/>
                <w:sz w:val="20"/>
                <w:szCs w:val="20"/>
                <w:lang w:val="id-ID" w:eastAsia="id-ID"/>
              </w:rPr>
              <w:t xml:space="preserve"> Tenggarong :</w:t>
            </w:r>
          </w:p>
        </w:tc>
        <w:tc>
          <w:tcPr>
            <w:tcW w:w="1012" w:type="pct"/>
            <w:shd w:val="clear" w:color="auto" w:fill="auto"/>
            <w:noWrap/>
            <w:vAlign w:val="center"/>
            <w:hideMark/>
          </w:tcPr>
          <w:p w14:paraId="13758041"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1DC5E6D4"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1EE26E55" w14:textId="77777777" w:rsidTr="00597A5A">
        <w:trPr>
          <w:trHeight w:val="240"/>
        </w:trPr>
        <w:tc>
          <w:tcPr>
            <w:tcW w:w="765" w:type="pct"/>
            <w:shd w:val="clear" w:color="auto" w:fill="auto"/>
            <w:noWrap/>
            <w:vAlign w:val="center"/>
            <w:hideMark/>
          </w:tcPr>
          <w:p w14:paraId="28B727EA"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1582FD46"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100 bungkus</w:t>
            </w:r>
          </w:p>
        </w:tc>
        <w:tc>
          <w:tcPr>
            <w:tcW w:w="1012" w:type="pct"/>
            <w:shd w:val="clear" w:color="auto" w:fill="auto"/>
            <w:noWrap/>
            <w:vAlign w:val="center"/>
            <w:hideMark/>
          </w:tcPr>
          <w:p w14:paraId="5D3B21E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750.000</w:t>
            </w:r>
          </w:p>
        </w:tc>
        <w:tc>
          <w:tcPr>
            <w:tcW w:w="1123" w:type="pct"/>
            <w:shd w:val="clear" w:color="auto" w:fill="auto"/>
            <w:noWrap/>
            <w:vAlign w:val="center"/>
            <w:hideMark/>
          </w:tcPr>
          <w:p w14:paraId="40913D1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14E1FFFE" w14:textId="77777777" w:rsidTr="00597A5A">
        <w:trPr>
          <w:trHeight w:val="240"/>
        </w:trPr>
        <w:tc>
          <w:tcPr>
            <w:tcW w:w="765" w:type="pct"/>
            <w:shd w:val="clear" w:color="auto" w:fill="auto"/>
            <w:noWrap/>
            <w:vAlign w:val="center"/>
            <w:hideMark/>
          </w:tcPr>
          <w:p w14:paraId="6FAF82D3"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B3AD196"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100 bungkus</w:t>
            </w:r>
          </w:p>
        </w:tc>
        <w:tc>
          <w:tcPr>
            <w:tcW w:w="1012" w:type="pct"/>
            <w:shd w:val="clear" w:color="auto" w:fill="auto"/>
            <w:noWrap/>
            <w:vAlign w:val="center"/>
            <w:hideMark/>
          </w:tcPr>
          <w:p w14:paraId="5A8747E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1.300.000</w:t>
            </w:r>
          </w:p>
        </w:tc>
        <w:tc>
          <w:tcPr>
            <w:tcW w:w="1123" w:type="pct"/>
            <w:shd w:val="clear" w:color="auto" w:fill="auto"/>
            <w:noWrap/>
            <w:vAlign w:val="center"/>
            <w:hideMark/>
          </w:tcPr>
          <w:p w14:paraId="12DF202C"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1915359D" w14:textId="77777777" w:rsidTr="00597A5A">
        <w:trPr>
          <w:trHeight w:val="240"/>
        </w:trPr>
        <w:tc>
          <w:tcPr>
            <w:tcW w:w="765" w:type="pct"/>
            <w:shd w:val="clear" w:color="auto" w:fill="auto"/>
            <w:noWrap/>
            <w:vAlign w:val="center"/>
            <w:hideMark/>
          </w:tcPr>
          <w:p w14:paraId="3D267C1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0873E091"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100 bungkus</w:t>
            </w:r>
          </w:p>
        </w:tc>
        <w:tc>
          <w:tcPr>
            <w:tcW w:w="1012" w:type="pct"/>
            <w:shd w:val="clear" w:color="auto" w:fill="auto"/>
            <w:noWrap/>
            <w:vAlign w:val="center"/>
            <w:hideMark/>
          </w:tcPr>
          <w:p w14:paraId="607ADC76"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1.800.000</w:t>
            </w:r>
          </w:p>
        </w:tc>
        <w:tc>
          <w:tcPr>
            <w:tcW w:w="1123" w:type="pct"/>
            <w:shd w:val="clear" w:color="auto" w:fill="auto"/>
            <w:noWrap/>
            <w:vAlign w:val="center"/>
            <w:hideMark/>
          </w:tcPr>
          <w:p w14:paraId="64688723"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7CD323EA" w14:textId="77777777" w:rsidTr="00597A5A">
        <w:trPr>
          <w:trHeight w:val="240"/>
        </w:trPr>
        <w:tc>
          <w:tcPr>
            <w:tcW w:w="765" w:type="pct"/>
            <w:shd w:val="clear" w:color="auto" w:fill="auto"/>
            <w:noWrap/>
            <w:vAlign w:val="center"/>
            <w:hideMark/>
          </w:tcPr>
          <w:p w14:paraId="5DB6911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FE8FD04"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220g : 10 mika</w:t>
            </w:r>
          </w:p>
        </w:tc>
        <w:tc>
          <w:tcPr>
            <w:tcW w:w="1012" w:type="pct"/>
            <w:shd w:val="clear" w:color="auto" w:fill="auto"/>
            <w:noWrap/>
            <w:vAlign w:val="center"/>
            <w:hideMark/>
          </w:tcPr>
          <w:p w14:paraId="683F5E3D"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250.000</w:t>
            </w:r>
          </w:p>
        </w:tc>
        <w:tc>
          <w:tcPr>
            <w:tcW w:w="1123" w:type="pct"/>
            <w:shd w:val="clear" w:color="auto" w:fill="auto"/>
            <w:noWrap/>
            <w:vAlign w:val="center"/>
            <w:hideMark/>
          </w:tcPr>
          <w:p w14:paraId="620F378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434E14F7" w14:textId="77777777" w:rsidTr="00597A5A">
        <w:trPr>
          <w:trHeight w:val="240"/>
        </w:trPr>
        <w:tc>
          <w:tcPr>
            <w:tcW w:w="765" w:type="pct"/>
            <w:shd w:val="clear" w:color="auto" w:fill="auto"/>
            <w:noWrap/>
            <w:vAlign w:val="center"/>
            <w:hideMark/>
          </w:tcPr>
          <w:p w14:paraId="4B15C656"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1D66B4AD"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350g : 5 mika</w:t>
            </w:r>
          </w:p>
        </w:tc>
        <w:tc>
          <w:tcPr>
            <w:tcW w:w="1012" w:type="pct"/>
            <w:shd w:val="clear" w:color="auto" w:fill="auto"/>
            <w:noWrap/>
            <w:vAlign w:val="center"/>
            <w:hideMark/>
          </w:tcPr>
          <w:p w14:paraId="082E05C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200.000</w:t>
            </w:r>
          </w:p>
        </w:tc>
        <w:tc>
          <w:tcPr>
            <w:tcW w:w="1123" w:type="pct"/>
            <w:shd w:val="clear" w:color="auto" w:fill="auto"/>
            <w:noWrap/>
            <w:vAlign w:val="center"/>
            <w:hideMark/>
          </w:tcPr>
          <w:p w14:paraId="689F535D"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3FB5FAC1" w14:textId="77777777" w:rsidTr="00597A5A">
        <w:trPr>
          <w:trHeight w:val="240"/>
        </w:trPr>
        <w:tc>
          <w:tcPr>
            <w:tcW w:w="765" w:type="pct"/>
            <w:shd w:val="clear" w:color="auto" w:fill="auto"/>
            <w:noWrap/>
            <w:vAlign w:val="center"/>
            <w:hideMark/>
          </w:tcPr>
          <w:p w14:paraId="25871D13"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2099" w:type="pct"/>
            <w:gridSpan w:val="2"/>
            <w:shd w:val="clear" w:color="auto" w:fill="auto"/>
            <w:noWrap/>
            <w:vAlign w:val="center"/>
            <w:hideMark/>
          </w:tcPr>
          <w:p w14:paraId="4B73377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Retur 50g 6 Bungkus</w:t>
            </w:r>
          </w:p>
        </w:tc>
        <w:tc>
          <w:tcPr>
            <w:tcW w:w="1012" w:type="pct"/>
            <w:shd w:val="clear" w:color="auto" w:fill="auto"/>
            <w:noWrap/>
            <w:vAlign w:val="center"/>
            <w:hideMark/>
          </w:tcPr>
          <w:p w14:paraId="1E23E112"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noWrap/>
            <w:vAlign w:val="center"/>
            <w:hideMark/>
          </w:tcPr>
          <w:p w14:paraId="617E274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45.000</w:t>
            </w:r>
          </w:p>
        </w:tc>
      </w:tr>
      <w:tr w:rsidR="00F01DEB" w:rsidRPr="00F01DEB" w14:paraId="764A7C70" w14:textId="77777777" w:rsidTr="00597A5A">
        <w:trPr>
          <w:trHeight w:val="240"/>
        </w:trPr>
        <w:tc>
          <w:tcPr>
            <w:tcW w:w="765" w:type="pct"/>
            <w:shd w:val="clear" w:color="auto" w:fill="auto"/>
            <w:noWrap/>
            <w:vAlign w:val="center"/>
            <w:hideMark/>
          </w:tcPr>
          <w:p w14:paraId="436192C8"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2099" w:type="pct"/>
            <w:gridSpan w:val="2"/>
            <w:shd w:val="clear" w:color="auto" w:fill="auto"/>
            <w:noWrap/>
            <w:vAlign w:val="center"/>
            <w:hideMark/>
          </w:tcPr>
          <w:p w14:paraId="1148E63D"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Retur 100g 17 Bungkus</w:t>
            </w:r>
          </w:p>
        </w:tc>
        <w:tc>
          <w:tcPr>
            <w:tcW w:w="1012" w:type="pct"/>
            <w:shd w:val="clear" w:color="auto" w:fill="auto"/>
            <w:noWrap/>
            <w:vAlign w:val="center"/>
            <w:hideMark/>
          </w:tcPr>
          <w:p w14:paraId="34B574FF"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noWrap/>
            <w:vAlign w:val="center"/>
            <w:hideMark/>
          </w:tcPr>
          <w:p w14:paraId="3056356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221.000</w:t>
            </w:r>
          </w:p>
        </w:tc>
      </w:tr>
      <w:tr w:rsidR="00F01DEB" w:rsidRPr="00F01DEB" w14:paraId="32889A38" w14:textId="77777777" w:rsidTr="00597A5A">
        <w:trPr>
          <w:trHeight w:val="240"/>
        </w:trPr>
        <w:tc>
          <w:tcPr>
            <w:tcW w:w="765" w:type="pct"/>
            <w:shd w:val="clear" w:color="auto" w:fill="auto"/>
            <w:noWrap/>
            <w:vAlign w:val="center"/>
            <w:hideMark/>
          </w:tcPr>
          <w:p w14:paraId="2294C95A"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40FD547E"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Membeli Bensin</w:t>
            </w:r>
          </w:p>
        </w:tc>
        <w:tc>
          <w:tcPr>
            <w:tcW w:w="1012" w:type="pct"/>
            <w:shd w:val="clear" w:color="auto" w:fill="auto"/>
            <w:noWrap/>
            <w:vAlign w:val="center"/>
            <w:hideMark/>
          </w:tcPr>
          <w:p w14:paraId="519F349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63B1AEB7"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200.000</w:t>
            </w:r>
          </w:p>
        </w:tc>
      </w:tr>
      <w:tr w:rsidR="00F01DEB" w:rsidRPr="00F01DEB" w14:paraId="0A21A398" w14:textId="77777777" w:rsidTr="00597A5A">
        <w:trPr>
          <w:trHeight w:val="240"/>
        </w:trPr>
        <w:tc>
          <w:tcPr>
            <w:tcW w:w="765" w:type="pct"/>
            <w:shd w:val="clear" w:color="auto" w:fill="auto"/>
            <w:noWrap/>
            <w:vAlign w:val="center"/>
            <w:hideMark/>
          </w:tcPr>
          <w:p w14:paraId="3D9113DC"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01B3BDA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xml:space="preserve">Pembelian </w:t>
            </w:r>
            <w:proofErr w:type="spellStart"/>
            <w:r w:rsidRPr="00F01DEB">
              <w:rPr>
                <w:rFonts w:ascii="Times New Roman" w:eastAsia="Times New Roman" w:hAnsi="Times New Roman" w:cs="Times New Roman"/>
                <w:color w:val="000000"/>
                <w:sz w:val="20"/>
                <w:szCs w:val="20"/>
                <w:lang w:val="id-ID" w:eastAsia="id-ID"/>
              </w:rPr>
              <w:t>customer</w:t>
            </w:r>
            <w:proofErr w:type="spellEnd"/>
            <w:r w:rsidRPr="00F01DEB">
              <w:rPr>
                <w:rFonts w:ascii="Times New Roman" w:eastAsia="Times New Roman" w:hAnsi="Times New Roman" w:cs="Times New Roman"/>
                <w:color w:val="000000"/>
                <w:sz w:val="20"/>
                <w:szCs w:val="20"/>
                <w:lang w:val="id-ID" w:eastAsia="id-ID"/>
              </w:rPr>
              <w:t xml:space="preserve"> di rumah 220g 5 mika</w:t>
            </w:r>
          </w:p>
        </w:tc>
        <w:tc>
          <w:tcPr>
            <w:tcW w:w="1012" w:type="pct"/>
            <w:shd w:val="clear" w:color="auto" w:fill="auto"/>
            <w:noWrap/>
            <w:vAlign w:val="center"/>
            <w:hideMark/>
          </w:tcPr>
          <w:p w14:paraId="677EBA1A"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125.000</w:t>
            </w:r>
          </w:p>
        </w:tc>
        <w:tc>
          <w:tcPr>
            <w:tcW w:w="1123" w:type="pct"/>
            <w:shd w:val="clear" w:color="auto" w:fill="auto"/>
            <w:noWrap/>
            <w:vAlign w:val="center"/>
            <w:hideMark/>
          </w:tcPr>
          <w:p w14:paraId="03B677E1"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7EFA1432" w14:textId="77777777" w:rsidTr="00597A5A">
        <w:trPr>
          <w:trHeight w:val="240"/>
        </w:trPr>
        <w:tc>
          <w:tcPr>
            <w:tcW w:w="765" w:type="pct"/>
            <w:shd w:val="clear" w:color="auto" w:fill="auto"/>
            <w:noWrap/>
            <w:vAlign w:val="center"/>
            <w:hideMark/>
          </w:tcPr>
          <w:p w14:paraId="478DC22E"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16-Jan-19</w:t>
            </w:r>
          </w:p>
        </w:tc>
        <w:tc>
          <w:tcPr>
            <w:tcW w:w="2099" w:type="pct"/>
            <w:gridSpan w:val="2"/>
            <w:shd w:val="clear" w:color="000000" w:fill="FFFFFF"/>
            <w:noWrap/>
            <w:vAlign w:val="center"/>
            <w:hideMark/>
          </w:tcPr>
          <w:p w14:paraId="245F2EE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Pembelian Loa Bakung raya :</w:t>
            </w:r>
          </w:p>
        </w:tc>
        <w:tc>
          <w:tcPr>
            <w:tcW w:w="1012" w:type="pct"/>
            <w:shd w:val="clear" w:color="auto" w:fill="auto"/>
            <w:noWrap/>
            <w:vAlign w:val="center"/>
            <w:hideMark/>
          </w:tcPr>
          <w:p w14:paraId="72967B93"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120FB0B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21722197" w14:textId="77777777" w:rsidTr="00597A5A">
        <w:trPr>
          <w:trHeight w:val="240"/>
        </w:trPr>
        <w:tc>
          <w:tcPr>
            <w:tcW w:w="765" w:type="pct"/>
            <w:shd w:val="clear" w:color="auto" w:fill="auto"/>
            <w:noWrap/>
            <w:vAlign w:val="center"/>
            <w:hideMark/>
          </w:tcPr>
          <w:p w14:paraId="5AE5AE36"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85924C2"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25 bungkus</w:t>
            </w:r>
          </w:p>
        </w:tc>
        <w:tc>
          <w:tcPr>
            <w:tcW w:w="1012" w:type="pct"/>
            <w:shd w:val="clear" w:color="auto" w:fill="auto"/>
            <w:noWrap/>
            <w:vAlign w:val="center"/>
            <w:hideMark/>
          </w:tcPr>
          <w:p w14:paraId="4EE409D5"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187.500</w:t>
            </w:r>
          </w:p>
        </w:tc>
        <w:tc>
          <w:tcPr>
            <w:tcW w:w="1123" w:type="pct"/>
            <w:shd w:val="clear" w:color="auto" w:fill="auto"/>
            <w:noWrap/>
            <w:vAlign w:val="center"/>
            <w:hideMark/>
          </w:tcPr>
          <w:p w14:paraId="1D5A04AD"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0D03FC4A" w14:textId="77777777" w:rsidTr="00597A5A">
        <w:trPr>
          <w:trHeight w:val="240"/>
        </w:trPr>
        <w:tc>
          <w:tcPr>
            <w:tcW w:w="765" w:type="pct"/>
            <w:shd w:val="clear" w:color="auto" w:fill="auto"/>
            <w:noWrap/>
            <w:vAlign w:val="center"/>
            <w:hideMark/>
          </w:tcPr>
          <w:p w14:paraId="327F4EEF"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5903FFB0"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50 bungkus</w:t>
            </w:r>
          </w:p>
        </w:tc>
        <w:tc>
          <w:tcPr>
            <w:tcW w:w="1012" w:type="pct"/>
            <w:shd w:val="clear" w:color="auto" w:fill="auto"/>
            <w:noWrap/>
            <w:vAlign w:val="center"/>
            <w:hideMark/>
          </w:tcPr>
          <w:p w14:paraId="0974ED1D"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650.000</w:t>
            </w:r>
          </w:p>
        </w:tc>
        <w:tc>
          <w:tcPr>
            <w:tcW w:w="1123" w:type="pct"/>
            <w:shd w:val="clear" w:color="auto" w:fill="auto"/>
            <w:noWrap/>
            <w:vAlign w:val="center"/>
            <w:hideMark/>
          </w:tcPr>
          <w:p w14:paraId="65B933C5"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4CC75DDB" w14:textId="77777777" w:rsidTr="00597A5A">
        <w:trPr>
          <w:trHeight w:val="240"/>
        </w:trPr>
        <w:tc>
          <w:tcPr>
            <w:tcW w:w="765" w:type="pct"/>
            <w:shd w:val="clear" w:color="auto" w:fill="auto"/>
            <w:noWrap/>
            <w:vAlign w:val="center"/>
            <w:hideMark/>
          </w:tcPr>
          <w:p w14:paraId="6CF24FB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26E8049B"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25 bungkus</w:t>
            </w:r>
          </w:p>
        </w:tc>
        <w:tc>
          <w:tcPr>
            <w:tcW w:w="1012" w:type="pct"/>
            <w:shd w:val="clear" w:color="auto" w:fill="auto"/>
            <w:noWrap/>
            <w:vAlign w:val="center"/>
            <w:hideMark/>
          </w:tcPr>
          <w:p w14:paraId="2E0576EA"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450.000</w:t>
            </w:r>
          </w:p>
        </w:tc>
        <w:tc>
          <w:tcPr>
            <w:tcW w:w="1123" w:type="pct"/>
            <w:shd w:val="clear" w:color="auto" w:fill="auto"/>
            <w:noWrap/>
            <w:vAlign w:val="center"/>
            <w:hideMark/>
          </w:tcPr>
          <w:p w14:paraId="22AFC93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0E52B636" w14:textId="77777777" w:rsidTr="00597A5A">
        <w:trPr>
          <w:trHeight w:val="240"/>
        </w:trPr>
        <w:tc>
          <w:tcPr>
            <w:tcW w:w="765" w:type="pct"/>
            <w:shd w:val="clear" w:color="auto" w:fill="auto"/>
            <w:noWrap/>
            <w:vAlign w:val="center"/>
            <w:hideMark/>
          </w:tcPr>
          <w:p w14:paraId="176885B5"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000000" w:fill="FFFFFF"/>
            <w:noWrap/>
            <w:vAlign w:val="center"/>
            <w:hideMark/>
          </w:tcPr>
          <w:p w14:paraId="1FDE40DB"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Pembelian Warna Mart :</w:t>
            </w:r>
          </w:p>
        </w:tc>
        <w:tc>
          <w:tcPr>
            <w:tcW w:w="1012" w:type="pct"/>
            <w:shd w:val="clear" w:color="auto" w:fill="auto"/>
            <w:noWrap/>
            <w:vAlign w:val="center"/>
            <w:hideMark/>
          </w:tcPr>
          <w:p w14:paraId="2C6ACBB4"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1815906F"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7F733C4C" w14:textId="77777777" w:rsidTr="00597A5A">
        <w:trPr>
          <w:trHeight w:val="240"/>
        </w:trPr>
        <w:tc>
          <w:tcPr>
            <w:tcW w:w="765" w:type="pct"/>
            <w:shd w:val="clear" w:color="auto" w:fill="auto"/>
            <w:noWrap/>
            <w:vAlign w:val="center"/>
            <w:hideMark/>
          </w:tcPr>
          <w:p w14:paraId="1624FED3"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2450A9E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50 bungkus</w:t>
            </w:r>
          </w:p>
        </w:tc>
        <w:tc>
          <w:tcPr>
            <w:tcW w:w="1012" w:type="pct"/>
            <w:shd w:val="clear" w:color="auto" w:fill="auto"/>
            <w:noWrap/>
            <w:vAlign w:val="center"/>
            <w:hideMark/>
          </w:tcPr>
          <w:p w14:paraId="45923D03"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375.000</w:t>
            </w:r>
          </w:p>
        </w:tc>
        <w:tc>
          <w:tcPr>
            <w:tcW w:w="1123" w:type="pct"/>
            <w:shd w:val="clear" w:color="auto" w:fill="auto"/>
            <w:noWrap/>
            <w:vAlign w:val="center"/>
            <w:hideMark/>
          </w:tcPr>
          <w:p w14:paraId="163B63E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39055F82" w14:textId="77777777" w:rsidTr="00597A5A">
        <w:trPr>
          <w:trHeight w:val="240"/>
        </w:trPr>
        <w:tc>
          <w:tcPr>
            <w:tcW w:w="765" w:type="pct"/>
            <w:shd w:val="clear" w:color="auto" w:fill="auto"/>
            <w:noWrap/>
            <w:vAlign w:val="center"/>
            <w:hideMark/>
          </w:tcPr>
          <w:p w14:paraId="02DD2B18"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9CAF861"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50 bungkus</w:t>
            </w:r>
          </w:p>
        </w:tc>
        <w:tc>
          <w:tcPr>
            <w:tcW w:w="1012" w:type="pct"/>
            <w:shd w:val="clear" w:color="auto" w:fill="auto"/>
            <w:noWrap/>
            <w:vAlign w:val="center"/>
            <w:hideMark/>
          </w:tcPr>
          <w:p w14:paraId="7AA79813"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650.000</w:t>
            </w:r>
          </w:p>
        </w:tc>
        <w:tc>
          <w:tcPr>
            <w:tcW w:w="1123" w:type="pct"/>
            <w:shd w:val="clear" w:color="auto" w:fill="auto"/>
            <w:noWrap/>
            <w:vAlign w:val="center"/>
            <w:hideMark/>
          </w:tcPr>
          <w:p w14:paraId="0A8204F8"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2CB84DC5" w14:textId="77777777" w:rsidTr="00597A5A">
        <w:trPr>
          <w:trHeight w:val="240"/>
        </w:trPr>
        <w:tc>
          <w:tcPr>
            <w:tcW w:w="765" w:type="pct"/>
            <w:shd w:val="clear" w:color="auto" w:fill="auto"/>
            <w:noWrap/>
            <w:vAlign w:val="center"/>
            <w:hideMark/>
          </w:tcPr>
          <w:p w14:paraId="1E2DC7A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5D51522B"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25 bungkus</w:t>
            </w:r>
          </w:p>
        </w:tc>
        <w:tc>
          <w:tcPr>
            <w:tcW w:w="1012" w:type="pct"/>
            <w:shd w:val="clear" w:color="auto" w:fill="auto"/>
            <w:noWrap/>
            <w:vAlign w:val="center"/>
            <w:hideMark/>
          </w:tcPr>
          <w:p w14:paraId="13CA292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450.000</w:t>
            </w:r>
          </w:p>
        </w:tc>
        <w:tc>
          <w:tcPr>
            <w:tcW w:w="1123" w:type="pct"/>
            <w:shd w:val="clear" w:color="auto" w:fill="auto"/>
            <w:noWrap/>
            <w:vAlign w:val="center"/>
            <w:hideMark/>
          </w:tcPr>
          <w:p w14:paraId="4D9A1F8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143E00DD" w14:textId="77777777" w:rsidTr="00597A5A">
        <w:trPr>
          <w:trHeight w:val="240"/>
        </w:trPr>
        <w:tc>
          <w:tcPr>
            <w:tcW w:w="765" w:type="pct"/>
            <w:shd w:val="clear" w:color="auto" w:fill="auto"/>
            <w:noWrap/>
            <w:vAlign w:val="center"/>
            <w:hideMark/>
          </w:tcPr>
          <w:p w14:paraId="358C3C3C"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lastRenderedPageBreak/>
              <w:t> </w:t>
            </w:r>
          </w:p>
        </w:tc>
        <w:tc>
          <w:tcPr>
            <w:tcW w:w="2099" w:type="pct"/>
            <w:gridSpan w:val="2"/>
            <w:shd w:val="clear" w:color="auto" w:fill="auto"/>
            <w:noWrap/>
            <w:vAlign w:val="center"/>
            <w:hideMark/>
          </w:tcPr>
          <w:p w14:paraId="5FEF9014"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xml:space="preserve">Pembelian </w:t>
            </w:r>
            <w:proofErr w:type="spellStart"/>
            <w:r w:rsidRPr="00F01DEB">
              <w:rPr>
                <w:rFonts w:ascii="Times New Roman" w:eastAsia="Times New Roman" w:hAnsi="Times New Roman" w:cs="Times New Roman"/>
                <w:color w:val="000000"/>
                <w:sz w:val="20"/>
                <w:szCs w:val="20"/>
                <w:lang w:val="id-ID" w:eastAsia="id-ID"/>
              </w:rPr>
              <w:t>Coconut</w:t>
            </w:r>
            <w:proofErr w:type="spellEnd"/>
            <w:r w:rsidRPr="00F01DEB">
              <w:rPr>
                <w:rFonts w:ascii="Times New Roman" w:eastAsia="Times New Roman" w:hAnsi="Times New Roman" w:cs="Times New Roman"/>
                <w:color w:val="000000"/>
                <w:sz w:val="20"/>
                <w:szCs w:val="20"/>
                <w:lang w:val="id-ID" w:eastAsia="id-ID"/>
              </w:rPr>
              <w:t xml:space="preserve"> Mart :</w:t>
            </w:r>
          </w:p>
        </w:tc>
        <w:tc>
          <w:tcPr>
            <w:tcW w:w="1012" w:type="pct"/>
            <w:shd w:val="clear" w:color="auto" w:fill="auto"/>
            <w:noWrap/>
            <w:vAlign w:val="center"/>
            <w:hideMark/>
          </w:tcPr>
          <w:p w14:paraId="047737A5"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6C9E6964"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466AA3F1" w14:textId="77777777" w:rsidTr="00597A5A">
        <w:trPr>
          <w:trHeight w:val="240"/>
        </w:trPr>
        <w:tc>
          <w:tcPr>
            <w:tcW w:w="765" w:type="pct"/>
            <w:shd w:val="clear" w:color="auto" w:fill="auto"/>
            <w:noWrap/>
            <w:vAlign w:val="center"/>
            <w:hideMark/>
          </w:tcPr>
          <w:p w14:paraId="29B3E88A"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5ECD032"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50 bungkus</w:t>
            </w:r>
          </w:p>
        </w:tc>
        <w:tc>
          <w:tcPr>
            <w:tcW w:w="1012" w:type="pct"/>
            <w:shd w:val="clear" w:color="auto" w:fill="auto"/>
            <w:noWrap/>
            <w:vAlign w:val="center"/>
            <w:hideMark/>
          </w:tcPr>
          <w:p w14:paraId="18FBF4BE"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375.000</w:t>
            </w:r>
          </w:p>
        </w:tc>
        <w:tc>
          <w:tcPr>
            <w:tcW w:w="1123" w:type="pct"/>
            <w:shd w:val="clear" w:color="auto" w:fill="auto"/>
            <w:noWrap/>
            <w:vAlign w:val="center"/>
            <w:hideMark/>
          </w:tcPr>
          <w:p w14:paraId="14E8EA21"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20301992" w14:textId="77777777" w:rsidTr="00597A5A">
        <w:trPr>
          <w:trHeight w:val="240"/>
        </w:trPr>
        <w:tc>
          <w:tcPr>
            <w:tcW w:w="765" w:type="pct"/>
            <w:shd w:val="clear" w:color="auto" w:fill="auto"/>
            <w:noWrap/>
            <w:vAlign w:val="center"/>
            <w:hideMark/>
          </w:tcPr>
          <w:p w14:paraId="042037FC"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63107372"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80 bungkus</w:t>
            </w:r>
          </w:p>
        </w:tc>
        <w:tc>
          <w:tcPr>
            <w:tcW w:w="1012" w:type="pct"/>
            <w:shd w:val="clear" w:color="auto" w:fill="auto"/>
            <w:noWrap/>
            <w:vAlign w:val="center"/>
            <w:hideMark/>
          </w:tcPr>
          <w:p w14:paraId="0929BF66"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1.040.000</w:t>
            </w:r>
          </w:p>
        </w:tc>
        <w:tc>
          <w:tcPr>
            <w:tcW w:w="1123" w:type="pct"/>
            <w:shd w:val="clear" w:color="auto" w:fill="auto"/>
            <w:noWrap/>
            <w:vAlign w:val="center"/>
            <w:hideMark/>
          </w:tcPr>
          <w:p w14:paraId="21A05D8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36D9023F" w14:textId="77777777" w:rsidTr="00597A5A">
        <w:trPr>
          <w:trHeight w:val="240"/>
        </w:trPr>
        <w:tc>
          <w:tcPr>
            <w:tcW w:w="765" w:type="pct"/>
            <w:shd w:val="clear" w:color="auto" w:fill="auto"/>
            <w:noWrap/>
            <w:vAlign w:val="center"/>
            <w:hideMark/>
          </w:tcPr>
          <w:p w14:paraId="7051CB9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0CFCE3C9"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30 bungkus</w:t>
            </w:r>
          </w:p>
        </w:tc>
        <w:tc>
          <w:tcPr>
            <w:tcW w:w="1012" w:type="pct"/>
            <w:shd w:val="clear" w:color="auto" w:fill="auto"/>
            <w:noWrap/>
            <w:vAlign w:val="center"/>
            <w:hideMark/>
          </w:tcPr>
          <w:p w14:paraId="5CBB4DD7"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540.000</w:t>
            </w:r>
          </w:p>
        </w:tc>
        <w:tc>
          <w:tcPr>
            <w:tcW w:w="1123" w:type="pct"/>
            <w:shd w:val="clear" w:color="auto" w:fill="auto"/>
            <w:noWrap/>
            <w:vAlign w:val="center"/>
            <w:hideMark/>
          </w:tcPr>
          <w:p w14:paraId="18A6174F"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5908935D" w14:textId="77777777" w:rsidTr="00597A5A">
        <w:trPr>
          <w:trHeight w:val="240"/>
        </w:trPr>
        <w:tc>
          <w:tcPr>
            <w:tcW w:w="765" w:type="pct"/>
            <w:shd w:val="clear" w:color="auto" w:fill="auto"/>
            <w:noWrap/>
            <w:vAlign w:val="center"/>
            <w:hideMark/>
          </w:tcPr>
          <w:p w14:paraId="3E380ED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079E33C9"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220g : 5 mika</w:t>
            </w:r>
          </w:p>
        </w:tc>
        <w:tc>
          <w:tcPr>
            <w:tcW w:w="1012" w:type="pct"/>
            <w:shd w:val="clear" w:color="auto" w:fill="auto"/>
            <w:noWrap/>
            <w:vAlign w:val="center"/>
            <w:hideMark/>
          </w:tcPr>
          <w:p w14:paraId="5B356C27"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125.000</w:t>
            </w:r>
          </w:p>
        </w:tc>
        <w:tc>
          <w:tcPr>
            <w:tcW w:w="1123" w:type="pct"/>
            <w:shd w:val="clear" w:color="auto" w:fill="auto"/>
            <w:noWrap/>
            <w:vAlign w:val="center"/>
            <w:hideMark/>
          </w:tcPr>
          <w:p w14:paraId="2B82EE9C"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64ADE7D3" w14:textId="77777777" w:rsidTr="00597A5A">
        <w:trPr>
          <w:trHeight w:val="240"/>
        </w:trPr>
        <w:tc>
          <w:tcPr>
            <w:tcW w:w="765" w:type="pct"/>
            <w:shd w:val="clear" w:color="auto" w:fill="auto"/>
            <w:noWrap/>
            <w:vAlign w:val="center"/>
            <w:hideMark/>
          </w:tcPr>
          <w:p w14:paraId="390A359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57B5F34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Pembelian Jakarta Raya :</w:t>
            </w:r>
          </w:p>
        </w:tc>
        <w:tc>
          <w:tcPr>
            <w:tcW w:w="1012" w:type="pct"/>
            <w:shd w:val="clear" w:color="auto" w:fill="auto"/>
            <w:noWrap/>
            <w:vAlign w:val="center"/>
            <w:hideMark/>
          </w:tcPr>
          <w:p w14:paraId="7A422748"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noWrap/>
            <w:vAlign w:val="center"/>
            <w:hideMark/>
          </w:tcPr>
          <w:p w14:paraId="56E9DC1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0194B9E3" w14:textId="77777777" w:rsidTr="00597A5A">
        <w:trPr>
          <w:trHeight w:val="240"/>
        </w:trPr>
        <w:tc>
          <w:tcPr>
            <w:tcW w:w="765" w:type="pct"/>
            <w:shd w:val="clear" w:color="auto" w:fill="auto"/>
            <w:noWrap/>
            <w:vAlign w:val="center"/>
            <w:hideMark/>
          </w:tcPr>
          <w:p w14:paraId="7EA378B1"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605A25D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30 bungkus</w:t>
            </w:r>
          </w:p>
        </w:tc>
        <w:tc>
          <w:tcPr>
            <w:tcW w:w="1012" w:type="pct"/>
            <w:shd w:val="clear" w:color="auto" w:fill="auto"/>
            <w:noWrap/>
            <w:vAlign w:val="center"/>
            <w:hideMark/>
          </w:tcPr>
          <w:p w14:paraId="7D6ABFEF"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225.000</w:t>
            </w:r>
          </w:p>
        </w:tc>
        <w:tc>
          <w:tcPr>
            <w:tcW w:w="1123" w:type="pct"/>
            <w:shd w:val="clear" w:color="auto" w:fill="auto"/>
            <w:noWrap/>
            <w:vAlign w:val="center"/>
            <w:hideMark/>
          </w:tcPr>
          <w:p w14:paraId="0352265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787A5CC5" w14:textId="77777777" w:rsidTr="00597A5A">
        <w:trPr>
          <w:trHeight w:val="240"/>
        </w:trPr>
        <w:tc>
          <w:tcPr>
            <w:tcW w:w="765" w:type="pct"/>
            <w:shd w:val="clear" w:color="auto" w:fill="auto"/>
            <w:noWrap/>
            <w:vAlign w:val="center"/>
            <w:hideMark/>
          </w:tcPr>
          <w:p w14:paraId="41ABDF6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9A579A0"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50 bungkus</w:t>
            </w:r>
          </w:p>
        </w:tc>
        <w:tc>
          <w:tcPr>
            <w:tcW w:w="1012" w:type="pct"/>
            <w:shd w:val="clear" w:color="auto" w:fill="auto"/>
            <w:noWrap/>
            <w:vAlign w:val="center"/>
            <w:hideMark/>
          </w:tcPr>
          <w:p w14:paraId="5C37E3B6"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650.000</w:t>
            </w:r>
          </w:p>
        </w:tc>
        <w:tc>
          <w:tcPr>
            <w:tcW w:w="1123" w:type="pct"/>
            <w:shd w:val="clear" w:color="auto" w:fill="auto"/>
            <w:noWrap/>
            <w:vAlign w:val="center"/>
            <w:hideMark/>
          </w:tcPr>
          <w:p w14:paraId="6727AF3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5C30587E" w14:textId="77777777" w:rsidTr="00597A5A">
        <w:trPr>
          <w:trHeight w:val="240"/>
        </w:trPr>
        <w:tc>
          <w:tcPr>
            <w:tcW w:w="765" w:type="pct"/>
            <w:shd w:val="clear" w:color="auto" w:fill="auto"/>
            <w:noWrap/>
            <w:vAlign w:val="center"/>
            <w:hideMark/>
          </w:tcPr>
          <w:p w14:paraId="0945F8D1"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5C67182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30 bungkus</w:t>
            </w:r>
          </w:p>
        </w:tc>
        <w:tc>
          <w:tcPr>
            <w:tcW w:w="1012" w:type="pct"/>
            <w:shd w:val="clear" w:color="auto" w:fill="auto"/>
            <w:noWrap/>
            <w:vAlign w:val="center"/>
            <w:hideMark/>
          </w:tcPr>
          <w:p w14:paraId="7A169324"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540.000</w:t>
            </w:r>
          </w:p>
        </w:tc>
        <w:tc>
          <w:tcPr>
            <w:tcW w:w="1123" w:type="pct"/>
            <w:shd w:val="clear" w:color="auto" w:fill="auto"/>
            <w:noWrap/>
            <w:vAlign w:val="center"/>
            <w:hideMark/>
          </w:tcPr>
          <w:p w14:paraId="4F17B966"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5C819742" w14:textId="77777777" w:rsidTr="00597A5A">
        <w:trPr>
          <w:gridAfter w:val="1"/>
          <w:wAfter w:w="1123" w:type="pct"/>
          <w:trHeight w:val="240"/>
        </w:trPr>
        <w:tc>
          <w:tcPr>
            <w:tcW w:w="765" w:type="pct"/>
            <w:shd w:val="clear" w:color="auto" w:fill="auto"/>
            <w:noWrap/>
            <w:vAlign w:val="center"/>
            <w:hideMark/>
          </w:tcPr>
          <w:p w14:paraId="45BFBCD4"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17-Jan-19</w:t>
            </w:r>
          </w:p>
        </w:tc>
        <w:tc>
          <w:tcPr>
            <w:tcW w:w="1802" w:type="pct"/>
            <w:shd w:val="clear" w:color="auto" w:fill="auto"/>
            <w:noWrap/>
            <w:vAlign w:val="center"/>
            <w:hideMark/>
          </w:tcPr>
          <w:p w14:paraId="67BBEFCC"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Pembelian Planet Swalayan :</w:t>
            </w:r>
          </w:p>
        </w:tc>
        <w:tc>
          <w:tcPr>
            <w:tcW w:w="296" w:type="pct"/>
            <w:shd w:val="clear" w:color="auto" w:fill="auto"/>
            <w:noWrap/>
            <w:vAlign w:val="center"/>
            <w:hideMark/>
          </w:tcPr>
          <w:p w14:paraId="2FEB5CB2"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012" w:type="pct"/>
            <w:shd w:val="clear" w:color="auto" w:fill="auto"/>
            <w:noWrap/>
            <w:vAlign w:val="center"/>
            <w:hideMark/>
          </w:tcPr>
          <w:p w14:paraId="734FEE9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r>
      <w:tr w:rsidR="00F01DEB" w:rsidRPr="00F01DEB" w14:paraId="16470155" w14:textId="77777777" w:rsidTr="00597A5A">
        <w:trPr>
          <w:trHeight w:val="240"/>
        </w:trPr>
        <w:tc>
          <w:tcPr>
            <w:tcW w:w="765" w:type="pct"/>
            <w:shd w:val="clear" w:color="auto" w:fill="auto"/>
            <w:noWrap/>
            <w:vAlign w:val="center"/>
            <w:hideMark/>
          </w:tcPr>
          <w:p w14:paraId="7294AEF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4D0A3551"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80 bungkus</w:t>
            </w:r>
          </w:p>
        </w:tc>
        <w:tc>
          <w:tcPr>
            <w:tcW w:w="1012" w:type="pct"/>
            <w:shd w:val="clear" w:color="auto" w:fill="auto"/>
            <w:noWrap/>
            <w:vAlign w:val="center"/>
            <w:hideMark/>
          </w:tcPr>
          <w:p w14:paraId="1BAC45C3"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600.000</w:t>
            </w:r>
          </w:p>
        </w:tc>
        <w:tc>
          <w:tcPr>
            <w:tcW w:w="1123" w:type="pct"/>
            <w:shd w:val="clear" w:color="auto" w:fill="auto"/>
            <w:vAlign w:val="center"/>
            <w:hideMark/>
          </w:tcPr>
          <w:p w14:paraId="3AFCFB71"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0FD510FA" w14:textId="77777777" w:rsidTr="00597A5A">
        <w:trPr>
          <w:trHeight w:val="240"/>
        </w:trPr>
        <w:tc>
          <w:tcPr>
            <w:tcW w:w="765" w:type="pct"/>
            <w:shd w:val="clear" w:color="auto" w:fill="auto"/>
            <w:noWrap/>
            <w:vAlign w:val="center"/>
            <w:hideMark/>
          </w:tcPr>
          <w:p w14:paraId="3D0AE735"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802" w:type="pct"/>
            <w:shd w:val="clear" w:color="auto" w:fill="auto"/>
            <w:noWrap/>
            <w:vAlign w:val="center"/>
            <w:hideMark/>
          </w:tcPr>
          <w:p w14:paraId="6654A11C"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50 bungkus</w:t>
            </w:r>
          </w:p>
        </w:tc>
        <w:tc>
          <w:tcPr>
            <w:tcW w:w="296" w:type="pct"/>
            <w:shd w:val="clear" w:color="auto" w:fill="auto"/>
            <w:noWrap/>
            <w:vAlign w:val="center"/>
            <w:hideMark/>
          </w:tcPr>
          <w:p w14:paraId="57B5AC9A"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012" w:type="pct"/>
            <w:shd w:val="clear" w:color="auto" w:fill="auto"/>
            <w:noWrap/>
            <w:vAlign w:val="center"/>
            <w:hideMark/>
          </w:tcPr>
          <w:p w14:paraId="6FAB6C54"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650.000</w:t>
            </w:r>
          </w:p>
        </w:tc>
        <w:tc>
          <w:tcPr>
            <w:tcW w:w="1123" w:type="pct"/>
            <w:shd w:val="clear" w:color="auto" w:fill="auto"/>
            <w:vAlign w:val="center"/>
            <w:hideMark/>
          </w:tcPr>
          <w:p w14:paraId="1E67D14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6480432B" w14:textId="77777777" w:rsidTr="00597A5A">
        <w:trPr>
          <w:trHeight w:val="240"/>
        </w:trPr>
        <w:tc>
          <w:tcPr>
            <w:tcW w:w="765" w:type="pct"/>
            <w:shd w:val="clear" w:color="auto" w:fill="auto"/>
            <w:noWrap/>
            <w:vAlign w:val="center"/>
            <w:hideMark/>
          </w:tcPr>
          <w:p w14:paraId="7BF8FB6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19D2255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50 bungkus</w:t>
            </w:r>
          </w:p>
        </w:tc>
        <w:tc>
          <w:tcPr>
            <w:tcW w:w="1012" w:type="pct"/>
            <w:shd w:val="clear" w:color="auto" w:fill="auto"/>
            <w:noWrap/>
            <w:vAlign w:val="center"/>
            <w:hideMark/>
          </w:tcPr>
          <w:p w14:paraId="2DEF62F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900.000</w:t>
            </w:r>
          </w:p>
        </w:tc>
        <w:tc>
          <w:tcPr>
            <w:tcW w:w="1123" w:type="pct"/>
            <w:shd w:val="clear" w:color="auto" w:fill="auto"/>
            <w:vAlign w:val="center"/>
            <w:hideMark/>
          </w:tcPr>
          <w:p w14:paraId="53B511FF"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568253D7" w14:textId="77777777" w:rsidTr="00597A5A">
        <w:trPr>
          <w:trHeight w:val="240"/>
        </w:trPr>
        <w:tc>
          <w:tcPr>
            <w:tcW w:w="765" w:type="pct"/>
            <w:shd w:val="clear" w:color="auto" w:fill="auto"/>
            <w:noWrap/>
            <w:vAlign w:val="center"/>
            <w:hideMark/>
          </w:tcPr>
          <w:p w14:paraId="279DB92A"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68D5535A"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220g : 5 mika</w:t>
            </w:r>
          </w:p>
        </w:tc>
        <w:tc>
          <w:tcPr>
            <w:tcW w:w="1012" w:type="pct"/>
            <w:shd w:val="clear" w:color="auto" w:fill="auto"/>
            <w:noWrap/>
            <w:vAlign w:val="center"/>
            <w:hideMark/>
          </w:tcPr>
          <w:p w14:paraId="5AEB8E64"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125.000</w:t>
            </w:r>
          </w:p>
        </w:tc>
        <w:tc>
          <w:tcPr>
            <w:tcW w:w="1123" w:type="pct"/>
            <w:shd w:val="clear" w:color="auto" w:fill="auto"/>
            <w:vAlign w:val="center"/>
            <w:hideMark/>
          </w:tcPr>
          <w:p w14:paraId="19C2855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2945BC58" w14:textId="77777777" w:rsidTr="00597A5A">
        <w:trPr>
          <w:trHeight w:val="240"/>
        </w:trPr>
        <w:tc>
          <w:tcPr>
            <w:tcW w:w="765" w:type="pct"/>
            <w:shd w:val="clear" w:color="auto" w:fill="auto"/>
            <w:noWrap/>
            <w:vAlign w:val="center"/>
            <w:hideMark/>
          </w:tcPr>
          <w:p w14:paraId="60D734E6"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B153492"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350g : 5 mika</w:t>
            </w:r>
          </w:p>
        </w:tc>
        <w:tc>
          <w:tcPr>
            <w:tcW w:w="1012" w:type="pct"/>
            <w:shd w:val="clear" w:color="auto" w:fill="auto"/>
            <w:noWrap/>
            <w:vAlign w:val="center"/>
            <w:hideMark/>
          </w:tcPr>
          <w:p w14:paraId="378E96C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200.000</w:t>
            </w:r>
          </w:p>
        </w:tc>
        <w:tc>
          <w:tcPr>
            <w:tcW w:w="1123" w:type="pct"/>
            <w:shd w:val="clear" w:color="auto" w:fill="auto"/>
            <w:vAlign w:val="center"/>
            <w:hideMark/>
          </w:tcPr>
          <w:p w14:paraId="743B7D6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41316868" w14:textId="77777777" w:rsidTr="00597A5A">
        <w:trPr>
          <w:trHeight w:val="240"/>
        </w:trPr>
        <w:tc>
          <w:tcPr>
            <w:tcW w:w="765" w:type="pct"/>
            <w:shd w:val="clear" w:color="auto" w:fill="auto"/>
            <w:noWrap/>
            <w:vAlign w:val="center"/>
            <w:hideMark/>
          </w:tcPr>
          <w:p w14:paraId="7357482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6788F6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xml:space="preserve">Pembelian </w:t>
            </w:r>
            <w:proofErr w:type="spellStart"/>
            <w:r w:rsidRPr="00F01DEB">
              <w:rPr>
                <w:rFonts w:ascii="Times New Roman" w:eastAsia="Times New Roman" w:hAnsi="Times New Roman" w:cs="Times New Roman"/>
                <w:color w:val="000000"/>
                <w:sz w:val="20"/>
                <w:szCs w:val="20"/>
                <w:lang w:val="id-ID" w:eastAsia="id-ID"/>
              </w:rPr>
              <w:t>Mulawarman</w:t>
            </w:r>
            <w:proofErr w:type="spellEnd"/>
            <w:r w:rsidRPr="00F01DEB">
              <w:rPr>
                <w:rFonts w:ascii="Times New Roman" w:eastAsia="Times New Roman" w:hAnsi="Times New Roman" w:cs="Times New Roman"/>
                <w:color w:val="000000"/>
                <w:sz w:val="20"/>
                <w:szCs w:val="20"/>
                <w:lang w:val="id-ID" w:eastAsia="id-ID"/>
              </w:rPr>
              <w:t xml:space="preserve"> Mart :</w:t>
            </w:r>
          </w:p>
        </w:tc>
        <w:tc>
          <w:tcPr>
            <w:tcW w:w="1012" w:type="pct"/>
            <w:shd w:val="clear" w:color="auto" w:fill="auto"/>
            <w:noWrap/>
            <w:vAlign w:val="center"/>
            <w:hideMark/>
          </w:tcPr>
          <w:p w14:paraId="0A22774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vAlign w:val="center"/>
            <w:hideMark/>
          </w:tcPr>
          <w:p w14:paraId="67479BD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79AF6452" w14:textId="77777777" w:rsidTr="00597A5A">
        <w:trPr>
          <w:trHeight w:val="240"/>
        </w:trPr>
        <w:tc>
          <w:tcPr>
            <w:tcW w:w="765" w:type="pct"/>
            <w:shd w:val="clear" w:color="auto" w:fill="auto"/>
            <w:noWrap/>
            <w:vAlign w:val="center"/>
            <w:hideMark/>
          </w:tcPr>
          <w:p w14:paraId="1F7F429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0294D8D"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50 bungkus</w:t>
            </w:r>
          </w:p>
        </w:tc>
        <w:tc>
          <w:tcPr>
            <w:tcW w:w="1012" w:type="pct"/>
            <w:shd w:val="clear" w:color="auto" w:fill="auto"/>
            <w:noWrap/>
            <w:vAlign w:val="center"/>
            <w:hideMark/>
          </w:tcPr>
          <w:p w14:paraId="7B90FFBF"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375.000</w:t>
            </w:r>
          </w:p>
        </w:tc>
        <w:tc>
          <w:tcPr>
            <w:tcW w:w="1123" w:type="pct"/>
            <w:shd w:val="clear" w:color="auto" w:fill="auto"/>
            <w:vAlign w:val="center"/>
            <w:hideMark/>
          </w:tcPr>
          <w:p w14:paraId="04B04763"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57C62630" w14:textId="77777777" w:rsidTr="00597A5A">
        <w:trPr>
          <w:trHeight w:val="240"/>
        </w:trPr>
        <w:tc>
          <w:tcPr>
            <w:tcW w:w="765" w:type="pct"/>
            <w:shd w:val="clear" w:color="auto" w:fill="auto"/>
            <w:noWrap/>
            <w:vAlign w:val="center"/>
            <w:hideMark/>
          </w:tcPr>
          <w:p w14:paraId="58A8A94E"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5973F791"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50 bungkus</w:t>
            </w:r>
          </w:p>
        </w:tc>
        <w:tc>
          <w:tcPr>
            <w:tcW w:w="1012" w:type="pct"/>
            <w:shd w:val="clear" w:color="auto" w:fill="auto"/>
            <w:noWrap/>
            <w:vAlign w:val="center"/>
            <w:hideMark/>
          </w:tcPr>
          <w:p w14:paraId="50ED548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650.000</w:t>
            </w:r>
          </w:p>
        </w:tc>
        <w:tc>
          <w:tcPr>
            <w:tcW w:w="1123" w:type="pct"/>
            <w:shd w:val="clear" w:color="auto" w:fill="auto"/>
            <w:vAlign w:val="center"/>
            <w:hideMark/>
          </w:tcPr>
          <w:p w14:paraId="3BD0E3F6"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440E90F4" w14:textId="77777777" w:rsidTr="00597A5A">
        <w:trPr>
          <w:trHeight w:val="240"/>
        </w:trPr>
        <w:tc>
          <w:tcPr>
            <w:tcW w:w="765" w:type="pct"/>
            <w:shd w:val="clear" w:color="auto" w:fill="auto"/>
            <w:noWrap/>
            <w:vAlign w:val="center"/>
            <w:hideMark/>
          </w:tcPr>
          <w:p w14:paraId="67B3E6C3"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BA8B32F"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50 bungkus</w:t>
            </w:r>
          </w:p>
        </w:tc>
        <w:tc>
          <w:tcPr>
            <w:tcW w:w="1012" w:type="pct"/>
            <w:shd w:val="clear" w:color="auto" w:fill="auto"/>
            <w:noWrap/>
            <w:vAlign w:val="center"/>
            <w:hideMark/>
          </w:tcPr>
          <w:p w14:paraId="11EF04F1"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900.000</w:t>
            </w:r>
          </w:p>
        </w:tc>
        <w:tc>
          <w:tcPr>
            <w:tcW w:w="1123" w:type="pct"/>
            <w:shd w:val="clear" w:color="auto" w:fill="auto"/>
            <w:vAlign w:val="center"/>
            <w:hideMark/>
          </w:tcPr>
          <w:p w14:paraId="199D569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426ECDB9" w14:textId="77777777" w:rsidTr="00597A5A">
        <w:trPr>
          <w:trHeight w:val="240"/>
        </w:trPr>
        <w:tc>
          <w:tcPr>
            <w:tcW w:w="765" w:type="pct"/>
            <w:shd w:val="clear" w:color="auto" w:fill="auto"/>
            <w:noWrap/>
            <w:vAlign w:val="center"/>
            <w:hideMark/>
          </w:tcPr>
          <w:p w14:paraId="7DDBB4C8"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70B35C2E"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Pembelian XS Mart :</w:t>
            </w:r>
          </w:p>
        </w:tc>
        <w:tc>
          <w:tcPr>
            <w:tcW w:w="1012" w:type="pct"/>
            <w:shd w:val="clear" w:color="auto" w:fill="auto"/>
            <w:noWrap/>
            <w:vAlign w:val="center"/>
            <w:hideMark/>
          </w:tcPr>
          <w:p w14:paraId="2BE456E9"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vAlign w:val="center"/>
            <w:hideMark/>
          </w:tcPr>
          <w:p w14:paraId="71E6E868"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54DF7F57" w14:textId="77777777" w:rsidTr="00597A5A">
        <w:trPr>
          <w:trHeight w:val="240"/>
        </w:trPr>
        <w:tc>
          <w:tcPr>
            <w:tcW w:w="765" w:type="pct"/>
            <w:shd w:val="clear" w:color="auto" w:fill="auto"/>
            <w:noWrap/>
            <w:vAlign w:val="center"/>
            <w:hideMark/>
          </w:tcPr>
          <w:p w14:paraId="2FD71A6F"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6A1DE13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100 bungkus</w:t>
            </w:r>
          </w:p>
        </w:tc>
        <w:tc>
          <w:tcPr>
            <w:tcW w:w="1012" w:type="pct"/>
            <w:shd w:val="clear" w:color="auto" w:fill="auto"/>
            <w:noWrap/>
            <w:vAlign w:val="center"/>
            <w:hideMark/>
          </w:tcPr>
          <w:p w14:paraId="1755494E"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750.000</w:t>
            </w:r>
          </w:p>
        </w:tc>
        <w:tc>
          <w:tcPr>
            <w:tcW w:w="1123" w:type="pct"/>
            <w:shd w:val="clear" w:color="auto" w:fill="auto"/>
            <w:vAlign w:val="center"/>
            <w:hideMark/>
          </w:tcPr>
          <w:p w14:paraId="3DE9FEC4"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57A3B1D0" w14:textId="77777777" w:rsidTr="00597A5A">
        <w:trPr>
          <w:trHeight w:val="240"/>
        </w:trPr>
        <w:tc>
          <w:tcPr>
            <w:tcW w:w="765" w:type="pct"/>
            <w:shd w:val="clear" w:color="auto" w:fill="auto"/>
            <w:noWrap/>
            <w:vAlign w:val="center"/>
            <w:hideMark/>
          </w:tcPr>
          <w:p w14:paraId="1D251A2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369131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23 bungkus</w:t>
            </w:r>
          </w:p>
        </w:tc>
        <w:tc>
          <w:tcPr>
            <w:tcW w:w="1012" w:type="pct"/>
            <w:shd w:val="clear" w:color="auto" w:fill="auto"/>
            <w:noWrap/>
            <w:vAlign w:val="center"/>
            <w:hideMark/>
          </w:tcPr>
          <w:p w14:paraId="610D8FA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299.000</w:t>
            </w:r>
          </w:p>
        </w:tc>
        <w:tc>
          <w:tcPr>
            <w:tcW w:w="1123" w:type="pct"/>
            <w:shd w:val="clear" w:color="auto" w:fill="auto"/>
            <w:vAlign w:val="center"/>
            <w:hideMark/>
          </w:tcPr>
          <w:p w14:paraId="604BD127"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3A3B3B60" w14:textId="77777777" w:rsidTr="00597A5A">
        <w:trPr>
          <w:trHeight w:val="240"/>
        </w:trPr>
        <w:tc>
          <w:tcPr>
            <w:tcW w:w="765" w:type="pct"/>
            <w:shd w:val="clear" w:color="auto" w:fill="auto"/>
            <w:noWrap/>
            <w:vAlign w:val="center"/>
            <w:hideMark/>
          </w:tcPr>
          <w:p w14:paraId="3DE960F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D38B200"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50 bungkus</w:t>
            </w:r>
          </w:p>
        </w:tc>
        <w:tc>
          <w:tcPr>
            <w:tcW w:w="1012" w:type="pct"/>
            <w:shd w:val="clear" w:color="auto" w:fill="auto"/>
            <w:noWrap/>
            <w:vAlign w:val="center"/>
            <w:hideMark/>
          </w:tcPr>
          <w:p w14:paraId="4311898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900.000</w:t>
            </w:r>
          </w:p>
        </w:tc>
        <w:tc>
          <w:tcPr>
            <w:tcW w:w="1123" w:type="pct"/>
            <w:shd w:val="clear" w:color="auto" w:fill="auto"/>
            <w:vAlign w:val="center"/>
            <w:hideMark/>
          </w:tcPr>
          <w:p w14:paraId="12D616F4"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5A2C3A0F" w14:textId="77777777" w:rsidTr="00597A5A">
        <w:trPr>
          <w:trHeight w:val="240"/>
        </w:trPr>
        <w:tc>
          <w:tcPr>
            <w:tcW w:w="765" w:type="pct"/>
            <w:shd w:val="clear" w:color="auto" w:fill="auto"/>
            <w:noWrap/>
            <w:vAlign w:val="center"/>
            <w:hideMark/>
          </w:tcPr>
          <w:p w14:paraId="0D61963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802" w:type="pct"/>
            <w:shd w:val="clear" w:color="auto" w:fill="auto"/>
            <w:noWrap/>
            <w:vAlign w:val="center"/>
            <w:hideMark/>
          </w:tcPr>
          <w:p w14:paraId="73CC6244"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350g : 5 mika</w:t>
            </w:r>
          </w:p>
        </w:tc>
        <w:tc>
          <w:tcPr>
            <w:tcW w:w="296" w:type="pct"/>
            <w:shd w:val="clear" w:color="auto" w:fill="auto"/>
            <w:noWrap/>
            <w:vAlign w:val="center"/>
            <w:hideMark/>
          </w:tcPr>
          <w:p w14:paraId="02E2C3F1"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012" w:type="pct"/>
            <w:shd w:val="clear" w:color="auto" w:fill="auto"/>
            <w:noWrap/>
            <w:vAlign w:val="center"/>
            <w:hideMark/>
          </w:tcPr>
          <w:p w14:paraId="5083A421"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200.000</w:t>
            </w:r>
          </w:p>
        </w:tc>
        <w:tc>
          <w:tcPr>
            <w:tcW w:w="1123" w:type="pct"/>
            <w:shd w:val="clear" w:color="auto" w:fill="auto"/>
            <w:vAlign w:val="center"/>
            <w:hideMark/>
          </w:tcPr>
          <w:p w14:paraId="653C6CF1"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28170F0A" w14:textId="77777777" w:rsidTr="00597A5A">
        <w:trPr>
          <w:trHeight w:val="240"/>
        </w:trPr>
        <w:tc>
          <w:tcPr>
            <w:tcW w:w="765" w:type="pct"/>
            <w:shd w:val="clear" w:color="auto" w:fill="auto"/>
            <w:noWrap/>
            <w:vAlign w:val="center"/>
            <w:hideMark/>
          </w:tcPr>
          <w:p w14:paraId="6DBC297D"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19-Jan-19</w:t>
            </w:r>
          </w:p>
        </w:tc>
        <w:tc>
          <w:tcPr>
            <w:tcW w:w="2099" w:type="pct"/>
            <w:gridSpan w:val="2"/>
            <w:shd w:val="clear" w:color="auto" w:fill="auto"/>
            <w:noWrap/>
            <w:vAlign w:val="center"/>
            <w:hideMark/>
          </w:tcPr>
          <w:p w14:paraId="66908AA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Membeli Bensin</w:t>
            </w:r>
          </w:p>
        </w:tc>
        <w:tc>
          <w:tcPr>
            <w:tcW w:w="1012" w:type="pct"/>
            <w:shd w:val="clear" w:color="auto" w:fill="auto"/>
            <w:noWrap/>
            <w:vAlign w:val="center"/>
            <w:hideMark/>
          </w:tcPr>
          <w:p w14:paraId="52243EC0"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vAlign w:val="center"/>
            <w:hideMark/>
          </w:tcPr>
          <w:p w14:paraId="53881EE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250.000</w:t>
            </w:r>
          </w:p>
        </w:tc>
      </w:tr>
      <w:tr w:rsidR="00F01DEB" w:rsidRPr="00F01DEB" w14:paraId="03E59653" w14:textId="77777777" w:rsidTr="00597A5A">
        <w:trPr>
          <w:trHeight w:val="240"/>
        </w:trPr>
        <w:tc>
          <w:tcPr>
            <w:tcW w:w="765" w:type="pct"/>
            <w:shd w:val="clear" w:color="auto" w:fill="auto"/>
            <w:noWrap/>
            <w:vAlign w:val="center"/>
            <w:hideMark/>
          </w:tcPr>
          <w:p w14:paraId="17A8BB2B"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3F210D81"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Pembelian UKM Center Balikpapan :</w:t>
            </w:r>
          </w:p>
        </w:tc>
        <w:tc>
          <w:tcPr>
            <w:tcW w:w="1012" w:type="pct"/>
            <w:shd w:val="clear" w:color="auto" w:fill="auto"/>
            <w:noWrap/>
            <w:vAlign w:val="center"/>
            <w:hideMark/>
          </w:tcPr>
          <w:p w14:paraId="720FE02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123" w:type="pct"/>
            <w:shd w:val="clear" w:color="auto" w:fill="auto"/>
            <w:vAlign w:val="center"/>
            <w:hideMark/>
          </w:tcPr>
          <w:p w14:paraId="6616631F"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76F5C4D7" w14:textId="77777777" w:rsidTr="00597A5A">
        <w:trPr>
          <w:trHeight w:val="240"/>
        </w:trPr>
        <w:tc>
          <w:tcPr>
            <w:tcW w:w="765" w:type="pct"/>
            <w:shd w:val="clear" w:color="auto" w:fill="auto"/>
            <w:noWrap/>
            <w:vAlign w:val="center"/>
            <w:hideMark/>
          </w:tcPr>
          <w:p w14:paraId="19C49D82"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26DB5646"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50g : 112 bungkus</w:t>
            </w:r>
          </w:p>
        </w:tc>
        <w:tc>
          <w:tcPr>
            <w:tcW w:w="1012" w:type="pct"/>
            <w:shd w:val="clear" w:color="auto" w:fill="auto"/>
            <w:noWrap/>
            <w:vAlign w:val="center"/>
            <w:hideMark/>
          </w:tcPr>
          <w:p w14:paraId="4789914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840.000</w:t>
            </w:r>
          </w:p>
        </w:tc>
        <w:tc>
          <w:tcPr>
            <w:tcW w:w="1123" w:type="pct"/>
            <w:shd w:val="clear" w:color="auto" w:fill="auto"/>
            <w:vAlign w:val="center"/>
            <w:hideMark/>
          </w:tcPr>
          <w:p w14:paraId="0397F09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55D73A58" w14:textId="77777777" w:rsidTr="00597A5A">
        <w:trPr>
          <w:trHeight w:val="240"/>
        </w:trPr>
        <w:tc>
          <w:tcPr>
            <w:tcW w:w="765" w:type="pct"/>
            <w:shd w:val="clear" w:color="auto" w:fill="auto"/>
            <w:noWrap/>
            <w:vAlign w:val="center"/>
            <w:hideMark/>
          </w:tcPr>
          <w:p w14:paraId="4D8D7333"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4689588C"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100g : 100 bungkus</w:t>
            </w:r>
          </w:p>
        </w:tc>
        <w:tc>
          <w:tcPr>
            <w:tcW w:w="1012" w:type="pct"/>
            <w:shd w:val="clear" w:color="auto" w:fill="auto"/>
            <w:noWrap/>
            <w:vAlign w:val="center"/>
            <w:hideMark/>
          </w:tcPr>
          <w:p w14:paraId="1E16D7B7"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1.300.000</w:t>
            </w:r>
          </w:p>
        </w:tc>
        <w:tc>
          <w:tcPr>
            <w:tcW w:w="1123" w:type="pct"/>
            <w:shd w:val="clear" w:color="auto" w:fill="auto"/>
            <w:vAlign w:val="center"/>
            <w:hideMark/>
          </w:tcPr>
          <w:p w14:paraId="6D5E4DB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797A80C8" w14:textId="77777777" w:rsidTr="00597A5A">
        <w:trPr>
          <w:trHeight w:val="240"/>
        </w:trPr>
        <w:tc>
          <w:tcPr>
            <w:tcW w:w="765" w:type="pct"/>
            <w:shd w:val="clear" w:color="auto" w:fill="auto"/>
            <w:noWrap/>
            <w:vAlign w:val="center"/>
            <w:hideMark/>
          </w:tcPr>
          <w:p w14:paraId="3CE620E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2099" w:type="pct"/>
            <w:gridSpan w:val="2"/>
            <w:shd w:val="clear" w:color="auto" w:fill="auto"/>
            <w:noWrap/>
            <w:vAlign w:val="center"/>
            <w:hideMark/>
          </w:tcPr>
          <w:p w14:paraId="63891D13"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180g : 200 bungkus</w:t>
            </w:r>
          </w:p>
        </w:tc>
        <w:tc>
          <w:tcPr>
            <w:tcW w:w="1012" w:type="pct"/>
            <w:shd w:val="clear" w:color="auto" w:fill="auto"/>
            <w:noWrap/>
            <w:vAlign w:val="center"/>
            <w:hideMark/>
          </w:tcPr>
          <w:p w14:paraId="1E2D55F8"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3.600.000</w:t>
            </w:r>
          </w:p>
        </w:tc>
        <w:tc>
          <w:tcPr>
            <w:tcW w:w="1123" w:type="pct"/>
            <w:shd w:val="clear" w:color="auto" w:fill="auto"/>
            <w:vAlign w:val="center"/>
            <w:hideMark/>
          </w:tcPr>
          <w:p w14:paraId="4C47CC6E"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3983D32C" w14:textId="77777777" w:rsidTr="00597A5A">
        <w:trPr>
          <w:trHeight w:val="240"/>
        </w:trPr>
        <w:tc>
          <w:tcPr>
            <w:tcW w:w="765" w:type="pct"/>
            <w:shd w:val="clear" w:color="auto" w:fill="auto"/>
            <w:noWrap/>
            <w:vAlign w:val="center"/>
            <w:hideMark/>
          </w:tcPr>
          <w:p w14:paraId="6BAB7D47"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802" w:type="pct"/>
            <w:shd w:val="clear" w:color="auto" w:fill="auto"/>
            <w:noWrap/>
            <w:vAlign w:val="center"/>
            <w:hideMark/>
          </w:tcPr>
          <w:p w14:paraId="2CF1FA1D"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220g : 5mika</w:t>
            </w:r>
          </w:p>
        </w:tc>
        <w:tc>
          <w:tcPr>
            <w:tcW w:w="296" w:type="pct"/>
            <w:shd w:val="clear" w:color="auto" w:fill="auto"/>
            <w:noWrap/>
            <w:vAlign w:val="center"/>
            <w:hideMark/>
          </w:tcPr>
          <w:p w14:paraId="5A1504F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012" w:type="pct"/>
            <w:shd w:val="clear" w:color="auto" w:fill="auto"/>
            <w:noWrap/>
            <w:vAlign w:val="center"/>
            <w:hideMark/>
          </w:tcPr>
          <w:p w14:paraId="736CA782"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125.000</w:t>
            </w:r>
          </w:p>
        </w:tc>
        <w:tc>
          <w:tcPr>
            <w:tcW w:w="1123" w:type="pct"/>
            <w:shd w:val="clear" w:color="auto" w:fill="auto"/>
            <w:vAlign w:val="center"/>
            <w:hideMark/>
          </w:tcPr>
          <w:p w14:paraId="2A632B6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170D9B83" w14:textId="77777777" w:rsidTr="00597A5A">
        <w:trPr>
          <w:trHeight w:val="240"/>
        </w:trPr>
        <w:tc>
          <w:tcPr>
            <w:tcW w:w="765" w:type="pct"/>
            <w:shd w:val="clear" w:color="auto" w:fill="auto"/>
            <w:noWrap/>
            <w:vAlign w:val="center"/>
            <w:hideMark/>
          </w:tcPr>
          <w:p w14:paraId="11491BE6" w14:textId="77777777" w:rsidR="00F01DEB" w:rsidRPr="00F01DEB" w:rsidRDefault="00F01DEB" w:rsidP="00F01DEB">
            <w:pPr>
              <w:spacing w:after="0" w:line="240" w:lineRule="auto"/>
              <w:rPr>
                <w:rFonts w:ascii="Calibri" w:eastAsia="Times New Roman" w:hAnsi="Calibri" w:cs="Times New Roman"/>
                <w:color w:val="000000"/>
                <w:sz w:val="20"/>
                <w:szCs w:val="20"/>
                <w:lang w:val="id-ID" w:eastAsia="id-ID"/>
              </w:rPr>
            </w:pPr>
            <w:r w:rsidRPr="00F01DEB">
              <w:rPr>
                <w:rFonts w:ascii="Calibri" w:eastAsia="Times New Roman" w:hAnsi="Calibri" w:cs="Times New Roman"/>
                <w:color w:val="000000"/>
                <w:sz w:val="20"/>
                <w:szCs w:val="20"/>
                <w:lang w:val="id-ID" w:eastAsia="id-ID"/>
              </w:rPr>
              <w:t> </w:t>
            </w:r>
          </w:p>
        </w:tc>
        <w:tc>
          <w:tcPr>
            <w:tcW w:w="1802" w:type="pct"/>
            <w:shd w:val="clear" w:color="auto" w:fill="auto"/>
            <w:noWrap/>
            <w:vAlign w:val="center"/>
            <w:hideMark/>
          </w:tcPr>
          <w:p w14:paraId="3CC00306"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350g : 16 mika</w:t>
            </w:r>
          </w:p>
        </w:tc>
        <w:tc>
          <w:tcPr>
            <w:tcW w:w="296" w:type="pct"/>
            <w:shd w:val="clear" w:color="auto" w:fill="auto"/>
            <w:noWrap/>
            <w:vAlign w:val="center"/>
            <w:hideMark/>
          </w:tcPr>
          <w:p w14:paraId="2D40C70F"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012" w:type="pct"/>
            <w:shd w:val="clear" w:color="auto" w:fill="auto"/>
            <w:noWrap/>
            <w:vAlign w:val="center"/>
            <w:hideMark/>
          </w:tcPr>
          <w:p w14:paraId="29216809"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640.000</w:t>
            </w:r>
          </w:p>
        </w:tc>
        <w:tc>
          <w:tcPr>
            <w:tcW w:w="1123" w:type="pct"/>
            <w:shd w:val="clear" w:color="auto" w:fill="auto"/>
            <w:vAlign w:val="center"/>
            <w:hideMark/>
          </w:tcPr>
          <w:p w14:paraId="01A0F618"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r>
      <w:tr w:rsidR="00F01DEB" w:rsidRPr="00F01DEB" w14:paraId="6BFDFB2F" w14:textId="77777777" w:rsidTr="00597A5A">
        <w:trPr>
          <w:trHeight w:val="240"/>
        </w:trPr>
        <w:tc>
          <w:tcPr>
            <w:tcW w:w="765" w:type="pct"/>
            <w:shd w:val="clear" w:color="auto" w:fill="auto"/>
            <w:noWrap/>
            <w:vAlign w:val="center"/>
            <w:hideMark/>
          </w:tcPr>
          <w:p w14:paraId="0013AB30"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2099" w:type="pct"/>
            <w:gridSpan w:val="2"/>
            <w:shd w:val="clear" w:color="auto" w:fill="auto"/>
            <w:noWrap/>
            <w:vAlign w:val="center"/>
            <w:hideMark/>
          </w:tcPr>
          <w:p w14:paraId="0D9B1111"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Retur 50g 7 bungkus</w:t>
            </w:r>
          </w:p>
        </w:tc>
        <w:tc>
          <w:tcPr>
            <w:tcW w:w="1012" w:type="pct"/>
            <w:shd w:val="clear" w:color="auto" w:fill="auto"/>
            <w:noWrap/>
            <w:vAlign w:val="center"/>
            <w:hideMark/>
          </w:tcPr>
          <w:p w14:paraId="10EA72FD"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vAlign w:val="center"/>
            <w:hideMark/>
          </w:tcPr>
          <w:p w14:paraId="0D4A0712"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52.500</w:t>
            </w:r>
          </w:p>
        </w:tc>
      </w:tr>
      <w:tr w:rsidR="00F01DEB" w:rsidRPr="00F01DEB" w14:paraId="6E3DD40C" w14:textId="77777777" w:rsidTr="00597A5A">
        <w:trPr>
          <w:trHeight w:val="240"/>
        </w:trPr>
        <w:tc>
          <w:tcPr>
            <w:tcW w:w="765" w:type="pct"/>
            <w:shd w:val="clear" w:color="auto" w:fill="auto"/>
            <w:noWrap/>
            <w:vAlign w:val="center"/>
            <w:hideMark/>
          </w:tcPr>
          <w:p w14:paraId="099A2E93"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2099" w:type="pct"/>
            <w:gridSpan w:val="2"/>
            <w:shd w:val="clear" w:color="auto" w:fill="auto"/>
            <w:noWrap/>
            <w:vAlign w:val="center"/>
            <w:hideMark/>
          </w:tcPr>
          <w:p w14:paraId="7AF963B0"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Retur 100g 10 bungkus</w:t>
            </w:r>
          </w:p>
        </w:tc>
        <w:tc>
          <w:tcPr>
            <w:tcW w:w="1012" w:type="pct"/>
            <w:shd w:val="clear" w:color="auto" w:fill="auto"/>
            <w:noWrap/>
            <w:vAlign w:val="center"/>
            <w:hideMark/>
          </w:tcPr>
          <w:p w14:paraId="4C72502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vAlign w:val="center"/>
            <w:hideMark/>
          </w:tcPr>
          <w:p w14:paraId="587A7DED"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130.000</w:t>
            </w:r>
          </w:p>
        </w:tc>
      </w:tr>
      <w:tr w:rsidR="00F01DEB" w:rsidRPr="00F01DEB" w14:paraId="72F96E05" w14:textId="77777777" w:rsidTr="00597A5A">
        <w:trPr>
          <w:trHeight w:val="240"/>
        </w:trPr>
        <w:tc>
          <w:tcPr>
            <w:tcW w:w="765" w:type="pct"/>
            <w:shd w:val="clear" w:color="auto" w:fill="auto"/>
            <w:noWrap/>
            <w:vAlign w:val="center"/>
            <w:hideMark/>
          </w:tcPr>
          <w:p w14:paraId="54FCC03A"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2099" w:type="pct"/>
            <w:gridSpan w:val="2"/>
            <w:shd w:val="clear" w:color="auto" w:fill="auto"/>
            <w:noWrap/>
            <w:vAlign w:val="center"/>
            <w:hideMark/>
          </w:tcPr>
          <w:p w14:paraId="7F675240"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Retur 180g 10 bungkus</w:t>
            </w:r>
          </w:p>
        </w:tc>
        <w:tc>
          <w:tcPr>
            <w:tcW w:w="1012" w:type="pct"/>
            <w:shd w:val="clear" w:color="auto" w:fill="auto"/>
            <w:noWrap/>
            <w:vAlign w:val="center"/>
            <w:hideMark/>
          </w:tcPr>
          <w:p w14:paraId="39CB51A5"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vAlign w:val="center"/>
            <w:hideMark/>
          </w:tcPr>
          <w:p w14:paraId="4807EC1A"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180.000</w:t>
            </w:r>
          </w:p>
        </w:tc>
      </w:tr>
      <w:tr w:rsidR="00F01DEB" w:rsidRPr="00F01DEB" w14:paraId="4E12C159" w14:textId="77777777" w:rsidTr="00597A5A">
        <w:trPr>
          <w:trHeight w:val="240"/>
        </w:trPr>
        <w:tc>
          <w:tcPr>
            <w:tcW w:w="765" w:type="pct"/>
            <w:shd w:val="clear" w:color="auto" w:fill="auto"/>
            <w:noWrap/>
            <w:vAlign w:val="center"/>
            <w:hideMark/>
          </w:tcPr>
          <w:p w14:paraId="65FEA814"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20-Jan-19</w:t>
            </w:r>
          </w:p>
        </w:tc>
        <w:tc>
          <w:tcPr>
            <w:tcW w:w="2099" w:type="pct"/>
            <w:gridSpan w:val="2"/>
            <w:shd w:val="clear" w:color="auto" w:fill="auto"/>
            <w:noWrap/>
            <w:vAlign w:val="center"/>
            <w:hideMark/>
          </w:tcPr>
          <w:p w14:paraId="7583079D" w14:textId="77777777" w:rsidR="00F01DEB" w:rsidRPr="00F01DEB" w:rsidRDefault="00F01DEB" w:rsidP="00F01DEB">
            <w:pPr>
              <w:spacing w:after="0" w:line="240" w:lineRule="auto"/>
              <w:rPr>
                <w:rFonts w:ascii="Times New Roman" w:eastAsia="Times New Roman" w:hAnsi="Times New Roman" w:cs="Times New Roman"/>
                <w:b/>
                <w:bCs/>
                <w:color w:val="000000"/>
                <w:sz w:val="20"/>
                <w:szCs w:val="20"/>
                <w:lang w:val="id-ID" w:eastAsia="id-ID"/>
              </w:rPr>
            </w:pPr>
            <w:r w:rsidRPr="00F01DEB">
              <w:rPr>
                <w:rFonts w:ascii="Times New Roman" w:eastAsia="Times New Roman" w:hAnsi="Times New Roman" w:cs="Times New Roman"/>
                <w:b/>
                <w:bCs/>
                <w:color w:val="000000"/>
                <w:sz w:val="20"/>
                <w:szCs w:val="20"/>
                <w:lang w:val="id-ID" w:eastAsia="id-ID"/>
              </w:rPr>
              <w:t xml:space="preserve">Bayar </w:t>
            </w:r>
            <w:proofErr w:type="spellStart"/>
            <w:r w:rsidRPr="00F01DEB">
              <w:rPr>
                <w:rFonts w:ascii="Times New Roman" w:eastAsia="Times New Roman" w:hAnsi="Times New Roman" w:cs="Times New Roman"/>
                <w:b/>
                <w:bCs/>
                <w:color w:val="000000"/>
                <w:sz w:val="20"/>
                <w:szCs w:val="20"/>
                <w:lang w:val="id-ID" w:eastAsia="id-ID"/>
              </w:rPr>
              <w:t>service</w:t>
            </w:r>
            <w:proofErr w:type="spellEnd"/>
            <w:r w:rsidRPr="00F01DEB">
              <w:rPr>
                <w:rFonts w:ascii="Times New Roman" w:eastAsia="Times New Roman" w:hAnsi="Times New Roman" w:cs="Times New Roman"/>
                <w:b/>
                <w:bCs/>
                <w:color w:val="000000"/>
                <w:sz w:val="20"/>
                <w:szCs w:val="20"/>
                <w:lang w:val="id-ID" w:eastAsia="id-ID"/>
              </w:rPr>
              <w:t xml:space="preserve"> mobil</w:t>
            </w:r>
          </w:p>
        </w:tc>
        <w:tc>
          <w:tcPr>
            <w:tcW w:w="1012" w:type="pct"/>
            <w:shd w:val="clear" w:color="auto" w:fill="auto"/>
            <w:noWrap/>
            <w:vAlign w:val="center"/>
            <w:hideMark/>
          </w:tcPr>
          <w:p w14:paraId="3EC81802"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vAlign w:val="center"/>
            <w:hideMark/>
          </w:tcPr>
          <w:p w14:paraId="1D4DD5E0"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450.000</w:t>
            </w:r>
          </w:p>
        </w:tc>
      </w:tr>
      <w:tr w:rsidR="00F01DEB" w:rsidRPr="00F01DEB" w14:paraId="35AE3D43" w14:textId="77777777" w:rsidTr="00597A5A">
        <w:trPr>
          <w:trHeight w:val="240"/>
        </w:trPr>
        <w:tc>
          <w:tcPr>
            <w:tcW w:w="765" w:type="pct"/>
            <w:shd w:val="clear" w:color="auto" w:fill="auto"/>
            <w:noWrap/>
            <w:vAlign w:val="center"/>
            <w:hideMark/>
          </w:tcPr>
          <w:p w14:paraId="40905E68"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25-Jan-19</w:t>
            </w:r>
          </w:p>
        </w:tc>
        <w:tc>
          <w:tcPr>
            <w:tcW w:w="1802" w:type="pct"/>
            <w:shd w:val="clear" w:color="auto" w:fill="auto"/>
            <w:noWrap/>
            <w:vAlign w:val="center"/>
            <w:hideMark/>
          </w:tcPr>
          <w:p w14:paraId="7D8284E8"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Bayar Gaji</w:t>
            </w:r>
          </w:p>
        </w:tc>
        <w:tc>
          <w:tcPr>
            <w:tcW w:w="296" w:type="pct"/>
            <w:shd w:val="clear" w:color="auto" w:fill="auto"/>
            <w:noWrap/>
            <w:vAlign w:val="center"/>
            <w:hideMark/>
          </w:tcPr>
          <w:p w14:paraId="1331C347"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012" w:type="pct"/>
            <w:shd w:val="clear" w:color="auto" w:fill="auto"/>
            <w:noWrap/>
            <w:vAlign w:val="center"/>
            <w:hideMark/>
          </w:tcPr>
          <w:p w14:paraId="771D2C2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vAlign w:val="center"/>
            <w:hideMark/>
          </w:tcPr>
          <w:p w14:paraId="3534625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4.000.000</w:t>
            </w:r>
          </w:p>
        </w:tc>
      </w:tr>
      <w:tr w:rsidR="00F01DEB" w:rsidRPr="00F01DEB" w14:paraId="36B8C3FE" w14:textId="77777777" w:rsidTr="00597A5A">
        <w:trPr>
          <w:trHeight w:val="240"/>
        </w:trPr>
        <w:tc>
          <w:tcPr>
            <w:tcW w:w="765" w:type="pct"/>
            <w:shd w:val="clear" w:color="auto" w:fill="auto"/>
            <w:noWrap/>
            <w:vAlign w:val="center"/>
            <w:hideMark/>
          </w:tcPr>
          <w:p w14:paraId="78710502"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21-Jan-19</w:t>
            </w:r>
          </w:p>
        </w:tc>
        <w:tc>
          <w:tcPr>
            <w:tcW w:w="1802" w:type="pct"/>
            <w:shd w:val="clear" w:color="auto" w:fill="auto"/>
            <w:noWrap/>
            <w:vAlign w:val="center"/>
            <w:hideMark/>
          </w:tcPr>
          <w:p w14:paraId="22DA1D7B"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Membayar air</w:t>
            </w:r>
          </w:p>
        </w:tc>
        <w:tc>
          <w:tcPr>
            <w:tcW w:w="296" w:type="pct"/>
            <w:shd w:val="clear" w:color="auto" w:fill="auto"/>
            <w:noWrap/>
            <w:vAlign w:val="center"/>
            <w:hideMark/>
          </w:tcPr>
          <w:p w14:paraId="24A9C5FC"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012" w:type="pct"/>
            <w:shd w:val="clear" w:color="auto" w:fill="auto"/>
            <w:noWrap/>
            <w:vAlign w:val="center"/>
            <w:hideMark/>
          </w:tcPr>
          <w:p w14:paraId="201D2745"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vAlign w:val="center"/>
            <w:hideMark/>
          </w:tcPr>
          <w:p w14:paraId="197849ED"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335.821</w:t>
            </w:r>
          </w:p>
        </w:tc>
      </w:tr>
      <w:tr w:rsidR="00F01DEB" w:rsidRPr="00F01DEB" w14:paraId="2F545CD5" w14:textId="77777777" w:rsidTr="00597A5A">
        <w:trPr>
          <w:trHeight w:val="240"/>
        </w:trPr>
        <w:tc>
          <w:tcPr>
            <w:tcW w:w="765" w:type="pct"/>
            <w:shd w:val="clear" w:color="auto" w:fill="auto"/>
            <w:noWrap/>
            <w:vAlign w:val="center"/>
            <w:hideMark/>
          </w:tcPr>
          <w:p w14:paraId="6943B845"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2099" w:type="pct"/>
            <w:gridSpan w:val="2"/>
            <w:shd w:val="clear" w:color="auto" w:fill="auto"/>
            <w:noWrap/>
            <w:vAlign w:val="center"/>
            <w:hideMark/>
          </w:tcPr>
          <w:p w14:paraId="66011677"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Membayar Listrik</w:t>
            </w:r>
          </w:p>
        </w:tc>
        <w:tc>
          <w:tcPr>
            <w:tcW w:w="1012" w:type="pct"/>
            <w:shd w:val="clear" w:color="auto" w:fill="auto"/>
            <w:noWrap/>
            <w:vAlign w:val="center"/>
            <w:hideMark/>
          </w:tcPr>
          <w:p w14:paraId="52C7C68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vAlign w:val="center"/>
            <w:hideMark/>
          </w:tcPr>
          <w:p w14:paraId="5518B13D"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379.585</w:t>
            </w:r>
          </w:p>
        </w:tc>
      </w:tr>
      <w:tr w:rsidR="00F01DEB" w:rsidRPr="00F01DEB" w14:paraId="5E8B97D0" w14:textId="77777777" w:rsidTr="00597A5A">
        <w:trPr>
          <w:trHeight w:val="240"/>
        </w:trPr>
        <w:tc>
          <w:tcPr>
            <w:tcW w:w="765" w:type="pct"/>
            <w:shd w:val="clear" w:color="auto" w:fill="auto"/>
            <w:noWrap/>
            <w:vAlign w:val="center"/>
            <w:hideMark/>
          </w:tcPr>
          <w:p w14:paraId="527A31E4" w14:textId="77777777" w:rsidR="00F01DEB" w:rsidRPr="00F01DEB" w:rsidRDefault="00F01DEB" w:rsidP="00F01DEB">
            <w:pPr>
              <w:spacing w:after="0" w:line="240" w:lineRule="auto"/>
              <w:jc w:val="center"/>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30-Jan-19</w:t>
            </w:r>
          </w:p>
        </w:tc>
        <w:tc>
          <w:tcPr>
            <w:tcW w:w="2099" w:type="pct"/>
            <w:gridSpan w:val="2"/>
            <w:shd w:val="clear" w:color="auto" w:fill="auto"/>
            <w:noWrap/>
            <w:vAlign w:val="center"/>
            <w:hideMark/>
          </w:tcPr>
          <w:p w14:paraId="34D8E1DA" w14:textId="77777777" w:rsidR="00F01DEB" w:rsidRPr="00F01DEB" w:rsidRDefault="00F01DEB" w:rsidP="00F01DEB">
            <w:pPr>
              <w:spacing w:after="0" w:line="240" w:lineRule="auto"/>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Bayar Utang Bank</w:t>
            </w:r>
          </w:p>
        </w:tc>
        <w:tc>
          <w:tcPr>
            <w:tcW w:w="1012" w:type="pct"/>
            <w:shd w:val="clear" w:color="auto" w:fill="auto"/>
            <w:noWrap/>
            <w:vAlign w:val="center"/>
            <w:hideMark/>
          </w:tcPr>
          <w:p w14:paraId="7F5D42DB"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 </w:t>
            </w:r>
          </w:p>
        </w:tc>
        <w:tc>
          <w:tcPr>
            <w:tcW w:w="1123" w:type="pct"/>
            <w:shd w:val="clear" w:color="auto" w:fill="auto"/>
            <w:vAlign w:val="center"/>
            <w:hideMark/>
          </w:tcPr>
          <w:p w14:paraId="37DAC385" w14:textId="77777777" w:rsidR="00F01DEB" w:rsidRPr="00F01DEB" w:rsidRDefault="00F01DEB" w:rsidP="00F01DEB">
            <w:pPr>
              <w:spacing w:after="0" w:line="240" w:lineRule="auto"/>
              <w:jc w:val="right"/>
              <w:rPr>
                <w:rFonts w:ascii="Times New Roman" w:eastAsia="Times New Roman" w:hAnsi="Times New Roman" w:cs="Times New Roman"/>
                <w:color w:val="000000"/>
                <w:sz w:val="20"/>
                <w:szCs w:val="20"/>
                <w:lang w:val="id-ID" w:eastAsia="id-ID"/>
              </w:rPr>
            </w:pPr>
            <w:r w:rsidRPr="00F01DEB">
              <w:rPr>
                <w:rFonts w:ascii="Times New Roman" w:eastAsia="Times New Roman" w:hAnsi="Times New Roman" w:cs="Times New Roman"/>
                <w:color w:val="000000"/>
                <w:sz w:val="20"/>
                <w:szCs w:val="20"/>
                <w:lang w:val="id-ID" w:eastAsia="id-ID"/>
              </w:rPr>
              <w:t>2.422.000</w:t>
            </w:r>
          </w:p>
        </w:tc>
      </w:tr>
      <w:tr w:rsidR="00F01DEB" w:rsidRPr="00F01DEB" w14:paraId="2CC7E458" w14:textId="77777777" w:rsidTr="00597A5A">
        <w:trPr>
          <w:trHeight w:val="315"/>
        </w:trPr>
        <w:tc>
          <w:tcPr>
            <w:tcW w:w="2864" w:type="pct"/>
            <w:gridSpan w:val="3"/>
            <w:shd w:val="clear" w:color="auto" w:fill="auto"/>
            <w:noWrap/>
            <w:vAlign w:val="bottom"/>
            <w:hideMark/>
          </w:tcPr>
          <w:p w14:paraId="2C4BDFE1" w14:textId="77777777" w:rsidR="00F01DEB" w:rsidRPr="00F01DEB" w:rsidRDefault="00F01DEB" w:rsidP="00F01DEB">
            <w:pPr>
              <w:spacing w:after="0" w:line="240" w:lineRule="auto"/>
              <w:rPr>
                <w:rFonts w:ascii="Calibri" w:eastAsia="Times New Roman" w:hAnsi="Calibri" w:cs="Times New Roman"/>
                <w:b/>
                <w:bCs/>
                <w:color w:val="000000"/>
                <w:sz w:val="20"/>
                <w:szCs w:val="20"/>
                <w:lang w:val="id-ID" w:eastAsia="id-ID"/>
              </w:rPr>
            </w:pPr>
            <w:r w:rsidRPr="00F01DEB">
              <w:rPr>
                <w:rFonts w:ascii="Calibri" w:eastAsia="Times New Roman" w:hAnsi="Calibri" w:cs="Times New Roman"/>
                <w:b/>
                <w:bCs/>
                <w:color w:val="000000"/>
                <w:sz w:val="20"/>
                <w:szCs w:val="20"/>
                <w:lang w:val="id-ID" w:eastAsia="id-ID"/>
              </w:rPr>
              <w:t>TOTAL</w:t>
            </w:r>
          </w:p>
        </w:tc>
        <w:tc>
          <w:tcPr>
            <w:tcW w:w="1012" w:type="pct"/>
            <w:shd w:val="clear" w:color="auto" w:fill="auto"/>
            <w:noWrap/>
            <w:vAlign w:val="bottom"/>
            <w:hideMark/>
          </w:tcPr>
          <w:p w14:paraId="75D881FE" w14:textId="77777777" w:rsidR="00F01DEB" w:rsidRPr="00F01DEB" w:rsidRDefault="00F01DEB" w:rsidP="00F01DEB">
            <w:pPr>
              <w:spacing w:after="0" w:line="240" w:lineRule="auto"/>
              <w:jc w:val="right"/>
              <w:rPr>
                <w:rFonts w:ascii="Calibri" w:eastAsia="Times New Roman" w:hAnsi="Calibri" w:cs="Times New Roman"/>
                <w:b/>
                <w:bCs/>
                <w:color w:val="000000"/>
                <w:sz w:val="20"/>
                <w:szCs w:val="20"/>
                <w:lang w:val="id-ID" w:eastAsia="id-ID"/>
              </w:rPr>
            </w:pPr>
            <w:r w:rsidRPr="00F01DEB">
              <w:rPr>
                <w:rFonts w:ascii="Calibri" w:eastAsia="Times New Roman" w:hAnsi="Calibri" w:cs="Times New Roman"/>
                <w:b/>
                <w:bCs/>
                <w:color w:val="000000"/>
                <w:sz w:val="20"/>
                <w:szCs w:val="20"/>
                <w:lang w:val="id-ID" w:eastAsia="id-ID"/>
              </w:rPr>
              <w:t>46.081.500</w:t>
            </w:r>
          </w:p>
        </w:tc>
        <w:tc>
          <w:tcPr>
            <w:tcW w:w="1123" w:type="pct"/>
            <w:shd w:val="clear" w:color="auto" w:fill="auto"/>
            <w:noWrap/>
            <w:vAlign w:val="bottom"/>
            <w:hideMark/>
          </w:tcPr>
          <w:p w14:paraId="0DFFE384" w14:textId="77777777" w:rsidR="00F01DEB" w:rsidRPr="00F01DEB" w:rsidRDefault="00F01DEB" w:rsidP="00F01DEB">
            <w:pPr>
              <w:spacing w:after="0" w:line="240" w:lineRule="auto"/>
              <w:jc w:val="right"/>
              <w:rPr>
                <w:rFonts w:ascii="Calibri" w:eastAsia="Times New Roman" w:hAnsi="Calibri" w:cs="Times New Roman"/>
                <w:b/>
                <w:bCs/>
                <w:color w:val="000000"/>
                <w:sz w:val="20"/>
                <w:szCs w:val="20"/>
                <w:lang w:val="id-ID" w:eastAsia="id-ID"/>
              </w:rPr>
            </w:pPr>
            <w:r w:rsidRPr="00F01DEB">
              <w:rPr>
                <w:rFonts w:ascii="Calibri" w:eastAsia="Times New Roman" w:hAnsi="Calibri" w:cs="Times New Roman"/>
                <w:b/>
                <w:bCs/>
                <w:color w:val="000000"/>
                <w:sz w:val="20"/>
                <w:szCs w:val="20"/>
                <w:lang w:val="id-ID" w:eastAsia="id-ID"/>
              </w:rPr>
              <w:t>41.665.906</w:t>
            </w:r>
          </w:p>
        </w:tc>
      </w:tr>
      <w:tr w:rsidR="00F01DEB" w:rsidRPr="00F01DEB" w14:paraId="781A01A0" w14:textId="77777777" w:rsidTr="00597A5A">
        <w:trPr>
          <w:trHeight w:val="315"/>
        </w:trPr>
        <w:tc>
          <w:tcPr>
            <w:tcW w:w="2864" w:type="pct"/>
            <w:gridSpan w:val="3"/>
            <w:shd w:val="clear" w:color="auto" w:fill="auto"/>
            <w:noWrap/>
            <w:vAlign w:val="bottom"/>
            <w:hideMark/>
          </w:tcPr>
          <w:p w14:paraId="0B8FCFF3" w14:textId="77777777" w:rsidR="00F01DEB" w:rsidRPr="00F01DEB" w:rsidRDefault="00F01DEB" w:rsidP="00F01DEB">
            <w:pPr>
              <w:spacing w:after="0" w:line="240" w:lineRule="auto"/>
              <w:rPr>
                <w:rFonts w:ascii="Calibri" w:eastAsia="Times New Roman" w:hAnsi="Calibri" w:cs="Times New Roman"/>
                <w:b/>
                <w:bCs/>
                <w:color w:val="000000"/>
                <w:sz w:val="20"/>
                <w:szCs w:val="20"/>
                <w:lang w:val="id-ID" w:eastAsia="id-ID"/>
              </w:rPr>
            </w:pPr>
            <w:r w:rsidRPr="00F01DEB">
              <w:rPr>
                <w:rFonts w:ascii="Calibri" w:eastAsia="Times New Roman" w:hAnsi="Calibri" w:cs="Times New Roman"/>
                <w:b/>
                <w:bCs/>
                <w:color w:val="000000"/>
                <w:sz w:val="20"/>
                <w:szCs w:val="20"/>
                <w:lang w:val="id-ID" w:eastAsia="id-ID"/>
              </w:rPr>
              <w:t>LABA</w:t>
            </w:r>
          </w:p>
        </w:tc>
        <w:tc>
          <w:tcPr>
            <w:tcW w:w="2136" w:type="pct"/>
            <w:gridSpan w:val="2"/>
            <w:shd w:val="clear" w:color="auto" w:fill="auto"/>
            <w:noWrap/>
            <w:vAlign w:val="bottom"/>
            <w:hideMark/>
          </w:tcPr>
          <w:p w14:paraId="272957CC" w14:textId="77777777" w:rsidR="00F01DEB" w:rsidRPr="00F01DEB" w:rsidRDefault="00F01DEB" w:rsidP="00F01DEB">
            <w:pPr>
              <w:spacing w:after="0" w:line="240" w:lineRule="auto"/>
              <w:jc w:val="center"/>
              <w:rPr>
                <w:rFonts w:ascii="Calibri" w:eastAsia="Times New Roman" w:hAnsi="Calibri" w:cs="Times New Roman"/>
                <w:b/>
                <w:bCs/>
                <w:color w:val="000000"/>
                <w:sz w:val="20"/>
                <w:szCs w:val="20"/>
                <w:lang w:val="id-ID" w:eastAsia="id-ID"/>
              </w:rPr>
            </w:pPr>
            <w:r w:rsidRPr="00F01DEB">
              <w:rPr>
                <w:rFonts w:ascii="Calibri" w:eastAsia="Times New Roman" w:hAnsi="Calibri" w:cs="Times New Roman"/>
                <w:b/>
                <w:bCs/>
                <w:color w:val="000000"/>
                <w:sz w:val="20"/>
                <w:szCs w:val="20"/>
                <w:lang w:val="id-ID" w:eastAsia="id-ID"/>
              </w:rPr>
              <w:t>4.395.594</w:t>
            </w:r>
          </w:p>
        </w:tc>
      </w:tr>
    </w:tbl>
    <w:p w14:paraId="18BD5322" w14:textId="77777777" w:rsidR="00F01DEB" w:rsidRPr="004167D8" w:rsidRDefault="0073090F" w:rsidP="00F01DEB">
      <w:pPr>
        <w:spacing w:after="0" w:line="240" w:lineRule="auto"/>
        <w:rPr>
          <w:rFonts w:ascii="Times New Roman" w:hAnsi="Times New Roman" w:cs="Times New Roman"/>
          <w:lang w:val="id-ID"/>
        </w:rPr>
      </w:pPr>
      <w:r w:rsidRPr="004167D8">
        <w:rPr>
          <w:rFonts w:ascii="Times New Roman" w:hAnsi="Times New Roman" w:cs="Times New Roman"/>
          <w:lang w:val="id-ID"/>
        </w:rPr>
        <w:t>Sumber : Usaha Sinar Terang,2019</w:t>
      </w:r>
    </w:p>
    <w:p w14:paraId="322B0A81" w14:textId="77777777" w:rsidR="00F01DEB" w:rsidRDefault="00F01DEB" w:rsidP="004128F4">
      <w:pPr>
        <w:spacing w:after="0" w:line="240" w:lineRule="auto"/>
        <w:jc w:val="center"/>
        <w:rPr>
          <w:rFonts w:ascii="Times New Roman" w:hAnsi="Times New Roman" w:cs="Times New Roman"/>
          <w:b/>
          <w:lang w:val="id-ID"/>
        </w:rPr>
      </w:pPr>
    </w:p>
    <w:p w14:paraId="383ED7D2" w14:textId="77777777" w:rsidR="000E3F64" w:rsidRDefault="000E3F64" w:rsidP="008843DF">
      <w:pPr>
        <w:spacing w:after="0" w:line="360" w:lineRule="auto"/>
        <w:rPr>
          <w:rFonts w:ascii="Times New Roman" w:hAnsi="Times New Roman" w:cs="Times New Roman"/>
          <w:b/>
          <w:sz w:val="24"/>
        </w:rPr>
      </w:pPr>
      <w:r w:rsidRPr="00C24BA9">
        <w:rPr>
          <w:rFonts w:ascii="Times New Roman" w:hAnsi="Times New Roman" w:cs="Times New Roman"/>
          <w:b/>
          <w:sz w:val="24"/>
        </w:rPr>
        <w:t>ANALISIS DAN PEMBAHASAN</w:t>
      </w:r>
    </w:p>
    <w:p w14:paraId="5DEA6EC6" w14:textId="77777777" w:rsidR="00597A5A" w:rsidRPr="00A479CD" w:rsidRDefault="000E3F64" w:rsidP="00A479CD">
      <w:pPr>
        <w:spacing w:after="0" w:line="360" w:lineRule="auto"/>
        <w:rPr>
          <w:rFonts w:ascii="Times New Roman" w:hAnsi="Times New Roman" w:cs="Times New Roman"/>
          <w:b/>
          <w:sz w:val="24"/>
        </w:rPr>
      </w:pPr>
      <w:proofErr w:type="spellStart"/>
      <w:r w:rsidRPr="005E5BC0">
        <w:rPr>
          <w:rFonts w:ascii="Times New Roman" w:hAnsi="Times New Roman" w:cs="Times New Roman"/>
          <w:b/>
          <w:sz w:val="24"/>
        </w:rPr>
        <w:t>Analisis</w:t>
      </w:r>
      <w:proofErr w:type="spellEnd"/>
    </w:p>
    <w:p w14:paraId="05A899D2" w14:textId="77777777" w:rsidR="00A479CD" w:rsidRDefault="00A479CD" w:rsidP="00A479CD">
      <w:pPr>
        <w:spacing w:after="0" w:line="240" w:lineRule="auto"/>
        <w:jc w:val="both"/>
        <w:rPr>
          <w:rFonts w:ascii="Times New Roman" w:hAnsi="Times New Roman" w:cs="Times New Roman"/>
          <w:b/>
          <w:sz w:val="24"/>
        </w:rPr>
        <w:sectPr w:rsidR="00A479CD" w:rsidSect="001331AE">
          <w:type w:val="continuous"/>
          <w:pgSz w:w="11906" w:h="16838" w:code="9"/>
          <w:pgMar w:top="1701" w:right="1701" w:bottom="1701" w:left="1701" w:header="720" w:footer="720" w:gutter="0"/>
          <w:pgNumType w:start="168" w:chapStyle="1"/>
          <w:cols w:space="720"/>
          <w:titlePg/>
          <w:docGrid w:linePitch="360"/>
        </w:sectPr>
      </w:pPr>
    </w:p>
    <w:p w14:paraId="3021B261" w14:textId="77777777" w:rsidR="00A479CD" w:rsidRDefault="00A479CD" w:rsidP="00A479CD">
      <w:pPr>
        <w:spacing w:after="0" w:line="240" w:lineRule="auto"/>
        <w:jc w:val="both"/>
        <w:rPr>
          <w:rFonts w:ascii="Times New Roman" w:hAnsi="Times New Roman" w:cs="Times New Roman"/>
          <w:b/>
          <w:sz w:val="24"/>
          <w:szCs w:val="24"/>
        </w:rPr>
      </w:pPr>
      <w:proofErr w:type="spellStart"/>
      <w:r w:rsidRPr="00A479CD">
        <w:rPr>
          <w:rFonts w:ascii="Times New Roman" w:hAnsi="Times New Roman" w:cs="Times New Roman"/>
          <w:b/>
          <w:sz w:val="24"/>
        </w:rPr>
        <w:t>Analisis</w:t>
      </w:r>
      <w:proofErr w:type="spellEnd"/>
      <w:r w:rsidRPr="00A479CD">
        <w:rPr>
          <w:rFonts w:ascii="Times New Roman" w:hAnsi="Times New Roman" w:cs="Times New Roman"/>
          <w:b/>
          <w:sz w:val="24"/>
        </w:rPr>
        <w:t xml:space="preserve"> </w:t>
      </w:r>
      <w:r w:rsidRPr="00A479CD">
        <w:rPr>
          <w:rFonts w:ascii="Times New Roman" w:hAnsi="Times New Roman" w:cs="Times New Roman"/>
          <w:b/>
          <w:sz w:val="24"/>
          <w:lang w:val="id-ID"/>
        </w:rPr>
        <w:t>Deskriptif Komparatif P</w:t>
      </w:r>
      <w:proofErr w:type="spellStart"/>
      <w:r w:rsidRPr="00A479CD">
        <w:rPr>
          <w:rFonts w:ascii="Times New Roman" w:hAnsi="Times New Roman" w:cs="Times New Roman"/>
          <w:b/>
          <w:sz w:val="24"/>
          <w:lang w:val="en-ID"/>
        </w:rPr>
        <w:t>engakuan</w:t>
      </w:r>
      <w:proofErr w:type="spellEnd"/>
      <w:r w:rsidRPr="00A479CD">
        <w:rPr>
          <w:rFonts w:ascii="Times New Roman" w:hAnsi="Times New Roman" w:cs="Times New Roman"/>
          <w:b/>
          <w:sz w:val="24"/>
          <w:lang w:val="en-ID"/>
        </w:rPr>
        <w:t xml:space="preserve"> </w:t>
      </w:r>
      <w:proofErr w:type="spellStart"/>
      <w:r w:rsidRPr="00A479CD">
        <w:rPr>
          <w:rFonts w:ascii="Times New Roman" w:hAnsi="Times New Roman" w:cs="Times New Roman"/>
          <w:b/>
          <w:sz w:val="24"/>
          <w:szCs w:val="24"/>
        </w:rPr>
        <w:t>Berdasarkan</w:t>
      </w:r>
      <w:proofErr w:type="spellEnd"/>
      <w:r w:rsidRPr="00A479CD">
        <w:rPr>
          <w:rFonts w:ascii="Times New Roman" w:hAnsi="Times New Roman" w:cs="Times New Roman"/>
          <w:b/>
          <w:sz w:val="24"/>
          <w:szCs w:val="24"/>
        </w:rPr>
        <w:t xml:space="preserve"> SAK </w:t>
      </w:r>
      <w:r w:rsidRPr="00A479CD">
        <w:rPr>
          <w:rFonts w:ascii="Times New Roman" w:hAnsi="Times New Roman" w:cs="Times New Roman"/>
          <w:b/>
          <w:sz w:val="24"/>
          <w:szCs w:val="24"/>
        </w:rPr>
        <w:t xml:space="preserve">EMKM </w:t>
      </w:r>
      <w:proofErr w:type="spellStart"/>
      <w:r w:rsidRPr="00A479CD">
        <w:rPr>
          <w:rFonts w:ascii="Times New Roman" w:hAnsi="Times New Roman" w:cs="Times New Roman"/>
          <w:b/>
          <w:sz w:val="24"/>
          <w:szCs w:val="24"/>
        </w:rPr>
        <w:t>Dengan</w:t>
      </w:r>
      <w:proofErr w:type="spellEnd"/>
      <w:r w:rsidRPr="00A479CD">
        <w:rPr>
          <w:rFonts w:ascii="Times New Roman" w:hAnsi="Times New Roman" w:cs="Times New Roman"/>
          <w:b/>
          <w:sz w:val="24"/>
          <w:szCs w:val="24"/>
        </w:rPr>
        <w:t xml:space="preserve"> </w:t>
      </w:r>
      <w:r w:rsidRPr="00A479CD">
        <w:rPr>
          <w:rFonts w:ascii="Times New Roman" w:hAnsi="Times New Roman" w:cs="Times New Roman"/>
          <w:b/>
          <w:sz w:val="24"/>
          <w:szCs w:val="24"/>
          <w:lang w:val="id-ID"/>
        </w:rPr>
        <w:t xml:space="preserve">Yang Dilakukan Oleh </w:t>
      </w:r>
      <w:r w:rsidRPr="00A479CD">
        <w:rPr>
          <w:rFonts w:ascii="Times New Roman" w:hAnsi="Times New Roman" w:cs="Times New Roman"/>
          <w:b/>
          <w:sz w:val="24"/>
          <w:szCs w:val="24"/>
        </w:rPr>
        <w:t xml:space="preserve">Usaha </w:t>
      </w:r>
      <w:proofErr w:type="spellStart"/>
      <w:r w:rsidRPr="00A479CD">
        <w:rPr>
          <w:rFonts w:ascii="Times New Roman" w:hAnsi="Times New Roman" w:cs="Times New Roman"/>
          <w:b/>
          <w:sz w:val="24"/>
          <w:szCs w:val="24"/>
        </w:rPr>
        <w:t>Sinar</w:t>
      </w:r>
      <w:proofErr w:type="spellEnd"/>
      <w:r w:rsidRPr="00A479CD">
        <w:rPr>
          <w:rFonts w:ascii="Times New Roman" w:hAnsi="Times New Roman" w:cs="Times New Roman"/>
          <w:b/>
          <w:sz w:val="24"/>
          <w:szCs w:val="24"/>
        </w:rPr>
        <w:t xml:space="preserve"> </w:t>
      </w:r>
      <w:proofErr w:type="spellStart"/>
      <w:r w:rsidRPr="00A479CD">
        <w:rPr>
          <w:rFonts w:ascii="Times New Roman" w:hAnsi="Times New Roman" w:cs="Times New Roman"/>
          <w:b/>
          <w:sz w:val="24"/>
          <w:szCs w:val="24"/>
        </w:rPr>
        <w:t>Terang</w:t>
      </w:r>
      <w:proofErr w:type="spellEnd"/>
    </w:p>
    <w:p w14:paraId="17C509B5" w14:textId="77777777" w:rsidR="00A479CD" w:rsidRPr="00A479CD" w:rsidRDefault="00A479CD" w:rsidP="00A479CD">
      <w:pPr>
        <w:spacing w:after="0" w:line="240" w:lineRule="auto"/>
        <w:jc w:val="both"/>
        <w:rPr>
          <w:rFonts w:ascii="Times New Roman" w:hAnsi="Times New Roman" w:cs="Times New Roman"/>
          <w:b/>
          <w:sz w:val="24"/>
          <w:szCs w:val="24"/>
        </w:rPr>
      </w:pPr>
    </w:p>
    <w:p w14:paraId="7D122FC1" w14:textId="77777777" w:rsidR="00A479CD" w:rsidRPr="00A479CD" w:rsidRDefault="00A479CD" w:rsidP="00597A5A">
      <w:pPr>
        <w:spacing w:after="0" w:line="360" w:lineRule="auto"/>
        <w:ind w:firstLine="567"/>
        <w:jc w:val="both"/>
        <w:rPr>
          <w:rFonts w:ascii="Times New Roman" w:hAnsi="Times New Roman" w:cs="Times New Roman"/>
          <w:sz w:val="24"/>
          <w:szCs w:val="24"/>
          <w:lang w:val="en-ID"/>
        </w:rPr>
        <w:sectPr w:rsidR="00A479CD" w:rsidRPr="00A479CD" w:rsidSect="00A479CD">
          <w:type w:val="continuous"/>
          <w:pgSz w:w="11906" w:h="16838" w:code="9"/>
          <w:pgMar w:top="1701" w:right="1701" w:bottom="1701" w:left="1701" w:header="720" w:footer="720" w:gutter="0"/>
          <w:pgNumType w:start="1" w:chapStyle="1"/>
          <w:cols w:num="2" w:space="720"/>
          <w:titlePg/>
          <w:docGrid w:linePitch="360"/>
        </w:sectPr>
      </w:pPr>
    </w:p>
    <w:p w14:paraId="3DBEF87F" w14:textId="77777777" w:rsidR="007002F5" w:rsidRPr="00597A5A" w:rsidRDefault="007002F5" w:rsidP="00A479CD">
      <w:pPr>
        <w:spacing w:after="0" w:line="360" w:lineRule="auto"/>
        <w:ind w:firstLine="567"/>
        <w:jc w:val="both"/>
        <w:rPr>
          <w:rFonts w:ascii="Times New Roman" w:hAnsi="Times New Roman" w:cs="Times New Roman"/>
          <w:sz w:val="24"/>
          <w:szCs w:val="24"/>
        </w:rPr>
      </w:pPr>
      <w:r w:rsidRPr="00597A5A">
        <w:rPr>
          <w:rFonts w:ascii="Times New Roman" w:hAnsi="Times New Roman" w:cs="Times New Roman"/>
          <w:sz w:val="24"/>
          <w:szCs w:val="24"/>
          <w:lang w:val="id-ID"/>
        </w:rPr>
        <w:t>N</w:t>
      </w:r>
      <w:r w:rsidR="000E3F64" w:rsidRPr="00597A5A">
        <w:rPr>
          <w:rFonts w:ascii="Times New Roman" w:hAnsi="Times New Roman" w:cs="Times New Roman"/>
          <w:sz w:val="24"/>
          <w:szCs w:val="24"/>
          <w:lang w:val="id-ID"/>
        </w:rPr>
        <w:t>ilai kesesuaian p</w:t>
      </w:r>
      <w:proofErr w:type="spellStart"/>
      <w:r w:rsidR="000E3F64" w:rsidRPr="00597A5A">
        <w:rPr>
          <w:rFonts w:ascii="Times New Roman" w:hAnsi="Times New Roman" w:cs="Times New Roman"/>
          <w:sz w:val="24"/>
          <w:szCs w:val="24"/>
        </w:rPr>
        <w:t>engakuan</w:t>
      </w:r>
      <w:proofErr w:type="spellEnd"/>
      <w:r w:rsidR="000E3F64" w:rsidRPr="00597A5A">
        <w:rPr>
          <w:rFonts w:ascii="Times New Roman" w:hAnsi="Times New Roman" w:cs="Times New Roman"/>
          <w:sz w:val="24"/>
          <w:szCs w:val="24"/>
        </w:rPr>
        <w:t xml:space="preserve"> pos-pos </w:t>
      </w:r>
      <w:proofErr w:type="spellStart"/>
      <w:r w:rsidR="000E3F64" w:rsidRPr="00597A5A">
        <w:rPr>
          <w:rFonts w:ascii="Times New Roman" w:hAnsi="Times New Roman" w:cs="Times New Roman"/>
          <w:sz w:val="24"/>
          <w:szCs w:val="24"/>
        </w:rPr>
        <w:t>dalam</w:t>
      </w:r>
      <w:proofErr w:type="spellEnd"/>
      <w:r w:rsidR="000E3F64" w:rsidRPr="00597A5A">
        <w:rPr>
          <w:rFonts w:ascii="Times New Roman" w:hAnsi="Times New Roman" w:cs="Times New Roman"/>
          <w:sz w:val="24"/>
          <w:szCs w:val="24"/>
        </w:rPr>
        <w:t xml:space="preserve"> </w:t>
      </w:r>
      <w:proofErr w:type="spellStart"/>
      <w:r w:rsidR="000E3F64" w:rsidRPr="00597A5A">
        <w:rPr>
          <w:rFonts w:ascii="Times New Roman" w:hAnsi="Times New Roman" w:cs="Times New Roman"/>
          <w:sz w:val="24"/>
          <w:szCs w:val="24"/>
        </w:rPr>
        <w:t>laporan</w:t>
      </w:r>
      <w:proofErr w:type="spellEnd"/>
      <w:r w:rsidR="000E3F64" w:rsidRPr="00597A5A">
        <w:rPr>
          <w:rFonts w:ascii="Times New Roman" w:hAnsi="Times New Roman" w:cs="Times New Roman"/>
          <w:sz w:val="24"/>
          <w:szCs w:val="24"/>
        </w:rPr>
        <w:t xml:space="preserve"> </w:t>
      </w:r>
      <w:proofErr w:type="spellStart"/>
      <w:r w:rsidR="000E3F64" w:rsidRPr="00597A5A">
        <w:rPr>
          <w:rFonts w:ascii="Times New Roman" w:hAnsi="Times New Roman" w:cs="Times New Roman"/>
          <w:sz w:val="24"/>
          <w:szCs w:val="24"/>
        </w:rPr>
        <w:t>keuangan</w:t>
      </w:r>
      <w:proofErr w:type="spellEnd"/>
      <w:r w:rsidR="000E3F64" w:rsidRPr="00597A5A">
        <w:rPr>
          <w:rFonts w:ascii="Times New Roman" w:hAnsi="Times New Roman" w:cs="Times New Roman"/>
          <w:sz w:val="24"/>
          <w:szCs w:val="24"/>
        </w:rPr>
        <w:t xml:space="preserve"> </w:t>
      </w:r>
      <w:proofErr w:type="spellStart"/>
      <w:r w:rsidR="000E3F64" w:rsidRPr="00597A5A">
        <w:rPr>
          <w:rFonts w:ascii="Times New Roman" w:hAnsi="Times New Roman" w:cs="Times New Roman"/>
          <w:sz w:val="24"/>
          <w:szCs w:val="24"/>
        </w:rPr>
        <w:lastRenderedPageBreak/>
        <w:t>berdasarkan</w:t>
      </w:r>
      <w:proofErr w:type="spellEnd"/>
      <w:r w:rsidR="000E3F64" w:rsidRPr="00597A5A">
        <w:rPr>
          <w:rFonts w:ascii="Times New Roman" w:hAnsi="Times New Roman" w:cs="Times New Roman"/>
          <w:sz w:val="24"/>
          <w:szCs w:val="24"/>
        </w:rPr>
        <w:t xml:space="preserve"> </w:t>
      </w:r>
      <w:r w:rsidR="00A479CD">
        <w:rPr>
          <w:rFonts w:ascii="Times New Roman" w:hAnsi="Times New Roman" w:cs="Times New Roman"/>
          <w:sz w:val="24"/>
          <w:szCs w:val="24"/>
        </w:rPr>
        <w:t xml:space="preserve"> </w:t>
      </w:r>
      <w:r w:rsidR="000E3F64" w:rsidRPr="00597A5A">
        <w:rPr>
          <w:rFonts w:ascii="Times New Roman" w:hAnsi="Times New Roman" w:cs="Times New Roman"/>
          <w:sz w:val="24"/>
          <w:szCs w:val="24"/>
        </w:rPr>
        <w:t>SAK EMKM</w:t>
      </w:r>
      <w:r w:rsidR="00597A5A">
        <w:rPr>
          <w:rFonts w:ascii="Times New Roman" w:hAnsi="Times New Roman" w:cs="Times New Roman"/>
          <w:sz w:val="24"/>
          <w:szCs w:val="24"/>
        </w:rPr>
        <w:t xml:space="preserve"> </w:t>
      </w:r>
      <w:proofErr w:type="spellStart"/>
      <w:r w:rsidR="000E3F64" w:rsidRPr="00597A5A">
        <w:rPr>
          <w:rFonts w:ascii="Times New Roman" w:hAnsi="Times New Roman" w:cs="Times New Roman"/>
          <w:sz w:val="24"/>
          <w:szCs w:val="24"/>
        </w:rPr>
        <w:t>de</w:t>
      </w:r>
      <w:r w:rsidRPr="00597A5A">
        <w:rPr>
          <w:rFonts w:ascii="Times New Roman" w:hAnsi="Times New Roman" w:cs="Times New Roman"/>
          <w:sz w:val="24"/>
          <w:szCs w:val="24"/>
        </w:rPr>
        <w:t>ngan</w:t>
      </w:r>
      <w:proofErr w:type="spellEnd"/>
      <w:r w:rsidRPr="00597A5A">
        <w:rPr>
          <w:rFonts w:ascii="Times New Roman" w:hAnsi="Times New Roman" w:cs="Times New Roman"/>
          <w:sz w:val="24"/>
          <w:szCs w:val="24"/>
        </w:rPr>
        <w:t xml:space="preserve"> yang </w:t>
      </w:r>
      <w:proofErr w:type="spellStart"/>
      <w:r w:rsidRPr="00597A5A">
        <w:rPr>
          <w:rFonts w:ascii="Times New Roman" w:hAnsi="Times New Roman" w:cs="Times New Roman"/>
          <w:sz w:val="24"/>
          <w:szCs w:val="24"/>
        </w:rPr>
        <w:t>dilakukan</w:t>
      </w:r>
      <w:proofErr w:type="spellEnd"/>
      <w:r w:rsidRPr="00597A5A">
        <w:rPr>
          <w:rFonts w:ascii="Times New Roman" w:hAnsi="Times New Roman" w:cs="Times New Roman"/>
          <w:sz w:val="24"/>
          <w:szCs w:val="24"/>
        </w:rPr>
        <w:t xml:space="preserve"> pada</w:t>
      </w:r>
      <w:r w:rsidR="000E3F64" w:rsidRPr="00597A5A">
        <w:rPr>
          <w:rFonts w:ascii="Times New Roman" w:hAnsi="Times New Roman" w:cs="Times New Roman"/>
          <w:sz w:val="24"/>
          <w:szCs w:val="24"/>
        </w:rPr>
        <w:t xml:space="preserve"> Usaha </w:t>
      </w:r>
      <w:proofErr w:type="spellStart"/>
      <w:r w:rsidR="000E3F64" w:rsidRPr="00597A5A">
        <w:rPr>
          <w:rFonts w:ascii="Times New Roman" w:hAnsi="Times New Roman" w:cs="Times New Roman"/>
          <w:sz w:val="24"/>
          <w:szCs w:val="24"/>
        </w:rPr>
        <w:t>Sinar</w:t>
      </w:r>
      <w:proofErr w:type="spellEnd"/>
      <w:r w:rsidR="000E3F64" w:rsidRPr="00597A5A">
        <w:rPr>
          <w:rFonts w:ascii="Times New Roman" w:hAnsi="Times New Roman" w:cs="Times New Roman"/>
          <w:sz w:val="24"/>
          <w:szCs w:val="24"/>
        </w:rPr>
        <w:t xml:space="preserve"> </w:t>
      </w:r>
      <w:proofErr w:type="spellStart"/>
      <w:r w:rsidR="000E3F64" w:rsidRPr="00597A5A">
        <w:rPr>
          <w:rFonts w:ascii="Times New Roman" w:hAnsi="Times New Roman" w:cs="Times New Roman"/>
          <w:sz w:val="24"/>
          <w:szCs w:val="24"/>
        </w:rPr>
        <w:t>Terang</w:t>
      </w:r>
      <w:proofErr w:type="spellEnd"/>
      <w:r w:rsidRPr="00597A5A">
        <w:rPr>
          <w:rFonts w:ascii="Times New Roman" w:hAnsi="Times New Roman" w:cs="Times New Roman"/>
          <w:sz w:val="24"/>
          <w:szCs w:val="24"/>
          <w:lang w:val="id-ID"/>
        </w:rPr>
        <w:t>, dapat diikuti pada tabel 6</w:t>
      </w:r>
      <w:r w:rsidR="000E3F64" w:rsidRPr="00597A5A">
        <w:rPr>
          <w:rFonts w:ascii="Times New Roman" w:hAnsi="Times New Roman" w:cs="Times New Roman"/>
          <w:b/>
          <w:sz w:val="24"/>
          <w:szCs w:val="24"/>
          <w:lang w:val="id-ID"/>
        </w:rPr>
        <w:t xml:space="preserve"> </w:t>
      </w:r>
    </w:p>
    <w:p w14:paraId="625003DD" w14:textId="77777777" w:rsidR="00494FB9" w:rsidRPr="00597A5A" w:rsidRDefault="00AB51F3" w:rsidP="00597A5A">
      <w:pPr>
        <w:spacing w:after="0" w:line="360" w:lineRule="auto"/>
        <w:ind w:firstLine="567"/>
        <w:jc w:val="both"/>
        <w:rPr>
          <w:rFonts w:ascii="Times New Roman" w:hAnsi="Times New Roman" w:cs="Times New Roman"/>
          <w:sz w:val="24"/>
          <w:szCs w:val="24"/>
          <w:lang w:val="en-ID"/>
        </w:rPr>
      </w:pPr>
      <w:r w:rsidRPr="00597A5A">
        <w:rPr>
          <w:rFonts w:ascii="Times New Roman" w:hAnsi="Times New Roman" w:cs="Times New Roman"/>
          <w:sz w:val="24"/>
          <w:szCs w:val="24"/>
          <w:lang w:val="id-ID"/>
        </w:rPr>
        <w:t xml:space="preserve">Hasil perhitungan </w:t>
      </w:r>
      <w:proofErr w:type="spellStart"/>
      <w:r w:rsidRPr="00597A5A">
        <w:rPr>
          <w:rFonts w:ascii="Times New Roman" w:hAnsi="Times New Roman" w:cs="Times New Roman"/>
          <w:i/>
          <w:sz w:val="24"/>
          <w:szCs w:val="24"/>
          <w:lang w:val="id-ID"/>
        </w:rPr>
        <w:t>checklist</w:t>
      </w:r>
      <w:proofErr w:type="spellEnd"/>
      <w:r w:rsidRPr="00597A5A">
        <w:rPr>
          <w:rFonts w:ascii="Times New Roman" w:hAnsi="Times New Roman" w:cs="Times New Roman"/>
          <w:i/>
          <w:sz w:val="24"/>
          <w:szCs w:val="24"/>
          <w:lang w:val="id-ID"/>
        </w:rPr>
        <w:t xml:space="preserve"> </w:t>
      </w:r>
      <w:r w:rsidRPr="00597A5A">
        <w:rPr>
          <w:rFonts w:ascii="Times New Roman" w:hAnsi="Times New Roman" w:cs="Times New Roman"/>
          <w:sz w:val="24"/>
          <w:szCs w:val="24"/>
          <w:lang w:val="id-ID"/>
        </w:rPr>
        <w:t>kesesuaian pengakuan</w:t>
      </w:r>
      <w:r w:rsidRPr="00597A5A">
        <w:rPr>
          <w:rFonts w:ascii="Times New Roman" w:hAnsi="Times New Roman" w:cs="Times New Roman"/>
          <w:i/>
          <w:sz w:val="24"/>
          <w:szCs w:val="24"/>
          <w:lang w:val="id-ID"/>
        </w:rPr>
        <w:t xml:space="preserve"> </w:t>
      </w:r>
      <w:r w:rsidRPr="00597A5A">
        <w:rPr>
          <w:rFonts w:ascii="Times New Roman" w:hAnsi="Times New Roman" w:cs="Times New Roman"/>
          <w:sz w:val="24"/>
          <w:szCs w:val="24"/>
        </w:rPr>
        <w:t xml:space="preserve">pos-pos </w:t>
      </w:r>
      <w:proofErr w:type="spellStart"/>
      <w:r w:rsidRPr="00597A5A">
        <w:rPr>
          <w:rFonts w:ascii="Times New Roman" w:hAnsi="Times New Roman" w:cs="Times New Roman"/>
          <w:sz w:val="24"/>
          <w:szCs w:val="24"/>
        </w:rPr>
        <w:t>dalam</w:t>
      </w:r>
      <w:proofErr w:type="spellEnd"/>
      <w:r w:rsidRPr="00597A5A">
        <w:rPr>
          <w:rFonts w:ascii="Times New Roman" w:hAnsi="Times New Roman" w:cs="Times New Roman"/>
          <w:sz w:val="24"/>
          <w:szCs w:val="24"/>
        </w:rPr>
        <w:t xml:space="preserve"> </w:t>
      </w:r>
      <w:proofErr w:type="spellStart"/>
      <w:r w:rsidRPr="00597A5A">
        <w:rPr>
          <w:rFonts w:ascii="Times New Roman" w:hAnsi="Times New Roman" w:cs="Times New Roman"/>
          <w:sz w:val="24"/>
          <w:szCs w:val="24"/>
        </w:rPr>
        <w:t>laporan</w:t>
      </w:r>
      <w:proofErr w:type="spellEnd"/>
      <w:r w:rsidRPr="00597A5A">
        <w:rPr>
          <w:rFonts w:ascii="Times New Roman" w:hAnsi="Times New Roman" w:cs="Times New Roman"/>
          <w:sz w:val="24"/>
          <w:szCs w:val="24"/>
        </w:rPr>
        <w:t xml:space="preserve"> </w:t>
      </w:r>
      <w:proofErr w:type="spellStart"/>
      <w:r w:rsidRPr="00597A5A">
        <w:rPr>
          <w:rFonts w:ascii="Times New Roman" w:hAnsi="Times New Roman" w:cs="Times New Roman"/>
          <w:sz w:val="24"/>
          <w:szCs w:val="24"/>
        </w:rPr>
        <w:t>keuangan</w:t>
      </w:r>
      <w:proofErr w:type="spellEnd"/>
      <w:r w:rsidRPr="00597A5A">
        <w:rPr>
          <w:rFonts w:ascii="Times New Roman" w:hAnsi="Times New Roman" w:cs="Times New Roman"/>
          <w:sz w:val="24"/>
          <w:szCs w:val="24"/>
        </w:rPr>
        <w:t xml:space="preserve"> </w:t>
      </w:r>
      <w:r w:rsidR="00494FB9" w:rsidRPr="00597A5A">
        <w:rPr>
          <w:rFonts w:ascii="Times New Roman" w:hAnsi="Times New Roman" w:cs="Times New Roman"/>
          <w:sz w:val="24"/>
          <w:szCs w:val="24"/>
          <w:lang w:val="id-ID"/>
        </w:rPr>
        <w:t>adalah</w:t>
      </w:r>
      <w:r w:rsidRPr="00597A5A">
        <w:rPr>
          <w:rFonts w:ascii="Times New Roman" w:hAnsi="Times New Roman" w:cs="Times New Roman"/>
          <w:sz w:val="24"/>
          <w:szCs w:val="24"/>
          <w:lang w:val="id-ID"/>
        </w:rPr>
        <w:t>:</w:t>
      </w:r>
    </w:p>
    <w:p w14:paraId="32B12C6C" w14:textId="77777777" w:rsidR="00A479CD" w:rsidRDefault="00AB51F3" w:rsidP="00597A5A">
      <w:pPr>
        <w:spacing w:after="0" w:line="240" w:lineRule="auto"/>
        <w:ind w:firstLine="567"/>
        <w:jc w:val="both"/>
        <w:rPr>
          <w:rFonts w:ascii="Times New Roman" w:hAnsi="Times New Roman" w:cs="Times New Roman"/>
          <w:sz w:val="24"/>
          <w:szCs w:val="24"/>
          <w:lang w:val="en-ID"/>
        </w:rPr>
      </w:pPr>
      <w:proofErr w:type="spellStart"/>
      <w:r w:rsidRPr="00597A5A">
        <w:rPr>
          <w:rFonts w:ascii="Times New Roman" w:hAnsi="Times New Roman" w:cs="Times New Roman"/>
          <w:sz w:val="28"/>
          <w:szCs w:val="28"/>
        </w:rPr>
        <w:t>Persentase</w:t>
      </w:r>
      <w:proofErr w:type="spellEnd"/>
      <w:r w:rsidRPr="00597A5A">
        <w:rPr>
          <w:rFonts w:ascii="Times New Roman" w:hAnsi="Times New Roman" w:cs="Times New Roman"/>
          <w:sz w:val="28"/>
          <w:szCs w:val="28"/>
        </w:rPr>
        <w:t xml:space="preserve">   </w:t>
      </w:r>
      <m:oMath>
        <m:r>
          <m:rPr>
            <m:sty m:val="p"/>
          </m:rPr>
          <w:rPr>
            <w:rFonts w:ascii="Cambria Math" w:hAnsi="Cambria Math" w:cs="Times New Roman"/>
            <w:sz w:val="28"/>
            <w:szCs w:val="28"/>
          </w:rPr>
          <m:t>=</m:t>
        </m:r>
        <m:f>
          <m:fPr>
            <m:ctrlPr>
              <w:rPr>
                <w:rFonts w:ascii="Cambria Math" w:hAnsi="Cambria Math" w:cs="Times New Roman"/>
                <w:sz w:val="28"/>
                <w:szCs w:val="28"/>
              </w:rPr>
            </m:ctrlPr>
          </m:fPr>
          <m:num>
            <m:nary>
              <m:naryPr>
                <m:chr m:val="∑"/>
                <m:subHide m:val="1"/>
                <m:supHide m:val="1"/>
                <m:ctrlPr>
                  <w:rPr>
                    <w:rFonts w:ascii="Cambria Math" w:hAnsi="Cambria Math" w:cs="Times New Roman"/>
                    <w:sz w:val="28"/>
                    <w:szCs w:val="28"/>
                  </w:rPr>
                </m:ctrlPr>
              </m:naryPr>
              <m:sub/>
              <m:sup/>
              <m:e>
                <m:r>
                  <m:rPr>
                    <m:sty m:val="p"/>
                  </m:rPr>
                  <w:rPr>
                    <w:rFonts w:ascii="Cambria Math" w:hAnsi="Cambria Math" w:cs="Times New Roman"/>
                    <w:sz w:val="28"/>
                    <w:szCs w:val="28"/>
                  </w:rPr>
                  <m:t>Jumlah  jawaban "</m:t>
                </m:r>
                <m:r>
                  <m:rPr>
                    <m:nor/>
                  </m:rPr>
                  <w:rPr>
                    <w:rFonts w:ascii="Times New Roman" w:hAnsi="Times New Roman" w:cs="Times New Roman"/>
                    <w:sz w:val="28"/>
                    <w:szCs w:val="28"/>
                  </w:rPr>
                  <m:t>sesuai</m:t>
                </m:r>
                <m:r>
                  <m:rPr>
                    <m:sty m:val="p"/>
                  </m:rPr>
                  <w:rPr>
                    <w:rFonts w:ascii="Cambria Math" w:hAnsi="Cambria Math" w:cs="Times New Roman"/>
                    <w:sz w:val="28"/>
                    <w:szCs w:val="28"/>
                  </w:rPr>
                  <m:t>"</m:t>
                </m:r>
              </m:e>
            </m:nary>
          </m:num>
          <m:den>
            <m:r>
              <m:rPr>
                <m:sty m:val="p"/>
              </m:rPr>
              <w:rPr>
                <w:rFonts w:ascii="Cambria Math" w:hAnsi="Cambria Math" w:cs="Times New Roman"/>
                <w:sz w:val="28"/>
                <w:szCs w:val="28"/>
              </w:rPr>
              <m:t xml:space="preserve">∑Total Pembanding </m:t>
            </m:r>
          </m:den>
        </m:f>
      </m:oMath>
      <w:r w:rsidRPr="00597A5A">
        <w:rPr>
          <w:rFonts w:ascii="Times New Roman" w:eastAsiaTheme="minorEastAsia" w:hAnsi="Times New Roman" w:cs="Times New Roman"/>
          <w:sz w:val="24"/>
          <w:szCs w:val="24"/>
        </w:rPr>
        <w:t xml:space="preserve">  x 100%</w:t>
      </w:r>
      <w:r w:rsidR="001E5A87" w:rsidRPr="00597A5A">
        <w:rPr>
          <w:rFonts w:ascii="Times New Roman" w:hAnsi="Times New Roman" w:cs="Times New Roman"/>
          <w:sz w:val="24"/>
          <w:szCs w:val="24"/>
          <w:lang w:val="id-ID"/>
        </w:rPr>
        <w:t xml:space="preserve">  </w:t>
      </w:r>
    </w:p>
    <w:p w14:paraId="5201FDBB" w14:textId="77777777" w:rsidR="00A479CD" w:rsidRDefault="00A479CD" w:rsidP="00597A5A">
      <w:pPr>
        <w:spacing w:after="0" w:line="240" w:lineRule="auto"/>
        <w:ind w:firstLine="567"/>
        <w:jc w:val="both"/>
        <w:rPr>
          <w:rFonts w:ascii="Times New Roman" w:hAnsi="Times New Roman" w:cs="Times New Roman"/>
          <w:sz w:val="24"/>
          <w:szCs w:val="24"/>
          <w:lang w:val="en-ID"/>
        </w:rPr>
      </w:pPr>
    </w:p>
    <w:p w14:paraId="316FC840" w14:textId="77777777" w:rsidR="00AB51F3" w:rsidRPr="00597A5A" w:rsidRDefault="00AB51F3" w:rsidP="00A479CD">
      <w:pPr>
        <w:spacing w:after="0" w:line="240" w:lineRule="auto"/>
        <w:jc w:val="both"/>
        <w:rPr>
          <w:rFonts w:ascii="Times New Roman" w:hAnsi="Times New Roman" w:cs="Times New Roman"/>
          <w:sz w:val="24"/>
          <w:szCs w:val="24"/>
        </w:rPr>
      </w:pPr>
      <w:r w:rsidRPr="00597A5A">
        <w:rPr>
          <w:rFonts w:ascii="Times New Roman" w:hAnsi="Times New Roman" w:cs="Times New Roman"/>
          <w:sz w:val="24"/>
          <w:szCs w:val="24"/>
          <w:lang w:val="id-ID"/>
        </w:rPr>
        <w:t xml:space="preserve">=  </w:t>
      </w:r>
      <m:oMath>
        <m:f>
          <m:fPr>
            <m:ctrlPr>
              <w:rPr>
                <w:rFonts w:ascii="Cambria Math" w:hAnsi="Cambria Math" w:cs="Times New Roman"/>
                <w:sz w:val="32"/>
                <w:szCs w:val="32"/>
              </w:rPr>
            </m:ctrlPr>
          </m:fPr>
          <m:num>
            <m:r>
              <w:rPr>
                <w:rFonts w:ascii="Cambria Math" w:hAnsi="Cambria Math" w:cs="Times New Roman"/>
                <w:sz w:val="32"/>
                <w:szCs w:val="32"/>
              </w:rPr>
              <m:t xml:space="preserve">  4   </m:t>
            </m:r>
          </m:num>
          <m:den>
            <m:r>
              <m:rPr>
                <m:sty m:val="p"/>
              </m:rPr>
              <w:rPr>
                <w:rFonts w:ascii="Cambria Math" w:hAnsi="Cambria Math" w:cs="Times New Roman"/>
                <w:sz w:val="32"/>
                <w:szCs w:val="32"/>
              </w:rPr>
              <m:t>8</m:t>
            </m:r>
          </m:den>
        </m:f>
      </m:oMath>
      <w:r w:rsidRPr="00597A5A">
        <w:rPr>
          <w:rFonts w:ascii="Times New Roman" w:eastAsiaTheme="minorEastAsia" w:hAnsi="Times New Roman" w:cs="Times New Roman"/>
          <w:sz w:val="24"/>
          <w:szCs w:val="24"/>
        </w:rPr>
        <w:t xml:space="preserve">  </w:t>
      </w:r>
      <w:r w:rsidRPr="00597A5A">
        <w:rPr>
          <w:rFonts w:ascii="Times New Roman" w:eastAsiaTheme="minorEastAsia" w:hAnsi="Times New Roman" w:cs="Times New Roman"/>
          <w:sz w:val="24"/>
          <w:szCs w:val="24"/>
          <w:lang w:val="id-ID"/>
        </w:rPr>
        <w:t>x 100%</w:t>
      </w:r>
      <w:r w:rsidR="001E5A87" w:rsidRPr="00597A5A">
        <w:rPr>
          <w:rFonts w:ascii="Times New Roman" w:hAnsi="Times New Roman" w:cs="Times New Roman"/>
          <w:sz w:val="24"/>
          <w:szCs w:val="24"/>
          <w:lang w:val="id-ID"/>
        </w:rPr>
        <w:t xml:space="preserve">   </w:t>
      </w:r>
      <w:r w:rsidRPr="00597A5A">
        <w:rPr>
          <w:rFonts w:ascii="Times New Roman" w:eastAsiaTheme="minorEastAsia" w:hAnsi="Times New Roman" w:cs="Times New Roman"/>
          <w:sz w:val="24"/>
          <w:szCs w:val="24"/>
          <w:lang w:val="id-ID"/>
        </w:rPr>
        <w:t xml:space="preserve"> =   50 %</w:t>
      </w:r>
    </w:p>
    <w:p w14:paraId="28620682" w14:textId="77777777" w:rsidR="001E5A87" w:rsidRPr="00597A5A" w:rsidRDefault="001E5A87" w:rsidP="00597A5A">
      <w:pPr>
        <w:spacing w:after="0" w:line="240" w:lineRule="auto"/>
        <w:ind w:firstLine="567"/>
        <w:jc w:val="both"/>
        <w:rPr>
          <w:rFonts w:ascii="Times New Roman" w:eastAsiaTheme="minorEastAsia" w:hAnsi="Times New Roman" w:cs="Times New Roman"/>
          <w:sz w:val="24"/>
          <w:szCs w:val="24"/>
          <w:lang w:val="id-ID"/>
        </w:rPr>
      </w:pPr>
    </w:p>
    <w:p w14:paraId="53A07919" w14:textId="77777777" w:rsidR="00AB51F3" w:rsidRPr="00597A5A" w:rsidRDefault="00494FB9" w:rsidP="00597A5A">
      <w:pPr>
        <w:spacing w:after="0" w:line="360" w:lineRule="auto"/>
        <w:ind w:firstLine="567"/>
        <w:jc w:val="both"/>
        <w:rPr>
          <w:rFonts w:ascii="Times New Roman" w:hAnsi="Times New Roman" w:cs="Times New Roman"/>
          <w:sz w:val="24"/>
          <w:szCs w:val="24"/>
          <w:lang w:val="id-ID"/>
        </w:rPr>
      </w:pPr>
      <w:r w:rsidRPr="00597A5A">
        <w:rPr>
          <w:rFonts w:ascii="Times New Roman" w:hAnsi="Times New Roman" w:cs="Times New Roman"/>
          <w:sz w:val="24"/>
          <w:szCs w:val="24"/>
          <w:lang w:val="id-ID"/>
        </w:rPr>
        <w:tab/>
        <w:t xml:space="preserve">Berdasarkan kriteria kesesuaian menurut Champion, maka </w:t>
      </w:r>
      <w:r w:rsidR="00AB51F3" w:rsidRPr="00597A5A">
        <w:rPr>
          <w:rFonts w:ascii="Times New Roman" w:hAnsi="Times New Roman" w:cs="Times New Roman"/>
          <w:sz w:val="24"/>
          <w:szCs w:val="24"/>
          <w:lang w:val="id-ID"/>
        </w:rPr>
        <w:t xml:space="preserve">pengakuan </w:t>
      </w:r>
      <w:r w:rsidR="00AB51F3" w:rsidRPr="00597A5A">
        <w:rPr>
          <w:rFonts w:ascii="Times New Roman" w:hAnsi="Times New Roman" w:cs="Times New Roman"/>
          <w:sz w:val="24"/>
          <w:szCs w:val="24"/>
        </w:rPr>
        <w:t xml:space="preserve">pos-pos </w:t>
      </w:r>
      <w:proofErr w:type="spellStart"/>
      <w:r w:rsidR="00AB51F3" w:rsidRPr="00597A5A">
        <w:rPr>
          <w:rFonts w:ascii="Times New Roman" w:hAnsi="Times New Roman" w:cs="Times New Roman"/>
          <w:sz w:val="24"/>
          <w:szCs w:val="24"/>
        </w:rPr>
        <w:t>dalam</w:t>
      </w:r>
      <w:proofErr w:type="spellEnd"/>
      <w:r w:rsidR="00AB51F3" w:rsidRPr="00597A5A">
        <w:rPr>
          <w:rFonts w:ascii="Times New Roman" w:hAnsi="Times New Roman" w:cs="Times New Roman"/>
          <w:sz w:val="24"/>
          <w:szCs w:val="24"/>
        </w:rPr>
        <w:t xml:space="preserve"> </w:t>
      </w:r>
      <w:proofErr w:type="spellStart"/>
      <w:r w:rsidR="00AB51F3" w:rsidRPr="00597A5A">
        <w:rPr>
          <w:rFonts w:ascii="Times New Roman" w:hAnsi="Times New Roman" w:cs="Times New Roman"/>
          <w:sz w:val="24"/>
          <w:szCs w:val="24"/>
        </w:rPr>
        <w:t>laporan</w:t>
      </w:r>
      <w:proofErr w:type="spellEnd"/>
      <w:r w:rsidR="00AB51F3" w:rsidRPr="00597A5A">
        <w:rPr>
          <w:rFonts w:ascii="Times New Roman" w:hAnsi="Times New Roman" w:cs="Times New Roman"/>
          <w:sz w:val="24"/>
          <w:szCs w:val="24"/>
        </w:rPr>
        <w:t xml:space="preserve"> </w:t>
      </w:r>
      <w:proofErr w:type="spellStart"/>
      <w:r w:rsidR="00AB51F3" w:rsidRPr="00597A5A">
        <w:rPr>
          <w:rFonts w:ascii="Times New Roman" w:hAnsi="Times New Roman" w:cs="Times New Roman"/>
          <w:sz w:val="24"/>
          <w:szCs w:val="24"/>
        </w:rPr>
        <w:t>keuangan</w:t>
      </w:r>
      <w:proofErr w:type="spellEnd"/>
      <w:r w:rsidR="00AB51F3" w:rsidRPr="00597A5A">
        <w:rPr>
          <w:rFonts w:ascii="Times New Roman" w:hAnsi="Times New Roman" w:cs="Times New Roman"/>
          <w:sz w:val="24"/>
          <w:szCs w:val="24"/>
        </w:rPr>
        <w:t xml:space="preserve"> </w:t>
      </w:r>
      <w:r w:rsidR="00AB51F3" w:rsidRPr="00597A5A">
        <w:rPr>
          <w:rFonts w:ascii="Times New Roman" w:hAnsi="Times New Roman" w:cs="Times New Roman"/>
          <w:sz w:val="24"/>
          <w:szCs w:val="24"/>
          <w:lang w:val="id-ID"/>
        </w:rPr>
        <w:t>m</w:t>
      </w:r>
      <w:r w:rsidRPr="00597A5A">
        <w:rPr>
          <w:rFonts w:ascii="Times New Roman" w:hAnsi="Times New Roman" w:cs="Times New Roman"/>
          <w:sz w:val="24"/>
          <w:szCs w:val="24"/>
          <w:lang w:val="id-ID"/>
        </w:rPr>
        <w:t>enurut Usaha Sinar Terang dikategorikan</w:t>
      </w:r>
      <w:r w:rsidR="00AB51F3" w:rsidRPr="00597A5A">
        <w:rPr>
          <w:rFonts w:ascii="Times New Roman" w:hAnsi="Times New Roman" w:cs="Times New Roman"/>
          <w:sz w:val="24"/>
          <w:szCs w:val="24"/>
          <w:lang w:val="id-ID"/>
        </w:rPr>
        <w:t xml:space="preserve"> kurang</w:t>
      </w:r>
      <w:r w:rsidRPr="00597A5A">
        <w:rPr>
          <w:rFonts w:ascii="Times New Roman" w:hAnsi="Times New Roman" w:cs="Times New Roman"/>
          <w:sz w:val="24"/>
          <w:szCs w:val="24"/>
          <w:lang w:val="id-ID"/>
        </w:rPr>
        <w:t xml:space="preserve"> sesuai dengan ketentuan </w:t>
      </w:r>
      <w:r w:rsidR="007323A2" w:rsidRPr="00597A5A">
        <w:rPr>
          <w:rFonts w:ascii="Times New Roman" w:hAnsi="Times New Roman" w:cs="Times New Roman"/>
          <w:sz w:val="24"/>
          <w:szCs w:val="24"/>
          <w:lang w:val="id-ID"/>
        </w:rPr>
        <w:t xml:space="preserve">dalam </w:t>
      </w:r>
      <w:r w:rsidR="00AB51F3" w:rsidRPr="00597A5A">
        <w:rPr>
          <w:rFonts w:ascii="Times New Roman" w:hAnsi="Times New Roman" w:cs="Times New Roman"/>
          <w:sz w:val="24"/>
          <w:szCs w:val="24"/>
          <w:lang w:val="id-ID"/>
        </w:rPr>
        <w:t xml:space="preserve">SAK EMKM Tahun 2018. </w:t>
      </w:r>
    </w:p>
    <w:p w14:paraId="4E52A60C" w14:textId="77777777" w:rsidR="00597A5A" w:rsidRDefault="00597A5A" w:rsidP="00AB51F3">
      <w:pPr>
        <w:spacing w:after="0" w:line="360" w:lineRule="auto"/>
        <w:ind w:firstLine="709"/>
        <w:jc w:val="both"/>
        <w:rPr>
          <w:rFonts w:ascii="Times New Roman" w:hAnsi="Times New Roman" w:cs="Times New Roman"/>
          <w:b/>
          <w:sz w:val="24"/>
          <w:lang w:val="id-ID"/>
        </w:rPr>
        <w:sectPr w:rsidR="00597A5A" w:rsidSect="001331AE">
          <w:type w:val="continuous"/>
          <w:pgSz w:w="11906" w:h="16838" w:code="9"/>
          <w:pgMar w:top="1701" w:right="1701" w:bottom="1701" w:left="1701" w:header="720" w:footer="720" w:gutter="0"/>
          <w:pgNumType w:start="170" w:chapStyle="1"/>
          <w:cols w:num="2" w:space="720"/>
          <w:titlePg/>
          <w:docGrid w:linePitch="360"/>
        </w:sectPr>
      </w:pPr>
    </w:p>
    <w:p w14:paraId="53B8FEC3" w14:textId="77777777" w:rsidR="000E3F64" w:rsidRPr="002375CB" w:rsidRDefault="000E3F64" w:rsidP="00597A5A">
      <w:pPr>
        <w:spacing w:after="0" w:line="360" w:lineRule="auto"/>
        <w:jc w:val="both"/>
        <w:rPr>
          <w:rFonts w:ascii="Times New Roman" w:hAnsi="Times New Roman" w:cs="Times New Roman"/>
          <w:b/>
          <w:sz w:val="24"/>
          <w:lang w:val="id-ID"/>
        </w:rPr>
      </w:pPr>
      <w:proofErr w:type="spellStart"/>
      <w:r w:rsidRPr="003B2FBC">
        <w:rPr>
          <w:rFonts w:ascii="Times New Roman" w:hAnsi="Times New Roman" w:cs="Times New Roman"/>
          <w:b/>
          <w:sz w:val="24"/>
        </w:rPr>
        <w:t>Tabel</w:t>
      </w:r>
      <w:proofErr w:type="spellEnd"/>
      <w:r w:rsidR="00A42469">
        <w:rPr>
          <w:rFonts w:ascii="Times New Roman" w:hAnsi="Times New Roman" w:cs="Times New Roman"/>
          <w:b/>
          <w:sz w:val="24"/>
        </w:rPr>
        <w:t xml:space="preserve"> </w:t>
      </w:r>
      <w:r w:rsidR="00A42469">
        <w:rPr>
          <w:rFonts w:ascii="Times New Roman" w:hAnsi="Times New Roman" w:cs="Times New Roman"/>
          <w:b/>
          <w:sz w:val="24"/>
          <w:lang w:val="id-ID"/>
        </w:rPr>
        <w:t>5</w:t>
      </w:r>
      <w:r w:rsidR="005D6D5D">
        <w:rPr>
          <w:rFonts w:ascii="Times New Roman" w:hAnsi="Times New Roman" w:cs="Times New Roman"/>
          <w:b/>
          <w:sz w:val="24"/>
        </w:rPr>
        <w:t xml:space="preserve"> </w:t>
      </w:r>
      <w:r>
        <w:rPr>
          <w:rFonts w:ascii="Times New Roman" w:hAnsi="Times New Roman" w:cs="Times New Roman"/>
          <w:b/>
          <w:sz w:val="24"/>
          <w:lang w:val="id-ID"/>
        </w:rPr>
        <w:t>Hasil Perhitungan</w:t>
      </w:r>
      <w:r>
        <w:rPr>
          <w:rFonts w:ascii="Times New Roman" w:hAnsi="Times New Roman" w:cs="Times New Roman"/>
          <w:b/>
          <w:sz w:val="24"/>
        </w:rPr>
        <w:t xml:space="preserve"> </w:t>
      </w:r>
      <w:r>
        <w:rPr>
          <w:rFonts w:ascii="Times New Roman" w:hAnsi="Times New Roman" w:cs="Times New Roman"/>
          <w:b/>
          <w:sz w:val="24"/>
          <w:lang w:val="id-ID"/>
        </w:rPr>
        <w:t>Kesesuaian P</w:t>
      </w:r>
      <w:proofErr w:type="spellStart"/>
      <w:r>
        <w:rPr>
          <w:rFonts w:ascii="Times New Roman" w:hAnsi="Times New Roman" w:cs="Times New Roman"/>
          <w:b/>
          <w:sz w:val="24"/>
        </w:rPr>
        <w:t>engakuan</w:t>
      </w:r>
      <w:proofErr w:type="spellEnd"/>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570"/>
        <w:gridCol w:w="3199"/>
        <w:gridCol w:w="2688"/>
        <w:gridCol w:w="1296"/>
        <w:gridCol w:w="967"/>
      </w:tblGrid>
      <w:tr w:rsidR="000E3F64" w:rsidRPr="006547DD" w14:paraId="0C2B4281" w14:textId="77777777" w:rsidTr="00597A5A">
        <w:trPr>
          <w:trHeight w:val="516"/>
          <w:tblHeader/>
        </w:trPr>
        <w:tc>
          <w:tcPr>
            <w:tcW w:w="5000" w:type="pct"/>
            <w:gridSpan w:val="5"/>
            <w:vAlign w:val="center"/>
          </w:tcPr>
          <w:p w14:paraId="7B1267F6" w14:textId="77777777" w:rsidR="000E3F64" w:rsidRPr="00835ACE" w:rsidRDefault="000E3F64" w:rsidP="000E3F64">
            <w:pPr>
              <w:tabs>
                <w:tab w:val="left" w:pos="317"/>
              </w:tabs>
              <w:spacing w:after="0" w:line="240" w:lineRule="auto"/>
              <w:ind w:left="-7" w:right="34"/>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PENGAKUAN</w:t>
            </w:r>
          </w:p>
        </w:tc>
      </w:tr>
      <w:tr w:rsidR="000E3F64" w:rsidRPr="006547DD" w14:paraId="516B9323" w14:textId="77777777" w:rsidTr="00597A5A">
        <w:trPr>
          <w:trHeight w:val="469"/>
          <w:tblHeader/>
        </w:trPr>
        <w:tc>
          <w:tcPr>
            <w:tcW w:w="371" w:type="pct"/>
            <w:vMerge w:val="restart"/>
            <w:vAlign w:val="center"/>
          </w:tcPr>
          <w:p w14:paraId="72A30555" w14:textId="77777777" w:rsidR="000E3F64" w:rsidRPr="00835ACE" w:rsidRDefault="000E3F64" w:rsidP="000E3F64">
            <w:pPr>
              <w:spacing w:after="0" w:line="24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No.</w:t>
            </w:r>
          </w:p>
        </w:tc>
        <w:tc>
          <w:tcPr>
            <w:tcW w:w="1897" w:type="pct"/>
            <w:vMerge w:val="restart"/>
            <w:shd w:val="clear" w:color="auto" w:fill="auto"/>
            <w:vAlign w:val="center"/>
            <w:hideMark/>
          </w:tcPr>
          <w:p w14:paraId="7310901A"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roofErr w:type="spellStart"/>
            <w:r w:rsidRPr="006547DD">
              <w:rPr>
                <w:rFonts w:ascii="Times New Roman" w:eastAsia="Times New Roman" w:hAnsi="Times New Roman" w:cs="Times New Roman"/>
                <w:b/>
                <w:bCs/>
                <w:color w:val="000000"/>
                <w:sz w:val="24"/>
                <w:szCs w:val="24"/>
              </w:rPr>
              <w:t>Berdasarkan</w:t>
            </w:r>
            <w:proofErr w:type="spellEnd"/>
            <w:r w:rsidRPr="006547DD">
              <w:rPr>
                <w:rFonts w:ascii="Times New Roman" w:eastAsia="Times New Roman" w:hAnsi="Times New Roman" w:cs="Times New Roman"/>
                <w:b/>
                <w:bCs/>
                <w:color w:val="000000"/>
                <w:sz w:val="24"/>
                <w:szCs w:val="24"/>
              </w:rPr>
              <w:t xml:space="preserve"> SAK EMKM</w:t>
            </w:r>
          </w:p>
        </w:tc>
        <w:tc>
          <w:tcPr>
            <w:tcW w:w="1594" w:type="pct"/>
            <w:vMerge w:val="restart"/>
            <w:shd w:val="clear" w:color="auto" w:fill="auto"/>
            <w:vAlign w:val="center"/>
            <w:hideMark/>
          </w:tcPr>
          <w:p w14:paraId="5D7529F5"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roofErr w:type="spellStart"/>
            <w:r w:rsidRPr="006547DD">
              <w:rPr>
                <w:rFonts w:ascii="Times New Roman" w:eastAsia="Times New Roman" w:hAnsi="Times New Roman" w:cs="Times New Roman"/>
                <w:b/>
                <w:bCs/>
                <w:color w:val="000000"/>
                <w:sz w:val="24"/>
                <w:szCs w:val="24"/>
              </w:rPr>
              <w:t>Menurut</w:t>
            </w:r>
            <w:proofErr w:type="spellEnd"/>
            <w:r w:rsidRPr="006547D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Usaha </w:t>
            </w:r>
            <w:proofErr w:type="spellStart"/>
            <w:r w:rsidRPr="006547DD">
              <w:rPr>
                <w:rFonts w:ascii="Times New Roman" w:eastAsia="Times New Roman" w:hAnsi="Times New Roman" w:cs="Times New Roman"/>
                <w:b/>
                <w:bCs/>
                <w:color w:val="000000"/>
                <w:sz w:val="24"/>
                <w:szCs w:val="24"/>
              </w:rPr>
              <w:t>Sinar</w:t>
            </w:r>
            <w:proofErr w:type="spellEnd"/>
            <w:r w:rsidRPr="006547DD">
              <w:rPr>
                <w:rFonts w:ascii="Times New Roman" w:eastAsia="Times New Roman" w:hAnsi="Times New Roman" w:cs="Times New Roman"/>
                <w:b/>
                <w:bCs/>
                <w:color w:val="000000"/>
                <w:sz w:val="24"/>
                <w:szCs w:val="24"/>
              </w:rPr>
              <w:t xml:space="preserve"> </w:t>
            </w:r>
            <w:proofErr w:type="spellStart"/>
            <w:r w:rsidRPr="006547DD">
              <w:rPr>
                <w:rFonts w:ascii="Times New Roman" w:eastAsia="Times New Roman" w:hAnsi="Times New Roman" w:cs="Times New Roman"/>
                <w:b/>
                <w:bCs/>
                <w:color w:val="000000"/>
                <w:sz w:val="24"/>
                <w:szCs w:val="24"/>
              </w:rPr>
              <w:t>Terang</w:t>
            </w:r>
            <w:proofErr w:type="spellEnd"/>
          </w:p>
        </w:tc>
        <w:tc>
          <w:tcPr>
            <w:tcW w:w="1138" w:type="pct"/>
            <w:gridSpan w:val="2"/>
            <w:shd w:val="clear" w:color="auto" w:fill="auto"/>
            <w:vAlign w:val="center"/>
            <w:hideMark/>
          </w:tcPr>
          <w:p w14:paraId="72D78739" w14:textId="77777777" w:rsidR="000E3F64" w:rsidRPr="006547DD" w:rsidRDefault="000E3F64" w:rsidP="000E3F64">
            <w:pPr>
              <w:tabs>
                <w:tab w:val="left" w:pos="317"/>
              </w:tabs>
              <w:spacing w:after="0" w:line="240" w:lineRule="auto"/>
              <w:ind w:left="-7" w:right="34"/>
              <w:jc w:val="center"/>
              <w:rPr>
                <w:rFonts w:ascii="Times New Roman" w:eastAsia="Times New Roman" w:hAnsi="Times New Roman" w:cs="Times New Roman"/>
                <w:b/>
                <w:bCs/>
                <w:color w:val="000000"/>
                <w:sz w:val="24"/>
                <w:szCs w:val="24"/>
              </w:rPr>
            </w:pPr>
            <w:proofErr w:type="spellStart"/>
            <w:r w:rsidRPr="006547DD">
              <w:rPr>
                <w:rFonts w:ascii="Times New Roman" w:eastAsia="Times New Roman" w:hAnsi="Times New Roman" w:cs="Times New Roman"/>
                <w:b/>
                <w:bCs/>
                <w:color w:val="000000"/>
                <w:sz w:val="24"/>
                <w:szCs w:val="24"/>
              </w:rPr>
              <w:t>Kesesuaian</w:t>
            </w:r>
            <w:proofErr w:type="spellEnd"/>
          </w:p>
        </w:tc>
      </w:tr>
      <w:tr w:rsidR="000E3F64" w:rsidRPr="006547DD" w14:paraId="1D6EC28C" w14:textId="77777777" w:rsidTr="00597A5A">
        <w:trPr>
          <w:trHeight w:val="578"/>
          <w:tblHeader/>
        </w:trPr>
        <w:tc>
          <w:tcPr>
            <w:tcW w:w="371" w:type="pct"/>
            <w:vMerge/>
          </w:tcPr>
          <w:p w14:paraId="26F88241"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
        </w:tc>
        <w:tc>
          <w:tcPr>
            <w:tcW w:w="1897" w:type="pct"/>
            <w:vMerge/>
            <w:shd w:val="clear" w:color="auto" w:fill="auto"/>
            <w:vAlign w:val="center"/>
          </w:tcPr>
          <w:p w14:paraId="26A9B79B"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
        </w:tc>
        <w:tc>
          <w:tcPr>
            <w:tcW w:w="1594" w:type="pct"/>
            <w:vMerge/>
            <w:shd w:val="clear" w:color="auto" w:fill="auto"/>
            <w:vAlign w:val="center"/>
          </w:tcPr>
          <w:p w14:paraId="57F56D6E"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
        </w:tc>
        <w:tc>
          <w:tcPr>
            <w:tcW w:w="531" w:type="pct"/>
            <w:shd w:val="clear" w:color="auto" w:fill="auto"/>
            <w:vAlign w:val="center"/>
          </w:tcPr>
          <w:p w14:paraId="7D73F0AB" w14:textId="77777777" w:rsidR="000E3F64" w:rsidRPr="00C84FFF" w:rsidRDefault="000E3F64" w:rsidP="000E3F64">
            <w:pPr>
              <w:spacing w:after="0" w:line="24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Sesuai</w:t>
            </w:r>
          </w:p>
        </w:tc>
        <w:tc>
          <w:tcPr>
            <w:tcW w:w="607" w:type="pct"/>
            <w:vAlign w:val="center"/>
          </w:tcPr>
          <w:p w14:paraId="63E4DCE9" w14:textId="77777777" w:rsidR="000E3F64" w:rsidRDefault="000E3F64" w:rsidP="000E3F64">
            <w:pPr>
              <w:pStyle w:val="NoSpacing"/>
              <w:ind w:right="34"/>
              <w:jc w:val="center"/>
              <w:rPr>
                <w:rFonts w:ascii="Times New Roman" w:hAnsi="Times New Roman" w:cs="Times New Roman"/>
                <w:b/>
                <w:sz w:val="24"/>
                <w:szCs w:val="24"/>
                <w:lang w:val="id-ID"/>
              </w:rPr>
            </w:pPr>
            <w:r w:rsidRPr="002657F1">
              <w:rPr>
                <w:rFonts w:ascii="Times New Roman" w:hAnsi="Times New Roman" w:cs="Times New Roman"/>
                <w:b/>
                <w:sz w:val="24"/>
                <w:szCs w:val="24"/>
                <w:lang w:val="id-ID"/>
              </w:rPr>
              <w:t>Tidak</w:t>
            </w:r>
          </w:p>
          <w:p w14:paraId="5DFBBC2C" w14:textId="77777777" w:rsidR="000E3F64" w:rsidRPr="002657F1" w:rsidRDefault="000E3F64" w:rsidP="000E3F64">
            <w:pPr>
              <w:pStyle w:val="NoSpacing"/>
              <w:ind w:right="34"/>
              <w:jc w:val="center"/>
              <w:rPr>
                <w:rFonts w:ascii="Times New Roman" w:hAnsi="Times New Roman" w:cs="Times New Roman"/>
                <w:b/>
                <w:sz w:val="24"/>
                <w:szCs w:val="24"/>
                <w:lang w:val="id-ID"/>
              </w:rPr>
            </w:pPr>
            <w:r w:rsidRPr="002657F1">
              <w:rPr>
                <w:rFonts w:ascii="Times New Roman" w:hAnsi="Times New Roman" w:cs="Times New Roman"/>
                <w:b/>
                <w:sz w:val="24"/>
                <w:szCs w:val="24"/>
                <w:lang w:val="id-ID"/>
              </w:rPr>
              <w:t>Sesuai</w:t>
            </w:r>
          </w:p>
        </w:tc>
      </w:tr>
      <w:tr w:rsidR="000E3F64" w:rsidRPr="006547DD" w14:paraId="3D2956D8" w14:textId="77777777" w:rsidTr="00597A5A">
        <w:trPr>
          <w:trHeight w:val="1663"/>
        </w:trPr>
        <w:tc>
          <w:tcPr>
            <w:tcW w:w="371" w:type="pct"/>
          </w:tcPr>
          <w:p w14:paraId="3D2A312D"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w:t>
            </w:r>
          </w:p>
          <w:p w14:paraId="16AD6DA8" w14:textId="77777777" w:rsidR="000E3F64" w:rsidRPr="00E07BF2" w:rsidRDefault="000E3F64" w:rsidP="000E3F64">
            <w:pPr>
              <w:spacing w:after="0" w:line="240" w:lineRule="auto"/>
              <w:jc w:val="center"/>
              <w:rPr>
                <w:rFonts w:ascii="Times New Roman" w:eastAsia="Times New Roman" w:hAnsi="Times New Roman" w:cs="Times New Roman"/>
                <w:color w:val="000000"/>
                <w:sz w:val="24"/>
                <w:szCs w:val="24"/>
                <w:lang w:val="id-ID"/>
              </w:rPr>
            </w:pPr>
          </w:p>
        </w:tc>
        <w:tc>
          <w:tcPr>
            <w:tcW w:w="1897" w:type="pct"/>
            <w:shd w:val="clear" w:color="auto" w:fill="auto"/>
            <w:hideMark/>
          </w:tcPr>
          <w:p w14:paraId="16548580" w14:textId="77777777" w:rsidR="000E3F64" w:rsidRPr="00E928CE"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Entitas mengakui aset dan liabilitas keuangan hanya ketika entitas menjadi salah satu pihak dalam ketentuan kontraktual aset dan liabilitas keuangan tersebut</w:t>
            </w:r>
            <w:r w:rsidR="00A34C9C">
              <w:rPr>
                <w:rFonts w:ascii="Times New Roman" w:eastAsia="Times New Roman" w:hAnsi="Times New Roman" w:cs="Times New Roman"/>
                <w:color w:val="000000"/>
                <w:sz w:val="24"/>
                <w:szCs w:val="24"/>
                <w:lang w:val="id-ID"/>
              </w:rPr>
              <w:t>. (Paragraf 8.6)</w:t>
            </w:r>
          </w:p>
        </w:tc>
        <w:tc>
          <w:tcPr>
            <w:tcW w:w="1594" w:type="pct"/>
            <w:shd w:val="clear" w:color="auto" w:fill="auto"/>
            <w:hideMark/>
          </w:tcPr>
          <w:p w14:paraId="43922D35" w14:textId="77777777" w:rsidR="000E3F64" w:rsidRPr="00354511"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 mengakui aset dan liabilitas ketika menjadi salah satu pihak dalam ketentuan ko</w:t>
            </w:r>
            <w:r w:rsidR="003A4D60">
              <w:rPr>
                <w:rFonts w:ascii="Times New Roman" w:eastAsia="Times New Roman" w:hAnsi="Times New Roman" w:cs="Times New Roman"/>
                <w:color w:val="000000"/>
                <w:sz w:val="24"/>
                <w:szCs w:val="24"/>
                <w:lang w:val="id-ID"/>
              </w:rPr>
              <w:t>ntraktual aset dan liabilitas</w:t>
            </w:r>
          </w:p>
        </w:tc>
        <w:tc>
          <w:tcPr>
            <w:tcW w:w="531" w:type="pct"/>
            <w:shd w:val="clear" w:color="auto" w:fill="auto"/>
            <w:vAlign w:val="center"/>
            <w:hideMark/>
          </w:tcPr>
          <w:p w14:paraId="59DD1C73"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p>
          <w:p w14:paraId="12994B96" w14:textId="77777777" w:rsidR="000E3F64" w:rsidRDefault="000E3F64" w:rsidP="000E3F64">
            <w:pPr>
              <w:jc w:val="center"/>
              <w:rPr>
                <w:rFonts w:ascii="Times New Roman" w:eastAsia="Times New Roman" w:hAnsi="Times New Roman" w:cs="Times New Roman"/>
                <w:sz w:val="24"/>
                <w:szCs w:val="24"/>
                <w:lang w:val="id-ID"/>
              </w:rPr>
            </w:pPr>
          </w:p>
          <w:p w14:paraId="1DF56ADF" w14:textId="77777777" w:rsidR="000E3F64" w:rsidRPr="005D68E4" w:rsidRDefault="000E3F64" w:rsidP="00D00110">
            <w:pPr>
              <w:pStyle w:val="ListParagraph"/>
              <w:numPr>
                <w:ilvl w:val="0"/>
                <w:numId w:val="15"/>
              </w:numPr>
              <w:spacing w:after="200" w:line="276" w:lineRule="auto"/>
              <w:ind w:left="720"/>
              <w:rPr>
                <w:rFonts w:ascii="Times New Roman" w:eastAsia="Times New Roman" w:hAnsi="Times New Roman" w:cs="Times New Roman"/>
                <w:sz w:val="24"/>
                <w:szCs w:val="24"/>
                <w:lang w:val="id-ID"/>
              </w:rPr>
            </w:pPr>
          </w:p>
          <w:p w14:paraId="6B11BB62" w14:textId="77777777" w:rsidR="000E3F64" w:rsidRPr="004E0C5E" w:rsidRDefault="000E3F64" w:rsidP="000E3F64">
            <w:pPr>
              <w:jc w:val="center"/>
              <w:rPr>
                <w:rFonts w:ascii="Times New Roman" w:eastAsia="Times New Roman" w:hAnsi="Times New Roman" w:cs="Times New Roman"/>
                <w:sz w:val="24"/>
                <w:szCs w:val="24"/>
                <w:lang w:val="id-ID"/>
              </w:rPr>
            </w:pPr>
          </w:p>
        </w:tc>
        <w:tc>
          <w:tcPr>
            <w:tcW w:w="607" w:type="pct"/>
            <w:vAlign w:val="center"/>
          </w:tcPr>
          <w:p w14:paraId="224E9EA8" w14:textId="77777777" w:rsidR="000E3F64" w:rsidRPr="00E76AE5" w:rsidRDefault="000E3F64" w:rsidP="000E3F64">
            <w:pPr>
              <w:pStyle w:val="NoSpacing"/>
              <w:jc w:val="center"/>
              <w:rPr>
                <w:rFonts w:ascii="Times New Roman" w:hAnsi="Times New Roman" w:cs="Times New Roman"/>
                <w:sz w:val="24"/>
                <w:szCs w:val="24"/>
                <w:lang w:val="id-ID"/>
              </w:rPr>
            </w:pPr>
          </w:p>
        </w:tc>
      </w:tr>
      <w:tr w:rsidR="000E3F64" w:rsidRPr="006547DD" w14:paraId="0131BF05" w14:textId="77777777" w:rsidTr="00597A5A">
        <w:trPr>
          <w:trHeight w:val="1188"/>
        </w:trPr>
        <w:tc>
          <w:tcPr>
            <w:tcW w:w="371" w:type="pct"/>
          </w:tcPr>
          <w:p w14:paraId="75F55EB4"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w:t>
            </w:r>
          </w:p>
          <w:p w14:paraId="613F0F1B" w14:textId="77777777" w:rsidR="000E3F64" w:rsidRPr="00E2626C" w:rsidRDefault="000E3F64" w:rsidP="000E3F64">
            <w:pPr>
              <w:spacing w:after="0" w:line="240" w:lineRule="auto"/>
              <w:rPr>
                <w:rFonts w:ascii="Times New Roman" w:eastAsia="Times New Roman" w:hAnsi="Times New Roman" w:cs="Times New Roman"/>
                <w:color w:val="000000"/>
                <w:sz w:val="24"/>
                <w:szCs w:val="24"/>
                <w:lang w:val="id-ID"/>
              </w:rPr>
            </w:pPr>
          </w:p>
        </w:tc>
        <w:tc>
          <w:tcPr>
            <w:tcW w:w="1897" w:type="pct"/>
            <w:shd w:val="clear" w:color="auto" w:fill="auto"/>
            <w:hideMark/>
          </w:tcPr>
          <w:p w14:paraId="4B33786B" w14:textId="77777777" w:rsidR="000E3F64" w:rsidRPr="00A34C9C"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Entitas mengakui p</w:t>
            </w:r>
            <w:proofErr w:type="spellStart"/>
            <w:r w:rsidRPr="006547DD">
              <w:rPr>
                <w:rFonts w:ascii="Times New Roman" w:eastAsia="Times New Roman" w:hAnsi="Times New Roman" w:cs="Times New Roman"/>
                <w:color w:val="000000"/>
                <w:sz w:val="24"/>
                <w:szCs w:val="24"/>
              </w:rPr>
              <w:t>ersediaan</w:t>
            </w:r>
            <w:proofErr w:type="spellEnd"/>
            <w:r w:rsidRPr="006547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ketika diperoleh</w:t>
            </w:r>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sebesar</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biaya</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perolehannya</w:t>
            </w:r>
            <w:proofErr w:type="spellEnd"/>
            <w:r w:rsidR="00A34C9C">
              <w:rPr>
                <w:rFonts w:ascii="Times New Roman" w:eastAsia="Times New Roman" w:hAnsi="Times New Roman" w:cs="Times New Roman"/>
                <w:color w:val="000000"/>
                <w:sz w:val="24"/>
                <w:szCs w:val="24"/>
                <w:lang w:val="id-ID"/>
              </w:rPr>
              <w:t>. (Paragraf 9.3)</w:t>
            </w:r>
          </w:p>
          <w:p w14:paraId="109F7325" w14:textId="77777777" w:rsidR="000E3F64" w:rsidRPr="006547DD" w:rsidRDefault="000E3F64" w:rsidP="000E3F64">
            <w:pPr>
              <w:spacing w:after="0" w:line="240" w:lineRule="auto"/>
              <w:rPr>
                <w:rFonts w:ascii="Times New Roman" w:eastAsia="Times New Roman" w:hAnsi="Times New Roman" w:cs="Times New Roman"/>
                <w:color w:val="000000"/>
                <w:sz w:val="24"/>
                <w:szCs w:val="24"/>
              </w:rPr>
            </w:pPr>
          </w:p>
        </w:tc>
        <w:tc>
          <w:tcPr>
            <w:tcW w:w="1594" w:type="pct"/>
            <w:shd w:val="clear" w:color="auto" w:fill="auto"/>
            <w:hideMark/>
          </w:tcPr>
          <w:p w14:paraId="501116DA" w14:textId="77777777" w:rsidR="000E3F64" w:rsidRPr="00A72CFE"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 mengakui persediaan ketika diper</w:t>
            </w:r>
            <w:r w:rsidR="003A4D60">
              <w:rPr>
                <w:rFonts w:ascii="Times New Roman" w:eastAsia="Times New Roman" w:hAnsi="Times New Roman" w:cs="Times New Roman"/>
                <w:color w:val="000000"/>
                <w:sz w:val="24"/>
                <w:szCs w:val="24"/>
                <w:lang w:val="id-ID"/>
              </w:rPr>
              <w:t>oleh sebesar biaya perolehannya</w:t>
            </w:r>
          </w:p>
        </w:tc>
        <w:tc>
          <w:tcPr>
            <w:tcW w:w="531" w:type="pct"/>
            <w:shd w:val="clear" w:color="auto" w:fill="auto"/>
            <w:vAlign w:val="center"/>
            <w:hideMark/>
          </w:tcPr>
          <w:p w14:paraId="3AA67CD1" w14:textId="77777777" w:rsidR="000E3F64" w:rsidRPr="005D68E4" w:rsidRDefault="000E3F64" w:rsidP="00D00110">
            <w:pPr>
              <w:pStyle w:val="ListParagraph"/>
              <w:numPr>
                <w:ilvl w:val="0"/>
                <w:numId w:val="15"/>
              </w:numPr>
              <w:spacing w:after="0" w:line="240" w:lineRule="auto"/>
              <w:ind w:left="720"/>
              <w:jc w:val="center"/>
              <w:rPr>
                <w:rFonts w:ascii="Times New Roman" w:eastAsia="Times New Roman" w:hAnsi="Times New Roman" w:cs="Times New Roman"/>
                <w:color w:val="000000"/>
                <w:sz w:val="24"/>
                <w:szCs w:val="24"/>
                <w:lang w:val="id-ID"/>
              </w:rPr>
            </w:pPr>
          </w:p>
        </w:tc>
        <w:tc>
          <w:tcPr>
            <w:tcW w:w="607" w:type="pct"/>
            <w:vAlign w:val="center"/>
          </w:tcPr>
          <w:p w14:paraId="200F2CAD" w14:textId="77777777" w:rsidR="000E3F64" w:rsidRPr="00E76AE5" w:rsidRDefault="000E3F64" w:rsidP="000E3F64">
            <w:pPr>
              <w:pStyle w:val="NoSpacing"/>
              <w:jc w:val="center"/>
              <w:rPr>
                <w:rFonts w:ascii="Times New Roman" w:hAnsi="Times New Roman" w:cs="Times New Roman"/>
                <w:sz w:val="24"/>
                <w:szCs w:val="24"/>
              </w:rPr>
            </w:pPr>
          </w:p>
        </w:tc>
      </w:tr>
      <w:tr w:rsidR="000E3F64" w:rsidRPr="006547DD" w14:paraId="0A3D8318" w14:textId="77777777" w:rsidTr="00597A5A">
        <w:trPr>
          <w:trHeight w:val="1203"/>
        </w:trPr>
        <w:tc>
          <w:tcPr>
            <w:tcW w:w="371" w:type="pct"/>
          </w:tcPr>
          <w:p w14:paraId="6C79D1F2" w14:textId="77777777" w:rsidR="000E3F64" w:rsidRPr="00E2626C"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w:t>
            </w:r>
          </w:p>
        </w:tc>
        <w:tc>
          <w:tcPr>
            <w:tcW w:w="1897" w:type="pct"/>
            <w:shd w:val="clear" w:color="auto" w:fill="auto"/>
            <w:hideMark/>
          </w:tcPr>
          <w:p w14:paraId="1878146C" w14:textId="77777777" w:rsidR="000E3F64" w:rsidRPr="003A4D60" w:rsidRDefault="000E3F64" w:rsidP="000E3F64">
            <w:pPr>
              <w:spacing w:after="0" w:line="240" w:lineRule="auto"/>
              <w:rPr>
                <w:rFonts w:ascii="Times New Roman" w:eastAsia="Times New Roman" w:hAnsi="Times New Roman" w:cs="Times New Roman"/>
                <w:color w:val="000000"/>
                <w:sz w:val="24"/>
                <w:szCs w:val="24"/>
                <w:lang w:val="id-ID"/>
              </w:rPr>
            </w:pPr>
            <w:proofErr w:type="spellStart"/>
            <w:r w:rsidRPr="006547DD">
              <w:rPr>
                <w:rFonts w:ascii="Times New Roman" w:eastAsia="Times New Roman" w:hAnsi="Times New Roman" w:cs="Times New Roman"/>
                <w:color w:val="000000"/>
                <w:sz w:val="24"/>
                <w:szCs w:val="24"/>
              </w:rPr>
              <w:t>Aset</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tetap</w:t>
            </w:r>
            <w:proofErr w:type="spellEnd"/>
            <w:r w:rsidRPr="006547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dicatat jika aset tetap tersebut dimiliki secara hukum oleh entitas sebesar biaya perolehan</w:t>
            </w:r>
            <w:r w:rsidR="00A34C9C">
              <w:rPr>
                <w:rFonts w:ascii="Times New Roman" w:eastAsia="Times New Roman" w:hAnsi="Times New Roman" w:cs="Times New Roman"/>
                <w:color w:val="000000"/>
                <w:sz w:val="24"/>
                <w:szCs w:val="24"/>
                <w:lang w:val="id-ID"/>
              </w:rPr>
              <w:t>. (Paragraf 11.6)</w:t>
            </w:r>
          </w:p>
        </w:tc>
        <w:tc>
          <w:tcPr>
            <w:tcW w:w="1594" w:type="pct"/>
            <w:shd w:val="clear" w:color="auto" w:fill="auto"/>
            <w:hideMark/>
          </w:tcPr>
          <w:p w14:paraId="51B43AA4" w14:textId="77777777" w:rsidR="000E3F64" w:rsidRPr="004E0C5E" w:rsidRDefault="000E3F64" w:rsidP="00A34C9C">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Usaha Sinar terang tidak mencatat Aset tetap </w:t>
            </w:r>
          </w:p>
        </w:tc>
        <w:tc>
          <w:tcPr>
            <w:tcW w:w="531" w:type="pct"/>
            <w:shd w:val="clear" w:color="auto" w:fill="auto"/>
            <w:vAlign w:val="center"/>
            <w:hideMark/>
          </w:tcPr>
          <w:p w14:paraId="0A3A8364" w14:textId="77777777" w:rsidR="000E3F64" w:rsidRPr="005D68E4" w:rsidRDefault="000E3F64" w:rsidP="00D00110">
            <w:pPr>
              <w:pStyle w:val="ListParagraph"/>
              <w:numPr>
                <w:ilvl w:val="0"/>
                <w:numId w:val="16"/>
              </w:numPr>
              <w:spacing w:after="0" w:line="240" w:lineRule="auto"/>
              <w:rPr>
                <w:rFonts w:ascii="Times New Roman" w:eastAsia="Times New Roman" w:hAnsi="Times New Roman" w:cs="Times New Roman"/>
                <w:color w:val="000000"/>
                <w:sz w:val="24"/>
                <w:szCs w:val="24"/>
                <w:lang w:val="id-ID"/>
              </w:rPr>
            </w:pPr>
          </w:p>
        </w:tc>
        <w:tc>
          <w:tcPr>
            <w:tcW w:w="607" w:type="pct"/>
            <w:vAlign w:val="center"/>
          </w:tcPr>
          <w:p w14:paraId="01CF56B1" w14:textId="77777777" w:rsidR="000E3F64" w:rsidRPr="00E76AE5" w:rsidRDefault="000E3F64" w:rsidP="00D00110">
            <w:pPr>
              <w:pStyle w:val="NoSpacing"/>
              <w:numPr>
                <w:ilvl w:val="0"/>
                <w:numId w:val="15"/>
              </w:numPr>
              <w:jc w:val="center"/>
              <w:rPr>
                <w:rFonts w:ascii="Times New Roman" w:hAnsi="Times New Roman" w:cs="Times New Roman"/>
                <w:sz w:val="24"/>
                <w:szCs w:val="24"/>
              </w:rPr>
            </w:pPr>
          </w:p>
        </w:tc>
      </w:tr>
      <w:tr w:rsidR="000E3F64" w:rsidRPr="006547DD" w14:paraId="3F6A63A3" w14:textId="77777777" w:rsidTr="00597A5A">
        <w:trPr>
          <w:trHeight w:val="735"/>
        </w:trPr>
        <w:tc>
          <w:tcPr>
            <w:tcW w:w="371" w:type="pct"/>
          </w:tcPr>
          <w:p w14:paraId="74DAEB70"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4.</w:t>
            </w:r>
          </w:p>
        </w:tc>
        <w:tc>
          <w:tcPr>
            <w:tcW w:w="1897" w:type="pct"/>
            <w:shd w:val="clear" w:color="auto" w:fill="auto"/>
          </w:tcPr>
          <w:p w14:paraId="0D870F9B" w14:textId="77777777" w:rsidR="000E3F64"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Beban penyusutan diakui dalam laporan laba rugi</w:t>
            </w:r>
            <w:r w:rsidR="00A34C9C">
              <w:rPr>
                <w:rFonts w:ascii="Times New Roman" w:eastAsia="Times New Roman" w:hAnsi="Times New Roman" w:cs="Times New Roman"/>
                <w:color w:val="000000"/>
                <w:sz w:val="24"/>
                <w:szCs w:val="24"/>
                <w:lang w:val="id-ID"/>
              </w:rPr>
              <w:t>. (Paragraf 11.13)</w:t>
            </w:r>
          </w:p>
          <w:p w14:paraId="116E7578" w14:textId="77777777" w:rsidR="00761734" w:rsidRPr="00DB5D14" w:rsidRDefault="00761734" w:rsidP="000E3F64">
            <w:pPr>
              <w:spacing w:after="0" w:line="240" w:lineRule="auto"/>
              <w:rPr>
                <w:rFonts w:ascii="Times New Roman" w:eastAsia="Times New Roman" w:hAnsi="Times New Roman" w:cs="Times New Roman"/>
                <w:color w:val="000000"/>
                <w:sz w:val="24"/>
                <w:szCs w:val="24"/>
                <w:lang w:val="id-ID"/>
              </w:rPr>
            </w:pPr>
          </w:p>
        </w:tc>
        <w:tc>
          <w:tcPr>
            <w:tcW w:w="1594" w:type="pct"/>
            <w:shd w:val="clear" w:color="auto" w:fill="auto"/>
          </w:tcPr>
          <w:p w14:paraId="559D2CFF" w14:textId="77777777" w:rsidR="000E3F64"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 tidak mengakui adanya beban penyusutan</w:t>
            </w:r>
          </w:p>
        </w:tc>
        <w:tc>
          <w:tcPr>
            <w:tcW w:w="531" w:type="pct"/>
            <w:shd w:val="clear" w:color="auto" w:fill="auto"/>
            <w:vAlign w:val="center"/>
          </w:tcPr>
          <w:p w14:paraId="09D41984" w14:textId="77777777" w:rsidR="000E3F64" w:rsidRPr="005D68E4" w:rsidRDefault="000E3F64" w:rsidP="000E3F64">
            <w:pPr>
              <w:pStyle w:val="ListParagraph"/>
              <w:spacing w:after="0" w:line="240" w:lineRule="auto"/>
              <w:rPr>
                <w:rFonts w:ascii="Times New Roman" w:eastAsia="Times New Roman" w:hAnsi="Times New Roman" w:cs="Times New Roman"/>
                <w:color w:val="000000"/>
                <w:sz w:val="24"/>
                <w:szCs w:val="24"/>
                <w:lang w:val="id-ID"/>
              </w:rPr>
            </w:pPr>
          </w:p>
        </w:tc>
        <w:tc>
          <w:tcPr>
            <w:tcW w:w="607" w:type="pct"/>
            <w:vAlign w:val="center"/>
          </w:tcPr>
          <w:p w14:paraId="28E39F7E" w14:textId="77777777" w:rsidR="000E3F64" w:rsidRPr="00E76AE5" w:rsidRDefault="000E3F64" w:rsidP="00D00110">
            <w:pPr>
              <w:pStyle w:val="NoSpacing"/>
              <w:numPr>
                <w:ilvl w:val="0"/>
                <w:numId w:val="15"/>
              </w:numPr>
              <w:ind w:left="720"/>
              <w:rPr>
                <w:rFonts w:ascii="Times New Roman" w:hAnsi="Times New Roman" w:cs="Times New Roman"/>
                <w:sz w:val="24"/>
                <w:szCs w:val="24"/>
              </w:rPr>
            </w:pPr>
          </w:p>
        </w:tc>
      </w:tr>
      <w:tr w:rsidR="000E3F64" w:rsidRPr="006547DD" w14:paraId="35C80E2D" w14:textId="77777777" w:rsidTr="00597A5A">
        <w:trPr>
          <w:trHeight w:val="746"/>
        </w:trPr>
        <w:tc>
          <w:tcPr>
            <w:tcW w:w="371" w:type="pct"/>
          </w:tcPr>
          <w:p w14:paraId="6F7D4D43"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5.</w:t>
            </w:r>
          </w:p>
        </w:tc>
        <w:tc>
          <w:tcPr>
            <w:tcW w:w="1897" w:type="pct"/>
            <w:shd w:val="clear" w:color="auto" w:fill="auto"/>
          </w:tcPr>
          <w:p w14:paraId="3509F681" w14:textId="77777777" w:rsidR="00761734"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Entitas mengakui aset </w:t>
            </w:r>
            <w:proofErr w:type="spellStart"/>
            <w:r>
              <w:rPr>
                <w:rFonts w:ascii="Times New Roman" w:eastAsia="Times New Roman" w:hAnsi="Times New Roman" w:cs="Times New Roman"/>
                <w:color w:val="000000"/>
                <w:sz w:val="24"/>
                <w:szCs w:val="24"/>
                <w:lang w:val="id-ID"/>
              </w:rPr>
              <w:t>takberwujud</w:t>
            </w:r>
            <w:proofErr w:type="spellEnd"/>
            <w:r>
              <w:rPr>
                <w:rFonts w:ascii="Times New Roman" w:eastAsia="Times New Roman" w:hAnsi="Times New Roman" w:cs="Times New Roman"/>
                <w:color w:val="000000"/>
                <w:sz w:val="24"/>
                <w:szCs w:val="24"/>
                <w:lang w:val="id-ID"/>
              </w:rPr>
              <w:t xml:space="preserve"> yang diperoleh secara terpisah</w:t>
            </w:r>
            <w:r w:rsidR="00A34C9C">
              <w:rPr>
                <w:rFonts w:ascii="Times New Roman" w:eastAsia="Times New Roman" w:hAnsi="Times New Roman" w:cs="Times New Roman"/>
                <w:color w:val="000000"/>
                <w:sz w:val="24"/>
                <w:szCs w:val="24"/>
                <w:lang w:val="id-ID"/>
              </w:rPr>
              <w:t xml:space="preserve">. (Paragraf </w:t>
            </w:r>
            <w:r w:rsidR="000027E3">
              <w:rPr>
                <w:rFonts w:ascii="Times New Roman" w:eastAsia="Times New Roman" w:hAnsi="Times New Roman" w:cs="Times New Roman"/>
                <w:color w:val="000000"/>
                <w:sz w:val="24"/>
                <w:szCs w:val="24"/>
                <w:lang w:val="id-ID"/>
              </w:rPr>
              <w:t>12.3)</w:t>
            </w:r>
          </w:p>
        </w:tc>
        <w:tc>
          <w:tcPr>
            <w:tcW w:w="1594" w:type="pct"/>
            <w:shd w:val="clear" w:color="auto" w:fill="auto"/>
          </w:tcPr>
          <w:p w14:paraId="5A4293BF" w14:textId="77777777" w:rsidR="000E3F64"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Usaha Sinar Terang tidak memiliki aset </w:t>
            </w:r>
            <w:proofErr w:type="spellStart"/>
            <w:r>
              <w:rPr>
                <w:rFonts w:ascii="Times New Roman" w:eastAsia="Times New Roman" w:hAnsi="Times New Roman" w:cs="Times New Roman"/>
                <w:color w:val="000000"/>
                <w:sz w:val="24"/>
                <w:szCs w:val="24"/>
                <w:lang w:val="id-ID"/>
              </w:rPr>
              <w:t>takberwujud</w:t>
            </w:r>
            <w:proofErr w:type="spellEnd"/>
          </w:p>
        </w:tc>
        <w:tc>
          <w:tcPr>
            <w:tcW w:w="531" w:type="pct"/>
            <w:shd w:val="clear" w:color="auto" w:fill="auto"/>
            <w:vAlign w:val="center"/>
          </w:tcPr>
          <w:p w14:paraId="472ADAE8" w14:textId="77777777" w:rsidR="000E3F64" w:rsidRPr="000027E3" w:rsidRDefault="000027E3" w:rsidP="000027E3">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w:t>
            </w:r>
          </w:p>
        </w:tc>
        <w:tc>
          <w:tcPr>
            <w:tcW w:w="607" w:type="pct"/>
            <w:vAlign w:val="center"/>
          </w:tcPr>
          <w:p w14:paraId="521CCBEC" w14:textId="77777777" w:rsidR="000E3F64" w:rsidRPr="000027E3" w:rsidRDefault="000027E3" w:rsidP="000027E3">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EA7CAE" w:rsidRPr="006547DD" w14:paraId="1598FD42" w14:textId="77777777" w:rsidTr="00597A5A">
        <w:trPr>
          <w:trHeight w:val="1115"/>
        </w:trPr>
        <w:tc>
          <w:tcPr>
            <w:tcW w:w="371" w:type="pct"/>
          </w:tcPr>
          <w:p w14:paraId="56D4AE56" w14:textId="77777777" w:rsidR="00EA7CAE" w:rsidRDefault="00EA7CAE" w:rsidP="00EA7CAE">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lastRenderedPageBreak/>
              <w:t>6.</w:t>
            </w:r>
          </w:p>
        </w:tc>
        <w:tc>
          <w:tcPr>
            <w:tcW w:w="1897" w:type="pct"/>
            <w:shd w:val="clear" w:color="auto" w:fill="auto"/>
          </w:tcPr>
          <w:p w14:paraId="3830F8DA" w14:textId="77777777" w:rsidR="00761734" w:rsidRDefault="00EA7CAE" w:rsidP="00EA7CA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Ekuitas diakui sesuai dengan peraturan perundangan yang berlaku untuk badan usaha tersebut (Paragraf </w:t>
            </w:r>
            <w:r w:rsidR="003A4D60">
              <w:rPr>
                <w:rFonts w:ascii="Times New Roman" w:eastAsia="Times New Roman" w:hAnsi="Times New Roman" w:cs="Times New Roman"/>
                <w:color w:val="000000"/>
                <w:sz w:val="24"/>
                <w:szCs w:val="24"/>
                <w:lang w:val="id-ID"/>
              </w:rPr>
              <w:t>13.9)</w:t>
            </w:r>
          </w:p>
        </w:tc>
        <w:tc>
          <w:tcPr>
            <w:tcW w:w="1594" w:type="pct"/>
            <w:shd w:val="clear" w:color="auto" w:fill="auto"/>
          </w:tcPr>
          <w:p w14:paraId="49C79458" w14:textId="77777777" w:rsidR="00EA7CAE" w:rsidRDefault="00EA7CAE" w:rsidP="00E501E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w:t>
            </w:r>
            <w:r w:rsidRPr="00AC500C">
              <w:rPr>
                <w:rFonts w:ascii="Times New Roman" w:eastAsia="Times New Roman" w:hAnsi="Times New Roman" w:cs="Times New Roman"/>
                <w:color w:val="000000"/>
                <w:sz w:val="24"/>
                <w:szCs w:val="24"/>
                <w:lang w:val="id-ID"/>
              </w:rPr>
              <w:t xml:space="preserve"> </w:t>
            </w:r>
            <w:r w:rsidR="00D85FDA">
              <w:rPr>
                <w:rFonts w:ascii="Times New Roman" w:eastAsia="Times New Roman" w:hAnsi="Times New Roman" w:cs="Times New Roman"/>
                <w:color w:val="000000"/>
                <w:sz w:val="24"/>
                <w:szCs w:val="24"/>
                <w:lang w:val="id-ID"/>
              </w:rPr>
              <w:t>tidak mengakui</w:t>
            </w:r>
            <w:r w:rsidR="00761734">
              <w:rPr>
                <w:rFonts w:ascii="Times New Roman" w:eastAsia="Times New Roman" w:hAnsi="Times New Roman" w:cs="Times New Roman"/>
                <w:color w:val="000000"/>
                <w:sz w:val="24"/>
                <w:szCs w:val="24"/>
                <w:lang w:val="id-ID"/>
              </w:rPr>
              <w:t xml:space="preserve"> ekuitas</w:t>
            </w:r>
          </w:p>
        </w:tc>
        <w:tc>
          <w:tcPr>
            <w:tcW w:w="531" w:type="pct"/>
            <w:shd w:val="clear" w:color="auto" w:fill="auto"/>
            <w:vAlign w:val="center"/>
          </w:tcPr>
          <w:p w14:paraId="0892C2F2" w14:textId="77777777" w:rsidR="00EA7CAE" w:rsidRPr="00EA7CAE" w:rsidRDefault="00EA7CAE" w:rsidP="00EA7CAE">
            <w:pPr>
              <w:spacing w:after="0" w:line="240" w:lineRule="auto"/>
              <w:rPr>
                <w:rFonts w:ascii="Times New Roman" w:eastAsia="Times New Roman" w:hAnsi="Times New Roman" w:cs="Times New Roman"/>
                <w:color w:val="000000"/>
                <w:sz w:val="24"/>
                <w:szCs w:val="24"/>
                <w:lang w:val="id-ID"/>
              </w:rPr>
            </w:pPr>
          </w:p>
        </w:tc>
        <w:tc>
          <w:tcPr>
            <w:tcW w:w="607" w:type="pct"/>
            <w:vAlign w:val="center"/>
          </w:tcPr>
          <w:p w14:paraId="014D82A1" w14:textId="77777777" w:rsidR="00EA7CAE" w:rsidRPr="00E76AE5" w:rsidRDefault="00EA7CAE" w:rsidP="00D00110">
            <w:pPr>
              <w:pStyle w:val="NoSpacing"/>
              <w:numPr>
                <w:ilvl w:val="0"/>
                <w:numId w:val="15"/>
              </w:numPr>
              <w:rPr>
                <w:rFonts w:ascii="Times New Roman" w:hAnsi="Times New Roman" w:cs="Times New Roman"/>
                <w:sz w:val="24"/>
                <w:szCs w:val="24"/>
              </w:rPr>
            </w:pPr>
          </w:p>
        </w:tc>
      </w:tr>
      <w:tr w:rsidR="00EA7CAE" w:rsidRPr="006547DD" w14:paraId="203874E7" w14:textId="77777777" w:rsidTr="00597A5A">
        <w:trPr>
          <w:trHeight w:val="1404"/>
        </w:trPr>
        <w:tc>
          <w:tcPr>
            <w:tcW w:w="371" w:type="pct"/>
          </w:tcPr>
          <w:p w14:paraId="29388B3F" w14:textId="77777777" w:rsidR="00EA7CAE" w:rsidRPr="00E2626C" w:rsidRDefault="00EA7CAE" w:rsidP="00EA7CAE">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7.</w:t>
            </w:r>
          </w:p>
        </w:tc>
        <w:tc>
          <w:tcPr>
            <w:tcW w:w="1897" w:type="pct"/>
            <w:shd w:val="clear" w:color="auto" w:fill="auto"/>
            <w:hideMark/>
          </w:tcPr>
          <w:p w14:paraId="7942ACB0" w14:textId="77777777" w:rsidR="00761734" w:rsidRPr="000027E3" w:rsidRDefault="00EA7CAE" w:rsidP="00EA7CAE">
            <w:pPr>
              <w:spacing w:after="0" w:line="240" w:lineRule="auto"/>
              <w:rPr>
                <w:rFonts w:ascii="Times New Roman" w:eastAsia="Times New Roman" w:hAnsi="Times New Roman" w:cs="Times New Roman"/>
                <w:color w:val="000000"/>
                <w:sz w:val="24"/>
                <w:szCs w:val="24"/>
                <w:lang w:val="id-ID"/>
              </w:rPr>
            </w:pPr>
            <w:proofErr w:type="spellStart"/>
            <w:r>
              <w:rPr>
                <w:rFonts w:ascii="Times New Roman" w:eastAsia="Times New Roman" w:hAnsi="Times New Roman" w:cs="Times New Roman"/>
                <w:color w:val="000000"/>
                <w:sz w:val="24"/>
                <w:szCs w:val="24"/>
              </w:rPr>
              <w:t>Pendapatan</w:t>
            </w:r>
            <w:proofErr w:type="spellEnd"/>
            <w:r>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diakui</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ketika</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terdapat</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hak</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atas</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pembayaran</w:t>
            </w:r>
            <w:proofErr w:type="spellEnd"/>
            <w:r w:rsidRPr="006547DD">
              <w:rPr>
                <w:rFonts w:ascii="Times New Roman" w:eastAsia="Times New Roman" w:hAnsi="Times New Roman" w:cs="Times New Roman"/>
                <w:color w:val="000000"/>
                <w:sz w:val="24"/>
                <w:szCs w:val="24"/>
              </w:rPr>
              <w:t xml:space="preserve"> yang </w:t>
            </w:r>
            <w:proofErr w:type="spellStart"/>
            <w:r w:rsidRPr="006547DD">
              <w:rPr>
                <w:rFonts w:ascii="Times New Roman" w:eastAsia="Times New Roman" w:hAnsi="Times New Roman" w:cs="Times New Roman"/>
                <w:color w:val="000000"/>
                <w:sz w:val="24"/>
                <w:szCs w:val="24"/>
              </w:rPr>
              <w:t>diterima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masih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diterima</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baik</w:t>
            </w:r>
            <w:proofErr w:type="spellEnd"/>
            <w:r w:rsidRPr="006547DD">
              <w:rPr>
                <w:rFonts w:ascii="Times New Roman" w:eastAsia="Times New Roman" w:hAnsi="Times New Roman" w:cs="Times New Roman"/>
                <w:color w:val="000000"/>
                <w:sz w:val="24"/>
                <w:szCs w:val="24"/>
              </w:rPr>
              <w:t xml:space="preserve"> pada masa </w:t>
            </w:r>
            <w:proofErr w:type="spellStart"/>
            <w:r w:rsidRPr="006547DD">
              <w:rPr>
                <w:rFonts w:ascii="Times New Roman" w:eastAsia="Times New Roman" w:hAnsi="Times New Roman" w:cs="Times New Roman"/>
                <w:color w:val="000000"/>
                <w:sz w:val="24"/>
                <w:szCs w:val="24"/>
              </w:rPr>
              <w:t>sekarang</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atau</w:t>
            </w:r>
            <w:proofErr w:type="spellEnd"/>
            <w:r w:rsidRPr="006547DD">
              <w:rPr>
                <w:rFonts w:ascii="Times New Roman" w:eastAsia="Times New Roman" w:hAnsi="Times New Roman" w:cs="Times New Roman"/>
                <w:color w:val="000000"/>
                <w:sz w:val="24"/>
                <w:szCs w:val="24"/>
              </w:rPr>
              <w:t xml:space="preserve"> masa </w:t>
            </w:r>
            <w:proofErr w:type="spellStart"/>
            <w:r w:rsidRPr="006547DD">
              <w:rPr>
                <w:rFonts w:ascii="Times New Roman" w:eastAsia="Times New Roman" w:hAnsi="Times New Roman" w:cs="Times New Roman"/>
                <w:color w:val="000000"/>
                <w:sz w:val="24"/>
                <w:szCs w:val="24"/>
              </w:rPr>
              <w:t>depan</w:t>
            </w:r>
            <w:proofErr w:type="spellEnd"/>
            <w:r w:rsidR="003A4D60">
              <w:rPr>
                <w:rFonts w:ascii="Times New Roman" w:eastAsia="Times New Roman" w:hAnsi="Times New Roman" w:cs="Times New Roman"/>
                <w:color w:val="000000"/>
                <w:sz w:val="24"/>
                <w:szCs w:val="24"/>
                <w:lang w:val="id-ID"/>
              </w:rPr>
              <w:t>. (Paragraf 14.2)</w:t>
            </w:r>
          </w:p>
        </w:tc>
        <w:tc>
          <w:tcPr>
            <w:tcW w:w="1594" w:type="pct"/>
            <w:shd w:val="clear" w:color="auto" w:fill="auto"/>
            <w:hideMark/>
          </w:tcPr>
          <w:p w14:paraId="0DE7D85C" w14:textId="77777777" w:rsidR="00EA7CAE" w:rsidRPr="00CE2670" w:rsidRDefault="00EA7CAE" w:rsidP="00EA7CA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Usaha Sinar Terang mengakui pendapatan atas pembayaran yang diterima atau yang masih harus diterima </w:t>
            </w:r>
          </w:p>
        </w:tc>
        <w:tc>
          <w:tcPr>
            <w:tcW w:w="531" w:type="pct"/>
            <w:shd w:val="clear" w:color="auto" w:fill="auto"/>
            <w:vAlign w:val="center"/>
            <w:hideMark/>
          </w:tcPr>
          <w:p w14:paraId="1263F965" w14:textId="77777777" w:rsidR="00EA7CAE" w:rsidRPr="005D68E4" w:rsidRDefault="00EA7CAE" w:rsidP="00D00110">
            <w:pPr>
              <w:pStyle w:val="ListParagraph"/>
              <w:numPr>
                <w:ilvl w:val="0"/>
                <w:numId w:val="15"/>
              </w:numPr>
              <w:spacing w:after="0" w:line="240" w:lineRule="auto"/>
              <w:ind w:left="720"/>
              <w:jc w:val="center"/>
              <w:rPr>
                <w:rFonts w:ascii="Times New Roman" w:eastAsia="Times New Roman" w:hAnsi="Times New Roman" w:cs="Times New Roman"/>
                <w:color w:val="000000"/>
                <w:sz w:val="24"/>
                <w:szCs w:val="24"/>
                <w:lang w:val="id-ID"/>
              </w:rPr>
            </w:pPr>
          </w:p>
        </w:tc>
        <w:tc>
          <w:tcPr>
            <w:tcW w:w="607" w:type="pct"/>
            <w:vAlign w:val="center"/>
          </w:tcPr>
          <w:p w14:paraId="20636578" w14:textId="77777777" w:rsidR="00EA7CAE" w:rsidRPr="00E76AE5" w:rsidRDefault="00EA7CAE" w:rsidP="00EA7CAE">
            <w:pPr>
              <w:pStyle w:val="NoSpacing"/>
              <w:jc w:val="center"/>
              <w:rPr>
                <w:rFonts w:ascii="Times New Roman" w:hAnsi="Times New Roman" w:cs="Times New Roman"/>
                <w:sz w:val="24"/>
                <w:szCs w:val="24"/>
              </w:rPr>
            </w:pPr>
          </w:p>
        </w:tc>
      </w:tr>
      <w:tr w:rsidR="00EA7CAE" w:rsidRPr="006547DD" w14:paraId="523B6581" w14:textId="77777777" w:rsidTr="00597A5A">
        <w:trPr>
          <w:trHeight w:val="1235"/>
        </w:trPr>
        <w:tc>
          <w:tcPr>
            <w:tcW w:w="371" w:type="pct"/>
          </w:tcPr>
          <w:p w14:paraId="30E98042" w14:textId="77777777" w:rsidR="00EA7CAE" w:rsidRPr="00E2626C" w:rsidRDefault="00EA7CAE" w:rsidP="00EA7CAE">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8.</w:t>
            </w:r>
          </w:p>
        </w:tc>
        <w:tc>
          <w:tcPr>
            <w:tcW w:w="1897" w:type="pct"/>
            <w:shd w:val="clear" w:color="auto" w:fill="auto"/>
            <w:hideMark/>
          </w:tcPr>
          <w:p w14:paraId="08EA429D" w14:textId="77777777" w:rsidR="00EA7CAE" w:rsidRDefault="00EA7CAE" w:rsidP="00EA7CA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Entitas mengakui penerimaan hibah dalam laba rugi</w:t>
            </w:r>
            <w:r w:rsidRPr="006547DD">
              <w:rPr>
                <w:rFonts w:ascii="Times New Roman" w:eastAsia="Times New Roman" w:hAnsi="Times New Roman" w:cs="Times New Roman"/>
                <w:color w:val="000000"/>
                <w:sz w:val="24"/>
                <w:szCs w:val="24"/>
              </w:rPr>
              <w:t xml:space="preserve"> pada </w:t>
            </w:r>
            <w:proofErr w:type="spellStart"/>
            <w:r w:rsidRPr="006547DD">
              <w:rPr>
                <w:rFonts w:ascii="Times New Roman" w:eastAsia="Times New Roman" w:hAnsi="Times New Roman" w:cs="Times New Roman"/>
                <w:color w:val="000000"/>
                <w:sz w:val="24"/>
                <w:szCs w:val="24"/>
              </w:rPr>
              <w:t>saat</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hibah</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tersebut</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dit</w:t>
            </w:r>
            <w:r>
              <w:rPr>
                <w:rFonts w:ascii="Times New Roman" w:eastAsia="Times New Roman" w:hAnsi="Times New Roman" w:cs="Times New Roman"/>
                <w:color w:val="000000"/>
                <w:sz w:val="24"/>
                <w:szCs w:val="24"/>
              </w:rPr>
              <w:t>erima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jumlah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nominalnya</w:t>
            </w:r>
            <w:proofErr w:type="spellEnd"/>
            <w:r>
              <w:rPr>
                <w:rFonts w:ascii="Times New Roman" w:eastAsia="Times New Roman" w:hAnsi="Times New Roman" w:cs="Times New Roman"/>
                <w:color w:val="000000"/>
                <w:sz w:val="24"/>
                <w:szCs w:val="24"/>
                <w:lang w:val="id-ID"/>
              </w:rPr>
              <w:t>. (Paragraf 14.10)</w:t>
            </w:r>
          </w:p>
          <w:p w14:paraId="1E0A4453" w14:textId="77777777" w:rsidR="00761734" w:rsidRPr="000027E3" w:rsidRDefault="00761734" w:rsidP="00EA7CAE">
            <w:pPr>
              <w:spacing w:after="0" w:line="240" w:lineRule="auto"/>
              <w:rPr>
                <w:rFonts w:ascii="Times New Roman" w:eastAsia="Times New Roman" w:hAnsi="Times New Roman" w:cs="Times New Roman"/>
                <w:color w:val="000000"/>
                <w:sz w:val="24"/>
                <w:szCs w:val="24"/>
                <w:lang w:val="id-ID"/>
              </w:rPr>
            </w:pPr>
          </w:p>
        </w:tc>
        <w:tc>
          <w:tcPr>
            <w:tcW w:w="1594" w:type="pct"/>
            <w:shd w:val="clear" w:color="auto" w:fill="auto"/>
            <w:hideMark/>
          </w:tcPr>
          <w:p w14:paraId="0AEBDBFA" w14:textId="77777777" w:rsidR="00EA7CAE" w:rsidRPr="007A4217" w:rsidRDefault="001D4557" w:rsidP="007D5E26">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Usaha Sinar Terang </w:t>
            </w:r>
            <w:r w:rsidR="00816349">
              <w:rPr>
                <w:rFonts w:ascii="Times New Roman" w:eastAsia="Times New Roman" w:hAnsi="Times New Roman" w:cs="Times New Roman"/>
                <w:color w:val="000000"/>
                <w:sz w:val="24"/>
                <w:szCs w:val="24"/>
                <w:lang w:val="id-ID"/>
              </w:rPr>
              <w:t xml:space="preserve">tidak </w:t>
            </w:r>
            <w:r w:rsidR="007D5E26">
              <w:rPr>
                <w:rFonts w:ascii="Times New Roman" w:eastAsia="Times New Roman" w:hAnsi="Times New Roman" w:cs="Times New Roman"/>
                <w:color w:val="000000"/>
                <w:sz w:val="24"/>
                <w:szCs w:val="24"/>
                <w:lang w:val="id-ID"/>
              </w:rPr>
              <w:t>menerima hibah</w:t>
            </w:r>
          </w:p>
        </w:tc>
        <w:tc>
          <w:tcPr>
            <w:tcW w:w="531" w:type="pct"/>
            <w:shd w:val="clear" w:color="auto" w:fill="auto"/>
            <w:vAlign w:val="center"/>
            <w:hideMark/>
          </w:tcPr>
          <w:p w14:paraId="1562C5AA" w14:textId="77777777" w:rsidR="00EA7CAE" w:rsidRPr="001D4557" w:rsidRDefault="007D5E26" w:rsidP="001D4557">
            <w:pPr>
              <w:spacing w:after="0" w:line="240" w:lineRule="auto"/>
              <w:ind w:left="425"/>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w:t>
            </w:r>
          </w:p>
        </w:tc>
        <w:tc>
          <w:tcPr>
            <w:tcW w:w="607" w:type="pct"/>
            <w:vAlign w:val="center"/>
          </w:tcPr>
          <w:p w14:paraId="0945B4F2" w14:textId="77777777" w:rsidR="00EA7CAE" w:rsidRPr="00E76AE5" w:rsidRDefault="007D5E26" w:rsidP="007D5E26">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EA7CAE" w:rsidRPr="006547DD" w14:paraId="00C589DE" w14:textId="77777777" w:rsidTr="00597A5A">
        <w:trPr>
          <w:trHeight w:val="885"/>
        </w:trPr>
        <w:tc>
          <w:tcPr>
            <w:tcW w:w="371" w:type="pct"/>
          </w:tcPr>
          <w:p w14:paraId="4BB1EB8A" w14:textId="77777777" w:rsidR="00EA7CAE" w:rsidRPr="00E2626C" w:rsidRDefault="00EA7CAE" w:rsidP="00EA7CAE">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9.</w:t>
            </w:r>
          </w:p>
        </w:tc>
        <w:tc>
          <w:tcPr>
            <w:tcW w:w="1897" w:type="pct"/>
            <w:shd w:val="clear" w:color="auto" w:fill="auto"/>
            <w:hideMark/>
          </w:tcPr>
          <w:p w14:paraId="03A5F9A2" w14:textId="77777777" w:rsidR="00EA7CAE" w:rsidRPr="000027E3" w:rsidRDefault="00EA7CAE" w:rsidP="00EA7CAE">
            <w:pPr>
              <w:spacing w:after="0" w:line="240" w:lineRule="auto"/>
              <w:rPr>
                <w:rFonts w:ascii="Times New Roman" w:eastAsia="Times New Roman" w:hAnsi="Times New Roman" w:cs="Times New Roman"/>
                <w:color w:val="000000"/>
                <w:sz w:val="24"/>
                <w:szCs w:val="24"/>
                <w:lang w:val="id-ID"/>
              </w:rPr>
            </w:pPr>
            <w:r w:rsidRPr="006547DD">
              <w:rPr>
                <w:rFonts w:ascii="Times New Roman" w:eastAsia="Times New Roman" w:hAnsi="Times New Roman" w:cs="Times New Roman"/>
                <w:color w:val="000000"/>
                <w:sz w:val="24"/>
                <w:szCs w:val="24"/>
              </w:rPr>
              <w:t xml:space="preserve">Beban </w:t>
            </w:r>
            <w:proofErr w:type="spellStart"/>
            <w:r>
              <w:rPr>
                <w:rFonts w:ascii="Times New Roman" w:eastAsia="Times New Roman" w:hAnsi="Times New Roman" w:cs="Times New Roman"/>
                <w:color w:val="000000"/>
                <w:sz w:val="24"/>
                <w:szCs w:val="24"/>
              </w:rPr>
              <w:t>diakui</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saat</w:t>
            </w:r>
            <w:proofErr w:type="spellEnd"/>
            <w:r>
              <w:rPr>
                <w:rFonts w:ascii="Times New Roman" w:eastAsia="Times New Roman" w:hAnsi="Times New Roman" w:cs="Times New Roman"/>
                <w:color w:val="000000"/>
                <w:sz w:val="24"/>
                <w:szCs w:val="24"/>
              </w:rPr>
              <w:t xml:space="preserve"> kas </w:t>
            </w:r>
            <w:proofErr w:type="spellStart"/>
            <w:r>
              <w:rPr>
                <w:rFonts w:ascii="Times New Roman" w:eastAsia="Times New Roman" w:hAnsi="Times New Roman" w:cs="Times New Roman"/>
                <w:color w:val="000000"/>
                <w:sz w:val="24"/>
                <w:szCs w:val="24"/>
              </w:rPr>
              <w:t>dibayarkan</w:t>
            </w:r>
            <w:proofErr w:type="spellEnd"/>
            <w:r>
              <w:rPr>
                <w:rFonts w:ascii="Times New Roman" w:eastAsia="Times New Roman" w:hAnsi="Times New Roman" w:cs="Times New Roman"/>
                <w:color w:val="000000"/>
                <w:sz w:val="24"/>
                <w:szCs w:val="24"/>
                <w:lang w:val="id-ID"/>
              </w:rPr>
              <w:t>. (Paragraf 14.15)</w:t>
            </w:r>
          </w:p>
        </w:tc>
        <w:tc>
          <w:tcPr>
            <w:tcW w:w="1594" w:type="pct"/>
            <w:shd w:val="clear" w:color="auto" w:fill="auto"/>
            <w:hideMark/>
          </w:tcPr>
          <w:p w14:paraId="11666FEE" w14:textId="77777777" w:rsidR="00EA7CAE" w:rsidRPr="00A624B2" w:rsidRDefault="00EA7CAE" w:rsidP="00EA7CA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 mengakui beban pada saat kas dibayarkan</w:t>
            </w:r>
          </w:p>
        </w:tc>
        <w:tc>
          <w:tcPr>
            <w:tcW w:w="531" w:type="pct"/>
            <w:shd w:val="clear" w:color="auto" w:fill="auto"/>
            <w:vAlign w:val="center"/>
            <w:hideMark/>
          </w:tcPr>
          <w:p w14:paraId="21E0BA28" w14:textId="77777777" w:rsidR="00EA7CAE" w:rsidRPr="005D68E4" w:rsidRDefault="00EA7CAE" w:rsidP="00D00110">
            <w:pPr>
              <w:pStyle w:val="ListParagraph"/>
              <w:numPr>
                <w:ilvl w:val="0"/>
                <w:numId w:val="15"/>
              </w:numPr>
              <w:spacing w:after="0" w:line="240" w:lineRule="auto"/>
              <w:ind w:left="720"/>
              <w:jc w:val="center"/>
              <w:rPr>
                <w:rFonts w:ascii="Times New Roman" w:eastAsia="Times New Roman" w:hAnsi="Times New Roman" w:cs="Times New Roman"/>
                <w:color w:val="000000"/>
                <w:sz w:val="24"/>
                <w:szCs w:val="24"/>
                <w:lang w:val="id-ID"/>
              </w:rPr>
            </w:pPr>
          </w:p>
        </w:tc>
        <w:tc>
          <w:tcPr>
            <w:tcW w:w="607" w:type="pct"/>
            <w:vAlign w:val="center"/>
          </w:tcPr>
          <w:p w14:paraId="455248F4" w14:textId="77777777" w:rsidR="00EA7CAE" w:rsidRPr="00E76AE5" w:rsidRDefault="00EA7CAE" w:rsidP="00EA7CAE">
            <w:pPr>
              <w:pStyle w:val="NoSpacing"/>
              <w:jc w:val="center"/>
              <w:rPr>
                <w:rFonts w:ascii="Times New Roman" w:hAnsi="Times New Roman" w:cs="Times New Roman"/>
                <w:sz w:val="24"/>
                <w:szCs w:val="24"/>
              </w:rPr>
            </w:pPr>
          </w:p>
        </w:tc>
      </w:tr>
      <w:tr w:rsidR="00EA7CAE" w:rsidRPr="006547DD" w14:paraId="7962AA74" w14:textId="77777777" w:rsidTr="00597A5A">
        <w:trPr>
          <w:trHeight w:val="289"/>
        </w:trPr>
        <w:tc>
          <w:tcPr>
            <w:tcW w:w="371" w:type="pct"/>
          </w:tcPr>
          <w:p w14:paraId="3546B93B" w14:textId="77777777" w:rsidR="00EA7CAE" w:rsidRDefault="00EA7CAE" w:rsidP="00EA7CAE">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10. </w:t>
            </w:r>
          </w:p>
        </w:tc>
        <w:tc>
          <w:tcPr>
            <w:tcW w:w="1897" w:type="pct"/>
            <w:shd w:val="clear" w:color="auto" w:fill="auto"/>
          </w:tcPr>
          <w:p w14:paraId="753CCD05" w14:textId="77777777" w:rsidR="00EA7CAE" w:rsidRPr="00DA7C9E" w:rsidRDefault="00EA7CAE" w:rsidP="00EA7CA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Entitas mengakui aset dan liabilitas pajak penghasilan dengan mengikuti peraturan perpajaka</w:t>
            </w:r>
            <w:r w:rsidR="003A4D60">
              <w:rPr>
                <w:rFonts w:ascii="Times New Roman" w:eastAsia="Times New Roman" w:hAnsi="Times New Roman" w:cs="Times New Roman"/>
                <w:color w:val="000000"/>
                <w:sz w:val="24"/>
                <w:szCs w:val="24"/>
                <w:lang w:val="id-ID"/>
              </w:rPr>
              <w:t>n yang berlaku. (Paragraf 15.2)</w:t>
            </w:r>
          </w:p>
        </w:tc>
        <w:tc>
          <w:tcPr>
            <w:tcW w:w="1594" w:type="pct"/>
            <w:shd w:val="clear" w:color="auto" w:fill="auto"/>
          </w:tcPr>
          <w:p w14:paraId="38923430" w14:textId="77777777" w:rsidR="00EA7CAE" w:rsidRDefault="00EA7CAE" w:rsidP="00EA7CAE">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 tidak mengakui pajak penghasilan</w:t>
            </w:r>
          </w:p>
        </w:tc>
        <w:tc>
          <w:tcPr>
            <w:tcW w:w="531" w:type="pct"/>
            <w:shd w:val="clear" w:color="auto" w:fill="auto"/>
            <w:vAlign w:val="center"/>
          </w:tcPr>
          <w:p w14:paraId="5BE8DEF1" w14:textId="77777777" w:rsidR="00EA7CAE" w:rsidRPr="000027E3" w:rsidRDefault="00EA7CAE" w:rsidP="00EA7CAE">
            <w:pPr>
              <w:spacing w:after="0" w:line="240" w:lineRule="auto"/>
              <w:jc w:val="center"/>
              <w:rPr>
                <w:rFonts w:ascii="Times New Roman" w:eastAsia="Times New Roman" w:hAnsi="Times New Roman" w:cs="Times New Roman"/>
                <w:color w:val="000000"/>
                <w:sz w:val="24"/>
                <w:szCs w:val="24"/>
                <w:lang w:val="id-ID"/>
              </w:rPr>
            </w:pPr>
          </w:p>
        </w:tc>
        <w:tc>
          <w:tcPr>
            <w:tcW w:w="607" w:type="pct"/>
            <w:vAlign w:val="center"/>
          </w:tcPr>
          <w:p w14:paraId="0FBDA4A9" w14:textId="77777777" w:rsidR="00EA7CAE" w:rsidRPr="00E76AE5" w:rsidRDefault="00EA7CAE" w:rsidP="00D00110">
            <w:pPr>
              <w:pStyle w:val="NoSpacing"/>
              <w:numPr>
                <w:ilvl w:val="0"/>
                <w:numId w:val="15"/>
              </w:numPr>
              <w:jc w:val="center"/>
              <w:rPr>
                <w:rFonts w:ascii="Times New Roman" w:hAnsi="Times New Roman" w:cs="Times New Roman"/>
                <w:sz w:val="24"/>
                <w:szCs w:val="24"/>
              </w:rPr>
            </w:pPr>
          </w:p>
        </w:tc>
      </w:tr>
      <w:tr w:rsidR="00EA7CAE" w:rsidRPr="006547DD" w14:paraId="58C04870" w14:textId="77777777" w:rsidTr="00597A5A">
        <w:trPr>
          <w:trHeight w:val="649"/>
        </w:trPr>
        <w:tc>
          <w:tcPr>
            <w:tcW w:w="3862" w:type="pct"/>
            <w:gridSpan w:val="3"/>
            <w:vAlign w:val="center"/>
          </w:tcPr>
          <w:p w14:paraId="593213C8" w14:textId="77777777" w:rsidR="00EA7CAE" w:rsidRPr="005D68E4" w:rsidRDefault="00EA7CAE" w:rsidP="00EA7CAE">
            <w:pPr>
              <w:spacing w:after="0" w:line="240" w:lineRule="auto"/>
              <w:jc w:val="center"/>
              <w:rPr>
                <w:rFonts w:ascii="Times New Roman" w:eastAsia="Times New Roman" w:hAnsi="Times New Roman" w:cs="Times New Roman"/>
                <w:b/>
                <w:color w:val="000000"/>
                <w:sz w:val="24"/>
                <w:szCs w:val="24"/>
                <w:lang w:val="id-ID"/>
              </w:rPr>
            </w:pPr>
            <w:r w:rsidRPr="005D68E4">
              <w:rPr>
                <w:rFonts w:ascii="Times New Roman" w:eastAsia="Times New Roman" w:hAnsi="Times New Roman" w:cs="Times New Roman"/>
                <w:b/>
                <w:color w:val="000000"/>
                <w:sz w:val="24"/>
                <w:szCs w:val="24"/>
                <w:lang w:val="id-ID"/>
              </w:rPr>
              <w:t>Total Jawaban</w:t>
            </w:r>
          </w:p>
        </w:tc>
        <w:tc>
          <w:tcPr>
            <w:tcW w:w="531" w:type="pct"/>
            <w:shd w:val="clear" w:color="auto" w:fill="auto"/>
            <w:vAlign w:val="center"/>
          </w:tcPr>
          <w:p w14:paraId="712DD25E" w14:textId="77777777" w:rsidR="00EA7CAE" w:rsidRPr="005D68E4" w:rsidRDefault="00647A1D" w:rsidP="00EA7CAE">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4</w:t>
            </w:r>
          </w:p>
        </w:tc>
        <w:tc>
          <w:tcPr>
            <w:tcW w:w="607" w:type="pct"/>
            <w:vAlign w:val="center"/>
          </w:tcPr>
          <w:p w14:paraId="05EC63E0" w14:textId="77777777" w:rsidR="00EA7CAE" w:rsidRPr="005D68E4" w:rsidRDefault="007D5E26" w:rsidP="00EA7CAE">
            <w:pPr>
              <w:pStyle w:val="NoSpacing"/>
              <w:jc w:val="center"/>
              <w:rPr>
                <w:rFonts w:ascii="Times New Roman" w:hAnsi="Times New Roman" w:cs="Times New Roman"/>
                <w:b/>
                <w:sz w:val="24"/>
                <w:szCs w:val="24"/>
                <w:lang w:val="id-ID"/>
              </w:rPr>
            </w:pPr>
            <w:r>
              <w:rPr>
                <w:rFonts w:ascii="Times New Roman" w:hAnsi="Times New Roman" w:cs="Times New Roman"/>
                <w:b/>
                <w:sz w:val="24"/>
                <w:szCs w:val="24"/>
                <w:lang w:val="id-ID"/>
              </w:rPr>
              <w:t>4</w:t>
            </w:r>
          </w:p>
        </w:tc>
      </w:tr>
    </w:tbl>
    <w:p w14:paraId="63A7D623" w14:textId="77777777" w:rsidR="000E3F64" w:rsidRPr="00C80F15" w:rsidRDefault="000E3F64" w:rsidP="00C80F15">
      <w:pPr>
        <w:spacing w:after="0" w:line="480" w:lineRule="auto"/>
        <w:ind w:left="284" w:hanging="284"/>
        <w:jc w:val="both"/>
        <w:rPr>
          <w:rFonts w:ascii="Times New Roman" w:hAnsi="Times New Roman" w:cs="Times New Roman"/>
          <w:sz w:val="24"/>
        </w:rPr>
      </w:pP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r>
        <w:rPr>
          <w:rFonts w:ascii="Times New Roman" w:hAnsi="Times New Roman" w:cs="Times New Roman"/>
          <w:sz w:val="24"/>
          <w:lang w:val="id-ID"/>
        </w:rPr>
        <w:t>Data diolah</w:t>
      </w:r>
      <w:r>
        <w:rPr>
          <w:rFonts w:ascii="Times New Roman" w:hAnsi="Times New Roman" w:cs="Times New Roman"/>
          <w:sz w:val="24"/>
        </w:rPr>
        <w:t>, 2019</w:t>
      </w:r>
    </w:p>
    <w:p w14:paraId="38CEFAAC" w14:textId="77777777" w:rsidR="000E3F64" w:rsidRPr="005E5BC0" w:rsidRDefault="000E3F64" w:rsidP="000E3F64">
      <w:pPr>
        <w:spacing w:after="0" w:line="240" w:lineRule="auto"/>
        <w:jc w:val="both"/>
        <w:rPr>
          <w:rFonts w:ascii="Times New Roman" w:hAnsi="Times New Roman" w:cs="Times New Roman"/>
          <w:b/>
          <w:sz w:val="24"/>
        </w:rPr>
      </w:pPr>
    </w:p>
    <w:p w14:paraId="777358EB" w14:textId="77777777" w:rsidR="00597A5A" w:rsidRDefault="00597A5A" w:rsidP="00597A5A">
      <w:pPr>
        <w:spacing w:after="0" w:line="360" w:lineRule="auto"/>
        <w:ind w:firstLine="567"/>
        <w:jc w:val="both"/>
        <w:rPr>
          <w:rFonts w:ascii="Times New Roman" w:hAnsi="Times New Roman" w:cs="Times New Roman"/>
          <w:i/>
          <w:sz w:val="24"/>
          <w:lang w:val="id-ID"/>
        </w:rPr>
        <w:sectPr w:rsidR="00597A5A" w:rsidSect="001331AE">
          <w:type w:val="continuous"/>
          <w:pgSz w:w="11906" w:h="16838" w:code="9"/>
          <w:pgMar w:top="1701" w:right="1701" w:bottom="1701" w:left="1701" w:header="720" w:footer="720" w:gutter="0"/>
          <w:pgNumType w:start="170" w:chapStyle="1"/>
          <w:cols w:space="720"/>
          <w:titlePg/>
          <w:docGrid w:linePitch="360"/>
        </w:sectPr>
      </w:pPr>
    </w:p>
    <w:p w14:paraId="1F2737AB" w14:textId="77777777" w:rsidR="00A479CD" w:rsidRDefault="00A479CD" w:rsidP="00A479CD">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rPr>
        <w:t>Analisis</w:t>
      </w:r>
      <w:proofErr w:type="spellEnd"/>
      <w:r>
        <w:rPr>
          <w:rFonts w:ascii="Times New Roman" w:hAnsi="Times New Roman" w:cs="Times New Roman"/>
          <w:b/>
          <w:sz w:val="24"/>
        </w:rPr>
        <w:t xml:space="preserve"> </w:t>
      </w:r>
      <w:r w:rsidRPr="00804328">
        <w:rPr>
          <w:rFonts w:ascii="Times New Roman" w:hAnsi="Times New Roman" w:cs="Times New Roman"/>
          <w:b/>
          <w:sz w:val="24"/>
          <w:lang w:val="id-ID"/>
        </w:rPr>
        <w:t>D</w:t>
      </w:r>
      <w:r>
        <w:rPr>
          <w:rFonts w:ascii="Times New Roman" w:hAnsi="Times New Roman" w:cs="Times New Roman"/>
          <w:b/>
          <w:sz w:val="24"/>
          <w:lang w:val="id-ID"/>
        </w:rPr>
        <w:t xml:space="preserve">eskriptif Komparatif </w:t>
      </w:r>
      <w:proofErr w:type="spellStart"/>
      <w:r>
        <w:rPr>
          <w:rFonts w:ascii="Times New Roman" w:hAnsi="Times New Roman" w:cs="Times New Roman"/>
          <w:b/>
          <w:sz w:val="24"/>
          <w:lang w:val="en-ID"/>
        </w:rPr>
        <w:t>Kesesuaian</w:t>
      </w:r>
      <w:proofErr w:type="spellEnd"/>
      <w:r>
        <w:rPr>
          <w:rFonts w:ascii="Times New Roman" w:hAnsi="Times New Roman" w:cs="Times New Roman"/>
          <w:b/>
          <w:sz w:val="24"/>
          <w:lang w:val="en-ID"/>
        </w:rPr>
        <w:t xml:space="preserve"> </w:t>
      </w:r>
      <w:proofErr w:type="spellStart"/>
      <w:r w:rsidRPr="00A3383F">
        <w:rPr>
          <w:rFonts w:ascii="Times New Roman" w:hAnsi="Times New Roman" w:cs="Times New Roman"/>
          <w:b/>
          <w:sz w:val="24"/>
          <w:szCs w:val="24"/>
        </w:rPr>
        <w:t>Berdasarkan</w:t>
      </w:r>
      <w:proofErr w:type="spellEnd"/>
      <w:r w:rsidRPr="00A3383F">
        <w:rPr>
          <w:rFonts w:ascii="Times New Roman" w:hAnsi="Times New Roman" w:cs="Times New Roman"/>
          <w:b/>
          <w:sz w:val="24"/>
          <w:szCs w:val="24"/>
        </w:rPr>
        <w:t xml:space="preserve"> SAK EMKM </w:t>
      </w:r>
      <w:proofErr w:type="spellStart"/>
      <w:r>
        <w:rPr>
          <w:rFonts w:ascii="Times New Roman" w:hAnsi="Times New Roman" w:cs="Times New Roman"/>
          <w:b/>
          <w:sz w:val="24"/>
          <w:szCs w:val="24"/>
        </w:rPr>
        <w:t>Dengan</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Yang Dilakukan Oleh </w:t>
      </w:r>
      <w:r w:rsidRPr="00A3383F">
        <w:rPr>
          <w:rFonts w:ascii="Times New Roman" w:hAnsi="Times New Roman" w:cs="Times New Roman"/>
          <w:b/>
          <w:sz w:val="24"/>
          <w:szCs w:val="24"/>
        </w:rPr>
        <w:t xml:space="preserve">Usaha </w:t>
      </w:r>
      <w:proofErr w:type="spellStart"/>
      <w:r w:rsidRPr="00A3383F">
        <w:rPr>
          <w:rFonts w:ascii="Times New Roman" w:hAnsi="Times New Roman" w:cs="Times New Roman"/>
          <w:b/>
          <w:sz w:val="24"/>
          <w:szCs w:val="24"/>
        </w:rPr>
        <w:t>Sinar</w:t>
      </w:r>
      <w:proofErr w:type="spellEnd"/>
      <w:r w:rsidRPr="00A3383F">
        <w:rPr>
          <w:rFonts w:ascii="Times New Roman" w:hAnsi="Times New Roman" w:cs="Times New Roman"/>
          <w:b/>
          <w:sz w:val="24"/>
          <w:szCs w:val="24"/>
        </w:rPr>
        <w:t xml:space="preserve"> </w:t>
      </w:r>
      <w:proofErr w:type="spellStart"/>
      <w:r w:rsidRPr="00A3383F">
        <w:rPr>
          <w:rFonts w:ascii="Times New Roman" w:hAnsi="Times New Roman" w:cs="Times New Roman"/>
          <w:b/>
          <w:sz w:val="24"/>
          <w:szCs w:val="24"/>
        </w:rPr>
        <w:t>Terang</w:t>
      </w:r>
      <w:proofErr w:type="spellEnd"/>
    </w:p>
    <w:p w14:paraId="3E8F5E2F" w14:textId="77777777" w:rsidR="00A479CD" w:rsidRPr="00A479CD" w:rsidRDefault="00A479CD" w:rsidP="00A479CD">
      <w:pPr>
        <w:spacing w:after="0" w:line="240" w:lineRule="auto"/>
        <w:jc w:val="both"/>
        <w:rPr>
          <w:rFonts w:ascii="Times New Roman" w:hAnsi="Times New Roman" w:cs="Times New Roman"/>
          <w:b/>
          <w:sz w:val="24"/>
          <w:szCs w:val="24"/>
        </w:rPr>
      </w:pPr>
    </w:p>
    <w:p w14:paraId="1D1CFA5B" w14:textId="77777777" w:rsidR="00BB6D75" w:rsidRPr="00A479CD" w:rsidRDefault="00AF7E88" w:rsidP="00A479CD">
      <w:pPr>
        <w:spacing w:after="0" w:line="360" w:lineRule="auto"/>
        <w:ind w:firstLine="567"/>
        <w:jc w:val="both"/>
        <w:rPr>
          <w:rFonts w:ascii="Times New Roman" w:hAnsi="Times New Roman" w:cs="Times New Roman"/>
          <w:sz w:val="24"/>
          <w:szCs w:val="24"/>
        </w:rPr>
      </w:pPr>
      <w:proofErr w:type="spellStart"/>
      <w:r>
        <w:rPr>
          <w:rFonts w:ascii="Times New Roman" w:hAnsi="Times New Roman" w:cs="Times New Roman"/>
          <w:i/>
          <w:sz w:val="24"/>
          <w:lang w:val="id-ID"/>
        </w:rPr>
        <w:t>C</w:t>
      </w:r>
      <w:r w:rsidRPr="002375CB">
        <w:rPr>
          <w:rFonts w:ascii="Times New Roman" w:hAnsi="Times New Roman" w:cs="Times New Roman"/>
          <w:i/>
          <w:sz w:val="24"/>
          <w:lang w:val="id-ID"/>
        </w:rPr>
        <w:t>hecklist</w:t>
      </w:r>
      <w:proofErr w:type="spellEnd"/>
      <w:r w:rsidRPr="002375CB">
        <w:rPr>
          <w:rFonts w:ascii="Times New Roman" w:hAnsi="Times New Roman" w:cs="Times New Roman"/>
          <w:i/>
          <w:sz w:val="24"/>
          <w:lang w:val="id-ID"/>
        </w:rPr>
        <w:t xml:space="preserve"> </w:t>
      </w:r>
      <w:r>
        <w:rPr>
          <w:rFonts w:ascii="Times New Roman" w:hAnsi="Times New Roman" w:cs="Times New Roman"/>
          <w:sz w:val="24"/>
          <w:lang w:val="id-ID"/>
        </w:rPr>
        <w:t>N</w:t>
      </w:r>
      <w:r w:rsidR="000E3F64">
        <w:rPr>
          <w:rFonts w:ascii="Times New Roman" w:hAnsi="Times New Roman" w:cs="Times New Roman"/>
          <w:sz w:val="24"/>
          <w:lang w:val="id-ID"/>
        </w:rPr>
        <w:t>ilai kesesuaian p</w:t>
      </w:r>
      <w:proofErr w:type="spellStart"/>
      <w:r w:rsidR="000E3F64">
        <w:rPr>
          <w:rFonts w:ascii="Times New Roman" w:hAnsi="Times New Roman" w:cs="Times New Roman"/>
          <w:sz w:val="24"/>
        </w:rPr>
        <w:t>engukuran</w:t>
      </w:r>
      <w:proofErr w:type="spellEnd"/>
      <w:r w:rsidR="000E3F64">
        <w:rPr>
          <w:rFonts w:ascii="Times New Roman" w:hAnsi="Times New Roman" w:cs="Times New Roman"/>
          <w:sz w:val="24"/>
        </w:rPr>
        <w:t xml:space="preserve"> </w:t>
      </w:r>
      <w:r w:rsidR="000E3F64" w:rsidRPr="007D37DE">
        <w:rPr>
          <w:rFonts w:ascii="Times New Roman" w:hAnsi="Times New Roman" w:cs="Times New Roman"/>
          <w:sz w:val="24"/>
        </w:rPr>
        <w:t xml:space="preserve"> </w:t>
      </w:r>
      <w:proofErr w:type="spellStart"/>
      <w:r w:rsidR="000E3F64" w:rsidRPr="0007302C">
        <w:rPr>
          <w:rFonts w:ascii="Times New Roman" w:hAnsi="Times New Roman" w:cs="Times New Roman"/>
          <w:sz w:val="24"/>
          <w:szCs w:val="24"/>
        </w:rPr>
        <w:t>penetapan</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jumlah</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uang</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untuk</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mengakui</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aset</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liabilitas</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penghasilan</w:t>
      </w:r>
      <w:proofErr w:type="spellEnd"/>
      <w:r w:rsidR="000E3F64" w:rsidRPr="0007302C">
        <w:rPr>
          <w:rFonts w:ascii="Times New Roman" w:hAnsi="Times New Roman" w:cs="Times New Roman"/>
          <w:sz w:val="24"/>
          <w:szCs w:val="24"/>
        </w:rPr>
        <w:t xml:space="preserve"> dan </w:t>
      </w:r>
      <w:proofErr w:type="spellStart"/>
      <w:r w:rsidR="000E3F64" w:rsidRPr="0007302C">
        <w:rPr>
          <w:rFonts w:ascii="Times New Roman" w:hAnsi="Times New Roman" w:cs="Times New Roman"/>
          <w:sz w:val="24"/>
          <w:szCs w:val="24"/>
        </w:rPr>
        <w:t>beban</w:t>
      </w:r>
      <w:proofErr w:type="spellEnd"/>
      <w:r w:rsidR="000E3F64" w:rsidRPr="0007302C">
        <w:rPr>
          <w:rFonts w:ascii="Times New Roman" w:hAnsi="Times New Roman" w:cs="Times New Roman"/>
          <w:sz w:val="24"/>
          <w:szCs w:val="24"/>
        </w:rPr>
        <w:t xml:space="preserve"> di </w:t>
      </w:r>
      <w:proofErr w:type="spellStart"/>
      <w:r w:rsidR="000E3F64" w:rsidRPr="0007302C">
        <w:rPr>
          <w:rFonts w:ascii="Times New Roman" w:hAnsi="Times New Roman" w:cs="Times New Roman"/>
          <w:sz w:val="24"/>
          <w:szCs w:val="24"/>
        </w:rPr>
        <w:t>dalam</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laporan</w:t>
      </w:r>
      <w:proofErr w:type="spellEnd"/>
      <w:r w:rsidR="000E3F64" w:rsidRPr="0007302C">
        <w:rPr>
          <w:rFonts w:ascii="Times New Roman" w:hAnsi="Times New Roman" w:cs="Times New Roman"/>
          <w:sz w:val="24"/>
          <w:szCs w:val="24"/>
        </w:rPr>
        <w:t xml:space="preserve"> </w:t>
      </w:r>
      <w:proofErr w:type="spellStart"/>
      <w:r w:rsidR="000E3F64" w:rsidRPr="0007302C">
        <w:rPr>
          <w:rFonts w:ascii="Times New Roman" w:hAnsi="Times New Roman" w:cs="Times New Roman"/>
          <w:sz w:val="24"/>
          <w:szCs w:val="24"/>
        </w:rPr>
        <w:t>keuangan</w:t>
      </w:r>
      <w:proofErr w:type="spellEnd"/>
      <w:r w:rsidR="000E3F64" w:rsidRPr="0007302C">
        <w:rPr>
          <w:rFonts w:ascii="Times New Roman" w:hAnsi="Times New Roman" w:cs="Times New Roman"/>
          <w:sz w:val="24"/>
          <w:szCs w:val="24"/>
        </w:rPr>
        <w:t xml:space="preserve"> </w:t>
      </w:r>
      <w:proofErr w:type="spellStart"/>
      <w:r w:rsidR="000E3F64" w:rsidRPr="007D37DE">
        <w:rPr>
          <w:rFonts w:ascii="Times New Roman" w:hAnsi="Times New Roman" w:cs="Times New Roman"/>
          <w:sz w:val="24"/>
          <w:szCs w:val="24"/>
        </w:rPr>
        <w:t>berdasark</w:t>
      </w:r>
      <w:r>
        <w:rPr>
          <w:rFonts w:ascii="Times New Roman" w:hAnsi="Times New Roman" w:cs="Times New Roman"/>
          <w:sz w:val="24"/>
          <w:szCs w:val="24"/>
        </w:rPr>
        <w:t>an</w:t>
      </w:r>
      <w:proofErr w:type="spellEnd"/>
      <w:r>
        <w:rPr>
          <w:rFonts w:ascii="Times New Roman" w:hAnsi="Times New Roman" w:cs="Times New Roman"/>
          <w:sz w:val="24"/>
          <w:szCs w:val="24"/>
        </w:rPr>
        <w:t xml:space="preserve"> SAK EMKM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000E3F64" w:rsidRPr="007D37DE">
        <w:rPr>
          <w:rFonts w:ascii="Times New Roman" w:hAnsi="Times New Roman" w:cs="Times New Roman"/>
          <w:sz w:val="24"/>
          <w:szCs w:val="24"/>
        </w:rPr>
        <w:t xml:space="preserve"> Usaha </w:t>
      </w:r>
      <w:proofErr w:type="spellStart"/>
      <w:r w:rsidR="000E3F64" w:rsidRPr="007D37DE">
        <w:rPr>
          <w:rFonts w:ascii="Times New Roman" w:hAnsi="Times New Roman" w:cs="Times New Roman"/>
          <w:sz w:val="24"/>
          <w:szCs w:val="24"/>
        </w:rPr>
        <w:t>Sinar</w:t>
      </w:r>
      <w:proofErr w:type="spellEnd"/>
      <w:r w:rsidR="000E3F64" w:rsidRPr="007D37DE">
        <w:rPr>
          <w:rFonts w:ascii="Times New Roman" w:hAnsi="Times New Roman" w:cs="Times New Roman"/>
          <w:sz w:val="24"/>
          <w:szCs w:val="24"/>
        </w:rPr>
        <w:t xml:space="preserve"> </w:t>
      </w:r>
      <w:proofErr w:type="spellStart"/>
      <w:r w:rsidR="000E3F64" w:rsidRPr="007D37DE">
        <w:rPr>
          <w:rFonts w:ascii="Times New Roman" w:hAnsi="Times New Roman" w:cs="Times New Roman"/>
          <w:sz w:val="24"/>
          <w:szCs w:val="24"/>
        </w:rPr>
        <w:t>Terang</w:t>
      </w:r>
      <w:proofErr w:type="spellEnd"/>
      <w:r>
        <w:rPr>
          <w:rFonts w:ascii="Times New Roman" w:hAnsi="Times New Roman" w:cs="Times New Roman"/>
          <w:sz w:val="24"/>
          <w:szCs w:val="24"/>
          <w:lang w:val="id-ID"/>
        </w:rPr>
        <w:t xml:space="preserve"> </w:t>
      </w:r>
      <w:r w:rsidR="00213069">
        <w:rPr>
          <w:rFonts w:ascii="Times New Roman" w:hAnsi="Times New Roman" w:cs="Times New Roman"/>
          <w:sz w:val="24"/>
          <w:szCs w:val="24"/>
          <w:lang w:val="id-ID"/>
        </w:rPr>
        <w:t xml:space="preserve"> sebagai berikut:</w:t>
      </w:r>
    </w:p>
    <w:p w14:paraId="7BBD4142" w14:textId="77777777" w:rsidR="00597A5A" w:rsidRDefault="00597A5A" w:rsidP="00BB6D75">
      <w:pPr>
        <w:spacing w:after="0" w:line="360" w:lineRule="auto"/>
        <w:jc w:val="both"/>
        <w:rPr>
          <w:rFonts w:ascii="Times New Roman" w:hAnsi="Times New Roman" w:cs="Times New Roman"/>
          <w:b/>
          <w:sz w:val="24"/>
        </w:rPr>
        <w:sectPr w:rsidR="00597A5A" w:rsidSect="00A479CD">
          <w:type w:val="continuous"/>
          <w:pgSz w:w="11906" w:h="16838" w:code="9"/>
          <w:pgMar w:top="1701" w:right="1701" w:bottom="1701" w:left="1701" w:header="720" w:footer="720" w:gutter="0"/>
          <w:pgNumType w:start="1" w:chapStyle="1"/>
          <w:cols w:num="2" w:space="720"/>
          <w:titlePg/>
          <w:docGrid w:linePitch="360"/>
        </w:sectPr>
      </w:pPr>
    </w:p>
    <w:p w14:paraId="267D76C4" w14:textId="77777777" w:rsidR="000E3F64" w:rsidRPr="00BB6D75" w:rsidRDefault="000E3F64" w:rsidP="00BB6D75">
      <w:pPr>
        <w:spacing w:after="0" w:line="360" w:lineRule="auto"/>
        <w:jc w:val="both"/>
        <w:rPr>
          <w:rFonts w:ascii="Times New Roman" w:hAnsi="Times New Roman" w:cs="Times New Roman"/>
          <w:sz w:val="24"/>
        </w:rPr>
      </w:pPr>
      <w:proofErr w:type="spellStart"/>
      <w:r w:rsidRPr="003B2FBC">
        <w:rPr>
          <w:rFonts w:ascii="Times New Roman" w:hAnsi="Times New Roman" w:cs="Times New Roman"/>
          <w:b/>
          <w:sz w:val="24"/>
        </w:rPr>
        <w:t>Tabel</w:t>
      </w:r>
      <w:proofErr w:type="spellEnd"/>
      <w:r w:rsidR="00A42469">
        <w:rPr>
          <w:rFonts w:ascii="Times New Roman" w:hAnsi="Times New Roman" w:cs="Times New Roman"/>
          <w:b/>
          <w:sz w:val="24"/>
        </w:rPr>
        <w:t xml:space="preserve"> 6</w:t>
      </w:r>
      <w:r>
        <w:rPr>
          <w:rFonts w:ascii="Times New Roman" w:hAnsi="Times New Roman" w:cs="Times New Roman"/>
          <w:b/>
          <w:sz w:val="24"/>
        </w:rPr>
        <w:t xml:space="preserve"> </w:t>
      </w:r>
      <w:r>
        <w:rPr>
          <w:rFonts w:ascii="Times New Roman" w:hAnsi="Times New Roman" w:cs="Times New Roman"/>
          <w:b/>
          <w:sz w:val="24"/>
          <w:lang w:val="id-ID"/>
        </w:rPr>
        <w:t>Hasil Perhitungan</w:t>
      </w:r>
      <w:r>
        <w:rPr>
          <w:rFonts w:ascii="Times New Roman" w:hAnsi="Times New Roman" w:cs="Times New Roman"/>
          <w:b/>
          <w:sz w:val="24"/>
        </w:rPr>
        <w:t xml:space="preserve"> </w:t>
      </w:r>
      <w:r>
        <w:rPr>
          <w:rFonts w:ascii="Times New Roman" w:hAnsi="Times New Roman" w:cs="Times New Roman"/>
          <w:b/>
          <w:sz w:val="24"/>
          <w:lang w:val="id-ID"/>
        </w:rPr>
        <w:t>Kesesuaian P</w:t>
      </w:r>
      <w:r>
        <w:rPr>
          <w:rFonts w:ascii="Times New Roman" w:hAnsi="Times New Roman" w:cs="Times New Roman"/>
          <w:b/>
          <w:sz w:val="24"/>
        </w:rPr>
        <w:t>e</w:t>
      </w:r>
      <w:proofErr w:type="spellStart"/>
      <w:r>
        <w:rPr>
          <w:rFonts w:ascii="Times New Roman" w:hAnsi="Times New Roman" w:cs="Times New Roman"/>
          <w:b/>
          <w:sz w:val="24"/>
          <w:lang w:val="id-ID"/>
        </w:rPr>
        <w:t>ngukuran</w:t>
      </w:r>
      <w:proofErr w:type="spellEnd"/>
    </w:p>
    <w:tbl>
      <w:tblPr>
        <w:tblW w:w="5000" w:type="pct"/>
        <w:tblBorders>
          <w:top w:val="single" w:sz="4" w:space="0" w:color="auto"/>
          <w:insideH w:val="single" w:sz="4" w:space="0" w:color="auto"/>
        </w:tblBorders>
        <w:tblLook w:val="04A0" w:firstRow="1" w:lastRow="0" w:firstColumn="1" w:lastColumn="0" w:noHBand="0" w:noVBand="1"/>
      </w:tblPr>
      <w:tblGrid>
        <w:gridCol w:w="639"/>
        <w:gridCol w:w="3650"/>
        <w:gridCol w:w="2607"/>
        <w:gridCol w:w="912"/>
        <w:gridCol w:w="912"/>
      </w:tblGrid>
      <w:tr w:rsidR="000E3F64" w:rsidRPr="00835ACE" w14:paraId="1DD47131" w14:textId="77777777" w:rsidTr="00A479CD">
        <w:trPr>
          <w:trHeight w:val="535"/>
          <w:tblHeader/>
        </w:trPr>
        <w:tc>
          <w:tcPr>
            <w:tcW w:w="5000" w:type="pct"/>
            <w:gridSpan w:val="5"/>
            <w:vAlign w:val="center"/>
          </w:tcPr>
          <w:p w14:paraId="3642055C" w14:textId="77777777" w:rsidR="000E3F64" w:rsidRPr="00835ACE" w:rsidRDefault="000E3F64" w:rsidP="000E3F64">
            <w:pPr>
              <w:tabs>
                <w:tab w:val="left" w:pos="317"/>
              </w:tabs>
              <w:spacing w:after="0" w:line="240" w:lineRule="auto"/>
              <w:ind w:left="-7" w:right="34"/>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PENGUKURAN</w:t>
            </w:r>
          </w:p>
        </w:tc>
      </w:tr>
      <w:tr w:rsidR="000E3F64" w:rsidRPr="006547DD" w14:paraId="7098F3BC" w14:textId="77777777" w:rsidTr="00A479CD">
        <w:trPr>
          <w:trHeight w:val="487"/>
          <w:tblHeader/>
        </w:trPr>
        <w:tc>
          <w:tcPr>
            <w:tcW w:w="366" w:type="pct"/>
            <w:vMerge w:val="restart"/>
            <w:vAlign w:val="center"/>
          </w:tcPr>
          <w:p w14:paraId="7A072550" w14:textId="77777777" w:rsidR="000E3F64" w:rsidRPr="00835ACE" w:rsidRDefault="000E3F64" w:rsidP="000E3F64">
            <w:pPr>
              <w:spacing w:after="0" w:line="24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No.</w:t>
            </w:r>
          </w:p>
        </w:tc>
        <w:tc>
          <w:tcPr>
            <w:tcW w:w="2093" w:type="pct"/>
            <w:vMerge w:val="restart"/>
            <w:shd w:val="clear" w:color="auto" w:fill="auto"/>
            <w:vAlign w:val="center"/>
            <w:hideMark/>
          </w:tcPr>
          <w:p w14:paraId="7F2F56F5"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roofErr w:type="spellStart"/>
            <w:r w:rsidRPr="006547DD">
              <w:rPr>
                <w:rFonts w:ascii="Times New Roman" w:eastAsia="Times New Roman" w:hAnsi="Times New Roman" w:cs="Times New Roman"/>
                <w:b/>
                <w:bCs/>
                <w:color w:val="000000"/>
                <w:sz w:val="24"/>
                <w:szCs w:val="24"/>
              </w:rPr>
              <w:t>Berdasarkan</w:t>
            </w:r>
            <w:proofErr w:type="spellEnd"/>
            <w:r w:rsidRPr="006547DD">
              <w:rPr>
                <w:rFonts w:ascii="Times New Roman" w:eastAsia="Times New Roman" w:hAnsi="Times New Roman" w:cs="Times New Roman"/>
                <w:b/>
                <w:bCs/>
                <w:color w:val="000000"/>
                <w:sz w:val="24"/>
                <w:szCs w:val="24"/>
              </w:rPr>
              <w:t xml:space="preserve"> SAK EMKM</w:t>
            </w:r>
          </w:p>
        </w:tc>
        <w:tc>
          <w:tcPr>
            <w:tcW w:w="1495" w:type="pct"/>
            <w:vMerge w:val="restart"/>
            <w:shd w:val="clear" w:color="auto" w:fill="auto"/>
            <w:vAlign w:val="center"/>
            <w:hideMark/>
          </w:tcPr>
          <w:p w14:paraId="56280098"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roofErr w:type="spellStart"/>
            <w:r w:rsidRPr="006547DD">
              <w:rPr>
                <w:rFonts w:ascii="Times New Roman" w:eastAsia="Times New Roman" w:hAnsi="Times New Roman" w:cs="Times New Roman"/>
                <w:b/>
                <w:bCs/>
                <w:color w:val="000000"/>
                <w:sz w:val="24"/>
                <w:szCs w:val="24"/>
              </w:rPr>
              <w:t>Menurut</w:t>
            </w:r>
            <w:proofErr w:type="spellEnd"/>
            <w:r w:rsidRPr="006547D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Usaha </w:t>
            </w:r>
            <w:proofErr w:type="spellStart"/>
            <w:r w:rsidRPr="006547DD">
              <w:rPr>
                <w:rFonts w:ascii="Times New Roman" w:eastAsia="Times New Roman" w:hAnsi="Times New Roman" w:cs="Times New Roman"/>
                <w:b/>
                <w:bCs/>
                <w:color w:val="000000"/>
                <w:sz w:val="24"/>
                <w:szCs w:val="24"/>
              </w:rPr>
              <w:t>Sinar</w:t>
            </w:r>
            <w:proofErr w:type="spellEnd"/>
            <w:r w:rsidRPr="006547DD">
              <w:rPr>
                <w:rFonts w:ascii="Times New Roman" w:eastAsia="Times New Roman" w:hAnsi="Times New Roman" w:cs="Times New Roman"/>
                <w:b/>
                <w:bCs/>
                <w:color w:val="000000"/>
                <w:sz w:val="24"/>
                <w:szCs w:val="24"/>
              </w:rPr>
              <w:t xml:space="preserve"> </w:t>
            </w:r>
            <w:proofErr w:type="spellStart"/>
            <w:r w:rsidRPr="006547DD">
              <w:rPr>
                <w:rFonts w:ascii="Times New Roman" w:eastAsia="Times New Roman" w:hAnsi="Times New Roman" w:cs="Times New Roman"/>
                <w:b/>
                <w:bCs/>
                <w:color w:val="000000"/>
                <w:sz w:val="24"/>
                <w:szCs w:val="24"/>
              </w:rPr>
              <w:lastRenderedPageBreak/>
              <w:t>Terang</w:t>
            </w:r>
            <w:proofErr w:type="spellEnd"/>
          </w:p>
        </w:tc>
        <w:tc>
          <w:tcPr>
            <w:tcW w:w="1047" w:type="pct"/>
            <w:gridSpan w:val="2"/>
            <w:shd w:val="clear" w:color="auto" w:fill="auto"/>
            <w:vAlign w:val="center"/>
            <w:hideMark/>
          </w:tcPr>
          <w:p w14:paraId="57ABB058" w14:textId="77777777" w:rsidR="000E3F64" w:rsidRPr="006547DD" w:rsidRDefault="000E3F64" w:rsidP="000E3F64">
            <w:pPr>
              <w:tabs>
                <w:tab w:val="left" w:pos="317"/>
              </w:tabs>
              <w:spacing w:after="0" w:line="240" w:lineRule="auto"/>
              <w:ind w:left="-7" w:right="34"/>
              <w:jc w:val="center"/>
              <w:rPr>
                <w:rFonts w:ascii="Times New Roman" w:eastAsia="Times New Roman" w:hAnsi="Times New Roman" w:cs="Times New Roman"/>
                <w:b/>
                <w:bCs/>
                <w:color w:val="000000"/>
                <w:sz w:val="24"/>
                <w:szCs w:val="24"/>
              </w:rPr>
            </w:pPr>
            <w:proofErr w:type="spellStart"/>
            <w:r w:rsidRPr="006547DD">
              <w:rPr>
                <w:rFonts w:ascii="Times New Roman" w:eastAsia="Times New Roman" w:hAnsi="Times New Roman" w:cs="Times New Roman"/>
                <w:b/>
                <w:bCs/>
                <w:color w:val="000000"/>
                <w:sz w:val="24"/>
                <w:szCs w:val="24"/>
              </w:rPr>
              <w:lastRenderedPageBreak/>
              <w:t>Kesesuaian</w:t>
            </w:r>
            <w:proofErr w:type="spellEnd"/>
          </w:p>
        </w:tc>
      </w:tr>
      <w:tr w:rsidR="000E3F64" w:rsidRPr="002657F1" w14:paraId="6289D843" w14:textId="77777777" w:rsidTr="00A479CD">
        <w:trPr>
          <w:trHeight w:val="600"/>
          <w:tblHeader/>
        </w:trPr>
        <w:tc>
          <w:tcPr>
            <w:tcW w:w="366" w:type="pct"/>
            <w:vMerge/>
          </w:tcPr>
          <w:p w14:paraId="36CB7659"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
        </w:tc>
        <w:tc>
          <w:tcPr>
            <w:tcW w:w="2093" w:type="pct"/>
            <w:vMerge/>
            <w:shd w:val="clear" w:color="auto" w:fill="auto"/>
            <w:vAlign w:val="center"/>
          </w:tcPr>
          <w:p w14:paraId="36880255"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
        </w:tc>
        <w:tc>
          <w:tcPr>
            <w:tcW w:w="1495" w:type="pct"/>
            <w:vMerge/>
            <w:shd w:val="clear" w:color="auto" w:fill="auto"/>
            <w:vAlign w:val="center"/>
          </w:tcPr>
          <w:p w14:paraId="1ACE5418" w14:textId="77777777" w:rsidR="000E3F64" w:rsidRPr="006547DD" w:rsidRDefault="000E3F64" w:rsidP="000E3F64">
            <w:pPr>
              <w:spacing w:after="0" w:line="240" w:lineRule="auto"/>
              <w:jc w:val="center"/>
              <w:rPr>
                <w:rFonts w:ascii="Times New Roman" w:eastAsia="Times New Roman" w:hAnsi="Times New Roman" w:cs="Times New Roman"/>
                <w:b/>
                <w:bCs/>
                <w:color w:val="000000"/>
                <w:sz w:val="24"/>
                <w:szCs w:val="24"/>
              </w:rPr>
            </w:pPr>
          </w:p>
        </w:tc>
        <w:tc>
          <w:tcPr>
            <w:tcW w:w="523" w:type="pct"/>
            <w:shd w:val="clear" w:color="auto" w:fill="auto"/>
            <w:vAlign w:val="center"/>
          </w:tcPr>
          <w:p w14:paraId="787CCEB1" w14:textId="77777777" w:rsidR="000E3F64" w:rsidRPr="00C84FFF" w:rsidRDefault="000E3F64" w:rsidP="000E3F64">
            <w:pPr>
              <w:spacing w:after="0" w:line="240" w:lineRule="auto"/>
              <w:jc w:val="center"/>
              <w:rPr>
                <w:rFonts w:ascii="Times New Roman" w:eastAsia="Times New Roman" w:hAnsi="Times New Roman" w:cs="Times New Roman"/>
                <w:b/>
                <w:bCs/>
                <w:color w:val="000000"/>
                <w:sz w:val="24"/>
                <w:szCs w:val="24"/>
                <w:lang w:val="id-ID"/>
              </w:rPr>
            </w:pPr>
            <w:r>
              <w:rPr>
                <w:rFonts w:ascii="Times New Roman" w:eastAsia="Times New Roman" w:hAnsi="Times New Roman" w:cs="Times New Roman"/>
                <w:b/>
                <w:bCs/>
                <w:color w:val="000000"/>
                <w:sz w:val="24"/>
                <w:szCs w:val="24"/>
                <w:lang w:val="id-ID"/>
              </w:rPr>
              <w:t>Sesuai</w:t>
            </w:r>
          </w:p>
        </w:tc>
        <w:tc>
          <w:tcPr>
            <w:tcW w:w="524" w:type="pct"/>
            <w:vAlign w:val="center"/>
          </w:tcPr>
          <w:p w14:paraId="6712626C" w14:textId="77777777" w:rsidR="000E3F64" w:rsidRDefault="000E3F64" w:rsidP="000E3F64">
            <w:pPr>
              <w:pStyle w:val="NoSpacing"/>
              <w:ind w:right="34"/>
              <w:jc w:val="center"/>
              <w:rPr>
                <w:rFonts w:ascii="Times New Roman" w:hAnsi="Times New Roman" w:cs="Times New Roman"/>
                <w:b/>
                <w:sz w:val="24"/>
                <w:szCs w:val="24"/>
                <w:lang w:val="id-ID"/>
              </w:rPr>
            </w:pPr>
            <w:r w:rsidRPr="002657F1">
              <w:rPr>
                <w:rFonts w:ascii="Times New Roman" w:hAnsi="Times New Roman" w:cs="Times New Roman"/>
                <w:b/>
                <w:sz w:val="24"/>
                <w:szCs w:val="24"/>
                <w:lang w:val="id-ID"/>
              </w:rPr>
              <w:t>Tidak</w:t>
            </w:r>
          </w:p>
          <w:p w14:paraId="4756A878" w14:textId="77777777" w:rsidR="000E3F64" w:rsidRPr="002657F1" w:rsidRDefault="000E3F64" w:rsidP="000E3F64">
            <w:pPr>
              <w:pStyle w:val="NoSpacing"/>
              <w:ind w:right="34"/>
              <w:jc w:val="center"/>
              <w:rPr>
                <w:rFonts w:ascii="Times New Roman" w:hAnsi="Times New Roman" w:cs="Times New Roman"/>
                <w:b/>
                <w:sz w:val="24"/>
                <w:szCs w:val="24"/>
                <w:lang w:val="id-ID"/>
              </w:rPr>
            </w:pPr>
            <w:r w:rsidRPr="002657F1">
              <w:rPr>
                <w:rFonts w:ascii="Times New Roman" w:hAnsi="Times New Roman" w:cs="Times New Roman"/>
                <w:b/>
                <w:sz w:val="24"/>
                <w:szCs w:val="24"/>
                <w:lang w:val="id-ID"/>
              </w:rPr>
              <w:t>Sesuai</w:t>
            </w:r>
          </w:p>
        </w:tc>
      </w:tr>
      <w:tr w:rsidR="000E3F64" w:rsidRPr="00E76AE5" w14:paraId="1521D630" w14:textId="77777777" w:rsidTr="00A479CD">
        <w:trPr>
          <w:trHeight w:val="1544"/>
        </w:trPr>
        <w:tc>
          <w:tcPr>
            <w:tcW w:w="366" w:type="pct"/>
          </w:tcPr>
          <w:p w14:paraId="5D3A65EB"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1.</w:t>
            </w:r>
          </w:p>
          <w:p w14:paraId="2464D193" w14:textId="77777777" w:rsidR="000E3F64" w:rsidRPr="00E07BF2" w:rsidRDefault="000E3F64" w:rsidP="000E3F64">
            <w:pPr>
              <w:spacing w:after="0" w:line="240" w:lineRule="auto"/>
              <w:jc w:val="center"/>
              <w:rPr>
                <w:rFonts w:ascii="Times New Roman" w:eastAsia="Times New Roman" w:hAnsi="Times New Roman" w:cs="Times New Roman"/>
                <w:color w:val="000000"/>
                <w:sz w:val="24"/>
                <w:szCs w:val="24"/>
                <w:lang w:val="id-ID"/>
              </w:rPr>
            </w:pPr>
          </w:p>
        </w:tc>
        <w:tc>
          <w:tcPr>
            <w:tcW w:w="2093" w:type="pct"/>
            <w:shd w:val="clear" w:color="auto" w:fill="auto"/>
            <w:hideMark/>
          </w:tcPr>
          <w:p w14:paraId="4AC8A8C7" w14:textId="77777777" w:rsidR="000E3F64" w:rsidRPr="005717E2" w:rsidRDefault="000E3F64" w:rsidP="000E3F64">
            <w:pPr>
              <w:spacing w:after="0" w:line="240" w:lineRule="auto"/>
              <w:rPr>
                <w:rFonts w:ascii="Times New Roman" w:eastAsia="Times New Roman" w:hAnsi="Times New Roman" w:cs="Times New Roman"/>
                <w:color w:val="000000"/>
                <w:sz w:val="24"/>
                <w:szCs w:val="24"/>
                <w:lang w:val="id-ID"/>
              </w:rPr>
            </w:pPr>
            <w:proofErr w:type="spellStart"/>
            <w:r w:rsidRPr="006547DD">
              <w:rPr>
                <w:rFonts w:ascii="Times New Roman" w:eastAsia="Times New Roman" w:hAnsi="Times New Roman" w:cs="Times New Roman"/>
                <w:color w:val="000000"/>
                <w:sz w:val="24"/>
                <w:szCs w:val="24"/>
              </w:rPr>
              <w:t>Aset</w:t>
            </w:r>
            <w:proofErr w:type="spellEnd"/>
            <w:r>
              <w:rPr>
                <w:rFonts w:ascii="Times New Roman" w:eastAsia="Times New Roman" w:hAnsi="Times New Roman" w:cs="Times New Roman"/>
                <w:color w:val="000000"/>
                <w:sz w:val="24"/>
                <w:szCs w:val="24"/>
                <w:lang w:val="id-ID"/>
              </w:rPr>
              <w:t xml:space="preserve"> keuangan</w:t>
            </w:r>
            <w:r w:rsidRPr="006547DD">
              <w:rPr>
                <w:rFonts w:ascii="Times New Roman" w:eastAsia="Times New Roman" w:hAnsi="Times New Roman" w:cs="Times New Roman"/>
                <w:color w:val="000000"/>
                <w:sz w:val="24"/>
                <w:szCs w:val="24"/>
              </w:rPr>
              <w:t xml:space="preserve"> dan </w:t>
            </w:r>
            <w:proofErr w:type="spellStart"/>
            <w:r w:rsidRPr="006547DD">
              <w:rPr>
                <w:rFonts w:ascii="Times New Roman" w:eastAsia="Times New Roman" w:hAnsi="Times New Roman" w:cs="Times New Roman"/>
                <w:color w:val="000000"/>
                <w:sz w:val="24"/>
                <w:szCs w:val="24"/>
              </w:rPr>
              <w:t>liabilitas</w:t>
            </w:r>
            <w:proofErr w:type="spellEnd"/>
            <w:r>
              <w:rPr>
                <w:rFonts w:ascii="Times New Roman" w:eastAsia="Times New Roman" w:hAnsi="Times New Roman" w:cs="Times New Roman"/>
                <w:color w:val="000000"/>
                <w:sz w:val="24"/>
                <w:szCs w:val="24"/>
                <w:lang w:val="id-ID"/>
              </w:rPr>
              <w:t xml:space="preserve"> keuangan</w:t>
            </w:r>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ukur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sebesar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biaya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perolehannya</w:t>
            </w:r>
            <w:proofErr w:type="spellEnd"/>
            <w:r w:rsidR="005717E2">
              <w:rPr>
                <w:rFonts w:ascii="Times New Roman" w:eastAsia="Times New Roman" w:hAnsi="Times New Roman" w:cs="Times New Roman"/>
                <w:color w:val="000000"/>
                <w:sz w:val="24"/>
                <w:szCs w:val="24"/>
                <w:lang w:val="id-ID"/>
              </w:rPr>
              <w:t>. (Paragraf 8.6)</w:t>
            </w:r>
          </w:p>
        </w:tc>
        <w:tc>
          <w:tcPr>
            <w:tcW w:w="1495" w:type="pct"/>
            <w:shd w:val="clear" w:color="auto" w:fill="auto"/>
            <w:hideMark/>
          </w:tcPr>
          <w:p w14:paraId="0EFFB2DD" w14:textId="77777777" w:rsidR="000E3F64" w:rsidRPr="00354511"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 mengukur aset keuangan dan liabilitas keuangan sebesar biaya perolehannya</w:t>
            </w:r>
          </w:p>
        </w:tc>
        <w:tc>
          <w:tcPr>
            <w:tcW w:w="523" w:type="pct"/>
            <w:shd w:val="clear" w:color="auto" w:fill="auto"/>
            <w:vAlign w:val="center"/>
            <w:hideMark/>
          </w:tcPr>
          <w:p w14:paraId="027D703A" w14:textId="77777777" w:rsidR="000E3F64" w:rsidRDefault="000E3F64" w:rsidP="000E3F64">
            <w:pPr>
              <w:rPr>
                <w:rFonts w:ascii="Times New Roman" w:eastAsia="Times New Roman" w:hAnsi="Times New Roman" w:cs="Times New Roman"/>
                <w:sz w:val="24"/>
                <w:szCs w:val="24"/>
                <w:lang w:val="id-ID"/>
              </w:rPr>
            </w:pPr>
          </w:p>
          <w:p w14:paraId="21470D6E" w14:textId="77777777" w:rsidR="000E3F64" w:rsidRPr="00AD00D5" w:rsidRDefault="000E3F64" w:rsidP="00D00110">
            <w:pPr>
              <w:pStyle w:val="ListParagraph"/>
              <w:numPr>
                <w:ilvl w:val="0"/>
                <w:numId w:val="15"/>
              </w:numPr>
              <w:spacing w:after="200" w:line="276" w:lineRule="auto"/>
              <w:ind w:left="720"/>
              <w:rPr>
                <w:rFonts w:ascii="Times New Roman" w:eastAsia="Times New Roman" w:hAnsi="Times New Roman" w:cs="Times New Roman"/>
                <w:sz w:val="24"/>
                <w:szCs w:val="24"/>
                <w:lang w:val="id-ID"/>
              </w:rPr>
            </w:pPr>
          </w:p>
        </w:tc>
        <w:tc>
          <w:tcPr>
            <w:tcW w:w="524" w:type="pct"/>
            <w:vAlign w:val="center"/>
          </w:tcPr>
          <w:p w14:paraId="3DDAFCD2" w14:textId="77777777" w:rsidR="000E3F64" w:rsidRPr="00E76AE5" w:rsidRDefault="000E3F64" w:rsidP="000E3F64">
            <w:pPr>
              <w:pStyle w:val="NoSpacing"/>
              <w:jc w:val="center"/>
              <w:rPr>
                <w:rFonts w:ascii="Times New Roman" w:hAnsi="Times New Roman" w:cs="Times New Roman"/>
                <w:sz w:val="24"/>
                <w:szCs w:val="24"/>
                <w:lang w:val="id-ID"/>
              </w:rPr>
            </w:pPr>
          </w:p>
        </w:tc>
      </w:tr>
      <w:tr w:rsidR="000E3F64" w:rsidRPr="00E76AE5" w14:paraId="3C8C6528" w14:textId="77777777" w:rsidTr="00A479CD">
        <w:trPr>
          <w:trHeight w:val="1241"/>
        </w:trPr>
        <w:tc>
          <w:tcPr>
            <w:tcW w:w="366" w:type="pct"/>
          </w:tcPr>
          <w:p w14:paraId="4E22B75E"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2.</w:t>
            </w:r>
          </w:p>
          <w:p w14:paraId="24E17960" w14:textId="77777777" w:rsidR="000E3F64" w:rsidRPr="00E2626C" w:rsidRDefault="000E3F64" w:rsidP="000E3F64">
            <w:pPr>
              <w:spacing w:after="0" w:line="240" w:lineRule="auto"/>
              <w:rPr>
                <w:rFonts w:ascii="Times New Roman" w:eastAsia="Times New Roman" w:hAnsi="Times New Roman" w:cs="Times New Roman"/>
                <w:color w:val="000000"/>
                <w:sz w:val="24"/>
                <w:szCs w:val="24"/>
                <w:lang w:val="id-ID"/>
              </w:rPr>
            </w:pPr>
          </w:p>
        </w:tc>
        <w:tc>
          <w:tcPr>
            <w:tcW w:w="2093" w:type="pct"/>
            <w:shd w:val="clear" w:color="auto" w:fill="auto"/>
            <w:hideMark/>
          </w:tcPr>
          <w:p w14:paraId="78FA24C0" w14:textId="77777777" w:rsidR="000E3F64" w:rsidRPr="005717E2" w:rsidRDefault="000E3F64" w:rsidP="000E3F64">
            <w:pPr>
              <w:spacing w:after="0" w:line="240" w:lineRule="auto"/>
              <w:rPr>
                <w:rFonts w:ascii="Times New Roman" w:eastAsia="Times New Roman" w:hAnsi="Times New Roman" w:cs="Times New Roman"/>
                <w:color w:val="000000"/>
                <w:sz w:val="24"/>
                <w:szCs w:val="24"/>
                <w:lang w:val="id-ID"/>
              </w:rPr>
            </w:pPr>
            <w:proofErr w:type="spellStart"/>
            <w:r w:rsidRPr="006547DD">
              <w:rPr>
                <w:rFonts w:ascii="Times New Roman" w:eastAsia="Times New Roman" w:hAnsi="Times New Roman" w:cs="Times New Roman"/>
                <w:color w:val="000000"/>
                <w:sz w:val="24"/>
                <w:szCs w:val="24"/>
              </w:rPr>
              <w:t>Entitas</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dapat</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memilih</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menggunakan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metode</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masuk</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pertama</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keluar</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pertama</w:t>
            </w:r>
            <w:proofErr w:type="spellEnd"/>
            <w:r w:rsidRPr="006547DD">
              <w:rPr>
                <w:rFonts w:ascii="Times New Roman" w:eastAsia="Times New Roman" w:hAnsi="Times New Roman" w:cs="Times New Roman"/>
                <w:color w:val="000000"/>
                <w:sz w:val="24"/>
                <w:szCs w:val="24"/>
              </w:rPr>
              <w:t xml:space="preserve"> (MPKP) </w:t>
            </w:r>
            <w:proofErr w:type="spellStart"/>
            <w:r w:rsidRPr="006547DD">
              <w:rPr>
                <w:rFonts w:ascii="Times New Roman" w:eastAsia="Times New Roman" w:hAnsi="Times New Roman" w:cs="Times New Roman"/>
                <w:color w:val="000000"/>
                <w:sz w:val="24"/>
                <w:szCs w:val="24"/>
              </w:rPr>
              <w:t>atau</w:t>
            </w:r>
            <w:proofErr w:type="spellEnd"/>
            <w:r w:rsidRPr="006547DD">
              <w:rPr>
                <w:rFonts w:ascii="Times New Roman" w:eastAsia="Times New Roman" w:hAnsi="Times New Roman" w:cs="Times New Roman"/>
                <w:color w:val="000000"/>
                <w:sz w:val="24"/>
                <w:szCs w:val="24"/>
              </w:rPr>
              <w:t xml:space="preserve"> rata-rata </w:t>
            </w:r>
            <w:proofErr w:type="spellStart"/>
            <w:r w:rsidRPr="006547DD">
              <w:rPr>
                <w:rFonts w:ascii="Times New Roman" w:eastAsia="Times New Roman" w:hAnsi="Times New Roman" w:cs="Times New Roman"/>
                <w:color w:val="000000"/>
                <w:sz w:val="24"/>
                <w:szCs w:val="24"/>
              </w:rPr>
              <w:t>tertimbang</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dalam</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menentukan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biaya</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perolehan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persediaan</w:t>
            </w:r>
            <w:proofErr w:type="spellEnd"/>
            <w:r w:rsidR="005717E2">
              <w:rPr>
                <w:rFonts w:ascii="Times New Roman" w:eastAsia="Times New Roman" w:hAnsi="Times New Roman" w:cs="Times New Roman"/>
                <w:color w:val="000000"/>
                <w:sz w:val="24"/>
                <w:szCs w:val="24"/>
                <w:lang w:val="id-ID"/>
              </w:rPr>
              <w:t>. (Paragraf 9.6)</w:t>
            </w:r>
          </w:p>
        </w:tc>
        <w:tc>
          <w:tcPr>
            <w:tcW w:w="1495" w:type="pct"/>
            <w:shd w:val="clear" w:color="auto" w:fill="auto"/>
            <w:hideMark/>
          </w:tcPr>
          <w:p w14:paraId="2F60C187" w14:textId="77777777" w:rsidR="000E3F64" w:rsidRPr="00A72CFE"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 tidak menggunakan metode persediaan. Karena dalam satu periode produksi, persediaan dinyatakan habis terjual</w:t>
            </w:r>
          </w:p>
        </w:tc>
        <w:tc>
          <w:tcPr>
            <w:tcW w:w="523" w:type="pct"/>
            <w:shd w:val="clear" w:color="auto" w:fill="auto"/>
            <w:vAlign w:val="center"/>
            <w:hideMark/>
          </w:tcPr>
          <w:p w14:paraId="2DED218D" w14:textId="77777777" w:rsidR="000E3F64" w:rsidRPr="005717E2" w:rsidRDefault="000E3F64" w:rsidP="00D00110">
            <w:pPr>
              <w:pStyle w:val="ListParagraph"/>
              <w:numPr>
                <w:ilvl w:val="0"/>
                <w:numId w:val="15"/>
              </w:numPr>
              <w:spacing w:after="0" w:line="240" w:lineRule="auto"/>
              <w:jc w:val="center"/>
              <w:rPr>
                <w:rFonts w:ascii="Times New Roman" w:eastAsia="Times New Roman" w:hAnsi="Times New Roman" w:cs="Times New Roman"/>
                <w:color w:val="000000"/>
                <w:sz w:val="24"/>
                <w:szCs w:val="24"/>
                <w:lang w:val="id-ID"/>
              </w:rPr>
            </w:pPr>
          </w:p>
        </w:tc>
        <w:tc>
          <w:tcPr>
            <w:tcW w:w="524" w:type="pct"/>
            <w:vAlign w:val="center"/>
          </w:tcPr>
          <w:p w14:paraId="7D2CD8F7" w14:textId="77777777" w:rsidR="000E3F64" w:rsidRPr="00E76AE5" w:rsidRDefault="000E3F64" w:rsidP="000E3F64">
            <w:pPr>
              <w:pStyle w:val="NoSpacing"/>
              <w:ind w:left="360"/>
              <w:jc w:val="center"/>
              <w:rPr>
                <w:rFonts w:ascii="Times New Roman" w:hAnsi="Times New Roman" w:cs="Times New Roman"/>
                <w:sz w:val="24"/>
                <w:szCs w:val="24"/>
              </w:rPr>
            </w:pPr>
          </w:p>
        </w:tc>
      </w:tr>
      <w:tr w:rsidR="000E3F64" w:rsidRPr="00E76AE5" w14:paraId="37C306F1" w14:textId="77777777" w:rsidTr="00A479CD">
        <w:trPr>
          <w:trHeight w:val="1308"/>
        </w:trPr>
        <w:tc>
          <w:tcPr>
            <w:tcW w:w="366" w:type="pct"/>
          </w:tcPr>
          <w:p w14:paraId="711178E2" w14:textId="77777777" w:rsidR="000E3F64" w:rsidRPr="00E2626C"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w:t>
            </w:r>
          </w:p>
        </w:tc>
        <w:tc>
          <w:tcPr>
            <w:tcW w:w="2093" w:type="pct"/>
            <w:shd w:val="clear" w:color="auto" w:fill="auto"/>
            <w:hideMark/>
          </w:tcPr>
          <w:p w14:paraId="46576FA3" w14:textId="77777777" w:rsidR="000E3F64" w:rsidRPr="00AD00D5" w:rsidRDefault="000E3F64" w:rsidP="000E3F64">
            <w:pPr>
              <w:spacing w:after="0" w:line="240" w:lineRule="auto"/>
              <w:rPr>
                <w:rFonts w:ascii="Times New Roman" w:eastAsia="Times New Roman" w:hAnsi="Times New Roman" w:cs="Times New Roman"/>
                <w:color w:val="000000"/>
                <w:sz w:val="24"/>
                <w:szCs w:val="24"/>
              </w:rPr>
            </w:pPr>
            <w:proofErr w:type="spellStart"/>
            <w:r w:rsidRPr="006547DD">
              <w:rPr>
                <w:rFonts w:ascii="Times New Roman" w:eastAsia="Times New Roman" w:hAnsi="Times New Roman" w:cs="Times New Roman"/>
                <w:color w:val="000000"/>
                <w:sz w:val="24"/>
                <w:szCs w:val="24"/>
              </w:rPr>
              <w:t>Entitas</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mengukur</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sz w:val="24"/>
                <w:szCs w:val="24"/>
              </w:rPr>
              <w:t>luruh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tetap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kecuali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setelah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pengakuan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awal</w:t>
            </w:r>
            <w:proofErr w:type="spellEnd"/>
            <w:r>
              <w:rPr>
                <w:rFonts w:ascii="Times New Roman" w:eastAsia="Times New Roman" w:hAnsi="Times New Roman" w:cs="Times New Roman"/>
                <w:color w:val="000000"/>
                <w:sz w:val="24"/>
                <w:szCs w:val="24"/>
              </w:rPr>
              <w:t xml:space="preserve"> pada </w:t>
            </w:r>
            <w:proofErr w:type="spellStart"/>
            <w:r>
              <w:rPr>
                <w:rFonts w:ascii="Times New Roman" w:eastAsia="Times New Roman" w:hAnsi="Times New Roman" w:cs="Times New Roman"/>
                <w:color w:val="000000"/>
                <w:sz w:val="24"/>
                <w:szCs w:val="24"/>
              </w:rPr>
              <w:t>biaya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perolehan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dikurangi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akumulasi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penyusutan</w:t>
            </w:r>
            <w:proofErr w:type="spellEnd"/>
            <w:r>
              <w:rPr>
                <w:rFonts w:ascii="Times New Roman" w:eastAsia="Times New Roman" w:hAnsi="Times New Roman" w:cs="Times New Roman"/>
                <w:color w:val="000000"/>
                <w:sz w:val="24"/>
                <w:szCs w:val="24"/>
              </w:rPr>
              <w:t>. Ta</w:t>
            </w:r>
            <w:r w:rsidR="00493A0F">
              <w:rPr>
                <w:rFonts w:ascii="Times New Roman" w:eastAsia="Times New Roman" w:hAnsi="Times New Roman" w:cs="Times New Roman"/>
                <w:color w:val="000000"/>
                <w:sz w:val="24"/>
                <w:szCs w:val="24"/>
              </w:rPr>
              <w:t xml:space="preserve">nah </w:t>
            </w:r>
            <w:proofErr w:type="spellStart"/>
            <w:r w:rsidR="00493A0F">
              <w:rPr>
                <w:rFonts w:ascii="Times New Roman" w:eastAsia="Times New Roman" w:hAnsi="Times New Roman" w:cs="Times New Roman"/>
                <w:color w:val="000000"/>
                <w:sz w:val="24"/>
                <w:szCs w:val="24"/>
              </w:rPr>
              <w:t>diukur</w:t>
            </w:r>
            <w:proofErr w:type="spellEnd"/>
            <w:r w:rsidR="00493A0F">
              <w:rPr>
                <w:rFonts w:ascii="Times New Roman" w:eastAsia="Times New Roman" w:hAnsi="Times New Roman" w:cs="Times New Roman"/>
                <w:color w:val="000000"/>
                <w:sz w:val="24"/>
                <w:szCs w:val="24"/>
              </w:rPr>
              <w:t xml:space="preserve"> pada </w:t>
            </w:r>
            <w:proofErr w:type="spellStart"/>
            <w:r w:rsidR="00493A0F">
              <w:rPr>
                <w:rFonts w:ascii="Times New Roman" w:eastAsia="Times New Roman" w:hAnsi="Times New Roman" w:cs="Times New Roman"/>
                <w:color w:val="000000"/>
                <w:sz w:val="24"/>
                <w:szCs w:val="24"/>
              </w:rPr>
              <w:t>biaya</w:t>
            </w:r>
            <w:proofErr w:type="spellEnd"/>
            <w:r w:rsidR="00493A0F">
              <w:rPr>
                <w:rFonts w:ascii="Times New Roman" w:eastAsia="Times New Roman" w:hAnsi="Times New Roman" w:cs="Times New Roman"/>
                <w:color w:val="000000"/>
                <w:sz w:val="24"/>
                <w:szCs w:val="24"/>
              </w:rPr>
              <w:t xml:space="preserve"> </w:t>
            </w:r>
            <w:proofErr w:type="spellStart"/>
            <w:r w:rsidR="00493A0F">
              <w:rPr>
                <w:rFonts w:ascii="Times New Roman" w:eastAsia="Times New Roman" w:hAnsi="Times New Roman" w:cs="Times New Roman"/>
                <w:color w:val="000000"/>
                <w:sz w:val="24"/>
                <w:szCs w:val="24"/>
              </w:rPr>
              <w:t>perolehan</w:t>
            </w:r>
            <w:proofErr w:type="spellEnd"/>
            <w:r w:rsidR="00493A0F">
              <w:rPr>
                <w:rFonts w:ascii="Times New Roman" w:eastAsia="Times New Roman" w:hAnsi="Times New Roman" w:cs="Times New Roman"/>
                <w:color w:val="000000"/>
                <w:sz w:val="24"/>
                <w:szCs w:val="24"/>
              </w:rPr>
              <w:t>. (</w:t>
            </w:r>
            <w:proofErr w:type="spellStart"/>
            <w:r w:rsidR="00493A0F">
              <w:rPr>
                <w:rFonts w:ascii="Times New Roman" w:eastAsia="Times New Roman" w:hAnsi="Times New Roman" w:cs="Times New Roman"/>
                <w:color w:val="000000"/>
                <w:sz w:val="24"/>
                <w:szCs w:val="24"/>
              </w:rPr>
              <w:t>Paragraf</w:t>
            </w:r>
            <w:proofErr w:type="spellEnd"/>
            <w:r w:rsidR="00493A0F">
              <w:rPr>
                <w:rFonts w:ascii="Times New Roman" w:eastAsia="Times New Roman" w:hAnsi="Times New Roman" w:cs="Times New Roman"/>
                <w:color w:val="000000"/>
                <w:sz w:val="24"/>
                <w:szCs w:val="24"/>
              </w:rPr>
              <w:t xml:space="preserve"> 11.9)</w:t>
            </w:r>
          </w:p>
        </w:tc>
        <w:tc>
          <w:tcPr>
            <w:tcW w:w="1495" w:type="pct"/>
            <w:shd w:val="clear" w:color="auto" w:fill="auto"/>
            <w:hideMark/>
          </w:tcPr>
          <w:p w14:paraId="23628BAB" w14:textId="77777777" w:rsidR="000E3F64" w:rsidRPr="004E0C5E"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Usaha Sinar Terang belum mencatat dan mengukur seluruh aset tetap </w:t>
            </w:r>
          </w:p>
        </w:tc>
        <w:tc>
          <w:tcPr>
            <w:tcW w:w="523" w:type="pct"/>
            <w:shd w:val="clear" w:color="auto" w:fill="auto"/>
            <w:vAlign w:val="center"/>
            <w:hideMark/>
          </w:tcPr>
          <w:p w14:paraId="1694F597" w14:textId="77777777" w:rsidR="000E3F64" w:rsidRPr="00AD00D5" w:rsidRDefault="000E3F64" w:rsidP="000E3F64">
            <w:pPr>
              <w:spacing w:after="0" w:line="240" w:lineRule="auto"/>
              <w:rPr>
                <w:rFonts w:ascii="Times New Roman" w:eastAsia="Times New Roman" w:hAnsi="Times New Roman" w:cs="Times New Roman"/>
                <w:color w:val="000000"/>
                <w:sz w:val="24"/>
                <w:szCs w:val="24"/>
                <w:lang w:val="id-ID"/>
              </w:rPr>
            </w:pPr>
          </w:p>
        </w:tc>
        <w:tc>
          <w:tcPr>
            <w:tcW w:w="524" w:type="pct"/>
            <w:vAlign w:val="center"/>
          </w:tcPr>
          <w:p w14:paraId="6B9E6CDB" w14:textId="77777777" w:rsidR="000E3F64" w:rsidRPr="00E76AE5" w:rsidRDefault="000E3F64" w:rsidP="00D00110">
            <w:pPr>
              <w:pStyle w:val="NoSpacing"/>
              <w:numPr>
                <w:ilvl w:val="0"/>
                <w:numId w:val="15"/>
              </w:numPr>
              <w:ind w:left="720"/>
              <w:jc w:val="center"/>
              <w:rPr>
                <w:rFonts w:ascii="Times New Roman" w:hAnsi="Times New Roman" w:cs="Times New Roman"/>
                <w:sz w:val="24"/>
                <w:szCs w:val="24"/>
              </w:rPr>
            </w:pPr>
          </w:p>
        </w:tc>
      </w:tr>
      <w:tr w:rsidR="000E3F64" w:rsidRPr="00E76AE5" w14:paraId="5142EC1F" w14:textId="77777777" w:rsidTr="00A479CD">
        <w:trPr>
          <w:trHeight w:val="1519"/>
        </w:trPr>
        <w:tc>
          <w:tcPr>
            <w:tcW w:w="366" w:type="pct"/>
          </w:tcPr>
          <w:p w14:paraId="4FEE2F48"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4.</w:t>
            </w:r>
          </w:p>
        </w:tc>
        <w:tc>
          <w:tcPr>
            <w:tcW w:w="2093" w:type="pct"/>
            <w:shd w:val="clear" w:color="auto" w:fill="auto"/>
          </w:tcPr>
          <w:p w14:paraId="7F98ADED" w14:textId="77777777" w:rsidR="000E3F64" w:rsidRPr="00493A0F" w:rsidRDefault="000E3F64" w:rsidP="000E3F64">
            <w:pPr>
              <w:spacing w:after="0" w:line="240" w:lineRule="auto"/>
              <w:rPr>
                <w:rFonts w:ascii="Times New Roman" w:eastAsia="Times New Roman" w:hAnsi="Times New Roman" w:cs="Times New Roman"/>
                <w:color w:val="000000"/>
                <w:sz w:val="24"/>
                <w:szCs w:val="24"/>
                <w:lang w:val="id-ID"/>
              </w:rPr>
            </w:pPr>
            <w:proofErr w:type="spellStart"/>
            <w:r w:rsidRPr="006547DD">
              <w:rPr>
                <w:rFonts w:ascii="Times New Roman" w:eastAsia="Times New Roman" w:hAnsi="Times New Roman" w:cs="Times New Roman"/>
                <w:color w:val="000000"/>
                <w:sz w:val="24"/>
                <w:szCs w:val="24"/>
              </w:rPr>
              <w:t>Penyusutan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aset</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tetap</w:t>
            </w:r>
            <w:proofErr w:type="spellEnd"/>
            <w:r w:rsidRPr="006547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dapat </w:t>
            </w:r>
            <w:r w:rsidR="00493A0F">
              <w:rPr>
                <w:rFonts w:ascii="Times New Roman" w:eastAsia="Times New Roman" w:hAnsi="Times New Roman" w:cs="Times New Roman"/>
                <w:color w:val="000000"/>
                <w:sz w:val="24"/>
                <w:szCs w:val="24"/>
                <w:lang w:val="id-ID"/>
              </w:rPr>
              <w:t xml:space="preserve">dilakukan dengan </w:t>
            </w:r>
            <w:proofErr w:type="spellStart"/>
            <w:r w:rsidRPr="006547DD">
              <w:rPr>
                <w:rFonts w:ascii="Times New Roman" w:eastAsia="Times New Roman" w:hAnsi="Times New Roman" w:cs="Times New Roman"/>
                <w:color w:val="000000"/>
                <w:sz w:val="24"/>
                <w:szCs w:val="24"/>
              </w:rPr>
              <w:t>menggunakan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metode</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garis</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lurus</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atau</w:t>
            </w:r>
            <w:proofErr w:type="spellEnd"/>
            <w:r w:rsidRPr="006547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metode </w:t>
            </w:r>
            <w:proofErr w:type="spellStart"/>
            <w:r w:rsidRPr="006547DD">
              <w:rPr>
                <w:rFonts w:ascii="Times New Roman" w:eastAsia="Times New Roman" w:hAnsi="Times New Roman" w:cs="Times New Roman"/>
                <w:color w:val="000000"/>
                <w:sz w:val="24"/>
                <w:szCs w:val="24"/>
              </w:rPr>
              <w:t>saldo</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menurun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tanpa</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memperhitungkan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nilai</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residu</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nilai</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sisa</w:t>
            </w:r>
            <w:proofErr w:type="spellEnd"/>
            <w:r w:rsidRPr="006547DD">
              <w:rPr>
                <w:rFonts w:ascii="Times New Roman" w:eastAsia="Times New Roman" w:hAnsi="Times New Roman" w:cs="Times New Roman"/>
                <w:color w:val="000000"/>
                <w:sz w:val="24"/>
                <w:szCs w:val="24"/>
              </w:rPr>
              <w:t>)</w:t>
            </w:r>
            <w:r w:rsidR="00493A0F">
              <w:rPr>
                <w:rFonts w:ascii="Times New Roman" w:eastAsia="Times New Roman" w:hAnsi="Times New Roman" w:cs="Times New Roman"/>
                <w:color w:val="000000"/>
                <w:sz w:val="24"/>
                <w:szCs w:val="24"/>
                <w:lang w:val="id-ID"/>
              </w:rPr>
              <w:t>. (Paragraf 11.14)</w:t>
            </w:r>
          </w:p>
        </w:tc>
        <w:tc>
          <w:tcPr>
            <w:tcW w:w="1495" w:type="pct"/>
            <w:shd w:val="clear" w:color="auto" w:fill="auto"/>
          </w:tcPr>
          <w:p w14:paraId="1F5555F6" w14:textId="77777777" w:rsidR="000E3F64"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Usaha Sinar Terang belum mencatat dan mengukur penyusutan aset tetap</w:t>
            </w:r>
          </w:p>
        </w:tc>
        <w:tc>
          <w:tcPr>
            <w:tcW w:w="523" w:type="pct"/>
            <w:shd w:val="clear" w:color="auto" w:fill="auto"/>
            <w:vAlign w:val="center"/>
          </w:tcPr>
          <w:p w14:paraId="27CF7165" w14:textId="77777777" w:rsidR="000E3F64" w:rsidRPr="005D68E4" w:rsidRDefault="000E3F64" w:rsidP="000E3F64">
            <w:pPr>
              <w:pStyle w:val="ListParagraph"/>
              <w:spacing w:after="0" w:line="240" w:lineRule="auto"/>
              <w:rPr>
                <w:rFonts w:ascii="Times New Roman" w:eastAsia="Times New Roman" w:hAnsi="Times New Roman" w:cs="Times New Roman"/>
                <w:color w:val="000000"/>
                <w:sz w:val="24"/>
                <w:szCs w:val="24"/>
                <w:lang w:val="id-ID"/>
              </w:rPr>
            </w:pPr>
          </w:p>
        </w:tc>
        <w:tc>
          <w:tcPr>
            <w:tcW w:w="524" w:type="pct"/>
            <w:vAlign w:val="center"/>
          </w:tcPr>
          <w:p w14:paraId="5C3DFDEA" w14:textId="77777777" w:rsidR="000E3F64" w:rsidRPr="00E76AE5" w:rsidRDefault="000E3F64" w:rsidP="00D00110">
            <w:pPr>
              <w:pStyle w:val="NoSpacing"/>
              <w:numPr>
                <w:ilvl w:val="0"/>
                <w:numId w:val="15"/>
              </w:numPr>
              <w:ind w:left="720"/>
              <w:jc w:val="center"/>
              <w:rPr>
                <w:rFonts w:ascii="Times New Roman" w:hAnsi="Times New Roman" w:cs="Times New Roman"/>
                <w:sz w:val="24"/>
                <w:szCs w:val="24"/>
              </w:rPr>
            </w:pPr>
          </w:p>
        </w:tc>
      </w:tr>
      <w:tr w:rsidR="000E3F64" w:rsidRPr="00E76AE5" w14:paraId="297A3AA2" w14:textId="77777777" w:rsidTr="00A479CD">
        <w:trPr>
          <w:trHeight w:val="1131"/>
        </w:trPr>
        <w:tc>
          <w:tcPr>
            <w:tcW w:w="366" w:type="pct"/>
          </w:tcPr>
          <w:p w14:paraId="0F69539B"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5. </w:t>
            </w:r>
          </w:p>
        </w:tc>
        <w:tc>
          <w:tcPr>
            <w:tcW w:w="2093" w:type="pct"/>
            <w:shd w:val="clear" w:color="auto" w:fill="auto"/>
          </w:tcPr>
          <w:p w14:paraId="56B91BD4" w14:textId="77777777" w:rsidR="000E3F64" w:rsidRPr="005C7EC7"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Entitas mengukur aset </w:t>
            </w:r>
            <w:proofErr w:type="spellStart"/>
            <w:r>
              <w:rPr>
                <w:rFonts w:ascii="Times New Roman" w:eastAsia="Times New Roman" w:hAnsi="Times New Roman" w:cs="Times New Roman"/>
                <w:color w:val="000000"/>
                <w:sz w:val="24"/>
                <w:szCs w:val="24"/>
                <w:lang w:val="id-ID"/>
              </w:rPr>
              <w:t>takberwujud</w:t>
            </w:r>
            <w:proofErr w:type="spellEnd"/>
            <w:r>
              <w:rPr>
                <w:rFonts w:ascii="Times New Roman" w:eastAsia="Times New Roman" w:hAnsi="Times New Roman" w:cs="Times New Roman"/>
                <w:color w:val="000000"/>
                <w:sz w:val="24"/>
                <w:szCs w:val="24"/>
                <w:lang w:val="id-ID"/>
              </w:rPr>
              <w:t xml:space="preserve"> pada biaya perolehan dikurangi dengan akumulasi amortisasi</w:t>
            </w:r>
            <w:r w:rsidR="00493A0F">
              <w:rPr>
                <w:rFonts w:ascii="Times New Roman" w:eastAsia="Times New Roman" w:hAnsi="Times New Roman" w:cs="Times New Roman"/>
                <w:color w:val="000000"/>
                <w:sz w:val="24"/>
                <w:szCs w:val="24"/>
                <w:lang w:val="id-ID"/>
              </w:rPr>
              <w:t>. (Paragraf 12.8)</w:t>
            </w:r>
          </w:p>
        </w:tc>
        <w:tc>
          <w:tcPr>
            <w:tcW w:w="1495" w:type="pct"/>
            <w:shd w:val="clear" w:color="auto" w:fill="auto"/>
          </w:tcPr>
          <w:p w14:paraId="166D688A" w14:textId="77777777" w:rsidR="000E3F64"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Usaha Sinar Terang tidak memiliki aset tak berwujud </w:t>
            </w:r>
          </w:p>
        </w:tc>
        <w:tc>
          <w:tcPr>
            <w:tcW w:w="523" w:type="pct"/>
            <w:shd w:val="clear" w:color="auto" w:fill="auto"/>
            <w:vAlign w:val="center"/>
          </w:tcPr>
          <w:p w14:paraId="7E502569" w14:textId="77777777" w:rsidR="000E3F64" w:rsidRPr="005717E2" w:rsidRDefault="005717E2" w:rsidP="005717E2">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w:t>
            </w:r>
          </w:p>
        </w:tc>
        <w:tc>
          <w:tcPr>
            <w:tcW w:w="524" w:type="pct"/>
            <w:vAlign w:val="center"/>
          </w:tcPr>
          <w:p w14:paraId="63B81E96" w14:textId="77777777" w:rsidR="000E3F64" w:rsidRPr="005717E2" w:rsidRDefault="005717E2" w:rsidP="005717E2">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0E3F64" w:rsidRPr="00E76AE5" w14:paraId="7EA3CB29" w14:textId="77777777" w:rsidTr="00A479CD">
        <w:trPr>
          <w:trHeight w:val="1200"/>
        </w:trPr>
        <w:tc>
          <w:tcPr>
            <w:tcW w:w="366" w:type="pct"/>
            <w:tcBorders>
              <w:bottom w:val="single" w:sz="4" w:space="0" w:color="auto"/>
            </w:tcBorders>
          </w:tcPr>
          <w:p w14:paraId="51282008" w14:textId="77777777" w:rsidR="000E3F64" w:rsidRDefault="000E3F64" w:rsidP="000E3F64">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6.</w:t>
            </w:r>
          </w:p>
        </w:tc>
        <w:tc>
          <w:tcPr>
            <w:tcW w:w="2093" w:type="pct"/>
            <w:tcBorders>
              <w:bottom w:val="single" w:sz="4" w:space="0" w:color="auto"/>
            </w:tcBorders>
            <w:shd w:val="clear" w:color="auto" w:fill="auto"/>
          </w:tcPr>
          <w:p w14:paraId="0B61C22E" w14:textId="77777777" w:rsidR="000E3F64" w:rsidRDefault="000E3F64"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Ekuitas diukur sesuai dengan peraturan perundangan yang berlaku untuk badan usaha tersebut</w:t>
            </w:r>
            <w:r w:rsidR="00493A0F">
              <w:rPr>
                <w:rFonts w:ascii="Times New Roman" w:eastAsia="Times New Roman" w:hAnsi="Times New Roman" w:cs="Times New Roman"/>
                <w:color w:val="000000"/>
                <w:sz w:val="24"/>
                <w:szCs w:val="24"/>
                <w:lang w:val="id-ID"/>
              </w:rPr>
              <w:t>. (Paragraf 13.9)</w:t>
            </w:r>
          </w:p>
        </w:tc>
        <w:tc>
          <w:tcPr>
            <w:tcW w:w="1495" w:type="pct"/>
            <w:tcBorders>
              <w:bottom w:val="single" w:sz="4" w:space="0" w:color="auto"/>
            </w:tcBorders>
            <w:shd w:val="clear" w:color="auto" w:fill="auto"/>
          </w:tcPr>
          <w:p w14:paraId="40630812" w14:textId="77777777" w:rsidR="000E3F64" w:rsidRDefault="003B4159" w:rsidP="000E3F64">
            <w:pPr>
              <w:spacing w:after="0" w:line="240"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Usaha Sinar Terang tidak mengukur ekuitas </w:t>
            </w:r>
          </w:p>
        </w:tc>
        <w:tc>
          <w:tcPr>
            <w:tcW w:w="523" w:type="pct"/>
            <w:tcBorders>
              <w:bottom w:val="single" w:sz="4" w:space="0" w:color="auto"/>
            </w:tcBorders>
            <w:shd w:val="clear" w:color="auto" w:fill="auto"/>
            <w:vAlign w:val="center"/>
          </w:tcPr>
          <w:p w14:paraId="32397E92" w14:textId="77777777" w:rsidR="000E3F64" w:rsidRPr="005D68E4" w:rsidRDefault="000E3F64" w:rsidP="000E3F64">
            <w:pPr>
              <w:pStyle w:val="ListParagraph"/>
              <w:spacing w:after="0" w:line="240" w:lineRule="auto"/>
              <w:rPr>
                <w:rFonts w:ascii="Times New Roman" w:eastAsia="Times New Roman" w:hAnsi="Times New Roman" w:cs="Times New Roman"/>
                <w:color w:val="000000"/>
                <w:sz w:val="24"/>
                <w:szCs w:val="24"/>
                <w:lang w:val="id-ID"/>
              </w:rPr>
            </w:pPr>
          </w:p>
        </w:tc>
        <w:tc>
          <w:tcPr>
            <w:tcW w:w="524" w:type="pct"/>
            <w:tcBorders>
              <w:bottom w:val="single" w:sz="4" w:space="0" w:color="auto"/>
            </w:tcBorders>
            <w:vAlign w:val="center"/>
          </w:tcPr>
          <w:p w14:paraId="62B96D52" w14:textId="77777777" w:rsidR="000E3F64" w:rsidRPr="00E76AE5" w:rsidRDefault="000E3F64" w:rsidP="00D00110">
            <w:pPr>
              <w:pStyle w:val="NoSpacing"/>
              <w:numPr>
                <w:ilvl w:val="0"/>
                <w:numId w:val="15"/>
              </w:numPr>
              <w:rPr>
                <w:rFonts w:ascii="Times New Roman" w:hAnsi="Times New Roman" w:cs="Times New Roman"/>
                <w:sz w:val="24"/>
                <w:szCs w:val="24"/>
              </w:rPr>
            </w:pPr>
          </w:p>
        </w:tc>
      </w:tr>
      <w:tr w:rsidR="000E3F64" w:rsidRPr="00E76AE5" w14:paraId="676C2A98" w14:textId="77777777" w:rsidTr="00A479CD">
        <w:trPr>
          <w:trHeight w:val="501"/>
        </w:trPr>
        <w:tc>
          <w:tcPr>
            <w:tcW w:w="3953" w:type="pct"/>
            <w:gridSpan w:val="3"/>
            <w:tcBorders>
              <w:bottom w:val="single" w:sz="4" w:space="0" w:color="auto"/>
            </w:tcBorders>
            <w:vAlign w:val="center"/>
          </w:tcPr>
          <w:p w14:paraId="6CB5E512" w14:textId="77777777" w:rsidR="000E3F64" w:rsidRPr="005D68E4" w:rsidRDefault="000E3F64" w:rsidP="000E3F64">
            <w:pPr>
              <w:spacing w:after="0" w:line="240" w:lineRule="auto"/>
              <w:jc w:val="center"/>
              <w:rPr>
                <w:rFonts w:ascii="Times New Roman" w:eastAsia="Times New Roman" w:hAnsi="Times New Roman" w:cs="Times New Roman"/>
                <w:b/>
                <w:color w:val="000000"/>
                <w:sz w:val="24"/>
                <w:szCs w:val="24"/>
                <w:lang w:val="id-ID"/>
              </w:rPr>
            </w:pPr>
            <w:r w:rsidRPr="005D68E4">
              <w:rPr>
                <w:rFonts w:ascii="Times New Roman" w:eastAsia="Times New Roman" w:hAnsi="Times New Roman" w:cs="Times New Roman"/>
                <w:b/>
                <w:color w:val="000000"/>
                <w:sz w:val="24"/>
                <w:szCs w:val="24"/>
                <w:lang w:val="id-ID"/>
              </w:rPr>
              <w:t>Total Jawaban</w:t>
            </w:r>
          </w:p>
        </w:tc>
        <w:tc>
          <w:tcPr>
            <w:tcW w:w="523" w:type="pct"/>
            <w:tcBorders>
              <w:bottom w:val="single" w:sz="4" w:space="0" w:color="auto"/>
            </w:tcBorders>
            <w:shd w:val="clear" w:color="auto" w:fill="auto"/>
            <w:vAlign w:val="center"/>
          </w:tcPr>
          <w:p w14:paraId="1921C313" w14:textId="77777777" w:rsidR="000E3F64" w:rsidRPr="005D68E4" w:rsidRDefault="008E4ACB" w:rsidP="000E3F64">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2</w:t>
            </w:r>
          </w:p>
        </w:tc>
        <w:tc>
          <w:tcPr>
            <w:tcW w:w="524" w:type="pct"/>
            <w:tcBorders>
              <w:bottom w:val="single" w:sz="4" w:space="0" w:color="auto"/>
            </w:tcBorders>
            <w:vAlign w:val="center"/>
          </w:tcPr>
          <w:p w14:paraId="3F457A28" w14:textId="77777777" w:rsidR="000E3F64" w:rsidRPr="005D68E4" w:rsidRDefault="008E4ACB" w:rsidP="000E3F64">
            <w:pPr>
              <w:pStyle w:val="NoSpacing"/>
              <w:jc w:val="center"/>
              <w:rPr>
                <w:rFonts w:ascii="Times New Roman" w:hAnsi="Times New Roman" w:cs="Times New Roman"/>
                <w:b/>
                <w:sz w:val="24"/>
                <w:szCs w:val="24"/>
                <w:lang w:val="id-ID"/>
              </w:rPr>
            </w:pPr>
            <w:r>
              <w:rPr>
                <w:rFonts w:ascii="Times New Roman" w:hAnsi="Times New Roman" w:cs="Times New Roman"/>
                <w:b/>
                <w:sz w:val="24"/>
                <w:szCs w:val="24"/>
                <w:lang w:val="id-ID"/>
              </w:rPr>
              <w:t>3</w:t>
            </w:r>
          </w:p>
        </w:tc>
      </w:tr>
    </w:tbl>
    <w:p w14:paraId="3BAAEFCC" w14:textId="77777777" w:rsidR="00BB6D75" w:rsidRDefault="000E3F64" w:rsidP="00C0331F">
      <w:pPr>
        <w:spacing w:after="0" w:line="240" w:lineRule="auto"/>
        <w:jc w:val="both"/>
        <w:rPr>
          <w:rFonts w:ascii="Times New Roman" w:hAnsi="Times New Roman" w:cs="Times New Roman"/>
          <w:sz w:val="24"/>
        </w:rPr>
      </w:pPr>
      <w:proofErr w:type="spellStart"/>
      <w:r>
        <w:rPr>
          <w:rFonts w:ascii="Times New Roman" w:hAnsi="Times New Roman" w:cs="Times New Roman"/>
          <w:sz w:val="24"/>
        </w:rPr>
        <w:t>Sumber</w:t>
      </w:r>
      <w:proofErr w:type="spellEnd"/>
      <w:r>
        <w:rPr>
          <w:rFonts w:ascii="Times New Roman" w:hAnsi="Times New Roman" w:cs="Times New Roman"/>
          <w:sz w:val="24"/>
        </w:rPr>
        <w:t xml:space="preserve">: </w:t>
      </w:r>
      <w:r>
        <w:rPr>
          <w:rFonts w:ascii="Times New Roman" w:hAnsi="Times New Roman" w:cs="Times New Roman"/>
          <w:sz w:val="24"/>
          <w:lang w:val="id-ID"/>
        </w:rPr>
        <w:t>Data diolah</w:t>
      </w:r>
      <w:r>
        <w:rPr>
          <w:rFonts w:ascii="Times New Roman" w:hAnsi="Times New Roman" w:cs="Times New Roman"/>
          <w:sz w:val="24"/>
        </w:rPr>
        <w:t>, 2019</w:t>
      </w:r>
    </w:p>
    <w:p w14:paraId="27BE3223" w14:textId="77777777" w:rsidR="0079666A" w:rsidRDefault="0079666A" w:rsidP="00C0331F">
      <w:pPr>
        <w:spacing w:after="0" w:line="240" w:lineRule="auto"/>
        <w:jc w:val="both"/>
        <w:rPr>
          <w:rFonts w:ascii="Times New Roman" w:hAnsi="Times New Roman" w:cs="Times New Roman"/>
          <w:sz w:val="24"/>
        </w:rPr>
      </w:pPr>
    </w:p>
    <w:p w14:paraId="46963810" w14:textId="77777777" w:rsidR="00A479CD" w:rsidRDefault="00A479CD" w:rsidP="00BB6D75">
      <w:pPr>
        <w:spacing w:after="0" w:line="360" w:lineRule="auto"/>
        <w:ind w:firstLine="720"/>
        <w:jc w:val="both"/>
        <w:rPr>
          <w:rFonts w:ascii="Times New Roman" w:hAnsi="Times New Roman" w:cs="Times New Roman"/>
          <w:sz w:val="24"/>
          <w:lang w:val="id-ID"/>
        </w:rPr>
        <w:sectPr w:rsidR="00A479CD" w:rsidSect="001331AE">
          <w:type w:val="continuous"/>
          <w:pgSz w:w="11906" w:h="16838" w:code="9"/>
          <w:pgMar w:top="1701" w:right="1701" w:bottom="1701" w:left="1701" w:header="720" w:footer="720" w:gutter="0"/>
          <w:pgNumType w:start="171" w:chapStyle="1"/>
          <w:cols w:space="720"/>
          <w:titlePg/>
          <w:docGrid w:linePitch="360"/>
        </w:sectPr>
      </w:pPr>
    </w:p>
    <w:p w14:paraId="0BF1A55E" w14:textId="77777777" w:rsidR="00BB6D75" w:rsidRDefault="00BB6D75" w:rsidP="00BB6D7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lang w:val="id-ID"/>
        </w:rPr>
        <w:t xml:space="preserve">Hasil perhitungan </w:t>
      </w:r>
      <w:proofErr w:type="spellStart"/>
      <w:r w:rsidRPr="002375CB">
        <w:rPr>
          <w:rFonts w:ascii="Times New Roman" w:hAnsi="Times New Roman" w:cs="Times New Roman"/>
          <w:i/>
          <w:sz w:val="24"/>
          <w:lang w:val="id-ID"/>
        </w:rPr>
        <w:t>checklist</w:t>
      </w:r>
      <w:proofErr w:type="spellEnd"/>
      <w:r w:rsidRPr="002375CB">
        <w:rPr>
          <w:rFonts w:ascii="Times New Roman" w:hAnsi="Times New Roman" w:cs="Times New Roman"/>
          <w:i/>
          <w:sz w:val="24"/>
          <w:lang w:val="id-ID"/>
        </w:rPr>
        <w:t xml:space="preserve"> </w:t>
      </w:r>
      <w:r>
        <w:rPr>
          <w:rFonts w:ascii="Times New Roman" w:hAnsi="Times New Roman" w:cs="Times New Roman"/>
          <w:sz w:val="24"/>
          <w:lang w:val="id-ID"/>
        </w:rPr>
        <w:t xml:space="preserve">kesesuaian pengukuran </w:t>
      </w:r>
      <w:proofErr w:type="spellStart"/>
      <w:r w:rsidRPr="0007302C">
        <w:rPr>
          <w:rFonts w:ascii="Times New Roman" w:hAnsi="Times New Roman" w:cs="Times New Roman"/>
          <w:sz w:val="24"/>
          <w:szCs w:val="24"/>
        </w:rPr>
        <w:t>penetapan</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jumlah</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uang</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untuk</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mengakui</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aset</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liabilitas</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penghasilan</w:t>
      </w:r>
      <w:proofErr w:type="spellEnd"/>
      <w:r w:rsidRPr="0007302C">
        <w:rPr>
          <w:rFonts w:ascii="Times New Roman" w:hAnsi="Times New Roman" w:cs="Times New Roman"/>
          <w:sz w:val="24"/>
          <w:szCs w:val="24"/>
        </w:rPr>
        <w:t xml:space="preserve"> dan </w:t>
      </w:r>
      <w:proofErr w:type="spellStart"/>
      <w:r w:rsidRPr="0007302C">
        <w:rPr>
          <w:rFonts w:ascii="Times New Roman" w:hAnsi="Times New Roman" w:cs="Times New Roman"/>
          <w:sz w:val="24"/>
          <w:szCs w:val="24"/>
        </w:rPr>
        <w:t>beban</w:t>
      </w:r>
      <w:proofErr w:type="spellEnd"/>
      <w:r w:rsidRPr="0007302C">
        <w:rPr>
          <w:rFonts w:ascii="Times New Roman" w:hAnsi="Times New Roman" w:cs="Times New Roman"/>
          <w:sz w:val="24"/>
          <w:szCs w:val="24"/>
        </w:rPr>
        <w:t xml:space="preserve"> di </w:t>
      </w:r>
      <w:proofErr w:type="spellStart"/>
      <w:r w:rsidRPr="0007302C">
        <w:rPr>
          <w:rFonts w:ascii="Times New Roman" w:hAnsi="Times New Roman" w:cs="Times New Roman"/>
          <w:sz w:val="24"/>
          <w:szCs w:val="24"/>
        </w:rPr>
        <w:t>dalam</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laporan</w:t>
      </w:r>
      <w:proofErr w:type="spellEnd"/>
      <w:r w:rsidRPr="0007302C">
        <w:rPr>
          <w:rFonts w:ascii="Times New Roman" w:hAnsi="Times New Roman" w:cs="Times New Roman"/>
          <w:sz w:val="24"/>
          <w:szCs w:val="24"/>
        </w:rPr>
        <w:t xml:space="preserve"> </w:t>
      </w:r>
      <w:proofErr w:type="spellStart"/>
      <w:r w:rsidRPr="0007302C">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adalah :</w:t>
      </w:r>
    </w:p>
    <w:p w14:paraId="5061BBAC" w14:textId="77777777" w:rsidR="00BB6D75" w:rsidRPr="00BC2B02" w:rsidRDefault="00BB6D75" w:rsidP="00BB6D75">
      <w:pPr>
        <w:spacing w:after="0" w:line="240" w:lineRule="auto"/>
        <w:jc w:val="both"/>
        <w:rPr>
          <w:rFonts w:ascii="Times New Roman" w:eastAsiaTheme="minorEastAsia" w:hAnsi="Times New Roman" w:cs="Times New Roman"/>
          <w:sz w:val="24"/>
        </w:rPr>
      </w:pPr>
      <w:proofErr w:type="spellStart"/>
      <w:r w:rsidRPr="00F64111">
        <w:rPr>
          <w:rFonts w:ascii="Times New Roman" w:hAnsi="Times New Roman" w:cs="Times New Roman"/>
          <w:sz w:val="24"/>
        </w:rPr>
        <w:t>Persentase</w:t>
      </w:r>
      <w:proofErr w:type="spellEnd"/>
      <w:r w:rsidRPr="00F64111">
        <w:rPr>
          <w:rFonts w:ascii="Times New Roman" w:hAnsi="Times New Roman" w:cs="Times New Roman"/>
          <w:sz w:val="24"/>
        </w:rPr>
        <w:t xml:space="preserve">   </w:t>
      </w:r>
      <m:oMath>
        <m:r>
          <m:rPr>
            <m:sty m:val="p"/>
          </m:rPr>
          <w:rPr>
            <w:rFonts w:ascii="Cambria Math" w:hAnsi="Cambria Math" w:cs="Cambria Math"/>
            <w:sz w:val="28"/>
          </w:rPr>
          <m:t>=</m:t>
        </m:r>
        <m:f>
          <m:fPr>
            <m:ctrlPr>
              <w:rPr>
                <w:rFonts w:ascii="Cambria Math" w:hAnsi="Cambria Math" w:cs="Times New Roman"/>
                <w:sz w:val="28"/>
              </w:rPr>
            </m:ctrlPr>
          </m:fPr>
          <m:num>
            <m:nary>
              <m:naryPr>
                <m:chr m:val="∑"/>
                <m:subHide m:val="1"/>
                <m:supHide m:val="1"/>
                <m:ctrlPr>
                  <w:rPr>
                    <w:rFonts w:ascii="Cambria Math" w:hAnsi="Cambria Math" w:cs="Cambria Math"/>
                    <w:sz w:val="28"/>
                  </w:rPr>
                </m:ctrlPr>
              </m:naryPr>
              <m:sub/>
              <m:sup/>
              <m:e>
                <m:r>
                  <m:rPr>
                    <m:sty m:val="p"/>
                  </m:rPr>
                  <w:rPr>
                    <w:rFonts w:ascii="Cambria Math" w:hAnsi="Cambria Math" w:cs="Cambria Math"/>
                    <w:sz w:val="28"/>
                  </w:rPr>
                  <m:t>Jumlah  jawaban "</m:t>
                </m:r>
                <m:r>
                  <m:rPr>
                    <m:nor/>
                  </m:rPr>
                  <w:rPr>
                    <w:rFonts w:ascii="Cambria Math" w:hAnsi="Cambria Math" w:cs="Cambria Math"/>
                    <w:sz w:val="32"/>
                  </w:rPr>
                  <m:t>sesuai</m:t>
                </m:r>
                <m:r>
                  <m:rPr>
                    <m:sty m:val="p"/>
                  </m:rPr>
                  <w:rPr>
                    <w:rFonts w:ascii="Cambria Math" w:hAnsi="Cambria Math" w:cs="Cambria Math"/>
                    <w:sz w:val="28"/>
                  </w:rPr>
                  <m:t>"</m:t>
                </m:r>
              </m:e>
            </m:nary>
          </m:num>
          <m:den>
            <m:r>
              <m:rPr>
                <m:sty m:val="p"/>
              </m:rPr>
              <w:rPr>
                <w:rFonts w:ascii="Cambria Math" w:hAnsi="Cambria Math" w:cs="Cambria Math"/>
                <w:sz w:val="28"/>
              </w:rPr>
              <m:t xml:space="preserve">∑Total Pembanding </m:t>
            </m:r>
          </m:den>
        </m:f>
      </m:oMath>
      <w:r w:rsidRPr="00F64111">
        <w:rPr>
          <w:rFonts w:ascii="Times New Roman" w:eastAsiaTheme="minorEastAsia" w:hAnsi="Times New Roman" w:cs="Times New Roman"/>
          <w:sz w:val="28"/>
        </w:rPr>
        <w:t xml:space="preserve">  </w:t>
      </w:r>
      <w:r w:rsidRPr="00F64111">
        <w:rPr>
          <w:rFonts w:ascii="Times New Roman" w:eastAsiaTheme="minorEastAsia" w:hAnsi="Times New Roman" w:cs="Times New Roman"/>
          <w:sz w:val="24"/>
        </w:rPr>
        <w:t>x 100%</w:t>
      </w:r>
      <w:r w:rsidR="00BC2B02">
        <w:rPr>
          <w:rFonts w:ascii="Times New Roman" w:hAnsi="Times New Roman" w:cs="Times New Roman"/>
          <w:sz w:val="24"/>
          <w:lang w:val="id-ID"/>
        </w:rPr>
        <w:t xml:space="preserve">  </w:t>
      </w:r>
      <w:r>
        <w:rPr>
          <w:rFonts w:ascii="Times New Roman" w:hAnsi="Times New Roman" w:cs="Times New Roman"/>
          <w:sz w:val="24"/>
          <w:lang w:val="id-ID"/>
        </w:rPr>
        <w:t xml:space="preserve"> = </w:t>
      </w:r>
      <w:r w:rsidRPr="00525393">
        <w:rPr>
          <w:rFonts w:ascii="Times New Roman" w:hAnsi="Times New Roman" w:cs="Times New Roman"/>
          <w:sz w:val="28"/>
          <w:lang w:val="id-ID"/>
        </w:rPr>
        <w:t xml:space="preserve"> </w:t>
      </w:r>
      <m:oMath>
        <m:f>
          <m:fPr>
            <m:ctrlPr>
              <w:rPr>
                <w:rFonts w:ascii="Cambria Math" w:hAnsi="Cambria Math" w:cs="Times New Roman"/>
                <w:sz w:val="32"/>
                <w:szCs w:val="24"/>
              </w:rPr>
            </m:ctrlPr>
          </m:fPr>
          <m:num>
            <m:r>
              <w:rPr>
                <w:rFonts w:ascii="Cambria Math" w:hAnsi="Cambria Math" w:cs="Times New Roman"/>
                <w:sz w:val="32"/>
                <w:szCs w:val="24"/>
              </w:rPr>
              <m:t xml:space="preserve">   2  </m:t>
            </m:r>
          </m:num>
          <m:den>
            <m:r>
              <m:rPr>
                <m:sty m:val="p"/>
              </m:rPr>
              <w:rPr>
                <w:rFonts w:ascii="Cambria Math" w:hAnsi="Cambria Math" w:cs="Times New Roman"/>
                <w:sz w:val="32"/>
                <w:szCs w:val="24"/>
              </w:rPr>
              <m:t>5</m:t>
            </m:r>
          </m:den>
        </m:f>
      </m:oMath>
      <w:r w:rsidRPr="00C57292">
        <w:rPr>
          <w:rFonts w:ascii="Times New Roman" w:eastAsiaTheme="minorEastAsia" w:hAnsi="Times New Roman" w:cs="Times New Roman"/>
          <w:sz w:val="32"/>
        </w:rPr>
        <w:t xml:space="preserve"> </w:t>
      </w:r>
      <w:r w:rsidRPr="00F64111">
        <w:rPr>
          <w:rFonts w:ascii="Times New Roman" w:eastAsiaTheme="minorEastAsia" w:hAnsi="Times New Roman" w:cs="Times New Roman"/>
          <w:sz w:val="28"/>
        </w:rPr>
        <w:t xml:space="preserve"> </w:t>
      </w:r>
      <w:r w:rsidRPr="00701478">
        <w:rPr>
          <w:rFonts w:ascii="Times New Roman" w:eastAsiaTheme="minorEastAsia" w:hAnsi="Times New Roman" w:cs="Times New Roman"/>
          <w:sz w:val="24"/>
          <w:lang w:val="id-ID"/>
        </w:rPr>
        <w:t>x</w:t>
      </w:r>
      <w:r>
        <w:rPr>
          <w:rFonts w:ascii="Times New Roman" w:eastAsiaTheme="minorEastAsia" w:hAnsi="Times New Roman" w:cs="Times New Roman"/>
          <w:sz w:val="28"/>
          <w:lang w:val="id-ID"/>
        </w:rPr>
        <w:t xml:space="preserve"> </w:t>
      </w:r>
      <w:r w:rsidRPr="00701478">
        <w:rPr>
          <w:rFonts w:ascii="Times New Roman" w:eastAsiaTheme="minorEastAsia" w:hAnsi="Times New Roman" w:cs="Times New Roman"/>
          <w:sz w:val="24"/>
          <w:lang w:val="id-ID"/>
        </w:rPr>
        <w:t>100%</w:t>
      </w:r>
      <w:r>
        <w:rPr>
          <w:rFonts w:ascii="Times New Roman" w:eastAsiaTheme="minorEastAsia" w:hAnsi="Times New Roman" w:cs="Times New Roman"/>
          <w:sz w:val="24"/>
          <w:lang w:val="id-ID"/>
        </w:rPr>
        <w:t xml:space="preserve"> </w:t>
      </w:r>
      <w:r>
        <w:rPr>
          <w:rFonts w:ascii="Times New Roman" w:eastAsiaTheme="minorEastAsia" w:hAnsi="Times New Roman" w:cs="Times New Roman"/>
          <w:sz w:val="28"/>
          <w:lang w:val="id-ID"/>
        </w:rPr>
        <w:t xml:space="preserve">  = </w:t>
      </w:r>
      <w:r>
        <w:rPr>
          <w:rFonts w:ascii="Times New Roman" w:eastAsiaTheme="minorEastAsia" w:hAnsi="Times New Roman" w:cs="Times New Roman"/>
          <w:sz w:val="24"/>
          <w:szCs w:val="24"/>
          <w:lang w:val="id-ID"/>
        </w:rPr>
        <w:t>40</w:t>
      </w:r>
      <w:r w:rsidRPr="0036185D">
        <w:rPr>
          <w:rFonts w:ascii="Times New Roman" w:eastAsiaTheme="minorEastAsia" w:hAnsi="Times New Roman" w:cs="Times New Roman"/>
          <w:sz w:val="24"/>
          <w:szCs w:val="24"/>
          <w:lang w:val="id-ID"/>
        </w:rPr>
        <w:t>%</w:t>
      </w:r>
      <w:r w:rsidR="009864D4">
        <w:rPr>
          <w:rFonts w:ascii="Times New Roman" w:eastAsiaTheme="minorEastAsia" w:hAnsi="Times New Roman" w:cs="Times New Roman"/>
          <w:sz w:val="24"/>
          <w:szCs w:val="24"/>
          <w:lang w:val="id-ID"/>
        </w:rPr>
        <w:t>.</w:t>
      </w:r>
    </w:p>
    <w:p w14:paraId="50699BFC" w14:textId="77777777" w:rsidR="00BB6D75" w:rsidRDefault="00BB6D75" w:rsidP="00BB6D75">
      <w:pPr>
        <w:spacing w:after="0" w:line="240" w:lineRule="auto"/>
        <w:jc w:val="both"/>
        <w:rPr>
          <w:rFonts w:ascii="Times New Roman" w:eastAsiaTheme="minorEastAsia" w:hAnsi="Times New Roman" w:cs="Times New Roman"/>
          <w:sz w:val="24"/>
          <w:szCs w:val="24"/>
          <w:lang w:val="id-ID"/>
        </w:rPr>
      </w:pPr>
    </w:p>
    <w:p w14:paraId="7E91FEF7" w14:textId="77777777" w:rsidR="000E3F64" w:rsidRDefault="00BB6D75" w:rsidP="009864D4">
      <w:pPr>
        <w:spacing w:after="0" w:line="360" w:lineRule="auto"/>
        <w:ind w:firstLine="720"/>
        <w:jc w:val="both"/>
        <w:rPr>
          <w:rFonts w:ascii="Times New Roman" w:hAnsi="Times New Roman" w:cs="Times New Roman"/>
          <w:b/>
          <w:sz w:val="24"/>
          <w:lang w:val="id-ID"/>
        </w:rPr>
      </w:pPr>
      <w:r>
        <w:rPr>
          <w:rFonts w:ascii="Times New Roman" w:hAnsi="Times New Roman" w:cs="Times New Roman"/>
          <w:sz w:val="24"/>
          <w:lang w:val="id-ID"/>
        </w:rPr>
        <w:lastRenderedPageBreak/>
        <w:t xml:space="preserve">Berdasarkan kriteria kesesuaian menurut Champion, maka capaian nilai kesesuaian sebesar 40 % menunjukkan bahwa pengukuran </w:t>
      </w:r>
      <w:r w:rsidRPr="007D37DE">
        <w:rPr>
          <w:rFonts w:ascii="Times New Roman" w:hAnsi="Times New Roman" w:cs="Times New Roman"/>
          <w:sz w:val="24"/>
          <w:szCs w:val="24"/>
        </w:rPr>
        <w:t xml:space="preserve">pos-pos </w:t>
      </w:r>
      <w:proofErr w:type="spellStart"/>
      <w:r w:rsidRPr="007D37DE">
        <w:rPr>
          <w:rFonts w:ascii="Times New Roman" w:hAnsi="Times New Roman" w:cs="Times New Roman"/>
          <w:sz w:val="24"/>
          <w:szCs w:val="24"/>
        </w:rPr>
        <w:t>da</w:t>
      </w:r>
      <w:r>
        <w:rPr>
          <w:rFonts w:ascii="Times New Roman" w:hAnsi="Times New Roman" w:cs="Times New Roman"/>
          <w:sz w:val="24"/>
          <w:szCs w:val="24"/>
        </w:rPr>
        <w:t>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menurut Usaha Sinar Terang dikategorikan kurang sesuai dengan ketentuan dalam SAK EMKM Tahun 2018. </w:t>
      </w:r>
      <w:r>
        <w:rPr>
          <w:rFonts w:ascii="Times New Roman" w:hAnsi="Times New Roman" w:cs="Times New Roman"/>
          <w:sz w:val="24"/>
          <w:lang w:val="id-ID"/>
        </w:rPr>
        <w:tab/>
      </w:r>
    </w:p>
    <w:p w14:paraId="41EF4390" w14:textId="77777777" w:rsidR="00A479CD" w:rsidRDefault="00A479CD" w:rsidP="00D00110">
      <w:pPr>
        <w:pStyle w:val="ListParagraph"/>
        <w:numPr>
          <w:ilvl w:val="0"/>
          <w:numId w:val="18"/>
        </w:numPr>
        <w:spacing w:after="0" w:line="240" w:lineRule="auto"/>
        <w:ind w:left="284" w:hanging="284"/>
        <w:jc w:val="both"/>
        <w:rPr>
          <w:rFonts w:ascii="Times New Roman" w:hAnsi="Times New Roman" w:cs="Times New Roman"/>
          <w:b/>
          <w:sz w:val="24"/>
        </w:rPr>
        <w:sectPr w:rsidR="00A479CD" w:rsidSect="001331AE">
          <w:type w:val="continuous"/>
          <w:pgSz w:w="11906" w:h="16838" w:code="9"/>
          <w:pgMar w:top="1701" w:right="1701" w:bottom="1701" w:left="1701" w:header="720" w:footer="720" w:gutter="0"/>
          <w:pgNumType w:start="172" w:chapStyle="1"/>
          <w:cols w:num="2" w:space="720"/>
          <w:titlePg/>
          <w:docGrid w:linePitch="360"/>
        </w:sectPr>
      </w:pPr>
    </w:p>
    <w:p w14:paraId="12FFD2A4" w14:textId="77777777" w:rsidR="000E3F64" w:rsidRPr="005E5BC0" w:rsidRDefault="000E3F64" w:rsidP="00C0331F">
      <w:pPr>
        <w:spacing w:after="0" w:line="240" w:lineRule="auto"/>
        <w:jc w:val="both"/>
        <w:rPr>
          <w:rFonts w:ascii="Times New Roman" w:hAnsi="Times New Roman" w:cs="Times New Roman"/>
          <w:b/>
          <w:sz w:val="24"/>
        </w:rPr>
      </w:pPr>
    </w:p>
    <w:p w14:paraId="7B40A38F" w14:textId="77777777" w:rsidR="009A2CEE" w:rsidRDefault="009A2CEE" w:rsidP="00A479CD">
      <w:pPr>
        <w:spacing w:after="0" w:line="240" w:lineRule="auto"/>
        <w:ind w:left="567" w:hanging="567"/>
        <w:jc w:val="both"/>
        <w:rPr>
          <w:rFonts w:ascii="Times New Roman" w:hAnsi="Times New Roman" w:cs="Times New Roman"/>
          <w:b/>
          <w:sz w:val="24"/>
        </w:rPr>
        <w:sectPr w:rsidR="009A2CEE" w:rsidSect="009A3232">
          <w:type w:val="continuous"/>
          <w:pgSz w:w="11906" w:h="16838" w:code="9"/>
          <w:pgMar w:top="1701" w:right="1701" w:bottom="1701" w:left="1701" w:header="720" w:footer="720" w:gutter="0"/>
          <w:pgNumType w:start="1" w:chapStyle="1"/>
          <w:cols w:space="720"/>
          <w:titlePg/>
          <w:docGrid w:linePitch="360"/>
        </w:sectPr>
      </w:pPr>
    </w:p>
    <w:p w14:paraId="79CF97D0" w14:textId="77777777" w:rsidR="00A479CD" w:rsidRDefault="00A479CD" w:rsidP="00EE4863">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rPr>
        <w:t>Analisis</w:t>
      </w:r>
      <w:proofErr w:type="spellEnd"/>
      <w:r>
        <w:rPr>
          <w:rFonts w:ascii="Times New Roman" w:hAnsi="Times New Roman" w:cs="Times New Roman"/>
          <w:b/>
          <w:sz w:val="24"/>
        </w:rPr>
        <w:t xml:space="preserve"> </w:t>
      </w:r>
      <w:r w:rsidRPr="00804328">
        <w:rPr>
          <w:rFonts w:ascii="Times New Roman" w:hAnsi="Times New Roman" w:cs="Times New Roman"/>
          <w:b/>
          <w:sz w:val="24"/>
          <w:lang w:val="id-ID"/>
        </w:rPr>
        <w:t>D</w:t>
      </w:r>
      <w:r>
        <w:rPr>
          <w:rFonts w:ascii="Times New Roman" w:hAnsi="Times New Roman" w:cs="Times New Roman"/>
          <w:b/>
          <w:sz w:val="24"/>
          <w:lang w:val="id-ID"/>
        </w:rPr>
        <w:t xml:space="preserve">eskriptif Komparatif </w:t>
      </w:r>
      <w:proofErr w:type="spellStart"/>
      <w:r>
        <w:rPr>
          <w:rFonts w:ascii="Times New Roman" w:hAnsi="Times New Roman" w:cs="Times New Roman"/>
          <w:b/>
          <w:sz w:val="24"/>
          <w:lang w:val="en-ID"/>
        </w:rPr>
        <w:t>Penyajian</w:t>
      </w:r>
      <w:proofErr w:type="spellEnd"/>
      <w:r>
        <w:rPr>
          <w:rFonts w:ascii="Times New Roman" w:hAnsi="Times New Roman" w:cs="Times New Roman"/>
          <w:b/>
          <w:sz w:val="24"/>
          <w:lang w:val="en-ID"/>
        </w:rPr>
        <w:t xml:space="preserve"> </w:t>
      </w:r>
      <w:proofErr w:type="spellStart"/>
      <w:r w:rsidRPr="00A3383F">
        <w:rPr>
          <w:rFonts w:ascii="Times New Roman" w:hAnsi="Times New Roman" w:cs="Times New Roman"/>
          <w:b/>
          <w:sz w:val="24"/>
          <w:szCs w:val="24"/>
        </w:rPr>
        <w:t>Berdasarkan</w:t>
      </w:r>
      <w:proofErr w:type="spellEnd"/>
      <w:r w:rsidRPr="00A3383F">
        <w:rPr>
          <w:rFonts w:ascii="Times New Roman" w:hAnsi="Times New Roman" w:cs="Times New Roman"/>
          <w:b/>
          <w:sz w:val="24"/>
          <w:szCs w:val="24"/>
        </w:rPr>
        <w:t xml:space="preserve"> SAK EMKM </w:t>
      </w:r>
      <w:proofErr w:type="spellStart"/>
      <w:r>
        <w:rPr>
          <w:rFonts w:ascii="Times New Roman" w:hAnsi="Times New Roman" w:cs="Times New Roman"/>
          <w:b/>
          <w:sz w:val="24"/>
          <w:szCs w:val="24"/>
        </w:rPr>
        <w:t>Dengan</w:t>
      </w:r>
      <w:proofErr w:type="spellEnd"/>
      <w:r w:rsidR="00EE4863">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Yang Dilakukan Oleh </w:t>
      </w:r>
      <w:r w:rsidRPr="00A3383F">
        <w:rPr>
          <w:rFonts w:ascii="Times New Roman" w:hAnsi="Times New Roman" w:cs="Times New Roman"/>
          <w:b/>
          <w:sz w:val="24"/>
          <w:szCs w:val="24"/>
        </w:rPr>
        <w:t xml:space="preserve">Usaha </w:t>
      </w:r>
      <w:proofErr w:type="spellStart"/>
      <w:r w:rsidRPr="00A3383F">
        <w:rPr>
          <w:rFonts w:ascii="Times New Roman" w:hAnsi="Times New Roman" w:cs="Times New Roman"/>
          <w:b/>
          <w:sz w:val="24"/>
          <w:szCs w:val="24"/>
        </w:rPr>
        <w:t>Sinar</w:t>
      </w:r>
      <w:proofErr w:type="spellEnd"/>
      <w:r w:rsidRPr="00A3383F">
        <w:rPr>
          <w:rFonts w:ascii="Times New Roman" w:hAnsi="Times New Roman" w:cs="Times New Roman"/>
          <w:b/>
          <w:sz w:val="24"/>
          <w:szCs w:val="24"/>
        </w:rPr>
        <w:t xml:space="preserve"> </w:t>
      </w:r>
      <w:proofErr w:type="spellStart"/>
      <w:r w:rsidRPr="00A3383F">
        <w:rPr>
          <w:rFonts w:ascii="Times New Roman" w:hAnsi="Times New Roman" w:cs="Times New Roman"/>
          <w:b/>
          <w:sz w:val="24"/>
          <w:szCs w:val="24"/>
        </w:rPr>
        <w:t>Terang</w:t>
      </w:r>
      <w:proofErr w:type="spellEnd"/>
    </w:p>
    <w:p w14:paraId="2BFFF1F0" w14:textId="77777777" w:rsidR="00A479CD" w:rsidRDefault="00197103" w:rsidP="00D42C85">
      <w:pPr>
        <w:spacing w:after="0" w:line="360" w:lineRule="auto"/>
        <w:jc w:val="both"/>
        <w:rPr>
          <w:rFonts w:ascii="Times New Roman" w:hAnsi="Times New Roman" w:cs="Times New Roman"/>
          <w:sz w:val="24"/>
        </w:rPr>
      </w:pPr>
      <w:r>
        <w:rPr>
          <w:rFonts w:ascii="Times New Roman" w:hAnsi="Times New Roman" w:cs="Times New Roman"/>
          <w:sz w:val="24"/>
        </w:rPr>
        <w:tab/>
      </w:r>
    </w:p>
    <w:p w14:paraId="14F142E8" w14:textId="77777777" w:rsidR="000E3F64" w:rsidRPr="00197103" w:rsidRDefault="007036C1" w:rsidP="00A479CD">
      <w:pPr>
        <w:spacing w:after="0" w:line="360" w:lineRule="auto"/>
        <w:ind w:firstLine="567"/>
        <w:jc w:val="both"/>
        <w:rPr>
          <w:rFonts w:ascii="Times New Roman" w:hAnsi="Times New Roman" w:cs="Times New Roman"/>
          <w:sz w:val="24"/>
          <w:lang w:val="id-ID"/>
        </w:rPr>
      </w:pPr>
      <w:r>
        <w:rPr>
          <w:rFonts w:ascii="Times New Roman" w:hAnsi="Times New Roman" w:cs="Times New Roman"/>
          <w:sz w:val="24"/>
          <w:lang w:val="id-ID"/>
        </w:rPr>
        <w:t>Usaha Sinar Terang di Samarinda belum melakukan penyajian laporan keuangan menurut ketentuan SAK EMKM  bahwa :</w:t>
      </w:r>
    </w:p>
    <w:p w14:paraId="06A07309" w14:textId="77777777" w:rsidR="00197103" w:rsidRPr="00197103" w:rsidRDefault="00197103" w:rsidP="00D00110">
      <w:pPr>
        <w:pStyle w:val="ListParagraph"/>
        <w:numPr>
          <w:ilvl w:val="0"/>
          <w:numId w:val="19"/>
        </w:numPr>
        <w:spacing w:after="0" w:line="360" w:lineRule="auto"/>
        <w:ind w:left="284" w:hanging="284"/>
        <w:jc w:val="both"/>
        <w:rPr>
          <w:rFonts w:ascii="Times New Roman" w:hAnsi="Times New Roman" w:cs="Times New Roman"/>
          <w:sz w:val="24"/>
          <w:szCs w:val="24"/>
          <w:lang w:val="id-ID"/>
        </w:rPr>
      </w:pPr>
      <w:r w:rsidRPr="00197103">
        <w:rPr>
          <w:rFonts w:ascii="Times New Roman" w:eastAsia="Times New Roman" w:hAnsi="Times New Roman" w:cs="Times New Roman"/>
          <w:color w:val="000000"/>
          <w:sz w:val="24"/>
          <w:szCs w:val="24"/>
          <w:lang w:val="id-ID"/>
        </w:rPr>
        <w:t>Entitas menyajikan a</w:t>
      </w:r>
      <w:r w:rsidRPr="00197103">
        <w:rPr>
          <w:rFonts w:ascii="Times New Roman" w:eastAsia="Times New Roman" w:hAnsi="Times New Roman" w:cs="Times New Roman"/>
          <w:color w:val="000000"/>
          <w:sz w:val="24"/>
          <w:szCs w:val="24"/>
        </w:rPr>
        <w:t>set</w:t>
      </w:r>
      <w:r w:rsidRPr="00197103">
        <w:rPr>
          <w:rFonts w:ascii="Times New Roman" w:eastAsia="Times New Roman" w:hAnsi="Times New Roman" w:cs="Times New Roman"/>
          <w:color w:val="000000"/>
          <w:sz w:val="24"/>
          <w:szCs w:val="24"/>
          <w:lang w:val="id-ID"/>
        </w:rPr>
        <w:t xml:space="preserve"> keuangan</w:t>
      </w:r>
      <w:r w:rsidRPr="00197103">
        <w:rPr>
          <w:rFonts w:ascii="Times New Roman" w:eastAsia="Times New Roman" w:hAnsi="Times New Roman" w:cs="Times New Roman"/>
          <w:color w:val="000000"/>
          <w:sz w:val="24"/>
          <w:szCs w:val="24"/>
        </w:rPr>
        <w:t xml:space="preserve"> </w:t>
      </w:r>
      <w:r w:rsidRPr="00197103">
        <w:rPr>
          <w:rFonts w:ascii="Times New Roman" w:eastAsia="Times New Roman" w:hAnsi="Times New Roman" w:cs="Times New Roman"/>
          <w:color w:val="000000"/>
          <w:sz w:val="24"/>
          <w:szCs w:val="24"/>
          <w:lang w:val="id-ID"/>
        </w:rPr>
        <w:t xml:space="preserve">dalam kelompok aset pada laporan posisi keuangan </w:t>
      </w:r>
      <w:r w:rsidRPr="00197103">
        <w:rPr>
          <w:rFonts w:ascii="Times New Roman" w:eastAsia="Times New Roman" w:hAnsi="Times New Roman" w:cs="Times New Roman"/>
          <w:color w:val="000000"/>
          <w:sz w:val="24"/>
          <w:szCs w:val="24"/>
        </w:rPr>
        <w:t xml:space="preserve">dan </w:t>
      </w:r>
      <w:proofErr w:type="spellStart"/>
      <w:r w:rsidRPr="00197103">
        <w:rPr>
          <w:rFonts w:ascii="Times New Roman" w:eastAsia="Times New Roman" w:hAnsi="Times New Roman" w:cs="Times New Roman"/>
          <w:color w:val="000000"/>
          <w:sz w:val="24"/>
          <w:szCs w:val="24"/>
        </w:rPr>
        <w:t>liabilitas</w:t>
      </w:r>
      <w:proofErr w:type="spellEnd"/>
      <w:r w:rsidRPr="00197103">
        <w:rPr>
          <w:rFonts w:ascii="Times New Roman" w:eastAsia="Times New Roman" w:hAnsi="Times New Roman" w:cs="Times New Roman"/>
          <w:color w:val="000000"/>
          <w:sz w:val="24"/>
          <w:szCs w:val="24"/>
        </w:rPr>
        <w:t xml:space="preserve"> </w:t>
      </w:r>
      <w:r w:rsidRPr="00197103">
        <w:rPr>
          <w:rFonts w:ascii="Times New Roman" w:eastAsia="Times New Roman" w:hAnsi="Times New Roman" w:cs="Times New Roman"/>
          <w:color w:val="000000"/>
          <w:sz w:val="24"/>
          <w:szCs w:val="24"/>
          <w:lang w:val="id-ID"/>
        </w:rPr>
        <w:t>keuangan dalam kelompok liabilitas pada</w:t>
      </w:r>
      <w:r w:rsidRPr="00197103">
        <w:rPr>
          <w:rFonts w:ascii="Times New Roman" w:eastAsia="Times New Roman" w:hAnsi="Times New Roman" w:cs="Times New Roman"/>
          <w:color w:val="000000"/>
          <w:sz w:val="24"/>
          <w:szCs w:val="24"/>
        </w:rPr>
        <w:t xml:space="preserve"> </w:t>
      </w:r>
      <w:proofErr w:type="spellStart"/>
      <w:r w:rsidRPr="00197103">
        <w:rPr>
          <w:rFonts w:ascii="Times New Roman" w:eastAsia="Times New Roman" w:hAnsi="Times New Roman" w:cs="Times New Roman"/>
          <w:color w:val="000000"/>
          <w:sz w:val="24"/>
          <w:szCs w:val="24"/>
        </w:rPr>
        <w:t>laporan</w:t>
      </w:r>
      <w:proofErr w:type="spellEnd"/>
      <w:r w:rsidRPr="00197103">
        <w:rPr>
          <w:rFonts w:ascii="Times New Roman" w:eastAsia="Times New Roman" w:hAnsi="Times New Roman" w:cs="Times New Roman"/>
          <w:color w:val="000000"/>
          <w:sz w:val="24"/>
          <w:szCs w:val="24"/>
        </w:rPr>
        <w:t xml:space="preserve"> </w:t>
      </w:r>
      <w:proofErr w:type="spellStart"/>
      <w:r w:rsidRPr="00197103">
        <w:rPr>
          <w:rFonts w:ascii="Times New Roman" w:eastAsia="Times New Roman" w:hAnsi="Times New Roman" w:cs="Times New Roman"/>
          <w:color w:val="000000"/>
          <w:sz w:val="24"/>
          <w:szCs w:val="24"/>
        </w:rPr>
        <w:t>posisi</w:t>
      </w:r>
      <w:proofErr w:type="spellEnd"/>
      <w:r w:rsidRPr="00197103">
        <w:rPr>
          <w:rFonts w:ascii="Times New Roman" w:eastAsia="Times New Roman" w:hAnsi="Times New Roman" w:cs="Times New Roman"/>
          <w:color w:val="000000"/>
          <w:sz w:val="24"/>
          <w:szCs w:val="24"/>
        </w:rPr>
        <w:t xml:space="preserve"> </w:t>
      </w:r>
      <w:proofErr w:type="spellStart"/>
      <w:r w:rsidRPr="00197103">
        <w:rPr>
          <w:rFonts w:ascii="Times New Roman" w:eastAsia="Times New Roman" w:hAnsi="Times New Roman" w:cs="Times New Roman"/>
          <w:color w:val="000000"/>
          <w:sz w:val="24"/>
          <w:szCs w:val="24"/>
        </w:rPr>
        <w:t>keuangan</w:t>
      </w:r>
      <w:proofErr w:type="spellEnd"/>
      <w:r w:rsidRPr="00197103">
        <w:rPr>
          <w:rFonts w:ascii="Times New Roman" w:eastAsia="Times New Roman" w:hAnsi="Times New Roman" w:cs="Times New Roman"/>
          <w:color w:val="000000"/>
          <w:sz w:val="24"/>
          <w:szCs w:val="24"/>
        </w:rPr>
        <w:t>. (</w:t>
      </w:r>
      <w:proofErr w:type="spellStart"/>
      <w:r w:rsidRPr="00197103">
        <w:rPr>
          <w:rFonts w:ascii="Times New Roman" w:eastAsia="Times New Roman" w:hAnsi="Times New Roman" w:cs="Times New Roman"/>
          <w:color w:val="000000"/>
          <w:sz w:val="24"/>
          <w:szCs w:val="24"/>
        </w:rPr>
        <w:t>Paragraf</w:t>
      </w:r>
      <w:proofErr w:type="spellEnd"/>
      <w:r w:rsidRPr="00197103">
        <w:rPr>
          <w:rFonts w:ascii="Times New Roman" w:eastAsia="Times New Roman" w:hAnsi="Times New Roman" w:cs="Times New Roman"/>
          <w:color w:val="000000"/>
          <w:sz w:val="24"/>
          <w:szCs w:val="24"/>
        </w:rPr>
        <w:t xml:space="preserve"> 8.15)</w:t>
      </w:r>
    </w:p>
    <w:p w14:paraId="5469CEF3" w14:textId="77777777" w:rsidR="00197103" w:rsidRPr="00197103" w:rsidRDefault="00197103" w:rsidP="00D00110">
      <w:pPr>
        <w:pStyle w:val="ListParagraph"/>
        <w:numPr>
          <w:ilvl w:val="0"/>
          <w:numId w:val="19"/>
        </w:numPr>
        <w:spacing w:after="0" w:line="360" w:lineRule="auto"/>
        <w:ind w:left="284" w:hanging="284"/>
        <w:jc w:val="both"/>
        <w:rPr>
          <w:rFonts w:ascii="Times New Roman" w:hAnsi="Times New Roman" w:cs="Times New Roman"/>
          <w:sz w:val="24"/>
          <w:szCs w:val="24"/>
          <w:lang w:val="id-ID"/>
        </w:rPr>
      </w:pPr>
      <w:proofErr w:type="spellStart"/>
      <w:r w:rsidRPr="006547DD">
        <w:rPr>
          <w:rFonts w:ascii="Times New Roman" w:eastAsia="Times New Roman" w:hAnsi="Times New Roman" w:cs="Times New Roman"/>
          <w:color w:val="000000"/>
          <w:sz w:val="24"/>
          <w:szCs w:val="24"/>
        </w:rPr>
        <w:t>Persediaan</w:t>
      </w:r>
      <w:proofErr w:type="spellEnd"/>
      <w:r w:rsidRPr="006547D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disajikan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kelompok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posisi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keuangan</w:t>
      </w:r>
      <w:proofErr w:type="spellEnd"/>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Paragraf</w:t>
      </w:r>
      <w:proofErr w:type="spellEnd"/>
      <w:r>
        <w:rPr>
          <w:rFonts w:ascii="Times New Roman" w:eastAsia="Times New Roman" w:hAnsi="Times New Roman" w:cs="Times New Roman"/>
          <w:color w:val="000000"/>
          <w:sz w:val="24"/>
          <w:szCs w:val="24"/>
        </w:rPr>
        <w:t xml:space="preserve"> 9.8)</w:t>
      </w:r>
    </w:p>
    <w:p w14:paraId="7A352055" w14:textId="77777777" w:rsidR="00197103" w:rsidRPr="00197103" w:rsidRDefault="00197103" w:rsidP="00D00110">
      <w:pPr>
        <w:pStyle w:val="ListParagraph"/>
        <w:numPr>
          <w:ilvl w:val="0"/>
          <w:numId w:val="19"/>
        </w:numPr>
        <w:spacing w:after="0" w:line="360" w:lineRule="auto"/>
        <w:ind w:left="284" w:hanging="284"/>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rPr>
        <w:t>Aset tetap disajikan dalam kelompok aset dalam laporan posisi keuangan. (Paragraf 11.19)</w:t>
      </w:r>
    </w:p>
    <w:p w14:paraId="632657D6" w14:textId="77777777" w:rsidR="00197103" w:rsidRPr="00197103" w:rsidRDefault="00197103" w:rsidP="00D00110">
      <w:pPr>
        <w:pStyle w:val="ListParagraph"/>
        <w:numPr>
          <w:ilvl w:val="0"/>
          <w:numId w:val="19"/>
        </w:numPr>
        <w:spacing w:after="0" w:line="360" w:lineRule="auto"/>
        <w:ind w:left="284" w:hanging="284"/>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rPr>
        <w:t xml:space="preserve">Aset </w:t>
      </w:r>
      <w:proofErr w:type="spellStart"/>
      <w:r>
        <w:rPr>
          <w:rFonts w:ascii="Times New Roman" w:eastAsia="Times New Roman" w:hAnsi="Times New Roman" w:cs="Times New Roman"/>
          <w:color w:val="000000"/>
          <w:sz w:val="24"/>
          <w:szCs w:val="24"/>
          <w:lang w:val="id-ID"/>
        </w:rPr>
        <w:t>takberwujud</w:t>
      </w:r>
      <w:proofErr w:type="spellEnd"/>
      <w:r>
        <w:rPr>
          <w:rFonts w:ascii="Times New Roman" w:eastAsia="Times New Roman" w:hAnsi="Times New Roman" w:cs="Times New Roman"/>
          <w:color w:val="000000"/>
          <w:sz w:val="24"/>
          <w:szCs w:val="24"/>
          <w:lang w:val="id-ID"/>
        </w:rPr>
        <w:t xml:space="preserve"> disajikan dalam kelompok aset dalam laporan posisi keuangan. (Paragraf 12.15)</w:t>
      </w:r>
    </w:p>
    <w:p w14:paraId="5104896E" w14:textId="77777777" w:rsidR="00197103" w:rsidRPr="00197103" w:rsidRDefault="00197103" w:rsidP="00D00110">
      <w:pPr>
        <w:pStyle w:val="ListParagraph"/>
        <w:numPr>
          <w:ilvl w:val="0"/>
          <w:numId w:val="19"/>
        </w:numPr>
        <w:spacing w:after="0" w:line="360" w:lineRule="auto"/>
        <w:ind w:left="284" w:hanging="284"/>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rPr>
        <w:t xml:space="preserve">Modal saham, tambahan modal disetor dan saldo laba rugi disajikan </w:t>
      </w:r>
      <w:r>
        <w:rPr>
          <w:rFonts w:ascii="Times New Roman" w:eastAsia="Times New Roman" w:hAnsi="Times New Roman" w:cs="Times New Roman"/>
          <w:color w:val="000000"/>
          <w:sz w:val="24"/>
          <w:szCs w:val="24"/>
          <w:lang w:val="id-ID"/>
        </w:rPr>
        <w:t>dalam kelompok ekuitas dalam laporan posisi keuangan. (Paragraf 13.11)</w:t>
      </w:r>
    </w:p>
    <w:p w14:paraId="36190EE3" w14:textId="77777777" w:rsidR="00197103" w:rsidRPr="00197103" w:rsidRDefault="00197103" w:rsidP="00D00110">
      <w:pPr>
        <w:pStyle w:val="ListParagraph"/>
        <w:numPr>
          <w:ilvl w:val="0"/>
          <w:numId w:val="19"/>
        </w:numPr>
        <w:spacing w:after="0" w:line="360" w:lineRule="auto"/>
        <w:ind w:left="284" w:hanging="284"/>
        <w:jc w:val="both"/>
        <w:rPr>
          <w:rFonts w:ascii="Times New Roman" w:hAnsi="Times New Roman" w:cs="Times New Roman"/>
          <w:sz w:val="24"/>
          <w:szCs w:val="24"/>
          <w:lang w:val="id-ID"/>
        </w:rPr>
      </w:pPr>
      <w:proofErr w:type="spellStart"/>
      <w:r w:rsidRPr="006547DD">
        <w:rPr>
          <w:rFonts w:ascii="Times New Roman" w:eastAsia="Times New Roman" w:hAnsi="Times New Roman" w:cs="Times New Roman"/>
          <w:color w:val="000000"/>
          <w:sz w:val="24"/>
          <w:szCs w:val="24"/>
        </w:rPr>
        <w:t>Pendapatan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disajikan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lang w:val="id-ID"/>
        </w:rPr>
        <w:t xml:space="preserve"> kelompok pendapatan dalam</w:t>
      </w:r>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laporan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laba</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rugi</w:t>
      </w:r>
      <w:proofErr w:type="spellEnd"/>
      <w:r>
        <w:rPr>
          <w:rFonts w:ascii="Times New Roman" w:eastAsia="Times New Roman" w:hAnsi="Times New Roman" w:cs="Times New Roman"/>
          <w:color w:val="000000"/>
          <w:sz w:val="24"/>
          <w:szCs w:val="24"/>
          <w:lang w:val="id-ID"/>
        </w:rPr>
        <w:t>. (Paragraf 14.16)</w:t>
      </w:r>
    </w:p>
    <w:p w14:paraId="7A5CF0B4" w14:textId="77777777" w:rsidR="00197103" w:rsidRPr="00197103" w:rsidRDefault="00197103" w:rsidP="00D00110">
      <w:pPr>
        <w:pStyle w:val="ListParagraph"/>
        <w:numPr>
          <w:ilvl w:val="0"/>
          <w:numId w:val="19"/>
        </w:numPr>
        <w:spacing w:after="0" w:line="360" w:lineRule="auto"/>
        <w:ind w:left="284" w:hanging="284"/>
        <w:jc w:val="both"/>
        <w:rPr>
          <w:rFonts w:ascii="Times New Roman" w:hAnsi="Times New Roman" w:cs="Times New Roman"/>
          <w:sz w:val="24"/>
          <w:szCs w:val="24"/>
          <w:lang w:val="id-ID"/>
        </w:rPr>
      </w:pPr>
      <w:r>
        <w:rPr>
          <w:rFonts w:ascii="Times New Roman" w:eastAsia="Times New Roman" w:hAnsi="Times New Roman" w:cs="Times New Roman"/>
          <w:color w:val="000000"/>
          <w:sz w:val="24"/>
          <w:szCs w:val="24"/>
          <w:lang w:val="id-ID"/>
        </w:rPr>
        <w:t>Entitas menyajikan p</w:t>
      </w:r>
      <w:proofErr w:type="spellStart"/>
      <w:r w:rsidRPr="006547DD">
        <w:rPr>
          <w:rFonts w:ascii="Times New Roman" w:eastAsia="Times New Roman" w:hAnsi="Times New Roman" w:cs="Times New Roman"/>
          <w:color w:val="000000"/>
          <w:sz w:val="24"/>
          <w:szCs w:val="24"/>
        </w:rPr>
        <w:t>endapatan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hibah</w:t>
      </w:r>
      <w:proofErr w:type="spellEnd"/>
      <w:r w:rsidRPr="006547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sebagai bagian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laporan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secara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terpisah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atau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dalam</w:t>
      </w:r>
      <w:proofErr w:type="spellEnd"/>
      <w:r>
        <w:rPr>
          <w:rFonts w:ascii="Times New Roman" w:eastAsia="Times New Roman" w:hAnsi="Times New Roman" w:cs="Times New Roman"/>
          <w:color w:val="000000"/>
          <w:sz w:val="24"/>
          <w:szCs w:val="24"/>
        </w:rPr>
        <w:t xml:space="preserve"> pos “</w:t>
      </w:r>
      <w:r>
        <w:rPr>
          <w:rFonts w:ascii="Times New Roman" w:eastAsia="Times New Roman" w:hAnsi="Times New Roman" w:cs="Times New Roman"/>
          <w:color w:val="000000"/>
          <w:sz w:val="24"/>
          <w:szCs w:val="24"/>
          <w:lang w:val="id-ID"/>
        </w:rPr>
        <w:t>Pendapatan lain-lain”. (Paragraf 14.17)</w:t>
      </w:r>
    </w:p>
    <w:p w14:paraId="5A8B2C37" w14:textId="77777777" w:rsidR="00197103" w:rsidRPr="007036C1" w:rsidRDefault="00197103" w:rsidP="00D00110">
      <w:pPr>
        <w:pStyle w:val="ListParagraph"/>
        <w:numPr>
          <w:ilvl w:val="0"/>
          <w:numId w:val="19"/>
        </w:numPr>
        <w:spacing w:after="0" w:line="360" w:lineRule="auto"/>
        <w:ind w:left="284" w:hanging="284"/>
        <w:jc w:val="both"/>
        <w:rPr>
          <w:rFonts w:ascii="Times New Roman" w:hAnsi="Times New Roman" w:cs="Times New Roman"/>
          <w:sz w:val="24"/>
          <w:szCs w:val="24"/>
          <w:lang w:val="id-ID"/>
        </w:rPr>
      </w:pPr>
      <w:r w:rsidRPr="006547DD">
        <w:rPr>
          <w:rFonts w:ascii="Times New Roman" w:eastAsia="Times New Roman" w:hAnsi="Times New Roman" w:cs="Times New Roman"/>
          <w:color w:val="000000"/>
          <w:sz w:val="24"/>
          <w:szCs w:val="24"/>
        </w:rPr>
        <w:t xml:space="preserve">Beban </w:t>
      </w:r>
      <w:proofErr w:type="spellStart"/>
      <w:r w:rsidRPr="006547DD">
        <w:rPr>
          <w:rFonts w:ascii="Times New Roman" w:eastAsia="Times New Roman" w:hAnsi="Times New Roman" w:cs="Times New Roman"/>
          <w:color w:val="000000"/>
          <w:sz w:val="24"/>
          <w:szCs w:val="24"/>
        </w:rPr>
        <w:t>disajikan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dalam</w:t>
      </w:r>
      <w:proofErr w:type="spellEnd"/>
      <w:r w:rsidRPr="006547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kelompok beban </w:t>
      </w:r>
      <w:proofErr w:type="spellStart"/>
      <w:r w:rsidRPr="006547DD">
        <w:rPr>
          <w:rFonts w:ascii="Times New Roman" w:eastAsia="Times New Roman" w:hAnsi="Times New Roman" w:cs="Times New Roman"/>
          <w:color w:val="000000"/>
          <w:sz w:val="24"/>
          <w:szCs w:val="24"/>
        </w:rPr>
        <w:t>laporan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laba</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rugi</w:t>
      </w:r>
      <w:proofErr w:type="spellEnd"/>
      <w:r>
        <w:rPr>
          <w:rFonts w:ascii="Times New Roman" w:eastAsia="Times New Roman" w:hAnsi="Times New Roman" w:cs="Times New Roman"/>
          <w:color w:val="000000"/>
          <w:sz w:val="24"/>
          <w:szCs w:val="24"/>
          <w:lang w:val="id-ID"/>
        </w:rPr>
        <w:t>. (Paragraf 14.18)</w:t>
      </w:r>
      <w:r w:rsidR="00106C32">
        <w:rPr>
          <w:rFonts w:ascii="Times New Roman" w:eastAsia="Times New Roman" w:hAnsi="Times New Roman" w:cs="Times New Roman"/>
          <w:color w:val="000000"/>
          <w:sz w:val="24"/>
          <w:szCs w:val="24"/>
          <w:lang w:val="id-ID"/>
        </w:rPr>
        <w:t>.</w:t>
      </w:r>
    </w:p>
    <w:p w14:paraId="282C1984" w14:textId="77777777" w:rsidR="00106C32" w:rsidRDefault="00106C32" w:rsidP="00106C32">
      <w:pPr>
        <w:spacing w:after="0" w:line="360" w:lineRule="auto"/>
        <w:jc w:val="both"/>
        <w:rPr>
          <w:rFonts w:ascii="Times New Roman" w:hAnsi="Times New Roman" w:cs="Times New Roman"/>
          <w:sz w:val="24"/>
          <w:szCs w:val="24"/>
          <w:lang w:val="id-ID"/>
        </w:rPr>
      </w:pPr>
      <w:r>
        <w:rPr>
          <w:rFonts w:ascii="Times New Roman" w:hAnsi="Times New Roman" w:cs="Times New Roman"/>
          <w:sz w:val="24"/>
          <w:lang w:val="id-ID"/>
        </w:rPr>
        <w:t xml:space="preserve">sehingga </w:t>
      </w:r>
      <w:r w:rsidR="00C15721">
        <w:rPr>
          <w:rFonts w:ascii="Times New Roman" w:hAnsi="Times New Roman" w:cs="Times New Roman"/>
          <w:sz w:val="24"/>
          <w:lang w:val="id-ID"/>
        </w:rPr>
        <w:t xml:space="preserve">dapat dikategorikan </w:t>
      </w:r>
      <w:r w:rsidR="00594C87">
        <w:rPr>
          <w:rFonts w:ascii="Times New Roman" w:hAnsi="Times New Roman" w:cs="Times New Roman"/>
          <w:sz w:val="24"/>
          <w:lang w:val="id-ID"/>
        </w:rPr>
        <w:t xml:space="preserve">dalam </w:t>
      </w:r>
      <w:r w:rsidR="00C15721">
        <w:rPr>
          <w:rFonts w:ascii="Times New Roman" w:hAnsi="Times New Roman" w:cs="Times New Roman"/>
          <w:sz w:val="24"/>
          <w:lang w:val="id-ID"/>
        </w:rPr>
        <w:t xml:space="preserve">tingkat </w:t>
      </w:r>
      <w:r w:rsidRPr="002375CB">
        <w:rPr>
          <w:rFonts w:ascii="Times New Roman" w:hAnsi="Times New Roman" w:cs="Times New Roman"/>
          <w:i/>
          <w:sz w:val="24"/>
          <w:lang w:val="id-ID"/>
        </w:rPr>
        <w:t xml:space="preserve"> </w:t>
      </w:r>
      <w:r>
        <w:rPr>
          <w:rFonts w:ascii="Times New Roman" w:hAnsi="Times New Roman" w:cs="Times New Roman"/>
          <w:sz w:val="24"/>
          <w:lang w:val="id-ID"/>
        </w:rPr>
        <w:t xml:space="preserve">kesesuaian penyajian </w:t>
      </w:r>
      <w:proofErr w:type="spellStart"/>
      <w:r w:rsidRPr="00F929D1">
        <w:rPr>
          <w:rFonts w:ascii="Times New Roman" w:hAnsi="Times New Roman" w:cs="Times New Roman"/>
          <w:sz w:val="24"/>
          <w:szCs w:val="24"/>
        </w:rPr>
        <w:t>penempatan</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suatu</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akun</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secara</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terstruktur</w:t>
      </w:r>
      <w:proofErr w:type="spellEnd"/>
      <w:r w:rsidRPr="00F929D1">
        <w:rPr>
          <w:rFonts w:ascii="Times New Roman" w:hAnsi="Times New Roman" w:cs="Times New Roman"/>
          <w:sz w:val="24"/>
          <w:szCs w:val="24"/>
        </w:rPr>
        <w:t xml:space="preserve"> pada </w:t>
      </w:r>
      <w:proofErr w:type="spellStart"/>
      <w:r w:rsidRPr="00F929D1">
        <w:rPr>
          <w:rFonts w:ascii="Times New Roman" w:hAnsi="Times New Roman" w:cs="Times New Roman"/>
          <w:sz w:val="24"/>
          <w:szCs w:val="24"/>
        </w:rPr>
        <w:t>laporan</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sidR="00C15721">
        <w:rPr>
          <w:rFonts w:ascii="Times New Roman" w:hAnsi="Times New Roman" w:cs="Times New Roman"/>
          <w:sz w:val="24"/>
          <w:szCs w:val="24"/>
          <w:lang w:val="id-ID"/>
        </w:rPr>
        <w:t xml:space="preserve">sebesar 0 % yang </w:t>
      </w:r>
      <w:r>
        <w:rPr>
          <w:rFonts w:ascii="Times New Roman" w:hAnsi="Times New Roman" w:cs="Times New Roman"/>
          <w:sz w:val="24"/>
          <w:lang w:val="id-ID"/>
        </w:rPr>
        <w:t xml:space="preserve">menunjukkan bahwa penyajian </w:t>
      </w:r>
      <w:proofErr w:type="spellStart"/>
      <w:r w:rsidRPr="00F929D1">
        <w:rPr>
          <w:rFonts w:ascii="Times New Roman" w:hAnsi="Times New Roman" w:cs="Times New Roman"/>
          <w:sz w:val="24"/>
          <w:szCs w:val="24"/>
        </w:rPr>
        <w:t>penempatan</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suatu</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akun</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secara</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terstruktur</w:t>
      </w:r>
      <w:proofErr w:type="spellEnd"/>
      <w:r w:rsidRPr="00F929D1">
        <w:rPr>
          <w:rFonts w:ascii="Times New Roman" w:hAnsi="Times New Roman" w:cs="Times New Roman"/>
          <w:sz w:val="24"/>
          <w:szCs w:val="24"/>
        </w:rPr>
        <w:t xml:space="preserve"> pada </w:t>
      </w:r>
      <w:proofErr w:type="spellStart"/>
      <w:r w:rsidRPr="00F929D1">
        <w:rPr>
          <w:rFonts w:ascii="Times New Roman" w:hAnsi="Times New Roman" w:cs="Times New Roman"/>
          <w:sz w:val="24"/>
          <w:szCs w:val="24"/>
        </w:rPr>
        <w:t>laporan</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menurut Usaha Sinar Terang dikategorikan  tidak sesuai dengan ketentuan penyajian  berdasarkan SAK EMKM Tahun 2018. </w:t>
      </w:r>
    </w:p>
    <w:p w14:paraId="3EDBA722" w14:textId="77777777" w:rsidR="009A2CEE" w:rsidRDefault="009A2CEE" w:rsidP="00C0331F">
      <w:pPr>
        <w:spacing w:after="0" w:line="240" w:lineRule="auto"/>
        <w:ind w:left="567" w:hanging="567"/>
        <w:jc w:val="both"/>
        <w:rPr>
          <w:rFonts w:ascii="Times New Roman" w:hAnsi="Times New Roman" w:cs="Times New Roman"/>
          <w:b/>
          <w:sz w:val="24"/>
          <w:lang w:val="id-ID"/>
        </w:rPr>
        <w:sectPr w:rsidR="009A2CEE" w:rsidSect="009A2CEE">
          <w:type w:val="continuous"/>
          <w:pgSz w:w="11906" w:h="16838" w:code="9"/>
          <w:pgMar w:top="1701" w:right="1701" w:bottom="1701" w:left="1701" w:header="720" w:footer="720" w:gutter="0"/>
          <w:pgNumType w:start="1" w:chapStyle="1"/>
          <w:cols w:num="2" w:space="720"/>
          <w:titlePg/>
          <w:docGrid w:linePitch="360"/>
        </w:sectPr>
      </w:pPr>
    </w:p>
    <w:p w14:paraId="0BA79673" w14:textId="77777777" w:rsidR="000E3F64" w:rsidRDefault="000E3F64" w:rsidP="009A2CEE">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rPr>
        <w:t>Analisis</w:t>
      </w:r>
      <w:proofErr w:type="spellEnd"/>
      <w:r>
        <w:rPr>
          <w:rFonts w:ascii="Times New Roman" w:hAnsi="Times New Roman" w:cs="Times New Roman"/>
          <w:b/>
          <w:sz w:val="24"/>
        </w:rPr>
        <w:t xml:space="preserve"> </w:t>
      </w:r>
      <w:r w:rsidRPr="00804328">
        <w:rPr>
          <w:rFonts w:ascii="Times New Roman" w:hAnsi="Times New Roman" w:cs="Times New Roman"/>
          <w:b/>
          <w:sz w:val="24"/>
          <w:lang w:val="id-ID"/>
        </w:rPr>
        <w:t>D</w:t>
      </w:r>
      <w:r>
        <w:rPr>
          <w:rFonts w:ascii="Times New Roman" w:hAnsi="Times New Roman" w:cs="Times New Roman"/>
          <w:b/>
          <w:sz w:val="24"/>
          <w:lang w:val="id-ID"/>
        </w:rPr>
        <w:t xml:space="preserve">eskriptif Komparatif Pengungkapan </w:t>
      </w:r>
      <w:proofErr w:type="spellStart"/>
      <w:r w:rsidRPr="00A3383F">
        <w:rPr>
          <w:rFonts w:ascii="Times New Roman" w:hAnsi="Times New Roman" w:cs="Times New Roman"/>
          <w:b/>
          <w:sz w:val="24"/>
          <w:szCs w:val="24"/>
        </w:rPr>
        <w:t>Berdasarkan</w:t>
      </w:r>
      <w:proofErr w:type="spellEnd"/>
      <w:r w:rsidRPr="00A3383F">
        <w:rPr>
          <w:rFonts w:ascii="Times New Roman" w:hAnsi="Times New Roman" w:cs="Times New Roman"/>
          <w:b/>
          <w:sz w:val="24"/>
          <w:szCs w:val="24"/>
        </w:rPr>
        <w:t xml:space="preserve"> SAK EMKM </w:t>
      </w:r>
      <w:proofErr w:type="spellStart"/>
      <w:r w:rsidR="009A2CEE">
        <w:rPr>
          <w:rFonts w:ascii="Times New Roman" w:hAnsi="Times New Roman" w:cs="Times New Roman"/>
          <w:b/>
          <w:sz w:val="24"/>
          <w:szCs w:val="24"/>
        </w:rPr>
        <w:t>Dengan</w:t>
      </w:r>
      <w:proofErr w:type="spellEnd"/>
      <w:r w:rsidR="009A2CEE">
        <w:rPr>
          <w:rFonts w:ascii="Times New Roman" w:hAnsi="Times New Roman" w:cs="Times New Roman"/>
          <w:b/>
          <w:sz w:val="24"/>
          <w:szCs w:val="24"/>
        </w:rPr>
        <w:t xml:space="preserve"> </w:t>
      </w:r>
      <w:r w:rsidR="00594C87">
        <w:rPr>
          <w:rFonts w:ascii="Times New Roman" w:hAnsi="Times New Roman" w:cs="Times New Roman"/>
          <w:b/>
          <w:sz w:val="24"/>
          <w:szCs w:val="24"/>
          <w:lang w:val="id-ID"/>
        </w:rPr>
        <w:t>Yang Dilakukan O</w:t>
      </w:r>
      <w:r w:rsidR="00D26D98">
        <w:rPr>
          <w:rFonts w:ascii="Times New Roman" w:hAnsi="Times New Roman" w:cs="Times New Roman"/>
          <w:b/>
          <w:sz w:val="24"/>
          <w:szCs w:val="24"/>
          <w:lang w:val="id-ID"/>
        </w:rPr>
        <w:t>leh</w:t>
      </w:r>
      <w:r w:rsidRPr="00A3383F">
        <w:rPr>
          <w:rFonts w:ascii="Times New Roman" w:hAnsi="Times New Roman" w:cs="Times New Roman"/>
          <w:b/>
          <w:sz w:val="24"/>
          <w:szCs w:val="24"/>
        </w:rPr>
        <w:t xml:space="preserve"> Usaha </w:t>
      </w:r>
      <w:proofErr w:type="spellStart"/>
      <w:r w:rsidRPr="00A3383F">
        <w:rPr>
          <w:rFonts w:ascii="Times New Roman" w:hAnsi="Times New Roman" w:cs="Times New Roman"/>
          <w:b/>
          <w:sz w:val="24"/>
          <w:szCs w:val="24"/>
        </w:rPr>
        <w:t>Sinar</w:t>
      </w:r>
      <w:proofErr w:type="spellEnd"/>
      <w:r w:rsidRPr="00A3383F">
        <w:rPr>
          <w:rFonts w:ascii="Times New Roman" w:hAnsi="Times New Roman" w:cs="Times New Roman"/>
          <w:b/>
          <w:sz w:val="24"/>
          <w:szCs w:val="24"/>
        </w:rPr>
        <w:t xml:space="preserve"> </w:t>
      </w:r>
      <w:proofErr w:type="spellStart"/>
      <w:r w:rsidRPr="00A3383F">
        <w:rPr>
          <w:rFonts w:ascii="Times New Roman" w:hAnsi="Times New Roman" w:cs="Times New Roman"/>
          <w:b/>
          <w:sz w:val="24"/>
          <w:szCs w:val="24"/>
        </w:rPr>
        <w:t>Terang</w:t>
      </w:r>
      <w:proofErr w:type="spellEnd"/>
    </w:p>
    <w:p w14:paraId="37437E1D" w14:textId="77777777" w:rsidR="000E3F64" w:rsidRPr="005E5BC0" w:rsidRDefault="000E3F64" w:rsidP="00C0331F">
      <w:pPr>
        <w:spacing w:after="0" w:line="240" w:lineRule="auto"/>
        <w:jc w:val="both"/>
        <w:rPr>
          <w:rFonts w:ascii="Times New Roman" w:hAnsi="Times New Roman" w:cs="Times New Roman"/>
          <w:b/>
          <w:sz w:val="24"/>
        </w:rPr>
      </w:pPr>
    </w:p>
    <w:p w14:paraId="3349EB30" w14:textId="77777777" w:rsidR="00594C87" w:rsidRPr="00846051" w:rsidRDefault="00594C87" w:rsidP="009A2CEE">
      <w:pPr>
        <w:spacing w:after="0" w:line="360" w:lineRule="auto"/>
        <w:ind w:firstLine="567"/>
        <w:jc w:val="both"/>
        <w:rPr>
          <w:rFonts w:ascii="Times New Roman" w:hAnsi="Times New Roman" w:cs="Times New Roman"/>
          <w:sz w:val="24"/>
          <w:lang w:val="id-ID"/>
        </w:rPr>
      </w:pPr>
      <w:r>
        <w:rPr>
          <w:rFonts w:ascii="Times New Roman" w:hAnsi="Times New Roman" w:cs="Times New Roman"/>
          <w:sz w:val="24"/>
          <w:lang w:val="id-ID"/>
        </w:rPr>
        <w:t xml:space="preserve">Usaha Sinar Terang di Samarinda belum melakukan pengungkapan </w:t>
      </w:r>
      <w:r>
        <w:rPr>
          <w:rFonts w:ascii="Times New Roman" w:hAnsi="Times New Roman" w:cs="Times New Roman"/>
          <w:sz w:val="24"/>
          <w:lang w:val="id-ID"/>
        </w:rPr>
        <w:lastRenderedPageBreak/>
        <w:t>laporan keuangan menurut ketentuan SAK EMKM  bahwa</w:t>
      </w:r>
      <w:r w:rsidR="008843DF">
        <w:rPr>
          <w:rFonts w:ascii="Times New Roman" w:hAnsi="Times New Roman" w:cs="Times New Roman"/>
          <w:sz w:val="24"/>
          <w:lang w:val="id-ID"/>
        </w:rPr>
        <w:t xml:space="preserve"> </w:t>
      </w:r>
      <w:r>
        <w:rPr>
          <w:rFonts w:ascii="Times New Roman" w:hAnsi="Times New Roman" w:cs="Times New Roman"/>
          <w:sz w:val="24"/>
          <w:lang w:val="id-ID"/>
        </w:rPr>
        <w:t xml:space="preserve">sehingga dapat dikategorikan dalam tingkat </w:t>
      </w:r>
      <w:r w:rsidRPr="002375CB">
        <w:rPr>
          <w:rFonts w:ascii="Times New Roman" w:hAnsi="Times New Roman" w:cs="Times New Roman"/>
          <w:i/>
          <w:sz w:val="24"/>
          <w:lang w:val="id-ID"/>
        </w:rPr>
        <w:t xml:space="preserve"> </w:t>
      </w:r>
      <w:r>
        <w:rPr>
          <w:rFonts w:ascii="Times New Roman" w:hAnsi="Times New Roman" w:cs="Times New Roman"/>
          <w:sz w:val="24"/>
          <w:lang w:val="id-ID"/>
        </w:rPr>
        <w:t xml:space="preserve">kesesuaian pengungkapan penjelasan secara naratif atau </w:t>
      </w:r>
      <w:proofErr w:type="spellStart"/>
      <w:r>
        <w:rPr>
          <w:rFonts w:ascii="Times New Roman" w:hAnsi="Times New Roman" w:cs="Times New Roman"/>
          <w:sz w:val="24"/>
          <w:lang w:val="id-ID"/>
        </w:rPr>
        <w:t>rincian</w:t>
      </w:r>
      <w:proofErr w:type="spellEnd"/>
      <w:r>
        <w:rPr>
          <w:rFonts w:ascii="Times New Roman" w:hAnsi="Times New Roman" w:cs="Times New Roman"/>
          <w:sz w:val="24"/>
          <w:lang w:val="id-ID"/>
        </w:rPr>
        <w:t xml:space="preserve"> angka-angka yang tertera dalam laporan posisi keuangan dan laporan laba rugi </w:t>
      </w:r>
      <w:r w:rsidR="00846051">
        <w:rPr>
          <w:rFonts w:ascii="Times New Roman" w:hAnsi="Times New Roman" w:cs="Times New Roman"/>
          <w:sz w:val="24"/>
          <w:szCs w:val="24"/>
          <w:lang w:val="id-ID"/>
        </w:rPr>
        <w:t xml:space="preserve">sebesar 0 % . Hal ini </w:t>
      </w:r>
      <w:r>
        <w:rPr>
          <w:rFonts w:ascii="Times New Roman" w:hAnsi="Times New Roman" w:cs="Times New Roman"/>
          <w:sz w:val="24"/>
          <w:szCs w:val="24"/>
          <w:lang w:val="id-ID"/>
        </w:rPr>
        <w:t xml:space="preserve"> </w:t>
      </w:r>
      <w:r>
        <w:rPr>
          <w:rFonts w:ascii="Times New Roman" w:hAnsi="Times New Roman" w:cs="Times New Roman"/>
          <w:sz w:val="24"/>
          <w:lang w:val="id-ID"/>
        </w:rPr>
        <w:t xml:space="preserve">menunjukkan bahwa </w:t>
      </w:r>
      <w:proofErr w:type="spellStart"/>
      <w:r w:rsidRPr="00155277">
        <w:rPr>
          <w:rFonts w:ascii="Times New Roman" w:hAnsi="Times New Roman" w:cs="Times New Roman"/>
          <w:sz w:val="24"/>
          <w:szCs w:val="24"/>
        </w:rPr>
        <w:t>pengungkapan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penjelasan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secara</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naratif</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atau</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rincian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angka-angka</w:t>
      </w:r>
      <w:proofErr w:type="spellEnd"/>
      <w:r w:rsidRPr="00155277">
        <w:rPr>
          <w:rFonts w:ascii="Times New Roman" w:hAnsi="Times New Roman" w:cs="Times New Roman"/>
          <w:sz w:val="24"/>
          <w:szCs w:val="24"/>
        </w:rPr>
        <w:t xml:space="preserve"> yang </w:t>
      </w:r>
      <w:proofErr w:type="spellStart"/>
      <w:r w:rsidRPr="00155277">
        <w:rPr>
          <w:rFonts w:ascii="Times New Roman" w:hAnsi="Times New Roman" w:cs="Times New Roman"/>
          <w:sz w:val="24"/>
          <w:szCs w:val="24"/>
        </w:rPr>
        <w:t>tertera</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dalam</w:t>
      </w:r>
      <w:proofErr w:type="spellEnd"/>
      <w:r w:rsidRPr="00155277">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sidRPr="00155277">
        <w:rPr>
          <w:rFonts w:ascii="Times New Roman" w:hAnsi="Times New Roman" w:cs="Times New Roman"/>
          <w:sz w:val="24"/>
          <w:szCs w:val="24"/>
        </w:rPr>
        <w:t xml:space="preserve"> dan </w:t>
      </w:r>
      <w:proofErr w:type="spellStart"/>
      <w:r w:rsidRPr="00155277">
        <w:rPr>
          <w:rFonts w:ascii="Times New Roman" w:hAnsi="Times New Roman" w:cs="Times New Roman"/>
          <w:sz w:val="24"/>
          <w:szCs w:val="24"/>
        </w:rPr>
        <w:t>laporan</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laba</w:t>
      </w:r>
      <w:proofErr w:type="spellEnd"/>
      <w:r w:rsidRPr="00155277">
        <w:rPr>
          <w:rFonts w:ascii="Times New Roman" w:hAnsi="Times New Roman" w:cs="Times New Roman"/>
          <w:sz w:val="24"/>
          <w:szCs w:val="24"/>
        </w:rPr>
        <w:t xml:space="preserve"> </w:t>
      </w:r>
      <w:proofErr w:type="spellStart"/>
      <w:r w:rsidRPr="00155277">
        <w:rPr>
          <w:rFonts w:ascii="Times New Roman" w:hAnsi="Times New Roman" w:cs="Times New Roman"/>
          <w:sz w:val="24"/>
          <w:szCs w:val="24"/>
        </w:rPr>
        <w:t>rugi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menurut Usaha Sinar Terang dikategorikan tidak sesua</w:t>
      </w:r>
      <w:r w:rsidR="000806E6">
        <w:rPr>
          <w:rFonts w:ascii="Times New Roman" w:hAnsi="Times New Roman" w:cs="Times New Roman"/>
          <w:sz w:val="24"/>
          <w:szCs w:val="24"/>
          <w:lang w:val="id-ID"/>
        </w:rPr>
        <w:t xml:space="preserve">i dengan ketentuan  </w:t>
      </w:r>
      <w:r>
        <w:rPr>
          <w:rFonts w:ascii="Times New Roman" w:hAnsi="Times New Roman" w:cs="Times New Roman"/>
          <w:sz w:val="24"/>
          <w:szCs w:val="24"/>
          <w:lang w:val="id-ID"/>
        </w:rPr>
        <w:t>SAK EMKM Tahun 2018</w:t>
      </w:r>
    </w:p>
    <w:p w14:paraId="35D0634F" w14:textId="77777777" w:rsidR="000E3F64" w:rsidRDefault="000E3F64" w:rsidP="0033516A">
      <w:pPr>
        <w:spacing w:after="0" w:line="360" w:lineRule="auto"/>
        <w:jc w:val="both"/>
        <w:rPr>
          <w:rFonts w:ascii="Times New Roman" w:hAnsi="Times New Roman" w:cs="Times New Roman"/>
          <w:b/>
          <w:sz w:val="24"/>
          <w:szCs w:val="24"/>
          <w:lang w:val="id-ID"/>
        </w:rPr>
      </w:pPr>
      <w:r w:rsidRPr="00D674A4">
        <w:rPr>
          <w:rFonts w:ascii="Times New Roman" w:hAnsi="Times New Roman" w:cs="Times New Roman"/>
          <w:b/>
          <w:sz w:val="24"/>
          <w:szCs w:val="24"/>
          <w:lang w:val="id-ID"/>
        </w:rPr>
        <w:t>Pembahasan</w:t>
      </w:r>
    </w:p>
    <w:p w14:paraId="167EA37F" w14:textId="77777777" w:rsidR="009A2CEE" w:rsidRPr="00B07B5B" w:rsidRDefault="000E3F64" w:rsidP="00B07B5B">
      <w:pPr>
        <w:spacing w:after="0" w:line="360" w:lineRule="auto"/>
        <w:jc w:val="both"/>
        <w:rPr>
          <w:rFonts w:ascii="Times New Roman" w:hAnsi="Times New Roman" w:cs="Times New Roman"/>
          <w:sz w:val="24"/>
        </w:rPr>
      </w:pPr>
      <w:r w:rsidRPr="00D674A4">
        <w:rPr>
          <w:rFonts w:ascii="Times New Roman" w:hAnsi="Times New Roman" w:cs="Times New Roman"/>
          <w:sz w:val="24"/>
          <w:szCs w:val="24"/>
          <w:lang w:val="id-ID"/>
        </w:rPr>
        <w:tab/>
      </w:r>
      <w:proofErr w:type="gramStart"/>
      <w:r w:rsidR="00D94F0C">
        <w:rPr>
          <w:rFonts w:ascii="Times New Roman" w:hAnsi="Times New Roman" w:cs="Times New Roman"/>
          <w:sz w:val="24"/>
        </w:rPr>
        <w:t xml:space="preserve">Hasil  </w:t>
      </w:r>
      <w:proofErr w:type="spellStart"/>
      <w:r w:rsidR="00D94F0C">
        <w:rPr>
          <w:rFonts w:ascii="Times New Roman" w:hAnsi="Times New Roman" w:cs="Times New Roman"/>
          <w:sz w:val="24"/>
        </w:rPr>
        <w:t>analisis</w:t>
      </w:r>
      <w:proofErr w:type="spellEnd"/>
      <w:proofErr w:type="gramEnd"/>
      <w:r w:rsidR="00D94F0C">
        <w:rPr>
          <w:rFonts w:ascii="Times New Roman" w:hAnsi="Times New Roman" w:cs="Times New Roman"/>
          <w:sz w:val="24"/>
        </w:rPr>
        <w:t xml:space="preserve"> </w:t>
      </w:r>
      <w:proofErr w:type="spellStart"/>
      <w:r w:rsidR="00D94F0C">
        <w:rPr>
          <w:rFonts w:ascii="Times New Roman" w:hAnsi="Times New Roman" w:cs="Times New Roman"/>
          <w:sz w:val="24"/>
        </w:rPr>
        <w:t>menunjukkan</w:t>
      </w:r>
      <w:proofErr w:type="spellEnd"/>
      <w:r w:rsidR="00D94F0C">
        <w:rPr>
          <w:rFonts w:ascii="Times New Roman" w:hAnsi="Times New Roman" w:cs="Times New Roman"/>
          <w:sz w:val="24"/>
        </w:rPr>
        <w:t xml:space="preserve"> </w:t>
      </w:r>
      <w:proofErr w:type="spellStart"/>
      <w:r w:rsidR="00D94F0C">
        <w:rPr>
          <w:rFonts w:ascii="Times New Roman" w:hAnsi="Times New Roman" w:cs="Times New Roman"/>
          <w:sz w:val="24"/>
        </w:rPr>
        <w:t>bahwa</w:t>
      </w:r>
      <w:proofErr w:type="spellEnd"/>
      <w:r w:rsidR="00D94F0C">
        <w:rPr>
          <w:rFonts w:ascii="Times New Roman" w:hAnsi="Times New Roman" w:cs="Times New Roman"/>
          <w:sz w:val="24"/>
        </w:rPr>
        <w:t xml:space="preserve"> </w:t>
      </w:r>
      <w:proofErr w:type="spellStart"/>
      <w:r w:rsidR="00D94F0C">
        <w:rPr>
          <w:rFonts w:ascii="Times New Roman" w:hAnsi="Times New Roman" w:cs="Times New Roman"/>
          <w:sz w:val="24"/>
        </w:rPr>
        <w:t>ketentuan</w:t>
      </w:r>
      <w:proofErr w:type="spellEnd"/>
      <w:r w:rsidR="00D94F0C">
        <w:rPr>
          <w:rFonts w:ascii="Times New Roman" w:hAnsi="Times New Roman" w:cs="Times New Roman"/>
          <w:sz w:val="24"/>
        </w:rPr>
        <w:t xml:space="preserve"> SAK EMKM </w:t>
      </w:r>
      <w:proofErr w:type="spellStart"/>
      <w:r w:rsidR="00D94F0C">
        <w:rPr>
          <w:rFonts w:ascii="Times New Roman" w:hAnsi="Times New Roman" w:cs="Times New Roman"/>
          <w:sz w:val="24"/>
        </w:rPr>
        <w:t>tentang</w:t>
      </w:r>
      <w:proofErr w:type="spellEnd"/>
      <w:r w:rsidR="00D94F0C">
        <w:rPr>
          <w:rFonts w:ascii="Times New Roman" w:hAnsi="Times New Roman" w:cs="Times New Roman"/>
          <w:sz w:val="24"/>
        </w:rPr>
        <w:t xml:space="preserve"> </w:t>
      </w:r>
      <w:proofErr w:type="spellStart"/>
      <w:r w:rsidR="00D94F0C">
        <w:rPr>
          <w:rFonts w:ascii="Times New Roman" w:hAnsi="Times New Roman" w:cs="Times New Roman"/>
          <w:sz w:val="24"/>
        </w:rPr>
        <w:t>pengakuan</w:t>
      </w:r>
      <w:proofErr w:type="spellEnd"/>
      <w:r w:rsidR="00D94F0C">
        <w:rPr>
          <w:rFonts w:ascii="Times New Roman" w:hAnsi="Times New Roman" w:cs="Times New Roman"/>
          <w:sz w:val="24"/>
        </w:rPr>
        <w:t xml:space="preserve"> dan </w:t>
      </w:r>
      <w:proofErr w:type="spellStart"/>
      <w:r w:rsidR="00D94F0C">
        <w:rPr>
          <w:rFonts w:ascii="Times New Roman" w:hAnsi="Times New Roman" w:cs="Times New Roman"/>
          <w:sz w:val="24"/>
        </w:rPr>
        <w:t>penguku</w:t>
      </w:r>
      <w:r w:rsidR="001428D9">
        <w:rPr>
          <w:rFonts w:ascii="Times New Roman" w:hAnsi="Times New Roman" w:cs="Times New Roman"/>
          <w:sz w:val="24"/>
          <w:lang w:val="id-ID"/>
        </w:rPr>
        <w:t>ran</w:t>
      </w:r>
      <w:proofErr w:type="spellEnd"/>
      <w:r w:rsidR="001428D9">
        <w:rPr>
          <w:rFonts w:ascii="Times New Roman" w:hAnsi="Times New Roman" w:cs="Times New Roman"/>
          <w:sz w:val="24"/>
          <w:lang w:val="id-ID"/>
        </w:rPr>
        <w:t xml:space="preserve"> sudah dilakukan oleh Usaha Sinar Terang D</w:t>
      </w:r>
      <w:r w:rsidR="00621829">
        <w:rPr>
          <w:rFonts w:ascii="Times New Roman" w:hAnsi="Times New Roman" w:cs="Times New Roman"/>
          <w:sz w:val="24"/>
          <w:lang w:val="id-ID"/>
        </w:rPr>
        <w:t xml:space="preserve">i Samarinda, namun </w:t>
      </w:r>
      <w:r w:rsidR="001428D9">
        <w:rPr>
          <w:rFonts w:ascii="Times New Roman" w:hAnsi="Times New Roman" w:cs="Times New Roman"/>
          <w:sz w:val="24"/>
          <w:lang w:val="id-ID"/>
        </w:rPr>
        <w:t xml:space="preserve">kurang sesuai dengan ketentuan pengakuan berdasarkan SAK EMKM. </w:t>
      </w:r>
      <w:r w:rsidR="003B3B12">
        <w:rPr>
          <w:rFonts w:ascii="Times New Roman" w:hAnsi="Times New Roman" w:cs="Times New Roman"/>
          <w:sz w:val="24"/>
          <w:lang w:val="id-ID"/>
        </w:rPr>
        <w:t xml:space="preserve">Sedangkan penyajian dan pengungkapan belum dilakukan. </w:t>
      </w:r>
      <w:r w:rsidR="001428D9">
        <w:rPr>
          <w:rFonts w:ascii="Times New Roman" w:hAnsi="Times New Roman" w:cs="Times New Roman"/>
          <w:sz w:val="24"/>
          <w:lang w:val="id-ID"/>
        </w:rPr>
        <w:t xml:space="preserve">Hal ini terlihat dari </w:t>
      </w:r>
      <w:r w:rsidRPr="00B07B5B">
        <w:rPr>
          <w:rFonts w:ascii="Times New Roman" w:hAnsi="Times New Roman" w:cs="Times New Roman"/>
          <w:sz w:val="24"/>
          <w:lang w:val="id-ID"/>
        </w:rPr>
        <w:t>P</w:t>
      </w:r>
      <w:proofErr w:type="spellStart"/>
      <w:r w:rsidRPr="00B07B5B">
        <w:rPr>
          <w:rFonts w:ascii="Times New Roman" w:hAnsi="Times New Roman" w:cs="Times New Roman"/>
          <w:sz w:val="24"/>
        </w:rPr>
        <w:t>engakuan</w:t>
      </w:r>
      <w:proofErr w:type="spellEnd"/>
      <w:r w:rsidRPr="00B07B5B">
        <w:rPr>
          <w:rFonts w:ascii="Times New Roman" w:hAnsi="Times New Roman" w:cs="Times New Roman"/>
          <w:sz w:val="24"/>
        </w:rPr>
        <w:t xml:space="preserve"> </w:t>
      </w:r>
      <w:r w:rsidRPr="00B07B5B">
        <w:rPr>
          <w:rFonts w:ascii="Times New Roman" w:hAnsi="Times New Roman" w:cs="Times New Roman"/>
          <w:sz w:val="24"/>
          <w:szCs w:val="24"/>
        </w:rPr>
        <w:t xml:space="preserve">pos-pos </w:t>
      </w:r>
      <w:proofErr w:type="spellStart"/>
      <w:r w:rsidRPr="00B07B5B">
        <w:rPr>
          <w:rFonts w:ascii="Times New Roman" w:hAnsi="Times New Roman" w:cs="Times New Roman"/>
          <w:sz w:val="24"/>
          <w:szCs w:val="24"/>
        </w:rPr>
        <w:t>dalam</w:t>
      </w:r>
      <w:proofErr w:type="spellEnd"/>
      <w:r w:rsidRPr="00B07B5B">
        <w:rPr>
          <w:rFonts w:ascii="Times New Roman" w:hAnsi="Times New Roman" w:cs="Times New Roman"/>
          <w:sz w:val="24"/>
          <w:szCs w:val="24"/>
        </w:rPr>
        <w:t xml:space="preserve"> </w:t>
      </w:r>
      <w:proofErr w:type="spellStart"/>
      <w:r w:rsidRPr="00B07B5B">
        <w:rPr>
          <w:rFonts w:ascii="Times New Roman" w:hAnsi="Times New Roman" w:cs="Times New Roman"/>
          <w:sz w:val="24"/>
          <w:szCs w:val="24"/>
        </w:rPr>
        <w:t>laporan</w:t>
      </w:r>
      <w:proofErr w:type="spellEnd"/>
      <w:r w:rsidRPr="00B07B5B">
        <w:rPr>
          <w:rFonts w:ascii="Times New Roman" w:hAnsi="Times New Roman" w:cs="Times New Roman"/>
          <w:sz w:val="24"/>
          <w:szCs w:val="24"/>
        </w:rPr>
        <w:t xml:space="preserve"> </w:t>
      </w:r>
      <w:proofErr w:type="spellStart"/>
      <w:r w:rsidRPr="00B07B5B">
        <w:rPr>
          <w:rFonts w:ascii="Times New Roman" w:hAnsi="Times New Roman" w:cs="Times New Roman"/>
          <w:sz w:val="24"/>
          <w:szCs w:val="24"/>
        </w:rPr>
        <w:t>keuangan</w:t>
      </w:r>
      <w:proofErr w:type="spellEnd"/>
      <w:r w:rsidR="008D706B" w:rsidRPr="00B07B5B">
        <w:rPr>
          <w:rFonts w:ascii="Times New Roman" w:hAnsi="Times New Roman" w:cs="Times New Roman"/>
          <w:sz w:val="24"/>
          <w:szCs w:val="24"/>
          <w:lang w:val="id-ID"/>
        </w:rPr>
        <w:t xml:space="preserve"> pada Usaha Sinar Terang berupa</w:t>
      </w:r>
      <w:r w:rsidR="008D706B" w:rsidRPr="00B07B5B">
        <w:rPr>
          <w:rFonts w:ascii="Times New Roman" w:hAnsi="Times New Roman" w:cs="Times New Roman"/>
          <w:sz w:val="24"/>
          <w:lang w:val="id-ID"/>
        </w:rPr>
        <w:t xml:space="preserve"> </w:t>
      </w:r>
      <w:r w:rsidR="009413F5" w:rsidRPr="00B07B5B">
        <w:rPr>
          <w:rFonts w:ascii="Times New Roman" w:hAnsi="Times New Roman" w:cs="Times New Roman"/>
          <w:sz w:val="24"/>
          <w:szCs w:val="24"/>
          <w:lang w:val="id-ID"/>
        </w:rPr>
        <w:t xml:space="preserve">pengakuan aset tetap, pengakuan </w:t>
      </w:r>
      <w:r w:rsidR="00ED7B22" w:rsidRPr="00B07B5B">
        <w:rPr>
          <w:rFonts w:ascii="Times New Roman" w:eastAsia="Times New Roman" w:hAnsi="Times New Roman" w:cs="Times New Roman"/>
          <w:color w:val="000000"/>
          <w:sz w:val="24"/>
          <w:szCs w:val="24"/>
          <w:lang w:val="id-ID"/>
        </w:rPr>
        <w:t xml:space="preserve">beban penyusutan, pengakuan ekuitas dan </w:t>
      </w:r>
      <w:r w:rsidR="0057663E" w:rsidRPr="00B07B5B">
        <w:rPr>
          <w:rFonts w:ascii="Times New Roman" w:eastAsia="Times New Roman" w:hAnsi="Times New Roman" w:cs="Times New Roman"/>
          <w:color w:val="000000"/>
          <w:sz w:val="24"/>
          <w:szCs w:val="24"/>
          <w:lang w:val="id-ID"/>
        </w:rPr>
        <w:t xml:space="preserve">pengakuan </w:t>
      </w:r>
      <w:r w:rsidR="008D706B" w:rsidRPr="00B07B5B">
        <w:rPr>
          <w:rFonts w:ascii="Times New Roman" w:eastAsia="Times New Roman" w:hAnsi="Times New Roman" w:cs="Times New Roman"/>
          <w:color w:val="000000"/>
          <w:sz w:val="24"/>
          <w:szCs w:val="24"/>
          <w:lang w:val="id-ID"/>
        </w:rPr>
        <w:t>pajak penghasilan yang dapat dijelaskan bahwa:</w:t>
      </w:r>
      <w:r w:rsidRPr="00B07B5B">
        <w:rPr>
          <w:rFonts w:ascii="Times New Roman" w:eastAsia="Times New Roman" w:hAnsi="Times New Roman" w:cs="Times New Roman"/>
          <w:color w:val="000000"/>
          <w:sz w:val="24"/>
          <w:szCs w:val="24"/>
          <w:lang w:val="id-ID"/>
        </w:rPr>
        <w:t xml:space="preserve"> Usaha Sinar Terang tidak mencatat adanya aset tetap tetapi entitas tersebut mengakui bahwa </w:t>
      </w:r>
      <w:r w:rsidRPr="00B07B5B">
        <w:rPr>
          <w:rFonts w:ascii="Times New Roman" w:eastAsia="Times New Roman" w:hAnsi="Times New Roman" w:cs="Times New Roman"/>
          <w:color w:val="000000"/>
          <w:sz w:val="24"/>
          <w:szCs w:val="24"/>
          <w:lang w:val="id-ID"/>
        </w:rPr>
        <w:t>adanya aset tetap yang berupa bangunan, kendaraan dan peralatan yang diakui s</w:t>
      </w:r>
      <w:r w:rsidR="008D706B" w:rsidRPr="00B07B5B">
        <w:rPr>
          <w:rFonts w:ascii="Times New Roman" w:eastAsia="Times New Roman" w:hAnsi="Times New Roman" w:cs="Times New Roman"/>
          <w:color w:val="000000"/>
          <w:sz w:val="24"/>
          <w:szCs w:val="24"/>
          <w:lang w:val="id-ID"/>
        </w:rPr>
        <w:t>ebesar biaya perolehannya. Demikian pula</w:t>
      </w:r>
      <w:r w:rsidRPr="00B07B5B">
        <w:rPr>
          <w:rFonts w:ascii="Times New Roman" w:eastAsia="Times New Roman" w:hAnsi="Times New Roman" w:cs="Times New Roman"/>
          <w:color w:val="000000"/>
          <w:sz w:val="24"/>
          <w:szCs w:val="24"/>
          <w:lang w:val="id-ID"/>
        </w:rPr>
        <w:t xml:space="preserve"> beban penyusutan aset tetap, Usaha Sinar Terang tidak mengakui sebagaimana yang diisyaratkan SAK EMKM Tahun 2018. </w:t>
      </w:r>
      <w:r w:rsidR="00ED7B22" w:rsidRPr="00B07B5B">
        <w:rPr>
          <w:rFonts w:ascii="Times New Roman" w:eastAsia="Times New Roman" w:hAnsi="Times New Roman" w:cs="Times New Roman"/>
          <w:color w:val="000000"/>
          <w:sz w:val="24"/>
          <w:szCs w:val="24"/>
          <w:lang w:val="id-ID"/>
        </w:rPr>
        <w:t>Usaha Sinar Terang tidak mengakui secara keseluruhan ekuitasnya</w:t>
      </w:r>
      <w:r w:rsidR="0057663E" w:rsidRPr="00B07B5B">
        <w:rPr>
          <w:rFonts w:ascii="Times New Roman" w:eastAsia="Times New Roman" w:hAnsi="Times New Roman" w:cs="Times New Roman"/>
          <w:color w:val="000000"/>
          <w:sz w:val="24"/>
          <w:szCs w:val="24"/>
          <w:lang w:val="id-ID"/>
        </w:rPr>
        <w:t xml:space="preserve"> karena belum membuat laporan keuangan</w:t>
      </w:r>
      <w:r w:rsidR="00ED7B22" w:rsidRPr="00B07B5B">
        <w:rPr>
          <w:rFonts w:ascii="Times New Roman" w:eastAsia="Times New Roman" w:hAnsi="Times New Roman" w:cs="Times New Roman"/>
          <w:color w:val="000000"/>
          <w:sz w:val="24"/>
          <w:szCs w:val="24"/>
          <w:lang w:val="id-ID"/>
        </w:rPr>
        <w:t xml:space="preserve">, Usaha Sinar Terang hanya mengakui aset </w:t>
      </w:r>
      <w:r w:rsidR="005D2C27" w:rsidRPr="00B07B5B">
        <w:rPr>
          <w:rFonts w:ascii="Times New Roman" w:eastAsia="Times New Roman" w:hAnsi="Times New Roman" w:cs="Times New Roman"/>
          <w:color w:val="000000"/>
          <w:sz w:val="24"/>
          <w:szCs w:val="24"/>
          <w:lang w:val="id-ID"/>
        </w:rPr>
        <w:t xml:space="preserve">dan liabilitas secara </w:t>
      </w:r>
      <w:proofErr w:type="spellStart"/>
      <w:r w:rsidR="005D2C27" w:rsidRPr="00B07B5B">
        <w:rPr>
          <w:rFonts w:ascii="Times New Roman" w:eastAsia="Times New Roman" w:hAnsi="Times New Roman" w:cs="Times New Roman"/>
          <w:color w:val="000000"/>
          <w:sz w:val="24"/>
          <w:szCs w:val="24"/>
          <w:lang w:val="id-ID"/>
        </w:rPr>
        <w:t>terpisah.</w:t>
      </w:r>
      <w:r w:rsidRPr="00B07B5B">
        <w:rPr>
          <w:rFonts w:ascii="Times New Roman" w:eastAsia="Times New Roman" w:hAnsi="Times New Roman" w:cs="Times New Roman"/>
          <w:color w:val="000000"/>
          <w:sz w:val="24"/>
          <w:szCs w:val="24"/>
          <w:lang w:val="id-ID"/>
        </w:rPr>
        <w:t>Usaha</w:t>
      </w:r>
      <w:proofErr w:type="spellEnd"/>
      <w:r w:rsidRPr="00B07B5B">
        <w:rPr>
          <w:rFonts w:ascii="Times New Roman" w:eastAsia="Times New Roman" w:hAnsi="Times New Roman" w:cs="Times New Roman"/>
          <w:color w:val="000000"/>
          <w:sz w:val="24"/>
          <w:szCs w:val="24"/>
          <w:lang w:val="id-ID"/>
        </w:rPr>
        <w:t xml:space="preserve"> Sinar Terang bukan merupakan wajib pajak badan yang masuk dalam kategori wajib pajak penghasilan, pengenaan pajak pengh</w:t>
      </w:r>
      <w:r w:rsidR="009413F5" w:rsidRPr="00B07B5B">
        <w:rPr>
          <w:rFonts w:ascii="Times New Roman" w:eastAsia="Times New Roman" w:hAnsi="Times New Roman" w:cs="Times New Roman"/>
          <w:color w:val="000000"/>
          <w:sz w:val="24"/>
          <w:szCs w:val="24"/>
          <w:lang w:val="id-ID"/>
        </w:rPr>
        <w:t xml:space="preserve">asilan dikenakan kepada pemilik </w:t>
      </w:r>
      <w:r w:rsidRPr="00B07B5B">
        <w:rPr>
          <w:rFonts w:ascii="Times New Roman" w:eastAsia="Times New Roman" w:hAnsi="Times New Roman" w:cs="Times New Roman"/>
          <w:color w:val="000000"/>
          <w:sz w:val="24"/>
          <w:szCs w:val="24"/>
          <w:lang w:val="id-ID"/>
        </w:rPr>
        <w:t xml:space="preserve">Usaha Sinar Terang sebagai pajak penghasilan pribadi yang diatur sesuai </w:t>
      </w:r>
      <w:r w:rsidR="002F64BD" w:rsidRPr="00B07B5B">
        <w:rPr>
          <w:rFonts w:ascii="Times New Roman" w:eastAsia="Times New Roman" w:hAnsi="Times New Roman" w:cs="Times New Roman"/>
          <w:color w:val="000000"/>
          <w:sz w:val="24"/>
          <w:szCs w:val="24"/>
          <w:lang w:val="id-ID"/>
        </w:rPr>
        <w:t>Peraturan Pemerintah Republik Indonesia nomor 23 Tahun 2018.</w:t>
      </w:r>
      <w:r w:rsidR="008D706B" w:rsidRPr="00B07B5B">
        <w:rPr>
          <w:rFonts w:ascii="Times New Roman" w:eastAsia="Times New Roman" w:hAnsi="Times New Roman" w:cs="Times New Roman"/>
          <w:color w:val="000000"/>
          <w:sz w:val="24"/>
          <w:szCs w:val="24"/>
          <w:lang w:val="id-ID"/>
        </w:rPr>
        <w:t>Temuan ini dapat membuktikan hipotesis bahwa</w:t>
      </w:r>
      <w:r w:rsidRPr="00B07B5B">
        <w:rPr>
          <w:rFonts w:ascii="Times New Roman" w:hAnsi="Times New Roman" w:cs="Times New Roman"/>
          <w:sz w:val="24"/>
        </w:rPr>
        <w:t xml:space="preserve"> </w:t>
      </w:r>
      <w:r w:rsidR="008D706B" w:rsidRPr="00B07B5B">
        <w:rPr>
          <w:rFonts w:ascii="Times New Roman" w:hAnsi="Times New Roman" w:cs="Times New Roman"/>
          <w:sz w:val="24"/>
          <w:lang w:val="id-ID"/>
        </w:rPr>
        <w:t>p</w:t>
      </w:r>
      <w:proofErr w:type="spellStart"/>
      <w:r w:rsidRPr="00B07B5B">
        <w:rPr>
          <w:rFonts w:ascii="Times New Roman" w:hAnsi="Times New Roman" w:cs="Times New Roman"/>
          <w:sz w:val="24"/>
        </w:rPr>
        <w:t>engakuan</w:t>
      </w:r>
      <w:proofErr w:type="spellEnd"/>
      <w:r w:rsidRPr="00B07B5B">
        <w:rPr>
          <w:rFonts w:ascii="Times New Roman" w:hAnsi="Times New Roman" w:cs="Times New Roman"/>
          <w:sz w:val="24"/>
        </w:rPr>
        <w:t xml:space="preserve"> pos-pos </w:t>
      </w:r>
      <w:proofErr w:type="spellStart"/>
      <w:r w:rsidRPr="00B07B5B">
        <w:rPr>
          <w:rFonts w:ascii="Times New Roman" w:hAnsi="Times New Roman" w:cs="Times New Roman"/>
          <w:sz w:val="24"/>
        </w:rPr>
        <w:t>dalam</w:t>
      </w:r>
      <w:proofErr w:type="spellEnd"/>
      <w:r w:rsidRPr="00B07B5B">
        <w:rPr>
          <w:rFonts w:ascii="Times New Roman" w:hAnsi="Times New Roman" w:cs="Times New Roman"/>
          <w:sz w:val="24"/>
        </w:rPr>
        <w:t xml:space="preserve"> </w:t>
      </w:r>
      <w:proofErr w:type="spellStart"/>
      <w:r w:rsidRPr="00B07B5B">
        <w:rPr>
          <w:rFonts w:ascii="Times New Roman" w:hAnsi="Times New Roman" w:cs="Times New Roman"/>
          <w:sz w:val="24"/>
        </w:rPr>
        <w:t>laporan</w:t>
      </w:r>
      <w:proofErr w:type="spellEnd"/>
      <w:r w:rsidRPr="00B07B5B">
        <w:rPr>
          <w:rFonts w:ascii="Times New Roman" w:hAnsi="Times New Roman" w:cs="Times New Roman"/>
          <w:sz w:val="24"/>
        </w:rPr>
        <w:t xml:space="preserve"> </w:t>
      </w:r>
      <w:proofErr w:type="spellStart"/>
      <w:r w:rsidRPr="00B07B5B">
        <w:rPr>
          <w:rFonts w:ascii="Times New Roman" w:hAnsi="Times New Roman" w:cs="Times New Roman"/>
          <w:sz w:val="24"/>
        </w:rPr>
        <w:t>keuangan</w:t>
      </w:r>
      <w:proofErr w:type="spellEnd"/>
      <w:r w:rsidRPr="00B07B5B">
        <w:rPr>
          <w:rFonts w:ascii="Times New Roman" w:hAnsi="Times New Roman" w:cs="Times New Roman"/>
          <w:sz w:val="24"/>
        </w:rPr>
        <w:t xml:space="preserve"> pada Usaha </w:t>
      </w:r>
      <w:proofErr w:type="spellStart"/>
      <w:r w:rsidRPr="00B07B5B">
        <w:rPr>
          <w:rFonts w:ascii="Times New Roman" w:hAnsi="Times New Roman" w:cs="Times New Roman"/>
          <w:sz w:val="24"/>
        </w:rPr>
        <w:t>Sinar</w:t>
      </w:r>
      <w:proofErr w:type="spellEnd"/>
      <w:r w:rsidRPr="00B07B5B">
        <w:rPr>
          <w:rFonts w:ascii="Times New Roman" w:hAnsi="Times New Roman" w:cs="Times New Roman"/>
          <w:sz w:val="24"/>
        </w:rPr>
        <w:t xml:space="preserve"> </w:t>
      </w:r>
      <w:proofErr w:type="spellStart"/>
      <w:r w:rsidRPr="00B07B5B">
        <w:rPr>
          <w:rFonts w:ascii="Times New Roman" w:hAnsi="Times New Roman" w:cs="Times New Roman"/>
          <w:sz w:val="24"/>
        </w:rPr>
        <w:t>Terang</w:t>
      </w:r>
      <w:proofErr w:type="spellEnd"/>
      <w:r w:rsidRPr="00B07B5B">
        <w:rPr>
          <w:rFonts w:ascii="Times New Roman" w:hAnsi="Times New Roman" w:cs="Times New Roman"/>
          <w:sz w:val="24"/>
        </w:rPr>
        <w:t xml:space="preserve"> </w:t>
      </w:r>
      <w:proofErr w:type="spellStart"/>
      <w:r w:rsidRPr="00B07B5B">
        <w:rPr>
          <w:rFonts w:ascii="Times New Roman" w:hAnsi="Times New Roman" w:cs="Times New Roman"/>
          <w:sz w:val="24"/>
        </w:rPr>
        <w:t>dinyatakan</w:t>
      </w:r>
      <w:proofErr w:type="spellEnd"/>
      <w:r w:rsidRPr="00B07B5B">
        <w:rPr>
          <w:rFonts w:ascii="Times New Roman" w:hAnsi="Times New Roman" w:cs="Times New Roman"/>
          <w:sz w:val="24"/>
        </w:rPr>
        <w:t xml:space="preserve"> </w:t>
      </w:r>
      <w:r w:rsidRPr="00B07B5B">
        <w:rPr>
          <w:rFonts w:ascii="Times New Roman" w:hAnsi="Times New Roman" w:cs="Times New Roman"/>
          <w:sz w:val="24"/>
          <w:lang w:val="id-ID"/>
        </w:rPr>
        <w:t xml:space="preserve">cukup </w:t>
      </w:r>
      <w:proofErr w:type="spellStart"/>
      <w:r w:rsidRPr="00B07B5B">
        <w:rPr>
          <w:rFonts w:ascii="Times New Roman" w:hAnsi="Times New Roman" w:cs="Times New Roman"/>
          <w:sz w:val="24"/>
        </w:rPr>
        <w:t>sesua</w:t>
      </w:r>
      <w:r w:rsidR="00C6591E" w:rsidRPr="00B07B5B">
        <w:rPr>
          <w:rFonts w:ascii="Times New Roman" w:hAnsi="Times New Roman" w:cs="Times New Roman"/>
          <w:sz w:val="24"/>
        </w:rPr>
        <w:t>i</w:t>
      </w:r>
      <w:proofErr w:type="spellEnd"/>
      <w:r w:rsidR="00C6591E" w:rsidRPr="00B07B5B">
        <w:rPr>
          <w:rFonts w:ascii="Times New Roman" w:hAnsi="Times New Roman" w:cs="Times New Roman"/>
          <w:sz w:val="24"/>
        </w:rPr>
        <w:t xml:space="preserve"> </w:t>
      </w:r>
      <w:proofErr w:type="spellStart"/>
      <w:r w:rsidR="00C6591E" w:rsidRPr="00B07B5B">
        <w:rPr>
          <w:rFonts w:ascii="Times New Roman" w:hAnsi="Times New Roman" w:cs="Times New Roman"/>
          <w:sz w:val="24"/>
        </w:rPr>
        <w:t>berdasarkan</w:t>
      </w:r>
      <w:proofErr w:type="spellEnd"/>
      <w:r w:rsidR="00C6591E" w:rsidRPr="00B07B5B">
        <w:rPr>
          <w:rFonts w:ascii="Times New Roman" w:hAnsi="Times New Roman" w:cs="Times New Roman"/>
          <w:sz w:val="24"/>
        </w:rPr>
        <w:t xml:space="preserve"> SAK EMKM </w:t>
      </w:r>
      <w:r w:rsidRPr="00B07B5B">
        <w:rPr>
          <w:rFonts w:ascii="Times New Roman" w:hAnsi="Times New Roman" w:cs="Times New Roman"/>
          <w:sz w:val="24"/>
        </w:rPr>
        <w:t xml:space="preserve"> </w:t>
      </w:r>
      <w:proofErr w:type="spellStart"/>
      <w:r w:rsidRPr="00B07B5B">
        <w:rPr>
          <w:rFonts w:ascii="Times New Roman" w:hAnsi="Times New Roman" w:cs="Times New Roman"/>
          <w:sz w:val="24"/>
        </w:rPr>
        <w:t>Tahun</w:t>
      </w:r>
      <w:proofErr w:type="spellEnd"/>
      <w:r w:rsidRPr="00B07B5B">
        <w:rPr>
          <w:rFonts w:ascii="Times New Roman" w:hAnsi="Times New Roman" w:cs="Times New Roman"/>
          <w:sz w:val="24"/>
        </w:rPr>
        <w:t xml:space="preserve"> 2018.</w:t>
      </w:r>
      <w:r w:rsidR="00B07B5B">
        <w:rPr>
          <w:rFonts w:ascii="Times New Roman" w:hAnsi="Times New Roman" w:cs="Times New Roman"/>
          <w:sz w:val="24"/>
        </w:rPr>
        <w:t xml:space="preserve"> </w:t>
      </w:r>
      <w:r w:rsidRPr="00B07B5B">
        <w:rPr>
          <w:rFonts w:ascii="Times New Roman" w:eastAsia="Times New Roman" w:hAnsi="Times New Roman" w:cs="Times New Roman"/>
          <w:color w:val="000000"/>
          <w:sz w:val="24"/>
          <w:szCs w:val="24"/>
          <w:lang w:val="id-ID"/>
        </w:rPr>
        <w:t xml:space="preserve">Pengukuran </w:t>
      </w:r>
      <w:proofErr w:type="spellStart"/>
      <w:r w:rsidRPr="00B07B5B">
        <w:rPr>
          <w:rFonts w:ascii="Times New Roman" w:hAnsi="Times New Roman" w:cs="Times New Roman"/>
          <w:sz w:val="24"/>
          <w:szCs w:val="24"/>
        </w:rPr>
        <w:t>dalam</w:t>
      </w:r>
      <w:proofErr w:type="spellEnd"/>
      <w:r w:rsidRPr="00B07B5B">
        <w:rPr>
          <w:rFonts w:ascii="Times New Roman" w:hAnsi="Times New Roman" w:cs="Times New Roman"/>
          <w:sz w:val="24"/>
          <w:szCs w:val="24"/>
        </w:rPr>
        <w:t xml:space="preserve"> </w:t>
      </w:r>
      <w:proofErr w:type="spellStart"/>
      <w:r w:rsidRPr="00B07B5B">
        <w:rPr>
          <w:rFonts w:ascii="Times New Roman" w:hAnsi="Times New Roman" w:cs="Times New Roman"/>
          <w:sz w:val="24"/>
          <w:szCs w:val="24"/>
        </w:rPr>
        <w:t>laporan</w:t>
      </w:r>
      <w:proofErr w:type="spellEnd"/>
      <w:r w:rsidRPr="00B07B5B">
        <w:rPr>
          <w:rFonts w:ascii="Times New Roman" w:hAnsi="Times New Roman" w:cs="Times New Roman"/>
          <w:sz w:val="24"/>
          <w:szCs w:val="24"/>
        </w:rPr>
        <w:t xml:space="preserve"> </w:t>
      </w:r>
      <w:proofErr w:type="spellStart"/>
      <w:r w:rsidRPr="00B07B5B">
        <w:rPr>
          <w:rFonts w:ascii="Times New Roman" w:hAnsi="Times New Roman" w:cs="Times New Roman"/>
          <w:sz w:val="24"/>
          <w:szCs w:val="24"/>
        </w:rPr>
        <w:t>keuangan</w:t>
      </w:r>
      <w:proofErr w:type="spellEnd"/>
      <w:r w:rsidR="00093CD7" w:rsidRPr="00B07B5B">
        <w:rPr>
          <w:rFonts w:ascii="Times New Roman" w:hAnsi="Times New Roman" w:cs="Times New Roman"/>
          <w:sz w:val="24"/>
          <w:szCs w:val="24"/>
          <w:lang w:val="id-ID"/>
        </w:rPr>
        <w:t xml:space="preserve"> pada Usaha Sinar Terang </w:t>
      </w:r>
      <w:r w:rsidRPr="00B07B5B">
        <w:rPr>
          <w:rFonts w:ascii="Times New Roman" w:hAnsi="Times New Roman" w:cs="Times New Roman"/>
          <w:sz w:val="24"/>
          <w:szCs w:val="24"/>
          <w:lang w:val="id-ID"/>
        </w:rPr>
        <w:t xml:space="preserve">yang belum sesuai dengan SAK EMKM Tahun 2018 adalah </w:t>
      </w:r>
      <w:r w:rsidR="00272FD2" w:rsidRPr="00B07B5B">
        <w:rPr>
          <w:rFonts w:ascii="Times New Roman" w:hAnsi="Times New Roman" w:cs="Times New Roman"/>
          <w:sz w:val="24"/>
          <w:szCs w:val="24"/>
          <w:lang w:val="id-ID"/>
        </w:rPr>
        <w:t>bagian pengukuran aset tetap,</w:t>
      </w:r>
      <w:r w:rsidRPr="00B07B5B">
        <w:rPr>
          <w:rFonts w:ascii="Times New Roman" w:hAnsi="Times New Roman" w:cs="Times New Roman"/>
          <w:sz w:val="24"/>
          <w:szCs w:val="24"/>
          <w:lang w:val="id-ID"/>
        </w:rPr>
        <w:t xml:space="preserve"> pengukuran penyusutan aset tetap</w:t>
      </w:r>
      <w:r w:rsidR="00272FD2" w:rsidRPr="00B07B5B">
        <w:rPr>
          <w:rFonts w:ascii="Times New Roman" w:hAnsi="Times New Roman" w:cs="Times New Roman"/>
          <w:sz w:val="24"/>
          <w:szCs w:val="24"/>
          <w:lang w:val="id-ID"/>
        </w:rPr>
        <w:t xml:space="preserve"> dan pengukuran </w:t>
      </w:r>
      <w:proofErr w:type="spellStart"/>
      <w:r w:rsidR="00272FD2" w:rsidRPr="00B07B5B">
        <w:rPr>
          <w:rFonts w:ascii="Times New Roman" w:hAnsi="Times New Roman" w:cs="Times New Roman"/>
          <w:sz w:val="24"/>
          <w:szCs w:val="24"/>
          <w:lang w:val="id-ID"/>
        </w:rPr>
        <w:t>ekuitas</w:t>
      </w:r>
      <w:r w:rsidR="003B3B12" w:rsidRPr="00B07B5B">
        <w:rPr>
          <w:rFonts w:ascii="Times New Roman" w:hAnsi="Times New Roman" w:cs="Times New Roman"/>
          <w:sz w:val="24"/>
          <w:szCs w:val="24"/>
          <w:lang w:val="id-ID"/>
        </w:rPr>
        <w:t>.</w:t>
      </w:r>
      <w:r w:rsidRPr="00B07B5B">
        <w:rPr>
          <w:rFonts w:ascii="Times New Roman" w:hAnsi="Times New Roman" w:cs="Times New Roman"/>
          <w:sz w:val="24"/>
          <w:szCs w:val="24"/>
          <w:lang w:val="id-ID"/>
        </w:rPr>
        <w:t>Usaha</w:t>
      </w:r>
      <w:proofErr w:type="spellEnd"/>
      <w:r w:rsidRPr="00B07B5B">
        <w:rPr>
          <w:rFonts w:ascii="Times New Roman" w:hAnsi="Times New Roman" w:cs="Times New Roman"/>
          <w:sz w:val="24"/>
          <w:szCs w:val="24"/>
          <w:lang w:val="id-ID"/>
        </w:rPr>
        <w:t xml:space="preserve"> Sinar Terang hanya membuat laporan </w:t>
      </w:r>
      <w:r w:rsidRPr="00B07B5B">
        <w:rPr>
          <w:rFonts w:ascii="Times New Roman" w:hAnsi="Times New Roman" w:cs="Times New Roman"/>
          <w:sz w:val="24"/>
          <w:szCs w:val="24"/>
          <w:lang w:val="id-ID"/>
        </w:rPr>
        <w:lastRenderedPageBreak/>
        <w:t>pembukuan sederhana yang hanya berisi transaksi-</w:t>
      </w:r>
      <w:proofErr w:type="spellStart"/>
      <w:r w:rsidRPr="00B07B5B">
        <w:rPr>
          <w:rFonts w:ascii="Times New Roman" w:hAnsi="Times New Roman" w:cs="Times New Roman"/>
          <w:sz w:val="24"/>
          <w:szCs w:val="24"/>
          <w:lang w:val="id-ID"/>
        </w:rPr>
        <w:t>transakasi</w:t>
      </w:r>
      <w:proofErr w:type="spellEnd"/>
      <w:r w:rsidRPr="00B07B5B">
        <w:rPr>
          <w:rFonts w:ascii="Times New Roman" w:hAnsi="Times New Roman" w:cs="Times New Roman"/>
          <w:sz w:val="24"/>
          <w:szCs w:val="24"/>
          <w:lang w:val="id-ID"/>
        </w:rPr>
        <w:t xml:space="preserve"> yang terjadi </w:t>
      </w:r>
    </w:p>
    <w:p w14:paraId="1352F1CB" w14:textId="77777777" w:rsidR="000E3F64" w:rsidRPr="009A2CEE" w:rsidRDefault="000E3F64" w:rsidP="009A2CEE">
      <w:pPr>
        <w:spacing w:after="0" w:line="360" w:lineRule="auto"/>
        <w:jc w:val="both"/>
        <w:rPr>
          <w:rFonts w:ascii="Times New Roman" w:hAnsi="Times New Roman" w:cs="Times New Roman"/>
          <w:sz w:val="24"/>
          <w:lang w:val="id-ID"/>
        </w:rPr>
      </w:pPr>
      <w:r w:rsidRPr="009A2CEE">
        <w:rPr>
          <w:rFonts w:ascii="Times New Roman" w:hAnsi="Times New Roman" w:cs="Times New Roman"/>
          <w:sz w:val="24"/>
          <w:szCs w:val="24"/>
          <w:lang w:val="id-ID"/>
        </w:rPr>
        <w:t xml:space="preserve">dalam satu bulan. </w:t>
      </w:r>
    </w:p>
    <w:p w14:paraId="7012A421" w14:textId="77777777" w:rsidR="000E3F64" w:rsidRDefault="000E3F64" w:rsidP="009A2CEE">
      <w:pPr>
        <w:pStyle w:val="ListParagraph"/>
        <w:spacing w:after="0"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Usaha Sinar terang dapat mengukur aset tetap kecuali tanah, setelah pengakuan awal pada biaya perolehan dikurangi dengan akumulasi </w:t>
      </w:r>
      <w:r>
        <w:rPr>
          <w:rFonts w:ascii="Times New Roman" w:hAnsi="Times New Roman" w:cs="Times New Roman"/>
          <w:sz w:val="24"/>
          <w:szCs w:val="24"/>
          <w:lang w:val="id-ID"/>
        </w:rPr>
        <w:t>penyusutan sebagaimana yang diisyaratkan SAK EMKM Tahun 2018</w:t>
      </w:r>
      <w:r w:rsidR="00272FD2">
        <w:rPr>
          <w:rFonts w:ascii="Times New Roman" w:hAnsi="Times New Roman" w:cs="Times New Roman"/>
          <w:sz w:val="24"/>
          <w:szCs w:val="24"/>
          <w:lang w:val="id-ID"/>
        </w:rPr>
        <w:t xml:space="preserve"> dan </w:t>
      </w:r>
      <w:r w:rsidR="0057663E">
        <w:rPr>
          <w:rFonts w:ascii="Times New Roman" w:hAnsi="Times New Roman" w:cs="Times New Roman"/>
          <w:sz w:val="24"/>
          <w:szCs w:val="24"/>
          <w:lang w:val="id-ID"/>
        </w:rPr>
        <w:t>untuk</w:t>
      </w:r>
      <w:r w:rsidR="00272FD2">
        <w:rPr>
          <w:rFonts w:ascii="Times New Roman" w:hAnsi="Times New Roman" w:cs="Times New Roman"/>
          <w:sz w:val="24"/>
          <w:szCs w:val="24"/>
          <w:lang w:val="id-ID"/>
        </w:rPr>
        <w:t xml:space="preserve"> pengukuran ekuitas</w:t>
      </w:r>
      <w:r>
        <w:rPr>
          <w:rFonts w:ascii="Times New Roman" w:hAnsi="Times New Roman" w:cs="Times New Roman"/>
          <w:sz w:val="24"/>
          <w:szCs w:val="24"/>
          <w:lang w:val="id-ID"/>
        </w:rPr>
        <w:t>. Adapun evaluasi pengukuran aset tetap dan penyusutan aset tetap pada Usaha Sinar Terang per 31 Januari 2019 sebagai berikut:</w:t>
      </w:r>
    </w:p>
    <w:p w14:paraId="162F6659" w14:textId="77777777" w:rsidR="009A2CEE" w:rsidRDefault="009A2CEE" w:rsidP="000806E6">
      <w:pPr>
        <w:spacing w:after="0" w:line="480" w:lineRule="auto"/>
        <w:rPr>
          <w:rFonts w:ascii="Times New Roman" w:hAnsi="Times New Roman" w:cs="Times New Roman"/>
          <w:b/>
          <w:sz w:val="24"/>
          <w:szCs w:val="24"/>
          <w:lang w:val="id-ID"/>
        </w:rPr>
        <w:sectPr w:rsidR="009A2CEE" w:rsidSect="001331AE">
          <w:type w:val="continuous"/>
          <w:pgSz w:w="11906" w:h="16838" w:code="9"/>
          <w:pgMar w:top="1701" w:right="1701" w:bottom="1701" w:left="1701" w:header="720" w:footer="720" w:gutter="0"/>
          <w:pgNumType w:start="174"/>
          <w:cols w:num="2" w:space="720"/>
          <w:titlePg/>
          <w:docGrid w:linePitch="360"/>
        </w:sectPr>
      </w:pPr>
    </w:p>
    <w:p w14:paraId="33762E96" w14:textId="77777777" w:rsidR="000E3F64" w:rsidRDefault="000A5F00" w:rsidP="000806E6">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Tabel 7</w:t>
      </w:r>
      <w:r w:rsidR="000E3F64" w:rsidRPr="003B4A7F">
        <w:rPr>
          <w:rFonts w:ascii="Times New Roman" w:hAnsi="Times New Roman" w:cs="Times New Roman"/>
          <w:b/>
          <w:sz w:val="24"/>
          <w:szCs w:val="24"/>
          <w:lang w:val="id-ID"/>
        </w:rPr>
        <w:t xml:space="preserve"> Pengukuran Penyusutan Aset Tetap</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574"/>
        <w:gridCol w:w="2217"/>
        <w:gridCol w:w="1073"/>
        <w:gridCol w:w="2042"/>
        <w:gridCol w:w="1196"/>
        <w:gridCol w:w="1618"/>
      </w:tblGrid>
      <w:tr w:rsidR="0016044A" w:rsidRPr="0016044A" w14:paraId="35165B16" w14:textId="77777777" w:rsidTr="009A2CEE">
        <w:trPr>
          <w:trHeight w:val="240"/>
        </w:trPr>
        <w:tc>
          <w:tcPr>
            <w:tcW w:w="329" w:type="pct"/>
            <w:shd w:val="clear" w:color="auto" w:fill="auto"/>
            <w:noWrap/>
            <w:vAlign w:val="center"/>
            <w:hideMark/>
          </w:tcPr>
          <w:p w14:paraId="57E60A8E" w14:textId="77777777" w:rsidR="0016044A" w:rsidRPr="0016044A" w:rsidRDefault="0016044A" w:rsidP="0016044A">
            <w:pPr>
              <w:spacing w:after="0" w:line="240" w:lineRule="auto"/>
              <w:jc w:val="center"/>
              <w:rPr>
                <w:rFonts w:ascii="Times New Roman" w:eastAsia="Times New Roman" w:hAnsi="Times New Roman" w:cs="Times New Roman"/>
                <w:b/>
                <w:bCs/>
                <w:color w:val="000000"/>
                <w:sz w:val="20"/>
                <w:szCs w:val="20"/>
                <w:lang w:val="id-ID" w:eastAsia="id-ID"/>
              </w:rPr>
            </w:pPr>
            <w:proofErr w:type="spellStart"/>
            <w:r w:rsidRPr="0016044A">
              <w:rPr>
                <w:rFonts w:ascii="Times New Roman" w:eastAsia="Times New Roman" w:hAnsi="Times New Roman" w:cs="Times New Roman"/>
                <w:b/>
                <w:bCs/>
                <w:color w:val="000000"/>
                <w:sz w:val="20"/>
                <w:szCs w:val="20"/>
                <w:lang w:val="id-ID" w:eastAsia="id-ID"/>
              </w:rPr>
              <w:t>No</w:t>
            </w:r>
            <w:proofErr w:type="spellEnd"/>
          </w:p>
        </w:tc>
        <w:tc>
          <w:tcPr>
            <w:tcW w:w="1271" w:type="pct"/>
            <w:shd w:val="clear" w:color="auto" w:fill="auto"/>
            <w:noWrap/>
            <w:vAlign w:val="center"/>
            <w:hideMark/>
          </w:tcPr>
          <w:p w14:paraId="2F2FD02A" w14:textId="77777777" w:rsidR="0016044A" w:rsidRPr="0016044A" w:rsidRDefault="0016044A" w:rsidP="0016044A">
            <w:pPr>
              <w:spacing w:after="0" w:line="240" w:lineRule="auto"/>
              <w:jc w:val="center"/>
              <w:rPr>
                <w:rFonts w:ascii="Times New Roman" w:eastAsia="Times New Roman" w:hAnsi="Times New Roman" w:cs="Times New Roman"/>
                <w:b/>
                <w:bCs/>
                <w:color w:val="000000"/>
                <w:sz w:val="20"/>
                <w:szCs w:val="20"/>
                <w:lang w:val="id-ID" w:eastAsia="id-ID"/>
              </w:rPr>
            </w:pPr>
            <w:r w:rsidRPr="0016044A">
              <w:rPr>
                <w:rFonts w:ascii="Times New Roman" w:eastAsia="Times New Roman" w:hAnsi="Times New Roman" w:cs="Times New Roman"/>
                <w:b/>
                <w:bCs/>
                <w:color w:val="000000"/>
                <w:sz w:val="20"/>
                <w:szCs w:val="20"/>
                <w:lang w:val="id-ID" w:eastAsia="id-ID"/>
              </w:rPr>
              <w:t>Aset Tetap</w:t>
            </w:r>
          </w:p>
        </w:tc>
        <w:tc>
          <w:tcPr>
            <w:tcW w:w="615" w:type="pct"/>
            <w:shd w:val="clear" w:color="auto" w:fill="auto"/>
            <w:vAlign w:val="center"/>
            <w:hideMark/>
          </w:tcPr>
          <w:p w14:paraId="5851A848" w14:textId="77777777" w:rsidR="0016044A" w:rsidRPr="0016044A" w:rsidRDefault="0016044A" w:rsidP="0016044A">
            <w:pPr>
              <w:spacing w:after="0" w:line="240" w:lineRule="auto"/>
              <w:jc w:val="center"/>
              <w:rPr>
                <w:rFonts w:ascii="Times New Roman" w:eastAsia="Times New Roman" w:hAnsi="Times New Roman" w:cs="Times New Roman"/>
                <w:b/>
                <w:bCs/>
                <w:color w:val="000000"/>
                <w:sz w:val="20"/>
                <w:szCs w:val="20"/>
                <w:lang w:val="id-ID" w:eastAsia="id-ID"/>
              </w:rPr>
            </w:pPr>
            <w:r w:rsidRPr="0016044A">
              <w:rPr>
                <w:rFonts w:ascii="Times New Roman" w:eastAsia="Times New Roman" w:hAnsi="Times New Roman" w:cs="Times New Roman"/>
                <w:b/>
                <w:bCs/>
                <w:color w:val="000000"/>
                <w:sz w:val="20"/>
                <w:szCs w:val="20"/>
                <w:lang w:val="id-ID" w:eastAsia="id-ID"/>
              </w:rPr>
              <w:t>Jumlah Unit</w:t>
            </w:r>
          </w:p>
        </w:tc>
        <w:tc>
          <w:tcPr>
            <w:tcW w:w="1171" w:type="pct"/>
            <w:shd w:val="clear" w:color="auto" w:fill="auto"/>
            <w:vAlign w:val="center"/>
            <w:hideMark/>
          </w:tcPr>
          <w:p w14:paraId="4FB1C7DE" w14:textId="77777777" w:rsidR="0016044A" w:rsidRPr="0016044A" w:rsidRDefault="0016044A" w:rsidP="0016044A">
            <w:pPr>
              <w:spacing w:after="0" w:line="240" w:lineRule="auto"/>
              <w:jc w:val="center"/>
              <w:rPr>
                <w:rFonts w:ascii="Times New Roman" w:eastAsia="Times New Roman" w:hAnsi="Times New Roman" w:cs="Times New Roman"/>
                <w:b/>
                <w:bCs/>
                <w:color w:val="000000"/>
                <w:sz w:val="20"/>
                <w:szCs w:val="20"/>
                <w:lang w:val="id-ID" w:eastAsia="id-ID"/>
              </w:rPr>
            </w:pPr>
            <w:r w:rsidRPr="0016044A">
              <w:rPr>
                <w:rFonts w:ascii="Times New Roman" w:eastAsia="Times New Roman" w:hAnsi="Times New Roman" w:cs="Times New Roman"/>
                <w:b/>
                <w:bCs/>
                <w:color w:val="000000"/>
                <w:sz w:val="20"/>
                <w:szCs w:val="20"/>
                <w:lang w:val="id-ID" w:eastAsia="id-ID"/>
              </w:rPr>
              <w:t xml:space="preserve"> Nilai Perolehan (Rp) </w:t>
            </w:r>
          </w:p>
        </w:tc>
        <w:tc>
          <w:tcPr>
            <w:tcW w:w="686" w:type="pct"/>
            <w:shd w:val="clear" w:color="auto" w:fill="auto"/>
            <w:vAlign w:val="center"/>
            <w:hideMark/>
          </w:tcPr>
          <w:p w14:paraId="724D7732" w14:textId="77777777" w:rsidR="0016044A" w:rsidRPr="0016044A" w:rsidRDefault="0016044A" w:rsidP="0016044A">
            <w:pPr>
              <w:spacing w:after="0" w:line="240" w:lineRule="auto"/>
              <w:jc w:val="center"/>
              <w:rPr>
                <w:rFonts w:ascii="Times New Roman" w:eastAsia="Times New Roman" w:hAnsi="Times New Roman" w:cs="Times New Roman"/>
                <w:b/>
                <w:bCs/>
                <w:color w:val="000000"/>
                <w:sz w:val="20"/>
                <w:szCs w:val="20"/>
                <w:lang w:val="id-ID" w:eastAsia="id-ID"/>
              </w:rPr>
            </w:pPr>
            <w:r w:rsidRPr="0016044A">
              <w:rPr>
                <w:rFonts w:ascii="Times New Roman" w:eastAsia="Times New Roman" w:hAnsi="Times New Roman" w:cs="Times New Roman"/>
                <w:b/>
                <w:bCs/>
                <w:color w:val="000000"/>
                <w:sz w:val="20"/>
                <w:szCs w:val="20"/>
                <w:lang w:val="id-ID" w:eastAsia="id-ID"/>
              </w:rPr>
              <w:t>Masa Manfaat (Bulan)</w:t>
            </w:r>
          </w:p>
        </w:tc>
        <w:tc>
          <w:tcPr>
            <w:tcW w:w="928" w:type="pct"/>
            <w:shd w:val="clear" w:color="auto" w:fill="auto"/>
            <w:vAlign w:val="center"/>
            <w:hideMark/>
          </w:tcPr>
          <w:p w14:paraId="20E2BA6B" w14:textId="77777777" w:rsidR="0016044A" w:rsidRPr="0016044A" w:rsidRDefault="0016044A" w:rsidP="0016044A">
            <w:pPr>
              <w:spacing w:after="0" w:line="240" w:lineRule="auto"/>
              <w:jc w:val="center"/>
              <w:rPr>
                <w:rFonts w:ascii="Times New Roman" w:eastAsia="Times New Roman" w:hAnsi="Times New Roman" w:cs="Times New Roman"/>
                <w:b/>
                <w:bCs/>
                <w:color w:val="000000"/>
                <w:sz w:val="20"/>
                <w:szCs w:val="20"/>
                <w:lang w:val="id-ID" w:eastAsia="id-ID"/>
              </w:rPr>
            </w:pPr>
            <w:r w:rsidRPr="0016044A">
              <w:rPr>
                <w:rFonts w:ascii="Times New Roman" w:eastAsia="Times New Roman" w:hAnsi="Times New Roman" w:cs="Times New Roman"/>
                <w:b/>
                <w:bCs/>
                <w:color w:val="000000"/>
                <w:sz w:val="20"/>
                <w:szCs w:val="20"/>
                <w:lang w:val="id-ID" w:eastAsia="id-ID"/>
              </w:rPr>
              <w:t>Penyusutan Per Bulan  (Rp)</w:t>
            </w:r>
          </w:p>
        </w:tc>
      </w:tr>
      <w:tr w:rsidR="0016044A" w:rsidRPr="0016044A" w14:paraId="5CDAE6A2" w14:textId="77777777" w:rsidTr="009A2CEE">
        <w:trPr>
          <w:trHeight w:val="240"/>
        </w:trPr>
        <w:tc>
          <w:tcPr>
            <w:tcW w:w="329" w:type="pct"/>
            <w:shd w:val="clear" w:color="auto" w:fill="auto"/>
            <w:noWrap/>
            <w:vAlign w:val="center"/>
            <w:hideMark/>
          </w:tcPr>
          <w:p w14:paraId="35B12805"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271" w:type="pct"/>
            <w:shd w:val="clear" w:color="auto" w:fill="auto"/>
            <w:noWrap/>
            <w:vAlign w:val="center"/>
            <w:hideMark/>
          </w:tcPr>
          <w:p w14:paraId="6859172A"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Bangunan</w:t>
            </w:r>
          </w:p>
        </w:tc>
        <w:tc>
          <w:tcPr>
            <w:tcW w:w="615" w:type="pct"/>
            <w:shd w:val="clear" w:color="auto" w:fill="auto"/>
            <w:noWrap/>
            <w:vAlign w:val="center"/>
            <w:hideMark/>
          </w:tcPr>
          <w:p w14:paraId="3CDA8DCF"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277F1917"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300.000.000</w:t>
            </w:r>
          </w:p>
        </w:tc>
        <w:tc>
          <w:tcPr>
            <w:tcW w:w="686" w:type="pct"/>
            <w:shd w:val="clear" w:color="auto" w:fill="auto"/>
            <w:noWrap/>
            <w:vAlign w:val="center"/>
            <w:hideMark/>
          </w:tcPr>
          <w:p w14:paraId="51F2477E"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240</w:t>
            </w:r>
          </w:p>
        </w:tc>
        <w:tc>
          <w:tcPr>
            <w:tcW w:w="928" w:type="pct"/>
            <w:shd w:val="clear" w:color="auto" w:fill="auto"/>
            <w:noWrap/>
            <w:vAlign w:val="center"/>
            <w:hideMark/>
          </w:tcPr>
          <w:p w14:paraId="56AD9932"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1.250.000</w:t>
            </w:r>
          </w:p>
        </w:tc>
      </w:tr>
      <w:tr w:rsidR="0016044A" w:rsidRPr="0016044A" w14:paraId="20E156CF" w14:textId="77777777" w:rsidTr="009A2CEE">
        <w:trPr>
          <w:trHeight w:val="240"/>
        </w:trPr>
        <w:tc>
          <w:tcPr>
            <w:tcW w:w="329" w:type="pct"/>
            <w:shd w:val="clear" w:color="auto" w:fill="auto"/>
            <w:noWrap/>
            <w:vAlign w:val="center"/>
            <w:hideMark/>
          </w:tcPr>
          <w:p w14:paraId="54CEBC07"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w:t>
            </w:r>
          </w:p>
        </w:tc>
        <w:tc>
          <w:tcPr>
            <w:tcW w:w="1271" w:type="pct"/>
            <w:shd w:val="clear" w:color="auto" w:fill="auto"/>
            <w:noWrap/>
            <w:vAlign w:val="center"/>
            <w:hideMark/>
          </w:tcPr>
          <w:p w14:paraId="1A1036F5"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Kendaraan</w:t>
            </w:r>
          </w:p>
        </w:tc>
        <w:tc>
          <w:tcPr>
            <w:tcW w:w="615" w:type="pct"/>
            <w:shd w:val="clear" w:color="auto" w:fill="auto"/>
            <w:noWrap/>
            <w:vAlign w:val="center"/>
            <w:hideMark/>
          </w:tcPr>
          <w:p w14:paraId="7B190362"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09A3B127"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210.000.000</w:t>
            </w:r>
          </w:p>
        </w:tc>
        <w:tc>
          <w:tcPr>
            <w:tcW w:w="686" w:type="pct"/>
            <w:shd w:val="clear" w:color="auto" w:fill="auto"/>
            <w:noWrap/>
            <w:vAlign w:val="center"/>
            <w:hideMark/>
          </w:tcPr>
          <w:p w14:paraId="67CFE408"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96</w:t>
            </w:r>
          </w:p>
        </w:tc>
        <w:tc>
          <w:tcPr>
            <w:tcW w:w="928" w:type="pct"/>
            <w:shd w:val="clear" w:color="auto" w:fill="auto"/>
            <w:noWrap/>
            <w:vAlign w:val="center"/>
            <w:hideMark/>
          </w:tcPr>
          <w:p w14:paraId="2D6BEFF5"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2.187.500</w:t>
            </w:r>
          </w:p>
        </w:tc>
      </w:tr>
      <w:tr w:rsidR="0016044A" w:rsidRPr="0016044A" w14:paraId="4D3337B5" w14:textId="77777777" w:rsidTr="009A2CEE">
        <w:trPr>
          <w:trHeight w:val="240"/>
        </w:trPr>
        <w:tc>
          <w:tcPr>
            <w:tcW w:w="329" w:type="pct"/>
            <w:shd w:val="clear" w:color="auto" w:fill="auto"/>
            <w:noWrap/>
            <w:vAlign w:val="center"/>
            <w:hideMark/>
          </w:tcPr>
          <w:p w14:paraId="7FCBFDA4"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3.</w:t>
            </w:r>
          </w:p>
        </w:tc>
        <w:tc>
          <w:tcPr>
            <w:tcW w:w="1271" w:type="pct"/>
            <w:shd w:val="clear" w:color="auto" w:fill="auto"/>
            <w:noWrap/>
            <w:vAlign w:val="center"/>
            <w:hideMark/>
          </w:tcPr>
          <w:p w14:paraId="4FCE707E"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Peralatan :</w:t>
            </w:r>
          </w:p>
        </w:tc>
        <w:tc>
          <w:tcPr>
            <w:tcW w:w="3400" w:type="pct"/>
            <w:gridSpan w:val="4"/>
            <w:shd w:val="clear" w:color="auto" w:fill="auto"/>
            <w:noWrap/>
            <w:vAlign w:val="center"/>
            <w:hideMark/>
          </w:tcPr>
          <w:p w14:paraId="3DBE6B9D" w14:textId="77777777" w:rsidR="0016044A" w:rsidRPr="0016044A" w:rsidRDefault="0016044A" w:rsidP="0016044A">
            <w:pPr>
              <w:spacing w:after="0" w:line="240" w:lineRule="auto"/>
              <w:rPr>
                <w:rFonts w:ascii="Calibri" w:eastAsia="Times New Roman" w:hAnsi="Calibri" w:cs="Times New Roman"/>
                <w:color w:val="000000"/>
                <w:sz w:val="20"/>
                <w:szCs w:val="20"/>
                <w:lang w:val="id-ID" w:eastAsia="id-ID"/>
              </w:rPr>
            </w:pPr>
            <w:r w:rsidRPr="0016044A">
              <w:rPr>
                <w:rFonts w:ascii="Calibri" w:eastAsia="Times New Roman" w:hAnsi="Calibri" w:cs="Times New Roman"/>
                <w:color w:val="000000"/>
                <w:sz w:val="20"/>
                <w:szCs w:val="20"/>
                <w:lang w:val="id-ID" w:eastAsia="id-ID"/>
              </w:rPr>
              <w:t> </w:t>
            </w:r>
          </w:p>
        </w:tc>
      </w:tr>
      <w:tr w:rsidR="0016044A" w:rsidRPr="0016044A" w14:paraId="5A2DEA29" w14:textId="77777777" w:rsidTr="009A2CEE">
        <w:trPr>
          <w:trHeight w:val="240"/>
        </w:trPr>
        <w:tc>
          <w:tcPr>
            <w:tcW w:w="329" w:type="pct"/>
            <w:vMerge w:val="restart"/>
            <w:shd w:val="clear" w:color="auto" w:fill="auto"/>
            <w:noWrap/>
            <w:vAlign w:val="center"/>
            <w:hideMark/>
          </w:tcPr>
          <w:p w14:paraId="40ECF425"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 </w:t>
            </w:r>
          </w:p>
        </w:tc>
        <w:tc>
          <w:tcPr>
            <w:tcW w:w="1271" w:type="pct"/>
            <w:shd w:val="clear" w:color="auto" w:fill="auto"/>
            <w:noWrap/>
            <w:vAlign w:val="center"/>
            <w:hideMark/>
          </w:tcPr>
          <w:p w14:paraId="5D5EFDAA"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Timbangan Duduk</w:t>
            </w:r>
          </w:p>
        </w:tc>
        <w:tc>
          <w:tcPr>
            <w:tcW w:w="615" w:type="pct"/>
            <w:shd w:val="clear" w:color="auto" w:fill="auto"/>
            <w:noWrap/>
            <w:vAlign w:val="center"/>
            <w:hideMark/>
          </w:tcPr>
          <w:p w14:paraId="203654E0"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w:t>
            </w:r>
          </w:p>
        </w:tc>
        <w:tc>
          <w:tcPr>
            <w:tcW w:w="1171" w:type="pct"/>
            <w:shd w:val="clear" w:color="auto" w:fill="auto"/>
            <w:vAlign w:val="center"/>
            <w:hideMark/>
          </w:tcPr>
          <w:p w14:paraId="5F62E15A"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330.000</w:t>
            </w:r>
          </w:p>
        </w:tc>
        <w:tc>
          <w:tcPr>
            <w:tcW w:w="686" w:type="pct"/>
            <w:shd w:val="clear" w:color="auto" w:fill="auto"/>
            <w:vAlign w:val="center"/>
            <w:hideMark/>
          </w:tcPr>
          <w:p w14:paraId="6F6C1A93"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96</w:t>
            </w:r>
          </w:p>
        </w:tc>
        <w:tc>
          <w:tcPr>
            <w:tcW w:w="928" w:type="pct"/>
            <w:shd w:val="clear" w:color="auto" w:fill="auto"/>
            <w:vAlign w:val="center"/>
            <w:hideMark/>
          </w:tcPr>
          <w:p w14:paraId="21447449"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3.438</w:t>
            </w:r>
          </w:p>
        </w:tc>
      </w:tr>
      <w:tr w:rsidR="0016044A" w:rsidRPr="0016044A" w14:paraId="6AD54B42" w14:textId="77777777" w:rsidTr="009A2CEE">
        <w:trPr>
          <w:trHeight w:val="240"/>
        </w:trPr>
        <w:tc>
          <w:tcPr>
            <w:tcW w:w="329" w:type="pct"/>
            <w:vMerge/>
            <w:vAlign w:val="center"/>
            <w:hideMark/>
          </w:tcPr>
          <w:p w14:paraId="2E7D1856"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p>
        </w:tc>
        <w:tc>
          <w:tcPr>
            <w:tcW w:w="1271" w:type="pct"/>
            <w:shd w:val="clear" w:color="auto" w:fill="auto"/>
            <w:noWrap/>
            <w:vAlign w:val="center"/>
            <w:hideMark/>
          </w:tcPr>
          <w:p w14:paraId="101B753C"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Meja Adonan</w:t>
            </w:r>
          </w:p>
        </w:tc>
        <w:tc>
          <w:tcPr>
            <w:tcW w:w="615" w:type="pct"/>
            <w:shd w:val="clear" w:color="auto" w:fill="auto"/>
            <w:noWrap/>
            <w:vAlign w:val="center"/>
            <w:hideMark/>
          </w:tcPr>
          <w:p w14:paraId="086D380C"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610BCF24"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500.000</w:t>
            </w:r>
          </w:p>
        </w:tc>
        <w:tc>
          <w:tcPr>
            <w:tcW w:w="686" w:type="pct"/>
            <w:shd w:val="clear" w:color="auto" w:fill="auto"/>
            <w:noWrap/>
            <w:vAlign w:val="center"/>
            <w:hideMark/>
          </w:tcPr>
          <w:p w14:paraId="1D168D6B"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48</w:t>
            </w:r>
          </w:p>
        </w:tc>
        <w:tc>
          <w:tcPr>
            <w:tcW w:w="928" w:type="pct"/>
            <w:shd w:val="clear" w:color="auto" w:fill="auto"/>
            <w:noWrap/>
            <w:vAlign w:val="center"/>
            <w:hideMark/>
          </w:tcPr>
          <w:p w14:paraId="053C0696"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10.417</w:t>
            </w:r>
          </w:p>
        </w:tc>
      </w:tr>
      <w:tr w:rsidR="0016044A" w:rsidRPr="0016044A" w14:paraId="0E90E1CF" w14:textId="77777777" w:rsidTr="009A2CEE">
        <w:trPr>
          <w:trHeight w:val="240"/>
        </w:trPr>
        <w:tc>
          <w:tcPr>
            <w:tcW w:w="329" w:type="pct"/>
            <w:vMerge/>
            <w:vAlign w:val="center"/>
            <w:hideMark/>
          </w:tcPr>
          <w:p w14:paraId="13B5079C"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p>
        </w:tc>
        <w:tc>
          <w:tcPr>
            <w:tcW w:w="1271" w:type="pct"/>
            <w:shd w:val="clear" w:color="auto" w:fill="auto"/>
            <w:noWrap/>
            <w:vAlign w:val="center"/>
            <w:hideMark/>
          </w:tcPr>
          <w:p w14:paraId="22F19D0D"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Mesin Giling</w:t>
            </w:r>
          </w:p>
        </w:tc>
        <w:tc>
          <w:tcPr>
            <w:tcW w:w="615" w:type="pct"/>
            <w:shd w:val="clear" w:color="auto" w:fill="auto"/>
            <w:noWrap/>
            <w:vAlign w:val="center"/>
            <w:hideMark/>
          </w:tcPr>
          <w:p w14:paraId="2A22CA19"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13AFFAC6"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2.800.000</w:t>
            </w:r>
          </w:p>
        </w:tc>
        <w:tc>
          <w:tcPr>
            <w:tcW w:w="686" w:type="pct"/>
            <w:shd w:val="clear" w:color="auto" w:fill="auto"/>
            <w:noWrap/>
            <w:vAlign w:val="center"/>
            <w:hideMark/>
          </w:tcPr>
          <w:p w14:paraId="613441AA"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96</w:t>
            </w:r>
          </w:p>
        </w:tc>
        <w:tc>
          <w:tcPr>
            <w:tcW w:w="928" w:type="pct"/>
            <w:shd w:val="clear" w:color="auto" w:fill="auto"/>
            <w:noWrap/>
            <w:vAlign w:val="center"/>
            <w:hideMark/>
          </w:tcPr>
          <w:p w14:paraId="2CC7F864"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29.167</w:t>
            </w:r>
          </w:p>
        </w:tc>
      </w:tr>
      <w:tr w:rsidR="0016044A" w:rsidRPr="0016044A" w14:paraId="5CBB677E" w14:textId="77777777" w:rsidTr="009A2CEE">
        <w:trPr>
          <w:trHeight w:val="240"/>
        </w:trPr>
        <w:tc>
          <w:tcPr>
            <w:tcW w:w="329" w:type="pct"/>
            <w:vMerge/>
            <w:vAlign w:val="center"/>
            <w:hideMark/>
          </w:tcPr>
          <w:p w14:paraId="67336EA1"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p>
        </w:tc>
        <w:tc>
          <w:tcPr>
            <w:tcW w:w="1271" w:type="pct"/>
            <w:shd w:val="clear" w:color="auto" w:fill="auto"/>
            <w:noWrap/>
            <w:vAlign w:val="center"/>
            <w:hideMark/>
          </w:tcPr>
          <w:p w14:paraId="3B280BAD"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Mesin Pres</w:t>
            </w:r>
          </w:p>
        </w:tc>
        <w:tc>
          <w:tcPr>
            <w:tcW w:w="615" w:type="pct"/>
            <w:shd w:val="clear" w:color="auto" w:fill="auto"/>
            <w:noWrap/>
            <w:vAlign w:val="center"/>
            <w:hideMark/>
          </w:tcPr>
          <w:p w14:paraId="0A54C8FD"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w:t>
            </w:r>
          </w:p>
        </w:tc>
        <w:tc>
          <w:tcPr>
            <w:tcW w:w="1171" w:type="pct"/>
            <w:shd w:val="clear" w:color="auto" w:fill="auto"/>
            <w:noWrap/>
            <w:vAlign w:val="center"/>
            <w:hideMark/>
          </w:tcPr>
          <w:p w14:paraId="71AF3CEB"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1.500.000</w:t>
            </w:r>
          </w:p>
        </w:tc>
        <w:tc>
          <w:tcPr>
            <w:tcW w:w="686" w:type="pct"/>
            <w:shd w:val="clear" w:color="auto" w:fill="auto"/>
            <w:noWrap/>
            <w:vAlign w:val="center"/>
            <w:hideMark/>
          </w:tcPr>
          <w:p w14:paraId="6AC0E740"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48</w:t>
            </w:r>
          </w:p>
        </w:tc>
        <w:tc>
          <w:tcPr>
            <w:tcW w:w="928" w:type="pct"/>
            <w:shd w:val="clear" w:color="auto" w:fill="auto"/>
            <w:noWrap/>
            <w:vAlign w:val="center"/>
            <w:hideMark/>
          </w:tcPr>
          <w:p w14:paraId="0574610A"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31.250</w:t>
            </w:r>
          </w:p>
        </w:tc>
      </w:tr>
      <w:tr w:rsidR="0016044A" w:rsidRPr="0016044A" w14:paraId="1EE1356B" w14:textId="77777777" w:rsidTr="009A2CEE">
        <w:trPr>
          <w:trHeight w:val="240"/>
        </w:trPr>
        <w:tc>
          <w:tcPr>
            <w:tcW w:w="329" w:type="pct"/>
            <w:vMerge/>
            <w:vAlign w:val="center"/>
            <w:hideMark/>
          </w:tcPr>
          <w:p w14:paraId="1C7E22B8"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p>
        </w:tc>
        <w:tc>
          <w:tcPr>
            <w:tcW w:w="1271" w:type="pct"/>
            <w:shd w:val="clear" w:color="auto" w:fill="auto"/>
            <w:noWrap/>
            <w:vAlign w:val="center"/>
            <w:hideMark/>
          </w:tcPr>
          <w:p w14:paraId="2E06AD6F"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Blender</w:t>
            </w:r>
          </w:p>
        </w:tc>
        <w:tc>
          <w:tcPr>
            <w:tcW w:w="615" w:type="pct"/>
            <w:shd w:val="clear" w:color="auto" w:fill="auto"/>
            <w:noWrap/>
            <w:vAlign w:val="center"/>
            <w:hideMark/>
          </w:tcPr>
          <w:p w14:paraId="513844D4"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76B55A1F"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750.000</w:t>
            </w:r>
          </w:p>
        </w:tc>
        <w:tc>
          <w:tcPr>
            <w:tcW w:w="686" w:type="pct"/>
            <w:shd w:val="clear" w:color="auto" w:fill="auto"/>
            <w:noWrap/>
            <w:vAlign w:val="center"/>
            <w:hideMark/>
          </w:tcPr>
          <w:p w14:paraId="264F40B0"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48</w:t>
            </w:r>
          </w:p>
        </w:tc>
        <w:tc>
          <w:tcPr>
            <w:tcW w:w="928" w:type="pct"/>
            <w:shd w:val="clear" w:color="auto" w:fill="auto"/>
            <w:noWrap/>
            <w:vAlign w:val="center"/>
            <w:hideMark/>
          </w:tcPr>
          <w:p w14:paraId="4971694B"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15.625</w:t>
            </w:r>
          </w:p>
        </w:tc>
      </w:tr>
      <w:tr w:rsidR="0016044A" w:rsidRPr="0016044A" w14:paraId="5C81C70E" w14:textId="77777777" w:rsidTr="009A2CEE">
        <w:trPr>
          <w:trHeight w:val="240"/>
        </w:trPr>
        <w:tc>
          <w:tcPr>
            <w:tcW w:w="329" w:type="pct"/>
            <w:vMerge/>
            <w:vAlign w:val="center"/>
            <w:hideMark/>
          </w:tcPr>
          <w:p w14:paraId="40CB152D"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p>
        </w:tc>
        <w:tc>
          <w:tcPr>
            <w:tcW w:w="1271" w:type="pct"/>
            <w:shd w:val="clear" w:color="auto" w:fill="auto"/>
            <w:noWrap/>
            <w:vAlign w:val="center"/>
            <w:hideMark/>
          </w:tcPr>
          <w:p w14:paraId="49F827E1"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Wajan Besar</w:t>
            </w:r>
          </w:p>
        </w:tc>
        <w:tc>
          <w:tcPr>
            <w:tcW w:w="615" w:type="pct"/>
            <w:shd w:val="clear" w:color="auto" w:fill="auto"/>
            <w:noWrap/>
            <w:vAlign w:val="center"/>
            <w:hideMark/>
          </w:tcPr>
          <w:p w14:paraId="501EB5FC"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453856D1"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600.000</w:t>
            </w:r>
          </w:p>
        </w:tc>
        <w:tc>
          <w:tcPr>
            <w:tcW w:w="686" w:type="pct"/>
            <w:shd w:val="clear" w:color="auto" w:fill="auto"/>
            <w:noWrap/>
            <w:vAlign w:val="center"/>
            <w:hideMark/>
          </w:tcPr>
          <w:p w14:paraId="1D677AB3"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96</w:t>
            </w:r>
          </w:p>
        </w:tc>
        <w:tc>
          <w:tcPr>
            <w:tcW w:w="928" w:type="pct"/>
            <w:shd w:val="clear" w:color="auto" w:fill="auto"/>
            <w:noWrap/>
            <w:vAlign w:val="center"/>
            <w:hideMark/>
          </w:tcPr>
          <w:p w14:paraId="25DAF8A6"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6.250</w:t>
            </w:r>
          </w:p>
        </w:tc>
      </w:tr>
      <w:tr w:rsidR="0016044A" w:rsidRPr="0016044A" w14:paraId="2180B431" w14:textId="77777777" w:rsidTr="009A2CEE">
        <w:trPr>
          <w:trHeight w:val="240"/>
        </w:trPr>
        <w:tc>
          <w:tcPr>
            <w:tcW w:w="329" w:type="pct"/>
            <w:vMerge/>
            <w:vAlign w:val="center"/>
            <w:hideMark/>
          </w:tcPr>
          <w:p w14:paraId="79BE3A40"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p>
        </w:tc>
        <w:tc>
          <w:tcPr>
            <w:tcW w:w="1271" w:type="pct"/>
            <w:shd w:val="clear" w:color="auto" w:fill="auto"/>
            <w:noWrap/>
            <w:vAlign w:val="center"/>
            <w:hideMark/>
          </w:tcPr>
          <w:p w14:paraId="11CDA51C"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Kompor Seribu Mata</w:t>
            </w:r>
          </w:p>
        </w:tc>
        <w:tc>
          <w:tcPr>
            <w:tcW w:w="615" w:type="pct"/>
            <w:shd w:val="clear" w:color="auto" w:fill="auto"/>
            <w:noWrap/>
            <w:vAlign w:val="center"/>
            <w:hideMark/>
          </w:tcPr>
          <w:p w14:paraId="1943E064"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5C041F2A"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1.100.000</w:t>
            </w:r>
          </w:p>
        </w:tc>
        <w:tc>
          <w:tcPr>
            <w:tcW w:w="686" w:type="pct"/>
            <w:shd w:val="clear" w:color="auto" w:fill="auto"/>
            <w:noWrap/>
            <w:vAlign w:val="center"/>
            <w:hideMark/>
          </w:tcPr>
          <w:p w14:paraId="252C68FF"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96</w:t>
            </w:r>
          </w:p>
        </w:tc>
        <w:tc>
          <w:tcPr>
            <w:tcW w:w="928" w:type="pct"/>
            <w:shd w:val="clear" w:color="auto" w:fill="auto"/>
            <w:noWrap/>
            <w:vAlign w:val="center"/>
            <w:hideMark/>
          </w:tcPr>
          <w:p w14:paraId="33C4D734"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11.458</w:t>
            </w:r>
          </w:p>
        </w:tc>
      </w:tr>
      <w:tr w:rsidR="0016044A" w:rsidRPr="0016044A" w14:paraId="7DBC9696" w14:textId="77777777" w:rsidTr="009A2CEE">
        <w:trPr>
          <w:trHeight w:val="240"/>
        </w:trPr>
        <w:tc>
          <w:tcPr>
            <w:tcW w:w="329" w:type="pct"/>
            <w:vMerge w:val="restart"/>
            <w:shd w:val="clear" w:color="auto" w:fill="auto"/>
            <w:noWrap/>
            <w:vAlign w:val="center"/>
            <w:hideMark/>
          </w:tcPr>
          <w:p w14:paraId="618D8E85" w14:textId="77777777" w:rsidR="0016044A" w:rsidRPr="0016044A" w:rsidRDefault="0016044A" w:rsidP="0016044A">
            <w:pPr>
              <w:spacing w:after="0" w:line="240" w:lineRule="auto"/>
              <w:jc w:val="right"/>
              <w:rPr>
                <w:rFonts w:ascii="Calibri" w:eastAsia="Times New Roman" w:hAnsi="Calibri" w:cs="Times New Roman"/>
                <w:color w:val="000000"/>
                <w:sz w:val="20"/>
                <w:szCs w:val="20"/>
                <w:lang w:val="id-ID" w:eastAsia="id-ID"/>
              </w:rPr>
            </w:pPr>
            <w:r w:rsidRPr="0016044A">
              <w:rPr>
                <w:rFonts w:ascii="Calibri" w:eastAsia="Times New Roman" w:hAnsi="Calibri" w:cs="Times New Roman"/>
                <w:color w:val="000000"/>
                <w:sz w:val="20"/>
                <w:szCs w:val="20"/>
                <w:lang w:val="id-ID" w:eastAsia="id-ID"/>
              </w:rPr>
              <w:t> </w:t>
            </w:r>
          </w:p>
        </w:tc>
        <w:tc>
          <w:tcPr>
            <w:tcW w:w="1271" w:type="pct"/>
            <w:shd w:val="clear" w:color="auto" w:fill="auto"/>
            <w:noWrap/>
            <w:vAlign w:val="center"/>
            <w:hideMark/>
          </w:tcPr>
          <w:p w14:paraId="0EA1728A"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Tungku</w:t>
            </w:r>
          </w:p>
        </w:tc>
        <w:tc>
          <w:tcPr>
            <w:tcW w:w="615" w:type="pct"/>
            <w:shd w:val="clear" w:color="auto" w:fill="auto"/>
            <w:noWrap/>
            <w:vAlign w:val="center"/>
            <w:hideMark/>
          </w:tcPr>
          <w:p w14:paraId="62B3D306"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27B3848B"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100.000</w:t>
            </w:r>
          </w:p>
        </w:tc>
        <w:tc>
          <w:tcPr>
            <w:tcW w:w="686" w:type="pct"/>
            <w:shd w:val="clear" w:color="auto" w:fill="auto"/>
            <w:noWrap/>
            <w:vAlign w:val="center"/>
            <w:hideMark/>
          </w:tcPr>
          <w:p w14:paraId="2CF08989"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96</w:t>
            </w:r>
          </w:p>
        </w:tc>
        <w:tc>
          <w:tcPr>
            <w:tcW w:w="928" w:type="pct"/>
            <w:shd w:val="clear" w:color="auto" w:fill="auto"/>
            <w:noWrap/>
            <w:vAlign w:val="center"/>
            <w:hideMark/>
          </w:tcPr>
          <w:p w14:paraId="22D919B9"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1.042</w:t>
            </w:r>
          </w:p>
        </w:tc>
      </w:tr>
      <w:tr w:rsidR="0016044A" w:rsidRPr="0016044A" w14:paraId="4B678A37" w14:textId="77777777" w:rsidTr="009A2CEE">
        <w:trPr>
          <w:trHeight w:val="240"/>
        </w:trPr>
        <w:tc>
          <w:tcPr>
            <w:tcW w:w="329" w:type="pct"/>
            <w:vMerge/>
            <w:vAlign w:val="center"/>
            <w:hideMark/>
          </w:tcPr>
          <w:p w14:paraId="46E9E42A" w14:textId="77777777" w:rsidR="0016044A" w:rsidRPr="0016044A" w:rsidRDefault="0016044A" w:rsidP="0016044A">
            <w:pPr>
              <w:spacing w:after="0" w:line="240" w:lineRule="auto"/>
              <w:rPr>
                <w:rFonts w:ascii="Calibri" w:eastAsia="Times New Roman" w:hAnsi="Calibri" w:cs="Times New Roman"/>
                <w:color w:val="000000"/>
                <w:sz w:val="20"/>
                <w:szCs w:val="20"/>
                <w:lang w:val="id-ID" w:eastAsia="id-ID"/>
              </w:rPr>
            </w:pPr>
          </w:p>
        </w:tc>
        <w:tc>
          <w:tcPr>
            <w:tcW w:w="1271" w:type="pct"/>
            <w:shd w:val="clear" w:color="auto" w:fill="auto"/>
            <w:noWrap/>
            <w:vAlign w:val="center"/>
            <w:hideMark/>
          </w:tcPr>
          <w:p w14:paraId="15E2F9D9"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Serokan Besar</w:t>
            </w:r>
          </w:p>
        </w:tc>
        <w:tc>
          <w:tcPr>
            <w:tcW w:w="615" w:type="pct"/>
            <w:shd w:val="clear" w:color="auto" w:fill="auto"/>
            <w:noWrap/>
            <w:vAlign w:val="center"/>
            <w:hideMark/>
          </w:tcPr>
          <w:p w14:paraId="3F97C476"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3C58B969"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50.000</w:t>
            </w:r>
          </w:p>
        </w:tc>
        <w:tc>
          <w:tcPr>
            <w:tcW w:w="686" w:type="pct"/>
            <w:shd w:val="clear" w:color="auto" w:fill="auto"/>
            <w:noWrap/>
            <w:vAlign w:val="center"/>
            <w:hideMark/>
          </w:tcPr>
          <w:p w14:paraId="32CDC31E"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48</w:t>
            </w:r>
          </w:p>
        </w:tc>
        <w:tc>
          <w:tcPr>
            <w:tcW w:w="928" w:type="pct"/>
            <w:shd w:val="clear" w:color="auto" w:fill="auto"/>
            <w:noWrap/>
            <w:vAlign w:val="center"/>
            <w:hideMark/>
          </w:tcPr>
          <w:p w14:paraId="1AC324CD"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1.042</w:t>
            </w:r>
          </w:p>
        </w:tc>
      </w:tr>
      <w:tr w:rsidR="0016044A" w:rsidRPr="0016044A" w14:paraId="09CD33CF" w14:textId="77777777" w:rsidTr="009A2CEE">
        <w:trPr>
          <w:trHeight w:val="240"/>
        </w:trPr>
        <w:tc>
          <w:tcPr>
            <w:tcW w:w="329" w:type="pct"/>
            <w:vMerge/>
            <w:vAlign w:val="center"/>
            <w:hideMark/>
          </w:tcPr>
          <w:p w14:paraId="5E2E2D3B" w14:textId="77777777" w:rsidR="0016044A" w:rsidRPr="0016044A" w:rsidRDefault="0016044A" w:rsidP="0016044A">
            <w:pPr>
              <w:spacing w:after="0" w:line="240" w:lineRule="auto"/>
              <w:rPr>
                <w:rFonts w:ascii="Calibri" w:eastAsia="Times New Roman" w:hAnsi="Calibri" w:cs="Times New Roman"/>
                <w:color w:val="000000"/>
                <w:sz w:val="20"/>
                <w:szCs w:val="20"/>
                <w:lang w:val="id-ID" w:eastAsia="id-ID"/>
              </w:rPr>
            </w:pPr>
          </w:p>
        </w:tc>
        <w:tc>
          <w:tcPr>
            <w:tcW w:w="1271" w:type="pct"/>
            <w:shd w:val="clear" w:color="auto" w:fill="auto"/>
            <w:noWrap/>
            <w:vAlign w:val="center"/>
            <w:hideMark/>
          </w:tcPr>
          <w:p w14:paraId="2C8A14B0"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Pisau</w:t>
            </w:r>
          </w:p>
        </w:tc>
        <w:tc>
          <w:tcPr>
            <w:tcW w:w="615" w:type="pct"/>
            <w:shd w:val="clear" w:color="auto" w:fill="auto"/>
            <w:noWrap/>
            <w:vAlign w:val="center"/>
            <w:hideMark/>
          </w:tcPr>
          <w:p w14:paraId="48487F20"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3</w:t>
            </w:r>
          </w:p>
        </w:tc>
        <w:tc>
          <w:tcPr>
            <w:tcW w:w="1171" w:type="pct"/>
            <w:shd w:val="clear" w:color="auto" w:fill="auto"/>
            <w:noWrap/>
            <w:vAlign w:val="center"/>
            <w:hideMark/>
          </w:tcPr>
          <w:p w14:paraId="2041CAA4"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75.000</w:t>
            </w:r>
          </w:p>
        </w:tc>
        <w:tc>
          <w:tcPr>
            <w:tcW w:w="686" w:type="pct"/>
            <w:shd w:val="clear" w:color="auto" w:fill="auto"/>
            <w:noWrap/>
            <w:vAlign w:val="center"/>
            <w:hideMark/>
          </w:tcPr>
          <w:p w14:paraId="1707AB28"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96</w:t>
            </w:r>
          </w:p>
        </w:tc>
        <w:tc>
          <w:tcPr>
            <w:tcW w:w="928" w:type="pct"/>
            <w:shd w:val="clear" w:color="auto" w:fill="auto"/>
            <w:noWrap/>
            <w:vAlign w:val="center"/>
            <w:hideMark/>
          </w:tcPr>
          <w:p w14:paraId="1C3DCC24"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781</w:t>
            </w:r>
          </w:p>
        </w:tc>
      </w:tr>
      <w:tr w:rsidR="0016044A" w:rsidRPr="0016044A" w14:paraId="11608DD4" w14:textId="77777777" w:rsidTr="009A2CEE">
        <w:trPr>
          <w:trHeight w:val="240"/>
        </w:trPr>
        <w:tc>
          <w:tcPr>
            <w:tcW w:w="329" w:type="pct"/>
            <w:vMerge w:val="restart"/>
            <w:shd w:val="clear" w:color="auto" w:fill="auto"/>
            <w:noWrap/>
            <w:vAlign w:val="center"/>
            <w:hideMark/>
          </w:tcPr>
          <w:p w14:paraId="20493E8E" w14:textId="77777777" w:rsidR="0016044A" w:rsidRPr="0016044A" w:rsidRDefault="0016044A" w:rsidP="0016044A">
            <w:pPr>
              <w:spacing w:after="0" w:line="240" w:lineRule="auto"/>
              <w:jc w:val="right"/>
              <w:rPr>
                <w:rFonts w:ascii="Calibri" w:eastAsia="Times New Roman" w:hAnsi="Calibri" w:cs="Times New Roman"/>
                <w:color w:val="000000"/>
                <w:sz w:val="20"/>
                <w:szCs w:val="20"/>
                <w:lang w:val="id-ID" w:eastAsia="id-ID"/>
              </w:rPr>
            </w:pPr>
            <w:r w:rsidRPr="0016044A">
              <w:rPr>
                <w:rFonts w:ascii="Calibri" w:eastAsia="Times New Roman" w:hAnsi="Calibri" w:cs="Times New Roman"/>
                <w:color w:val="000000"/>
                <w:sz w:val="20"/>
                <w:szCs w:val="20"/>
                <w:lang w:val="id-ID" w:eastAsia="id-ID"/>
              </w:rPr>
              <w:t> </w:t>
            </w:r>
          </w:p>
        </w:tc>
        <w:tc>
          <w:tcPr>
            <w:tcW w:w="1271" w:type="pct"/>
            <w:shd w:val="clear" w:color="auto" w:fill="auto"/>
            <w:noWrap/>
            <w:vAlign w:val="center"/>
            <w:hideMark/>
          </w:tcPr>
          <w:p w14:paraId="34F18376" w14:textId="77777777" w:rsidR="0016044A" w:rsidRPr="0016044A" w:rsidRDefault="0016044A" w:rsidP="0016044A">
            <w:pPr>
              <w:spacing w:after="0" w:line="240" w:lineRule="auto"/>
              <w:rPr>
                <w:rFonts w:ascii="Times New Roman" w:eastAsia="Times New Roman" w:hAnsi="Times New Roman" w:cs="Times New Roman"/>
                <w:i/>
                <w:iCs/>
                <w:color w:val="000000"/>
                <w:sz w:val="20"/>
                <w:szCs w:val="20"/>
                <w:lang w:val="id-ID" w:eastAsia="id-ID"/>
              </w:rPr>
            </w:pPr>
            <w:r w:rsidRPr="0016044A">
              <w:rPr>
                <w:rFonts w:ascii="Times New Roman" w:eastAsia="Times New Roman" w:hAnsi="Times New Roman" w:cs="Times New Roman"/>
                <w:i/>
                <w:iCs/>
                <w:color w:val="000000"/>
                <w:sz w:val="20"/>
                <w:szCs w:val="20"/>
                <w:lang w:val="id-ID" w:eastAsia="id-ID"/>
              </w:rPr>
              <w:t>Box</w:t>
            </w:r>
            <w:r w:rsidRPr="0016044A">
              <w:rPr>
                <w:rFonts w:ascii="Times New Roman" w:eastAsia="Times New Roman" w:hAnsi="Times New Roman" w:cs="Times New Roman"/>
                <w:color w:val="000000"/>
                <w:sz w:val="20"/>
                <w:szCs w:val="20"/>
                <w:lang w:val="id-ID" w:eastAsia="id-ID"/>
              </w:rPr>
              <w:t xml:space="preserve"> Penampung ikan</w:t>
            </w:r>
          </w:p>
        </w:tc>
        <w:tc>
          <w:tcPr>
            <w:tcW w:w="615" w:type="pct"/>
            <w:shd w:val="clear" w:color="auto" w:fill="auto"/>
            <w:noWrap/>
            <w:vAlign w:val="center"/>
            <w:hideMark/>
          </w:tcPr>
          <w:p w14:paraId="304D1059"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1778EEF1"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600.000</w:t>
            </w:r>
          </w:p>
        </w:tc>
        <w:tc>
          <w:tcPr>
            <w:tcW w:w="686" w:type="pct"/>
            <w:shd w:val="clear" w:color="auto" w:fill="auto"/>
            <w:noWrap/>
            <w:vAlign w:val="center"/>
            <w:hideMark/>
          </w:tcPr>
          <w:p w14:paraId="15734767"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48</w:t>
            </w:r>
          </w:p>
        </w:tc>
        <w:tc>
          <w:tcPr>
            <w:tcW w:w="928" w:type="pct"/>
            <w:shd w:val="clear" w:color="auto" w:fill="auto"/>
            <w:noWrap/>
            <w:vAlign w:val="center"/>
            <w:hideMark/>
          </w:tcPr>
          <w:p w14:paraId="02870892"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12.500</w:t>
            </w:r>
          </w:p>
        </w:tc>
      </w:tr>
      <w:tr w:rsidR="0016044A" w:rsidRPr="0016044A" w14:paraId="010E65C1" w14:textId="77777777" w:rsidTr="009A2CEE">
        <w:trPr>
          <w:trHeight w:val="240"/>
        </w:trPr>
        <w:tc>
          <w:tcPr>
            <w:tcW w:w="329" w:type="pct"/>
            <w:vMerge/>
            <w:vAlign w:val="center"/>
            <w:hideMark/>
          </w:tcPr>
          <w:p w14:paraId="402DA7C1" w14:textId="77777777" w:rsidR="0016044A" w:rsidRPr="0016044A" w:rsidRDefault="0016044A" w:rsidP="0016044A">
            <w:pPr>
              <w:spacing w:after="0" w:line="240" w:lineRule="auto"/>
              <w:rPr>
                <w:rFonts w:ascii="Calibri" w:eastAsia="Times New Roman" w:hAnsi="Calibri" w:cs="Times New Roman"/>
                <w:color w:val="000000"/>
                <w:sz w:val="20"/>
                <w:szCs w:val="20"/>
                <w:lang w:val="id-ID" w:eastAsia="id-ID"/>
              </w:rPr>
            </w:pPr>
          </w:p>
        </w:tc>
        <w:tc>
          <w:tcPr>
            <w:tcW w:w="1271" w:type="pct"/>
            <w:shd w:val="clear" w:color="auto" w:fill="auto"/>
            <w:noWrap/>
            <w:vAlign w:val="center"/>
            <w:hideMark/>
          </w:tcPr>
          <w:p w14:paraId="32896843" w14:textId="77777777" w:rsidR="0016044A" w:rsidRPr="0016044A" w:rsidRDefault="0016044A" w:rsidP="0016044A">
            <w:pPr>
              <w:spacing w:after="0" w:line="240" w:lineRule="auto"/>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Etalase</w:t>
            </w:r>
          </w:p>
        </w:tc>
        <w:tc>
          <w:tcPr>
            <w:tcW w:w="615" w:type="pct"/>
            <w:shd w:val="clear" w:color="auto" w:fill="auto"/>
            <w:noWrap/>
            <w:vAlign w:val="center"/>
            <w:hideMark/>
          </w:tcPr>
          <w:p w14:paraId="5C71A150"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w:t>
            </w:r>
          </w:p>
        </w:tc>
        <w:tc>
          <w:tcPr>
            <w:tcW w:w="1171" w:type="pct"/>
            <w:shd w:val="clear" w:color="auto" w:fill="auto"/>
            <w:noWrap/>
            <w:vAlign w:val="center"/>
            <w:hideMark/>
          </w:tcPr>
          <w:p w14:paraId="0E466523"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2.000.000</w:t>
            </w:r>
          </w:p>
        </w:tc>
        <w:tc>
          <w:tcPr>
            <w:tcW w:w="686" w:type="pct"/>
            <w:shd w:val="clear" w:color="auto" w:fill="auto"/>
            <w:noWrap/>
            <w:vAlign w:val="center"/>
            <w:hideMark/>
          </w:tcPr>
          <w:p w14:paraId="3DA2B8D8"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96</w:t>
            </w:r>
          </w:p>
        </w:tc>
        <w:tc>
          <w:tcPr>
            <w:tcW w:w="928" w:type="pct"/>
            <w:shd w:val="clear" w:color="auto" w:fill="auto"/>
            <w:noWrap/>
            <w:vAlign w:val="center"/>
            <w:hideMark/>
          </w:tcPr>
          <w:p w14:paraId="269A1B19"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20.833</w:t>
            </w:r>
          </w:p>
        </w:tc>
      </w:tr>
      <w:tr w:rsidR="0016044A" w:rsidRPr="0016044A" w14:paraId="5013F655" w14:textId="77777777" w:rsidTr="009A2CEE">
        <w:trPr>
          <w:trHeight w:val="240"/>
        </w:trPr>
        <w:tc>
          <w:tcPr>
            <w:tcW w:w="329" w:type="pct"/>
            <w:vMerge/>
            <w:vAlign w:val="center"/>
            <w:hideMark/>
          </w:tcPr>
          <w:p w14:paraId="20623E29" w14:textId="77777777" w:rsidR="0016044A" w:rsidRPr="0016044A" w:rsidRDefault="0016044A" w:rsidP="0016044A">
            <w:pPr>
              <w:spacing w:after="0" w:line="240" w:lineRule="auto"/>
              <w:rPr>
                <w:rFonts w:ascii="Calibri" w:eastAsia="Times New Roman" w:hAnsi="Calibri" w:cs="Times New Roman"/>
                <w:color w:val="000000"/>
                <w:sz w:val="20"/>
                <w:szCs w:val="20"/>
                <w:lang w:val="id-ID" w:eastAsia="id-ID"/>
              </w:rPr>
            </w:pPr>
          </w:p>
        </w:tc>
        <w:tc>
          <w:tcPr>
            <w:tcW w:w="1271" w:type="pct"/>
            <w:shd w:val="clear" w:color="auto" w:fill="auto"/>
            <w:noWrap/>
            <w:vAlign w:val="center"/>
            <w:hideMark/>
          </w:tcPr>
          <w:p w14:paraId="73F76257"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Total Peralatan</w:t>
            </w:r>
          </w:p>
        </w:tc>
        <w:tc>
          <w:tcPr>
            <w:tcW w:w="615" w:type="pct"/>
            <w:shd w:val="clear" w:color="auto" w:fill="auto"/>
            <w:noWrap/>
            <w:vAlign w:val="center"/>
            <w:hideMark/>
          </w:tcPr>
          <w:p w14:paraId="748498D4" w14:textId="77777777" w:rsidR="0016044A" w:rsidRPr="0016044A" w:rsidRDefault="0016044A" w:rsidP="0016044A">
            <w:pPr>
              <w:spacing w:after="0" w:line="240" w:lineRule="auto"/>
              <w:jc w:val="center"/>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 </w:t>
            </w:r>
          </w:p>
        </w:tc>
        <w:tc>
          <w:tcPr>
            <w:tcW w:w="1171" w:type="pct"/>
            <w:shd w:val="clear" w:color="auto" w:fill="auto"/>
            <w:noWrap/>
            <w:vAlign w:val="center"/>
            <w:hideMark/>
          </w:tcPr>
          <w:p w14:paraId="1DE7F0EF"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10.405.000</w:t>
            </w:r>
          </w:p>
        </w:tc>
        <w:tc>
          <w:tcPr>
            <w:tcW w:w="686" w:type="pct"/>
            <w:shd w:val="clear" w:color="auto" w:fill="auto"/>
            <w:noWrap/>
            <w:vAlign w:val="center"/>
            <w:hideMark/>
          </w:tcPr>
          <w:p w14:paraId="6612B44C"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 </w:t>
            </w:r>
          </w:p>
        </w:tc>
        <w:tc>
          <w:tcPr>
            <w:tcW w:w="928" w:type="pct"/>
            <w:shd w:val="clear" w:color="auto" w:fill="auto"/>
            <w:noWrap/>
            <w:vAlign w:val="center"/>
            <w:hideMark/>
          </w:tcPr>
          <w:p w14:paraId="769BBFA4" w14:textId="77777777" w:rsidR="0016044A" w:rsidRPr="0016044A" w:rsidRDefault="0016044A" w:rsidP="0016044A">
            <w:pPr>
              <w:spacing w:after="0" w:line="240" w:lineRule="auto"/>
              <w:jc w:val="right"/>
              <w:rPr>
                <w:rFonts w:ascii="Times New Roman" w:eastAsia="Times New Roman" w:hAnsi="Times New Roman" w:cs="Times New Roman"/>
                <w:color w:val="000000"/>
                <w:sz w:val="20"/>
                <w:szCs w:val="20"/>
                <w:lang w:val="id-ID" w:eastAsia="id-ID"/>
              </w:rPr>
            </w:pPr>
            <w:r w:rsidRPr="0016044A">
              <w:rPr>
                <w:rFonts w:ascii="Times New Roman" w:eastAsia="Times New Roman" w:hAnsi="Times New Roman" w:cs="Times New Roman"/>
                <w:color w:val="000000"/>
                <w:sz w:val="20"/>
                <w:szCs w:val="20"/>
                <w:lang w:val="id-ID" w:eastAsia="id-ID"/>
              </w:rPr>
              <w:t>143.803</w:t>
            </w:r>
          </w:p>
        </w:tc>
      </w:tr>
    </w:tbl>
    <w:p w14:paraId="28DDE92E" w14:textId="77777777" w:rsidR="000E3F64" w:rsidRPr="00BA5B47" w:rsidRDefault="000E3F64" w:rsidP="00E112E7">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Sumber : Data diolah, 2019</w:t>
      </w:r>
    </w:p>
    <w:p w14:paraId="64475C6E" w14:textId="77777777" w:rsidR="000E3F64" w:rsidRDefault="000E3F64" w:rsidP="009A2CEE">
      <w:pPr>
        <w:spacing w:after="0" w:line="36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Pengukuran nilai aset tetap yang dimiliki Usaha Sinar Terang, yaitu:</w:t>
      </w:r>
    </w:p>
    <w:p w14:paraId="20B1D62F" w14:textId="77777777" w:rsidR="00400855" w:rsidRDefault="00400855" w:rsidP="00400855">
      <w:pPr>
        <w:spacing w:after="0" w:line="48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Tabel 8 Pengukuran Nilai </w:t>
      </w:r>
      <w:r w:rsidRPr="003B4A7F">
        <w:rPr>
          <w:rFonts w:ascii="Times New Roman" w:hAnsi="Times New Roman" w:cs="Times New Roman"/>
          <w:b/>
          <w:sz w:val="24"/>
          <w:szCs w:val="24"/>
          <w:lang w:val="id-ID"/>
        </w:rPr>
        <w:t xml:space="preserve"> Aset Tetap</w:t>
      </w:r>
    </w:p>
    <w:tbl>
      <w:tblPr>
        <w:tblW w:w="9344" w:type="dxa"/>
        <w:tblInd w:w="-10" w:type="dxa"/>
        <w:tblBorders>
          <w:top w:val="single" w:sz="4" w:space="0" w:color="auto"/>
          <w:bottom w:val="single" w:sz="4" w:space="0" w:color="auto"/>
          <w:insideH w:val="single" w:sz="4" w:space="0" w:color="auto"/>
        </w:tblBorders>
        <w:tblLook w:val="04A0" w:firstRow="1" w:lastRow="0" w:firstColumn="1" w:lastColumn="0" w:noHBand="0" w:noVBand="1"/>
      </w:tblPr>
      <w:tblGrid>
        <w:gridCol w:w="461"/>
        <w:gridCol w:w="1840"/>
        <w:gridCol w:w="718"/>
        <w:gridCol w:w="1216"/>
        <w:gridCol w:w="1172"/>
        <w:gridCol w:w="1217"/>
        <w:gridCol w:w="1300"/>
        <w:gridCol w:w="1420"/>
      </w:tblGrid>
      <w:tr w:rsidR="00400855" w:rsidRPr="00FF1AD4" w14:paraId="53DEEA46" w14:textId="77777777" w:rsidTr="009A2CEE">
        <w:trPr>
          <w:trHeight w:val="240"/>
        </w:trPr>
        <w:tc>
          <w:tcPr>
            <w:tcW w:w="461" w:type="dxa"/>
            <w:vMerge w:val="restart"/>
            <w:shd w:val="clear" w:color="auto" w:fill="auto"/>
            <w:noWrap/>
            <w:vAlign w:val="center"/>
            <w:hideMark/>
          </w:tcPr>
          <w:p w14:paraId="617283F7"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proofErr w:type="spellStart"/>
            <w:r w:rsidRPr="00FF1AD4">
              <w:rPr>
                <w:rFonts w:ascii="Times New Roman" w:eastAsia="Times New Roman" w:hAnsi="Times New Roman" w:cs="Times New Roman"/>
                <w:b/>
                <w:bCs/>
                <w:color w:val="000000"/>
                <w:sz w:val="20"/>
                <w:szCs w:val="20"/>
                <w:lang w:val="id-ID" w:eastAsia="id-ID"/>
              </w:rPr>
              <w:t>No</w:t>
            </w:r>
            <w:proofErr w:type="spellEnd"/>
          </w:p>
        </w:tc>
        <w:tc>
          <w:tcPr>
            <w:tcW w:w="1840" w:type="dxa"/>
            <w:vMerge w:val="restart"/>
            <w:shd w:val="clear" w:color="auto" w:fill="auto"/>
            <w:noWrap/>
            <w:vAlign w:val="center"/>
            <w:hideMark/>
          </w:tcPr>
          <w:p w14:paraId="013D9218"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r w:rsidRPr="00FF1AD4">
              <w:rPr>
                <w:rFonts w:ascii="Times New Roman" w:eastAsia="Times New Roman" w:hAnsi="Times New Roman" w:cs="Times New Roman"/>
                <w:b/>
                <w:bCs/>
                <w:color w:val="000000"/>
                <w:sz w:val="20"/>
                <w:szCs w:val="20"/>
                <w:lang w:val="id-ID" w:eastAsia="id-ID"/>
              </w:rPr>
              <w:t>Aset Tetap</w:t>
            </w:r>
          </w:p>
        </w:tc>
        <w:tc>
          <w:tcPr>
            <w:tcW w:w="718" w:type="dxa"/>
          </w:tcPr>
          <w:p w14:paraId="321A63C2"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p>
        </w:tc>
        <w:tc>
          <w:tcPr>
            <w:tcW w:w="1216" w:type="dxa"/>
            <w:vMerge w:val="restart"/>
            <w:shd w:val="clear" w:color="auto" w:fill="auto"/>
            <w:vAlign w:val="center"/>
            <w:hideMark/>
          </w:tcPr>
          <w:p w14:paraId="3971D66E"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r w:rsidRPr="00FF1AD4">
              <w:rPr>
                <w:rFonts w:ascii="Times New Roman" w:eastAsia="Times New Roman" w:hAnsi="Times New Roman" w:cs="Times New Roman"/>
                <w:b/>
                <w:bCs/>
                <w:color w:val="000000"/>
                <w:sz w:val="20"/>
                <w:szCs w:val="20"/>
                <w:lang w:val="id-ID" w:eastAsia="id-ID"/>
              </w:rPr>
              <w:t xml:space="preserve"> Nilai Perolehan (Rp) </w:t>
            </w:r>
          </w:p>
        </w:tc>
        <w:tc>
          <w:tcPr>
            <w:tcW w:w="1172" w:type="dxa"/>
            <w:vMerge w:val="restart"/>
            <w:shd w:val="clear" w:color="auto" w:fill="auto"/>
            <w:vAlign w:val="center"/>
            <w:hideMark/>
          </w:tcPr>
          <w:p w14:paraId="5F3C0DD7"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r w:rsidRPr="00FF1AD4">
              <w:rPr>
                <w:rFonts w:ascii="Times New Roman" w:eastAsia="Times New Roman" w:hAnsi="Times New Roman" w:cs="Times New Roman"/>
                <w:b/>
                <w:bCs/>
                <w:color w:val="000000"/>
                <w:sz w:val="20"/>
                <w:szCs w:val="20"/>
                <w:lang w:val="id-ID" w:eastAsia="id-ID"/>
              </w:rPr>
              <w:t>Pemakaian (Bulan)</w:t>
            </w:r>
          </w:p>
        </w:tc>
        <w:tc>
          <w:tcPr>
            <w:tcW w:w="1217" w:type="dxa"/>
            <w:vMerge w:val="restart"/>
            <w:shd w:val="clear" w:color="auto" w:fill="auto"/>
            <w:vAlign w:val="center"/>
            <w:hideMark/>
          </w:tcPr>
          <w:p w14:paraId="1DEBEB64"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r w:rsidRPr="00FF1AD4">
              <w:rPr>
                <w:rFonts w:ascii="Times New Roman" w:eastAsia="Times New Roman" w:hAnsi="Times New Roman" w:cs="Times New Roman"/>
                <w:b/>
                <w:bCs/>
                <w:color w:val="000000"/>
                <w:sz w:val="20"/>
                <w:szCs w:val="20"/>
                <w:lang w:val="id-ID" w:eastAsia="id-ID"/>
              </w:rPr>
              <w:t>Penyusutan Per Bulan  (Rp)</w:t>
            </w:r>
          </w:p>
        </w:tc>
        <w:tc>
          <w:tcPr>
            <w:tcW w:w="1300" w:type="dxa"/>
            <w:shd w:val="clear" w:color="auto" w:fill="auto"/>
            <w:vAlign w:val="center"/>
            <w:hideMark/>
          </w:tcPr>
          <w:p w14:paraId="7EB21F96"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r w:rsidRPr="00FF1AD4">
              <w:rPr>
                <w:rFonts w:ascii="Times New Roman" w:eastAsia="Times New Roman" w:hAnsi="Times New Roman" w:cs="Times New Roman"/>
                <w:b/>
                <w:bCs/>
                <w:color w:val="000000"/>
                <w:sz w:val="20"/>
                <w:szCs w:val="20"/>
                <w:lang w:val="id-ID" w:eastAsia="id-ID"/>
              </w:rPr>
              <w:t>Akumulasi Penyusutan</w:t>
            </w:r>
          </w:p>
        </w:tc>
        <w:tc>
          <w:tcPr>
            <w:tcW w:w="1420" w:type="dxa"/>
            <w:shd w:val="clear" w:color="auto" w:fill="auto"/>
            <w:vAlign w:val="center"/>
            <w:hideMark/>
          </w:tcPr>
          <w:p w14:paraId="1272A98B"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r w:rsidRPr="00FF1AD4">
              <w:rPr>
                <w:rFonts w:ascii="Times New Roman" w:eastAsia="Times New Roman" w:hAnsi="Times New Roman" w:cs="Times New Roman"/>
                <w:b/>
                <w:bCs/>
                <w:color w:val="000000"/>
                <w:sz w:val="20"/>
                <w:szCs w:val="20"/>
                <w:lang w:val="id-ID" w:eastAsia="id-ID"/>
              </w:rPr>
              <w:t>Nilai Aset Tetap</w:t>
            </w:r>
          </w:p>
        </w:tc>
      </w:tr>
      <w:tr w:rsidR="00400855" w:rsidRPr="00FF1AD4" w14:paraId="4E362124" w14:textId="77777777" w:rsidTr="009A2CEE">
        <w:trPr>
          <w:trHeight w:val="240"/>
        </w:trPr>
        <w:tc>
          <w:tcPr>
            <w:tcW w:w="461" w:type="dxa"/>
            <w:vMerge/>
            <w:vAlign w:val="center"/>
            <w:hideMark/>
          </w:tcPr>
          <w:p w14:paraId="29CE62C9" w14:textId="77777777" w:rsidR="00400855" w:rsidRPr="00FF1AD4" w:rsidRDefault="00400855" w:rsidP="00FF1AD4">
            <w:pPr>
              <w:spacing w:after="0" w:line="240" w:lineRule="auto"/>
              <w:rPr>
                <w:rFonts w:ascii="Times New Roman" w:eastAsia="Times New Roman" w:hAnsi="Times New Roman" w:cs="Times New Roman"/>
                <w:b/>
                <w:bCs/>
                <w:color w:val="000000"/>
                <w:sz w:val="20"/>
                <w:szCs w:val="20"/>
                <w:lang w:val="id-ID" w:eastAsia="id-ID"/>
              </w:rPr>
            </w:pPr>
          </w:p>
        </w:tc>
        <w:tc>
          <w:tcPr>
            <w:tcW w:w="1840" w:type="dxa"/>
            <w:vMerge/>
            <w:vAlign w:val="center"/>
            <w:hideMark/>
          </w:tcPr>
          <w:p w14:paraId="6DB08D50" w14:textId="77777777" w:rsidR="00400855" w:rsidRPr="00FF1AD4" w:rsidRDefault="00400855" w:rsidP="00FF1AD4">
            <w:pPr>
              <w:spacing w:after="0" w:line="240" w:lineRule="auto"/>
              <w:rPr>
                <w:rFonts w:ascii="Times New Roman" w:eastAsia="Times New Roman" w:hAnsi="Times New Roman" w:cs="Times New Roman"/>
                <w:b/>
                <w:bCs/>
                <w:color w:val="000000"/>
                <w:sz w:val="20"/>
                <w:szCs w:val="20"/>
                <w:lang w:val="id-ID" w:eastAsia="id-ID"/>
              </w:rPr>
            </w:pPr>
          </w:p>
        </w:tc>
        <w:tc>
          <w:tcPr>
            <w:tcW w:w="718" w:type="dxa"/>
          </w:tcPr>
          <w:p w14:paraId="292A1D2A" w14:textId="77777777" w:rsidR="00400855" w:rsidRPr="00FF1AD4" w:rsidRDefault="00400855" w:rsidP="00FF1AD4">
            <w:pPr>
              <w:spacing w:after="0" w:line="240" w:lineRule="auto"/>
              <w:rPr>
                <w:rFonts w:ascii="Times New Roman" w:eastAsia="Times New Roman" w:hAnsi="Times New Roman" w:cs="Times New Roman"/>
                <w:b/>
                <w:bCs/>
                <w:color w:val="000000"/>
                <w:sz w:val="20"/>
                <w:szCs w:val="20"/>
                <w:lang w:val="id-ID" w:eastAsia="id-ID"/>
              </w:rPr>
            </w:pPr>
          </w:p>
        </w:tc>
        <w:tc>
          <w:tcPr>
            <w:tcW w:w="1216" w:type="dxa"/>
            <w:vMerge/>
            <w:vAlign w:val="center"/>
            <w:hideMark/>
          </w:tcPr>
          <w:p w14:paraId="4FADABB3" w14:textId="77777777" w:rsidR="00400855" w:rsidRPr="00FF1AD4" w:rsidRDefault="00400855" w:rsidP="00FF1AD4">
            <w:pPr>
              <w:spacing w:after="0" w:line="240" w:lineRule="auto"/>
              <w:rPr>
                <w:rFonts w:ascii="Times New Roman" w:eastAsia="Times New Roman" w:hAnsi="Times New Roman" w:cs="Times New Roman"/>
                <w:b/>
                <w:bCs/>
                <w:color w:val="000000"/>
                <w:sz w:val="20"/>
                <w:szCs w:val="20"/>
                <w:lang w:val="id-ID" w:eastAsia="id-ID"/>
              </w:rPr>
            </w:pPr>
          </w:p>
        </w:tc>
        <w:tc>
          <w:tcPr>
            <w:tcW w:w="1172" w:type="dxa"/>
            <w:vMerge/>
            <w:vAlign w:val="center"/>
            <w:hideMark/>
          </w:tcPr>
          <w:p w14:paraId="54A0CAE4" w14:textId="77777777" w:rsidR="00400855" w:rsidRPr="00FF1AD4" w:rsidRDefault="00400855" w:rsidP="00FF1AD4">
            <w:pPr>
              <w:spacing w:after="0" w:line="240" w:lineRule="auto"/>
              <w:rPr>
                <w:rFonts w:ascii="Times New Roman" w:eastAsia="Times New Roman" w:hAnsi="Times New Roman" w:cs="Times New Roman"/>
                <w:b/>
                <w:bCs/>
                <w:color w:val="000000"/>
                <w:sz w:val="20"/>
                <w:szCs w:val="20"/>
                <w:lang w:val="id-ID" w:eastAsia="id-ID"/>
              </w:rPr>
            </w:pPr>
          </w:p>
        </w:tc>
        <w:tc>
          <w:tcPr>
            <w:tcW w:w="1217" w:type="dxa"/>
            <w:vMerge/>
            <w:vAlign w:val="center"/>
            <w:hideMark/>
          </w:tcPr>
          <w:p w14:paraId="37947701" w14:textId="77777777" w:rsidR="00400855" w:rsidRPr="00FF1AD4" w:rsidRDefault="00400855" w:rsidP="00FF1AD4">
            <w:pPr>
              <w:spacing w:after="0" w:line="240" w:lineRule="auto"/>
              <w:rPr>
                <w:rFonts w:ascii="Times New Roman" w:eastAsia="Times New Roman" w:hAnsi="Times New Roman" w:cs="Times New Roman"/>
                <w:b/>
                <w:bCs/>
                <w:color w:val="000000"/>
                <w:sz w:val="20"/>
                <w:szCs w:val="20"/>
                <w:lang w:val="id-ID" w:eastAsia="id-ID"/>
              </w:rPr>
            </w:pPr>
          </w:p>
        </w:tc>
        <w:tc>
          <w:tcPr>
            <w:tcW w:w="1300" w:type="dxa"/>
            <w:shd w:val="clear" w:color="auto" w:fill="auto"/>
            <w:vAlign w:val="center"/>
            <w:hideMark/>
          </w:tcPr>
          <w:p w14:paraId="55A62399"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r w:rsidRPr="00FF1AD4">
              <w:rPr>
                <w:rFonts w:ascii="Times New Roman" w:eastAsia="Times New Roman" w:hAnsi="Times New Roman" w:cs="Times New Roman"/>
                <w:b/>
                <w:bCs/>
                <w:color w:val="000000"/>
                <w:sz w:val="20"/>
                <w:szCs w:val="20"/>
                <w:lang w:val="id-ID" w:eastAsia="id-ID"/>
              </w:rPr>
              <w:t>(Rp)</w:t>
            </w:r>
          </w:p>
        </w:tc>
        <w:tc>
          <w:tcPr>
            <w:tcW w:w="1420" w:type="dxa"/>
            <w:shd w:val="clear" w:color="auto" w:fill="auto"/>
            <w:vAlign w:val="center"/>
            <w:hideMark/>
          </w:tcPr>
          <w:p w14:paraId="61B0944C" w14:textId="77777777" w:rsidR="00400855" w:rsidRPr="00FF1AD4" w:rsidRDefault="00400855" w:rsidP="00FF1AD4">
            <w:pPr>
              <w:spacing w:after="0" w:line="240" w:lineRule="auto"/>
              <w:jc w:val="center"/>
              <w:rPr>
                <w:rFonts w:ascii="Times New Roman" w:eastAsia="Times New Roman" w:hAnsi="Times New Roman" w:cs="Times New Roman"/>
                <w:b/>
                <w:bCs/>
                <w:color w:val="000000"/>
                <w:sz w:val="20"/>
                <w:szCs w:val="20"/>
                <w:lang w:val="id-ID" w:eastAsia="id-ID"/>
              </w:rPr>
            </w:pPr>
            <w:r w:rsidRPr="00FF1AD4">
              <w:rPr>
                <w:rFonts w:ascii="Times New Roman" w:eastAsia="Times New Roman" w:hAnsi="Times New Roman" w:cs="Times New Roman"/>
                <w:b/>
                <w:bCs/>
                <w:color w:val="000000"/>
                <w:sz w:val="20"/>
                <w:szCs w:val="20"/>
                <w:lang w:val="id-ID" w:eastAsia="id-ID"/>
              </w:rPr>
              <w:t>(Rp)</w:t>
            </w:r>
          </w:p>
        </w:tc>
      </w:tr>
      <w:tr w:rsidR="00400855" w:rsidRPr="00FF1AD4" w14:paraId="70BC0ECB" w14:textId="77777777" w:rsidTr="009A2CEE">
        <w:trPr>
          <w:trHeight w:val="240"/>
        </w:trPr>
        <w:tc>
          <w:tcPr>
            <w:tcW w:w="461" w:type="dxa"/>
            <w:shd w:val="clear" w:color="auto" w:fill="auto"/>
            <w:noWrap/>
            <w:vAlign w:val="center"/>
            <w:hideMark/>
          </w:tcPr>
          <w:p w14:paraId="0DA253B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w:t>
            </w:r>
          </w:p>
        </w:tc>
        <w:tc>
          <w:tcPr>
            <w:tcW w:w="1840" w:type="dxa"/>
            <w:shd w:val="clear" w:color="auto" w:fill="auto"/>
            <w:noWrap/>
            <w:vAlign w:val="center"/>
            <w:hideMark/>
          </w:tcPr>
          <w:p w14:paraId="27738EEB"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Bangunan</w:t>
            </w:r>
          </w:p>
        </w:tc>
        <w:tc>
          <w:tcPr>
            <w:tcW w:w="718" w:type="dxa"/>
          </w:tcPr>
          <w:p w14:paraId="173EA09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58A49FA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300.000.000</w:t>
            </w:r>
          </w:p>
        </w:tc>
        <w:tc>
          <w:tcPr>
            <w:tcW w:w="1172" w:type="dxa"/>
            <w:shd w:val="clear" w:color="auto" w:fill="auto"/>
            <w:noWrap/>
            <w:vAlign w:val="center"/>
            <w:hideMark/>
          </w:tcPr>
          <w:p w14:paraId="3E8E4DE5"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24</w:t>
            </w:r>
          </w:p>
        </w:tc>
        <w:tc>
          <w:tcPr>
            <w:tcW w:w="1217" w:type="dxa"/>
            <w:shd w:val="clear" w:color="auto" w:fill="auto"/>
            <w:noWrap/>
            <w:vAlign w:val="center"/>
            <w:hideMark/>
          </w:tcPr>
          <w:p w14:paraId="744F1DC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1.250.000</w:t>
            </w:r>
          </w:p>
        </w:tc>
        <w:tc>
          <w:tcPr>
            <w:tcW w:w="1300" w:type="dxa"/>
            <w:shd w:val="clear" w:color="auto" w:fill="auto"/>
            <w:noWrap/>
            <w:vAlign w:val="center"/>
            <w:hideMark/>
          </w:tcPr>
          <w:p w14:paraId="1A378351"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30.000.000</w:t>
            </w:r>
          </w:p>
        </w:tc>
        <w:tc>
          <w:tcPr>
            <w:tcW w:w="1420" w:type="dxa"/>
            <w:shd w:val="clear" w:color="auto" w:fill="auto"/>
            <w:noWrap/>
            <w:vAlign w:val="center"/>
            <w:hideMark/>
          </w:tcPr>
          <w:p w14:paraId="5EB56A4E"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270.000.000</w:t>
            </w:r>
          </w:p>
        </w:tc>
      </w:tr>
      <w:tr w:rsidR="00400855" w:rsidRPr="00FF1AD4" w14:paraId="3E57B0A5" w14:textId="77777777" w:rsidTr="009A2CEE">
        <w:trPr>
          <w:trHeight w:val="240"/>
        </w:trPr>
        <w:tc>
          <w:tcPr>
            <w:tcW w:w="461" w:type="dxa"/>
            <w:shd w:val="clear" w:color="auto" w:fill="auto"/>
            <w:noWrap/>
            <w:vAlign w:val="center"/>
            <w:hideMark/>
          </w:tcPr>
          <w:p w14:paraId="7990877D"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w:t>
            </w:r>
          </w:p>
        </w:tc>
        <w:tc>
          <w:tcPr>
            <w:tcW w:w="1840" w:type="dxa"/>
            <w:shd w:val="clear" w:color="auto" w:fill="auto"/>
            <w:noWrap/>
            <w:vAlign w:val="center"/>
            <w:hideMark/>
          </w:tcPr>
          <w:p w14:paraId="38AACF74"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Kendaraan</w:t>
            </w:r>
          </w:p>
        </w:tc>
        <w:tc>
          <w:tcPr>
            <w:tcW w:w="718" w:type="dxa"/>
          </w:tcPr>
          <w:p w14:paraId="0BE57786"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7D27161C"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210.000.000</w:t>
            </w:r>
          </w:p>
        </w:tc>
        <w:tc>
          <w:tcPr>
            <w:tcW w:w="1172" w:type="dxa"/>
            <w:shd w:val="clear" w:color="auto" w:fill="auto"/>
            <w:noWrap/>
            <w:vAlign w:val="center"/>
            <w:hideMark/>
          </w:tcPr>
          <w:p w14:paraId="5F88267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w:t>
            </w:r>
          </w:p>
        </w:tc>
        <w:tc>
          <w:tcPr>
            <w:tcW w:w="1217" w:type="dxa"/>
            <w:shd w:val="clear" w:color="auto" w:fill="auto"/>
            <w:noWrap/>
            <w:vAlign w:val="center"/>
            <w:hideMark/>
          </w:tcPr>
          <w:p w14:paraId="053935B2"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2.187.500</w:t>
            </w:r>
          </w:p>
        </w:tc>
        <w:tc>
          <w:tcPr>
            <w:tcW w:w="1300" w:type="dxa"/>
            <w:shd w:val="clear" w:color="auto" w:fill="auto"/>
            <w:noWrap/>
            <w:vAlign w:val="center"/>
            <w:hideMark/>
          </w:tcPr>
          <w:p w14:paraId="7ECDAE8C"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131.250.000</w:t>
            </w:r>
          </w:p>
        </w:tc>
        <w:tc>
          <w:tcPr>
            <w:tcW w:w="1420" w:type="dxa"/>
            <w:shd w:val="clear" w:color="auto" w:fill="auto"/>
            <w:noWrap/>
            <w:vAlign w:val="center"/>
            <w:hideMark/>
          </w:tcPr>
          <w:p w14:paraId="33AE3C9A"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78.750.000</w:t>
            </w:r>
          </w:p>
        </w:tc>
      </w:tr>
      <w:tr w:rsidR="00400855" w:rsidRPr="00FF1AD4" w14:paraId="4FE4AD80" w14:textId="77777777" w:rsidTr="009A2CEE">
        <w:trPr>
          <w:trHeight w:val="240"/>
        </w:trPr>
        <w:tc>
          <w:tcPr>
            <w:tcW w:w="461" w:type="dxa"/>
            <w:shd w:val="clear" w:color="auto" w:fill="auto"/>
            <w:noWrap/>
            <w:vAlign w:val="center"/>
            <w:hideMark/>
          </w:tcPr>
          <w:p w14:paraId="45207578"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w:t>
            </w:r>
          </w:p>
        </w:tc>
        <w:tc>
          <w:tcPr>
            <w:tcW w:w="1840" w:type="dxa"/>
            <w:shd w:val="clear" w:color="auto" w:fill="auto"/>
            <w:noWrap/>
            <w:vAlign w:val="center"/>
            <w:hideMark/>
          </w:tcPr>
          <w:p w14:paraId="09475A08"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Peralatan :</w:t>
            </w:r>
          </w:p>
        </w:tc>
        <w:tc>
          <w:tcPr>
            <w:tcW w:w="718" w:type="dxa"/>
          </w:tcPr>
          <w:p w14:paraId="1155ABC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6325" w:type="dxa"/>
            <w:gridSpan w:val="5"/>
            <w:shd w:val="clear" w:color="auto" w:fill="auto"/>
            <w:noWrap/>
            <w:vAlign w:val="center"/>
            <w:hideMark/>
          </w:tcPr>
          <w:p w14:paraId="1EAC37C8"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 </w:t>
            </w:r>
          </w:p>
        </w:tc>
      </w:tr>
      <w:tr w:rsidR="00400855" w:rsidRPr="00FF1AD4" w14:paraId="75F104AF" w14:textId="77777777" w:rsidTr="009A2CEE">
        <w:trPr>
          <w:trHeight w:val="240"/>
        </w:trPr>
        <w:tc>
          <w:tcPr>
            <w:tcW w:w="461" w:type="dxa"/>
            <w:shd w:val="clear" w:color="auto" w:fill="auto"/>
            <w:noWrap/>
            <w:vAlign w:val="center"/>
            <w:hideMark/>
          </w:tcPr>
          <w:p w14:paraId="12E0EA09" w14:textId="77777777" w:rsidR="00400855" w:rsidRPr="00FF1AD4" w:rsidRDefault="00400855" w:rsidP="00FF1AD4">
            <w:pPr>
              <w:spacing w:after="0" w:line="240" w:lineRule="auto"/>
              <w:jc w:val="center"/>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 </w:t>
            </w:r>
          </w:p>
        </w:tc>
        <w:tc>
          <w:tcPr>
            <w:tcW w:w="1840" w:type="dxa"/>
            <w:shd w:val="clear" w:color="auto" w:fill="auto"/>
            <w:noWrap/>
            <w:vAlign w:val="center"/>
            <w:hideMark/>
          </w:tcPr>
          <w:p w14:paraId="597F0946"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Timbangan Duduk</w:t>
            </w:r>
          </w:p>
        </w:tc>
        <w:tc>
          <w:tcPr>
            <w:tcW w:w="718" w:type="dxa"/>
          </w:tcPr>
          <w:p w14:paraId="7993B07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31E6F1D2"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330.000</w:t>
            </w:r>
          </w:p>
        </w:tc>
        <w:tc>
          <w:tcPr>
            <w:tcW w:w="1172" w:type="dxa"/>
            <w:shd w:val="clear" w:color="auto" w:fill="auto"/>
            <w:vAlign w:val="center"/>
            <w:hideMark/>
          </w:tcPr>
          <w:p w14:paraId="03D7DE88"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w:t>
            </w:r>
          </w:p>
        </w:tc>
        <w:tc>
          <w:tcPr>
            <w:tcW w:w="1217" w:type="dxa"/>
            <w:shd w:val="clear" w:color="auto" w:fill="auto"/>
            <w:vAlign w:val="center"/>
            <w:hideMark/>
          </w:tcPr>
          <w:p w14:paraId="0B80C7B3"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3.438</w:t>
            </w:r>
          </w:p>
        </w:tc>
        <w:tc>
          <w:tcPr>
            <w:tcW w:w="1300" w:type="dxa"/>
            <w:shd w:val="clear" w:color="auto" w:fill="auto"/>
            <w:vAlign w:val="center"/>
            <w:hideMark/>
          </w:tcPr>
          <w:p w14:paraId="6679CBA8"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206.280</w:t>
            </w:r>
          </w:p>
        </w:tc>
        <w:tc>
          <w:tcPr>
            <w:tcW w:w="1420" w:type="dxa"/>
            <w:shd w:val="clear" w:color="auto" w:fill="auto"/>
            <w:vAlign w:val="center"/>
            <w:hideMark/>
          </w:tcPr>
          <w:p w14:paraId="6986DD9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123.720</w:t>
            </w:r>
          </w:p>
        </w:tc>
      </w:tr>
      <w:tr w:rsidR="00400855" w:rsidRPr="00FF1AD4" w14:paraId="07201AFD" w14:textId="77777777" w:rsidTr="009A2CEE">
        <w:trPr>
          <w:trHeight w:val="240"/>
        </w:trPr>
        <w:tc>
          <w:tcPr>
            <w:tcW w:w="461" w:type="dxa"/>
            <w:shd w:val="clear" w:color="auto" w:fill="auto"/>
            <w:noWrap/>
            <w:vAlign w:val="bottom"/>
            <w:hideMark/>
          </w:tcPr>
          <w:p w14:paraId="3A4DAB4E"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50B1A162"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Meja Adonan</w:t>
            </w:r>
          </w:p>
        </w:tc>
        <w:tc>
          <w:tcPr>
            <w:tcW w:w="718" w:type="dxa"/>
          </w:tcPr>
          <w:p w14:paraId="49890278"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28309594"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500.000</w:t>
            </w:r>
          </w:p>
        </w:tc>
        <w:tc>
          <w:tcPr>
            <w:tcW w:w="1172" w:type="dxa"/>
            <w:shd w:val="clear" w:color="auto" w:fill="auto"/>
            <w:noWrap/>
            <w:vAlign w:val="center"/>
            <w:hideMark/>
          </w:tcPr>
          <w:p w14:paraId="6AE71C64"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24</w:t>
            </w:r>
          </w:p>
        </w:tc>
        <w:tc>
          <w:tcPr>
            <w:tcW w:w="1217" w:type="dxa"/>
            <w:shd w:val="clear" w:color="auto" w:fill="auto"/>
            <w:noWrap/>
            <w:vAlign w:val="center"/>
            <w:hideMark/>
          </w:tcPr>
          <w:p w14:paraId="3F390910"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10.417</w:t>
            </w:r>
          </w:p>
        </w:tc>
        <w:tc>
          <w:tcPr>
            <w:tcW w:w="1300" w:type="dxa"/>
            <w:shd w:val="clear" w:color="auto" w:fill="auto"/>
            <w:noWrap/>
            <w:vAlign w:val="center"/>
            <w:hideMark/>
          </w:tcPr>
          <w:p w14:paraId="0A1D7179"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250.008</w:t>
            </w:r>
          </w:p>
        </w:tc>
        <w:tc>
          <w:tcPr>
            <w:tcW w:w="1420" w:type="dxa"/>
            <w:shd w:val="clear" w:color="auto" w:fill="auto"/>
            <w:noWrap/>
            <w:vAlign w:val="center"/>
            <w:hideMark/>
          </w:tcPr>
          <w:p w14:paraId="2696ED73"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249.992</w:t>
            </w:r>
          </w:p>
        </w:tc>
      </w:tr>
      <w:tr w:rsidR="00400855" w:rsidRPr="00FF1AD4" w14:paraId="31EE636C" w14:textId="77777777" w:rsidTr="009A2CEE">
        <w:trPr>
          <w:trHeight w:val="240"/>
        </w:trPr>
        <w:tc>
          <w:tcPr>
            <w:tcW w:w="461" w:type="dxa"/>
            <w:shd w:val="clear" w:color="auto" w:fill="auto"/>
            <w:vAlign w:val="center"/>
            <w:hideMark/>
          </w:tcPr>
          <w:p w14:paraId="75B816F3"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32556D93"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Mesin Giling</w:t>
            </w:r>
          </w:p>
        </w:tc>
        <w:tc>
          <w:tcPr>
            <w:tcW w:w="718" w:type="dxa"/>
          </w:tcPr>
          <w:p w14:paraId="12597FA4"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0E8264E3"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2.800.000</w:t>
            </w:r>
          </w:p>
        </w:tc>
        <w:tc>
          <w:tcPr>
            <w:tcW w:w="1172" w:type="dxa"/>
            <w:shd w:val="clear" w:color="auto" w:fill="auto"/>
            <w:noWrap/>
            <w:vAlign w:val="center"/>
            <w:hideMark/>
          </w:tcPr>
          <w:p w14:paraId="3B6515A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w:t>
            </w:r>
          </w:p>
        </w:tc>
        <w:tc>
          <w:tcPr>
            <w:tcW w:w="1217" w:type="dxa"/>
            <w:shd w:val="clear" w:color="auto" w:fill="auto"/>
            <w:noWrap/>
            <w:vAlign w:val="center"/>
            <w:hideMark/>
          </w:tcPr>
          <w:p w14:paraId="2FFD9D69"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29.167</w:t>
            </w:r>
          </w:p>
        </w:tc>
        <w:tc>
          <w:tcPr>
            <w:tcW w:w="1300" w:type="dxa"/>
            <w:shd w:val="clear" w:color="auto" w:fill="auto"/>
            <w:noWrap/>
            <w:vAlign w:val="center"/>
            <w:hideMark/>
          </w:tcPr>
          <w:p w14:paraId="2F8C9FE2"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1.750.020</w:t>
            </w:r>
          </w:p>
        </w:tc>
        <w:tc>
          <w:tcPr>
            <w:tcW w:w="1420" w:type="dxa"/>
            <w:shd w:val="clear" w:color="auto" w:fill="auto"/>
            <w:noWrap/>
            <w:vAlign w:val="center"/>
            <w:hideMark/>
          </w:tcPr>
          <w:p w14:paraId="40DE79A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1.049.980</w:t>
            </w:r>
          </w:p>
        </w:tc>
      </w:tr>
      <w:tr w:rsidR="00400855" w:rsidRPr="00FF1AD4" w14:paraId="52459194" w14:textId="77777777" w:rsidTr="009A2CEE">
        <w:trPr>
          <w:trHeight w:val="240"/>
        </w:trPr>
        <w:tc>
          <w:tcPr>
            <w:tcW w:w="461" w:type="dxa"/>
            <w:shd w:val="clear" w:color="auto" w:fill="auto"/>
            <w:vAlign w:val="center"/>
            <w:hideMark/>
          </w:tcPr>
          <w:p w14:paraId="2168F8F5"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532396DC"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Mesin Pres</w:t>
            </w:r>
          </w:p>
        </w:tc>
        <w:tc>
          <w:tcPr>
            <w:tcW w:w="718" w:type="dxa"/>
          </w:tcPr>
          <w:p w14:paraId="175F572E"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3FA050B5"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1.500.000</w:t>
            </w:r>
          </w:p>
        </w:tc>
        <w:tc>
          <w:tcPr>
            <w:tcW w:w="1172" w:type="dxa"/>
            <w:shd w:val="clear" w:color="auto" w:fill="auto"/>
            <w:noWrap/>
            <w:vAlign w:val="center"/>
            <w:hideMark/>
          </w:tcPr>
          <w:p w14:paraId="04451729"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36</w:t>
            </w:r>
          </w:p>
        </w:tc>
        <w:tc>
          <w:tcPr>
            <w:tcW w:w="1217" w:type="dxa"/>
            <w:shd w:val="clear" w:color="auto" w:fill="auto"/>
            <w:noWrap/>
            <w:vAlign w:val="center"/>
            <w:hideMark/>
          </w:tcPr>
          <w:p w14:paraId="6996267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31.250</w:t>
            </w:r>
          </w:p>
        </w:tc>
        <w:tc>
          <w:tcPr>
            <w:tcW w:w="1300" w:type="dxa"/>
            <w:shd w:val="clear" w:color="auto" w:fill="auto"/>
            <w:noWrap/>
            <w:vAlign w:val="center"/>
            <w:hideMark/>
          </w:tcPr>
          <w:p w14:paraId="404F2B6E"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1.125.000</w:t>
            </w:r>
          </w:p>
        </w:tc>
        <w:tc>
          <w:tcPr>
            <w:tcW w:w="1420" w:type="dxa"/>
            <w:shd w:val="clear" w:color="auto" w:fill="auto"/>
            <w:noWrap/>
            <w:vAlign w:val="center"/>
            <w:hideMark/>
          </w:tcPr>
          <w:p w14:paraId="3841E045"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375.000</w:t>
            </w:r>
          </w:p>
        </w:tc>
      </w:tr>
      <w:tr w:rsidR="00400855" w:rsidRPr="00FF1AD4" w14:paraId="7AD2063C" w14:textId="77777777" w:rsidTr="009A2CEE">
        <w:trPr>
          <w:trHeight w:val="240"/>
        </w:trPr>
        <w:tc>
          <w:tcPr>
            <w:tcW w:w="461" w:type="dxa"/>
            <w:shd w:val="clear" w:color="auto" w:fill="auto"/>
            <w:vAlign w:val="center"/>
            <w:hideMark/>
          </w:tcPr>
          <w:p w14:paraId="51EEC4CA"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5000540C"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Blender</w:t>
            </w:r>
          </w:p>
        </w:tc>
        <w:tc>
          <w:tcPr>
            <w:tcW w:w="718" w:type="dxa"/>
          </w:tcPr>
          <w:p w14:paraId="37A521F5"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5514866D"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750.000</w:t>
            </w:r>
          </w:p>
        </w:tc>
        <w:tc>
          <w:tcPr>
            <w:tcW w:w="1172" w:type="dxa"/>
            <w:shd w:val="clear" w:color="auto" w:fill="auto"/>
            <w:noWrap/>
            <w:vAlign w:val="center"/>
            <w:hideMark/>
          </w:tcPr>
          <w:p w14:paraId="0F75D5F2"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24</w:t>
            </w:r>
          </w:p>
        </w:tc>
        <w:tc>
          <w:tcPr>
            <w:tcW w:w="1217" w:type="dxa"/>
            <w:shd w:val="clear" w:color="auto" w:fill="auto"/>
            <w:noWrap/>
            <w:vAlign w:val="center"/>
            <w:hideMark/>
          </w:tcPr>
          <w:p w14:paraId="369D704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15.625</w:t>
            </w:r>
          </w:p>
        </w:tc>
        <w:tc>
          <w:tcPr>
            <w:tcW w:w="1300" w:type="dxa"/>
            <w:shd w:val="clear" w:color="auto" w:fill="auto"/>
            <w:noWrap/>
            <w:vAlign w:val="center"/>
            <w:hideMark/>
          </w:tcPr>
          <w:p w14:paraId="50E9BCB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375.000</w:t>
            </w:r>
          </w:p>
        </w:tc>
        <w:tc>
          <w:tcPr>
            <w:tcW w:w="1420" w:type="dxa"/>
            <w:shd w:val="clear" w:color="auto" w:fill="auto"/>
            <w:noWrap/>
            <w:vAlign w:val="center"/>
            <w:hideMark/>
          </w:tcPr>
          <w:p w14:paraId="31FABA83"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375.000</w:t>
            </w:r>
          </w:p>
        </w:tc>
      </w:tr>
      <w:tr w:rsidR="00400855" w:rsidRPr="00FF1AD4" w14:paraId="2694DFAC" w14:textId="77777777" w:rsidTr="009A2CEE">
        <w:trPr>
          <w:trHeight w:val="240"/>
        </w:trPr>
        <w:tc>
          <w:tcPr>
            <w:tcW w:w="461" w:type="dxa"/>
            <w:shd w:val="clear" w:color="auto" w:fill="auto"/>
            <w:vAlign w:val="center"/>
            <w:hideMark/>
          </w:tcPr>
          <w:p w14:paraId="6646130C"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295598E4"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Wajan Besar</w:t>
            </w:r>
          </w:p>
        </w:tc>
        <w:tc>
          <w:tcPr>
            <w:tcW w:w="718" w:type="dxa"/>
          </w:tcPr>
          <w:p w14:paraId="53D71B06"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7E3497D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600.000</w:t>
            </w:r>
          </w:p>
        </w:tc>
        <w:tc>
          <w:tcPr>
            <w:tcW w:w="1172" w:type="dxa"/>
            <w:shd w:val="clear" w:color="auto" w:fill="auto"/>
            <w:noWrap/>
            <w:vAlign w:val="center"/>
            <w:hideMark/>
          </w:tcPr>
          <w:p w14:paraId="42B2B53A"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w:t>
            </w:r>
          </w:p>
        </w:tc>
        <w:tc>
          <w:tcPr>
            <w:tcW w:w="1217" w:type="dxa"/>
            <w:shd w:val="clear" w:color="auto" w:fill="auto"/>
            <w:noWrap/>
            <w:vAlign w:val="center"/>
            <w:hideMark/>
          </w:tcPr>
          <w:p w14:paraId="5CDF57E5"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6.250</w:t>
            </w:r>
          </w:p>
        </w:tc>
        <w:tc>
          <w:tcPr>
            <w:tcW w:w="1300" w:type="dxa"/>
            <w:shd w:val="clear" w:color="auto" w:fill="auto"/>
            <w:noWrap/>
            <w:vAlign w:val="center"/>
            <w:hideMark/>
          </w:tcPr>
          <w:p w14:paraId="7F3BE69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375.000</w:t>
            </w:r>
          </w:p>
        </w:tc>
        <w:tc>
          <w:tcPr>
            <w:tcW w:w="1420" w:type="dxa"/>
            <w:shd w:val="clear" w:color="auto" w:fill="auto"/>
            <w:noWrap/>
            <w:vAlign w:val="center"/>
            <w:hideMark/>
          </w:tcPr>
          <w:p w14:paraId="380B5A52"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225.000</w:t>
            </w:r>
          </w:p>
        </w:tc>
      </w:tr>
      <w:tr w:rsidR="00400855" w:rsidRPr="00FF1AD4" w14:paraId="685A43FE" w14:textId="77777777" w:rsidTr="009A2CEE">
        <w:trPr>
          <w:trHeight w:val="240"/>
        </w:trPr>
        <w:tc>
          <w:tcPr>
            <w:tcW w:w="461" w:type="dxa"/>
            <w:shd w:val="clear" w:color="auto" w:fill="auto"/>
            <w:vAlign w:val="center"/>
            <w:hideMark/>
          </w:tcPr>
          <w:p w14:paraId="385581D5"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436292A2"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Kompor Seribu Mata</w:t>
            </w:r>
          </w:p>
        </w:tc>
        <w:tc>
          <w:tcPr>
            <w:tcW w:w="718" w:type="dxa"/>
          </w:tcPr>
          <w:p w14:paraId="37A02AE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169B3996"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1.100.000</w:t>
            </w:r>
          </w:p>
        </w:tc>
        <w:tc>
          <w:tcPr>
            <w:tcW w:w="1172" w:type="dxa"/>
            <w:shd w:val="clear" w:color="auto" w:fill="auto"/>
            <w:noWrap/>
            <w:vAlign w:val="center"/>
            <w:hideMark/>
          </w:tcPr>
          <w:p w14:paraId="5BFCFC84"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w:t>
            </w:r>
          </w:p>
        </w:tc>
        <w:tc>
          <w:tcPr>
            <w:tcW w:w="1217" w:type="dxa"/>
            <w:shd w:val="clear" w:color="auto" w:fill="auto"/>
            <w:noWrap/>
            <w:vAlign w:val="center"/>
            <w:hideMark/>
          </w:tcPr>
          <w:p w14:paraId="137049AB"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11.458</w:t>
            </w:r>
          </w:p>
        </w:tc>
        <w:tc>
          <w:tcPr>
            <w:tcW w:w="1300" w:type="dxa"/>
            <w:shd w:val="clear" w:color="auto" w:fill="auto"/>
            <w:noWrap/>
            <w:vAlign w:val="center"/>
            <w:hideMark/>
          </w:tcPr>
          <w:p w14:paraId="55C6E64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687.480</w:t>
            </w:r>
          </w:p>
        </w:tc>
        <w:tc>
          <w:tcPr>
            <w:tcW w:w="1420" w:type="dxa"/>
            <w:shd w:val="clear" w:color="auto" w:fill="auto"/>
            <w:noWrap/>
            <w:vAlign w:val="center"/>
            <w:hideMark/>
          </w:tcPr>
          <w:p w14:paraId="4A7E3F96"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412.520</w:t>
            </w:r>
          </w:p>
        </w:tc>
      </w:tr>
      <w:tr w:rsidR="00400855" w:rsidRPr="00FF1AD4" w14:paraId="2C86CD87" w14:textId="77777777" w:rsidTr="009A2CEE">
        <w:trPr>
          <w:trHeight w:val="240"/>
        </w:trPr>
        <w:tc>
          <w:tcPr>
            <w:tcW w:w="461" w:type="dxa"/>
            <w:shd w:val="clear" w:color="auto" w:fill="auto"/>
            <w:vAlign w:val="center"/>
            <w:hideMark/>
          </w:tcPr>
          <w:p w14:paraId="69EF53B1"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1D6AA723"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Tungku</w:t>
            </w:r>
          </w:p>
        </w:tc>
        <w:tc>
          <w:tcPr>
            <w:tcW w:w="718" w:type="dxa"/>
          </w:tcPr>
          <w:p w14:paraId="1F9AAA88"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0B8CDB75"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100.000</w:t>
            </w:r>
          </w:p>
        </w:tc>
        <w:tc>
          <w:tcPr>
            <w:tcW w:w="1172" w:type="dxa"/>
            <w:shd w:val="clear" w:color="auto" w:fill="auto"/>
            <w:noWrap/>
            <w:vAlign w:val="center"/>
            <w:hideMark/>
          </w:tcPr>
          <w:p w14:paraId="35CBC5E3"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w:t>
            </w:r>
          </w:p>
        </w:tc>
        <w:tc>
          <w:tcPr>
            <w:tcW w:w="1217" w:type="dxa"/>
            <w:shd w:val="clear" w:color="auto" w:fill="auto"/>
            <w:noWrap/>
            <w:vAlign w:val="center"/>
            <w:hideMark/>
          </w:tcPr>
          <w:p w14:paraId="657359A6"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1.042</w:t>
            </w:r>
          </w:p>
        </w:tc>
        <w:tc>
          <w:tcPr>
            <w:tcW w:w="1300" w:type="dxa"/>
            <w:shd w:val="clear" w:color="auto" w:fill="auto"/>
            <w:noWrap/>
            <w:vAlign w:val="center"/>
            <w:hideMark/>
          </w:tcPr>
          <w:p w14:paraId="15431A63"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62.520</w:t>
            </w:r>
          </w:p>
        </w:tc>
        <w:tc>
          <w:tcPr>
            <w:tcW w:w="1420" w:type="dxa"/>
            <w:shd w:val="clear" w:color="auto" w:fill="auto"/>
            <w:noWrap/>
            <w:vAlign w:val="center"/>
            <w:hideMark/>
          </w:tcPr>
          <w:p w14:paraId="4A57FCB7"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37.480</w:t>
            </w:r>
          </w:p>
        </w:tc>
      </w:tr>
      <w:tr w:rsidR="00400855" w:rsidRPr="00FF1AD4" w14:paraId="0AE6984B" w14:textId="77777777" w:rsidTr="009A2CEE">
        <w:trPr>
          <w:trHeight w:val="240"/>
        </w:trPr>
        <w:tc>
          <w:tcPr>
            <w:tcW w:w="461" w:type="dxa"/>
            <w:shd w:val="clear" w:color="auto" w:fill="auto"/>
            <w:vAlign w:val="center"/>
            <w:hideMark/>
          </w:tcPr>
          <w:p w14:paraId="4A876DBD"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lastRenderedPageBreak/>
              <w:t> </w:t>
            </w:r>
          </w:p>
        </w:tc>
        <w:tc>
          <w:tcPr>
            <w:tcW w:w="1840" w:type="dxa"/>
            <w:shd w:val="clear" w:color="auto" w:fill="auto"/>
            <w:noWrap/>
            <w:vAlign w:val="center"/>
            <w:hideMark/>
          </w:tcPr>
          <w:p w14:paraId="4889C041"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Serokan Besar</w:t>
            </w:r>
          </w:p>
        </w:tc>
        <w:tc>
          <w:tcPr>
            <w:tcW w:w="718" w:type="dxa"/>
          </w:tcPr>
          <w:p w14:paraId="67A15A39"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340F2A07"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50.000</w:t>
            </w:r>
          </w:p>
        </w:tc>
        <w:tc>
          <w:tcPr>
            <w:tcW w:w="1172" w:type="dxa"/>
            <w:shd w:val="clear" w:color="auto" w:fill="auto"/>
            <w:noWrap/>
            <w:vAlign w:val="center"/>
            <w:hideMark/>
          </w:tcPr>
          <w:p w14:paraId="44CC28E8"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24</w:t>
            </w:r>
          </w:p>
        </w:tc>
        <w:tc>
          <w:tcPr>
            <w:tcW w:w="1217" w:type="dxa"/>
            <w:shd w:val="clear" w:color="auto" w:fill="auto"/>
            <w:noWrap/>
            <w:vAlign w:val="center"/>
            <w:hideMark/>
          </w:tcPr>
          <w:p w14:paraId="674A285E"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1.042</w:t>
            </w:r>
          </w:p>
        </w:tc>
        <w:tc>
          <w:tcPr>
            <w:tcW w:w="1300" w:type="dxa"/>
            <w:shd w:val="clear" w:color="auto" w:fill="auto"/>
            <w:noWrap/>
            <w:vAlign w:val="center"/>
            <w:hideMark/>
          </w:tcPr>
          <w:p w14:paraId="22FB810E"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25.008</w:t>
            </w:r>
          </w:p>
        </w:tc>
        <w:tc>
          <w:tcPr>
            <w:tcW w:w="1420" w:type="dxa"/>
            <w:shd w:val="clear" w:color="auto" w:fill="auto"/>
            <w:noWrap/>
            <w:vAlign w:val="center"/>
            <w:hideMark/>
          </w:tcPr>
          <w:p w14:paraId="2592C6E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24.992</w:t>
            </w:r>
          </w:p>
        </w:tc>
      </w:tr>
      <w:tr w:rsidR="00400855" w:rsidRPr="00FF1AD4" w14:paraId="2E235FEB" w14:textId="77777777" w:rsidTr="009A2CEE">
        <w:trPr>
          <w:trHeight w:val="240"/>
        </w:trPr>
        <w:tc>
          <w:tcPr>
            <w:tcW w:w="461" w:type="dxa"/>
            <w:shd w:val="clear" w:color="auto" w:fill="auto"/>
            <w:vAlign w:val="center"/>
            <w:hideMark/>
          </w:tcPr>
          <w:p w14:paraId="4B6D2413"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350DDAE6" w14:textId="77777777" w:rsidR="00400855" w:rsidRPr="00FF1AD4" w:rsidRDefault="00400855" w:rsidP="00FF1AD4">
            <w:pPr>
              <w:spacing w:after="0" w:line="240" w:lineRule="auto"/>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Pisau</w:t>
            </w:r>
          </w:p>
        </w:tc>
        <w:tc>
          <w:tcPr>
            <w:tcW w:w="718" w:type="dxa"/>
          </w:tcPr>
          <w:p w14:paraId="6F9375E7"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071F22A5"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75.000</w:t>
            </w:r>
          </w:p>
        </w:tc>
        <w:tc>
          <w:tcPr>
            <w:tcW w:w="1172" w:type="dxa"/>
            <w:shd w:val="clear" w:color="auto" w:fill="auto"/>
            <w:noWrap/>
            <w:vAlign w:val="center"/>
            <w:hideMark/>
          </w:tcPr>
          <w:p w14:paraId="5080D401"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w:t>
            </w:r>
          </w:p>
        </w:tc>
        <w:tc>
          <w:tcPr>
            <w:tcW w:w="1217" w:type="dxa"/>
            <w:shd w:val="clear" w:color="auto" w:fill="auto"/>
            <w:noWrap/>
            <w:vAlign w:val="center"/>
            <w:hideMark/>
          </w:tcPr>
          <w:p w14:paraId="79520FD0"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781</w:t>
            </w:r>
          </w:p>
        </w:tc>
        <w:tc>
          <w:tcPr>
            <w:tcW w:w="1300" w:type="dxa"/>
            <w:shd w:val="clear" w:color="auto" w:fill="auto"/>
            <w:noWrap/>
            <w:vAlign w:val="center"/>
            <w:hideMark/>
          </w:tcPr>
          <w:p w14:paraId="5C359C84"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46.860</w:t>
            </w:r>
          </w:p>
        </w:tc>
        <w:tc>
          <w:tcPr>
            <w:tcW w:w="1420" w:type="dxa"/>
            <w:shd w:val="clear" w:color="auto" w:fill="auto"/>
            <w:noWrap/>
            <w:vAlign w:val="center"/>
            <w:hideMark/>
          </w:tcPr>
          <w:p w14:paraId="0FC25AD5"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28.140</w:t>
            </w:r>
          </w:p>
        </w:tc>
      </w:tr>
      <w:tr w:rsidR="00400855" w:rsidRPr="00FF1AD4" w14:paraId="1228371A" w14:textId="77777777" w:rsidTr="009A2CEE">
        <w:trPr>
          <w:trHeight w:val="240"/>
        </w:trPr>
        <w:tc>
          <w:tcPr>
            <w:tcW w:w="461" w:type="dxa"/>
            <w:shd w:val="clear" w:color="auto" w:fill="auto"/>
            <w:vAlign w:val="center"/>
            <w:hideMark/>
          </w:tcPr>
          <w:p w14:paraId="1E23793D" w14:textId="77777777" w:rsidR="00400855" w:rsidRPr="00FF1AD4" w:rsidRDefault="00400855" w:rsidP="00FF1AD4">
            <w:pPr>
              <w:spacing w:after="0" w:line="240" w:lineRule="auto"/>
              <w:rPr>
                <w:rFonts w:ascii="Calibri" w:eastAsia="Times New Roman" w:hAnsi="Calibri" w:cs="Times New Roman"/>
                <w:color w:val="000000"/>
                <w:sz w:val="20"/>
                <w:szCs w:val="20"/>
                <w:lang w:val="id-ID" w:eastAsia="id-ID"/>
              </w:rPr>
            </w:pPr>
            <w:r w:rsidRPr="00FF1AD4">
              <w:rPr>
                <w:rFonts w:ascii="Calibri" w:eastAsia="Times New Roman" w:hAnsi="Calibri" w:cs="Times New Roman"/>
                <w:color w:val="000000"/>
                <w:sz w:val="20"/>
                <w:szCs w:val="20"/>
                <w:lang w:val="id-ID" w:eastAsia="id-ID"/>
              </w:rPr>
              <w:t> </w:t>
            </w:r>
          </w:p>
        </w:tc>
        <w:tc>
          <w:tcPr>
            <w:tcW w:w="1840" w:type="dxa"/>
            <w:shd w:val="clear" w:color="auto" w:fill="auto"/>
            <w:noWrap/>
            <w:vAlign w:val="center"/>
            <w:hideMark/>
          </w:tcPr>
          <w:p w14:paraId="51EEDBD8" w14:textId="77777777" w:rsidR="00400855" w:rsidRPr="00FF1AD4" w:rsidRDefault="00400855" w:rsidP="00FF1AD4">
            <w:pPr>
              <w:spacing w:after="0" w:line="240" w:lineRule="auto"/>
              <w:rPr>
                <w:rFonts w:ascii="Times New Roman" w:eastAsia="Times New Roman" w:hAnsi="Times New Roman" w:cs="Times New Roman"/>
                <w:i/>
                <w:iCs/>
                <w:color w:val="000000"/>
                <w:sz w:val="20"/>
                <w:szCs w:val="20"/>
                <w:lang w:val="id-ID" w:eastAsia="id-ID"/>
              </w:rPr>
            </w:pPr>
            <w:r w:rsidRPr="00FF1AD4">
              <w:rPr>
                <w:rFonts w:ascii="Times New Roman" w:eastAsia="Times New Roman" w:hAnsi="Times New Roman" w:cs="Times New Roman"/>
                <w:i/>
                <w:iCs/>
                <w:color w:val="000000"/>
                <w:sz w:val="20"/>
                <w:szCs w:val="20"/>
                <w:lang w:val="id-ID" w:eastAsia="id-ID"/>
              </w:rPr>
              <w:t>Box</w:t>
            </w:r>
            <w:r w:rsidRPr="00FF1AD4">
              <w:rPr>
                <w:rFonts w:ascii="Times New Roman" w:eastAsia="Times New Roman" w:hAnsi="Times New Roman" w:cs="Times New Roman"/>
                <w:color w:val="000000"/>
                <w:sz w:val="20"/>
                <w:szCs w:val="20"/>
                <w:lang w:val="id-ID" w:eastAsia="id-ID"/>
              </w:rPr>
              <w:t xml:space="preserve"> Penampung ikan</w:t>
            </w:r>
          </w:p>
        </w:tc>
        <w:tc>
          <w:tcPr>
            <w:tcW w:w="718" w:type="dxa"/>
          </w:tcPr>
          <w:p w14:paraId="5374E0A2"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p>
        </w:tc>
        <w:tc>
          <w:tcPr>
            <w:tcW w:w="1216" w:type="dxa"/>
            <w:shd w:val="clear" w:color="auto" w:fill="auto"/>
            <w:noWrap/>
            <w:vAlign w:val="center"/>
            <w:hideMark/>
          </w:tcPr>
          <w:p w14:paraId="45DA87A9"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600.000</w:t>
            </w:r>
          </w:p>
        </w:tc>
        <w:tc>
          <w:tcPr>
            <w:tcW w:w="1172" w:type="dxa"/>
            <w:shd w:val="clear" w:color="auto" w:fill="auto"/>
            <w:noWrap/>
            <w:vAlign w:val="center"/>
            <w:hideMark/>
          </w:tcPr>
          <w:p w14:paraId="6B932BF1"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24</w:t>
            </w:r>
          </w:p>
        </w:tc>
        <w:tc>
          <w:tcPr>
            <w:tcW w:w="1217" w:type="dxa"/>
            <w:shd w:val="clear" w:color="auto" w:fill="auto"/>
            <w:noWrap/>
            <w:vAlign w:val="center"/>
            <w:hideMark/>
          </w:tcPr>
          <w:p w14:paraId="0809BCAF"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12.500</w:t>
            </w:r>
          </w:p>
        </w:tc>
        <w:tc>
          <w:tcPr>
            <w:tcW w:w="1300" w:type="dxa"/>
            <w:shd w:val="clear" w:color="auto" w:fill="auto"/>
            <w:noWrap/>
            <w:vAlign w:val="center"/>
            <w:hideMark/>
          </w:tcPr>
          <w:p w14:paraId="78982A10"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300.000</w:t>
            </w:r>
          </w:p>
        </w:tc>
        <w:tc>
          <w:tcPr>
            <w:tcW w:w="1420" w:type="dxa"/>
            <w:shd w:val="clear" w:color="auto" w:fill="auto"/>
            <w:noWrap/>
            <w:vAlign w:val="center"/>
            <w:hideMark/>
          </w:tcPr>
          <w:p w14:paraId="00929344" w14:textId="77777777" w:rsidR="00400855" w:rsidRPr="00FF1AD4" w:rsidRDefault="00400855" w:rsidP="00FF1AD4">
            <w:pPr>
              <w:spacing w:after="0" w:line="240" w:lineRule="auto"/>
              <w:jc w:val="right"/>
              <w:rPr>
                <w:rFonts w:ascii="Times New Roman" w:eastAsia="Times New Roman" w:hAnsi="Times New Roman" w:cs="Times New Roman"/>
                <w:color w:val="000000"/>
                <w:sz w:val="20"/>
                <w:szCs w:val="20"/>
                <w:lang w:val="id-ID" w:eastAsia="id-ID"/>
              </w:rPr>
            </w:pPr>
            <w:r w:rsidRPr="00FF1AD4">
              <w:rPr>
                <w:rFonts w:ascii="Times New Roman" w:eastAsia="Times New Roman" w:hAnsi="Times New Roman" w:cs="Times New Roman"/>
                <w:color w:val="000000"/>
                <w:sz w:val="20"/>
                <w:szCs w:val="20"/>
                <w:lang w:val="id-ID" w:eastAsia="id-ID"/>
              </w:rPr>
              <w:t>300.000</w:t>
            </w:r>
          </w:p>
        </w:tc>
      </w:tr>
      <w:tr w:rsidR="00400855" w:rsidRPr="00FF1AD4" w14:paraId="440E2CC0" w14:textId="77777777" w:rsidTr="009A2CEE">
        <w:trPr>
          <w:trHeight w:val="240"/>
        </w:trPr>
        <w:tc>
          <w:tcPr>
            <w:tcW w:w="461" w:type="dxa"/>
            <w:shd w:val="clear" w:color="auto" w:fill="auto"/>
            <w:vAlign w:val="center"/>
            <w:hideMark/>
          </w:tcPr>
          <w:p w14:paraId="2BD6980B" w14:textId="77777777" w:rsidR="00400855" w:rsidRPr="00FF1AD4" w:rsidRDefault="00400855" w:rsidP="00FF1AD4">
            <w:pPr>
              <w:spacing w:after="0" w:line="240" w:lineRule="auto"/>
              <w:rPr>
                <w:rFonts w:ascii="Calibri" w:eastAsia="Times New Roman" w:hAnsi="Calibri" w:cs="Times New Roman"/>
                <w:color w:val="000000"/>
                <w:lang w:val="id-ID" w:eastAsia="id-ID"/>
              </w:rPr>
            </w:pPr>
            <w:r w:rsidRPr="00FF1AD4">
              <w:rPr>
                <w:rFonts w:ascii="Calibri" w:eastAsia="Times New Roman" w:hAnsi="Calibri" w:cs="Times New Roman"/>
                <w:color w:val="000000"/>
                <w:lang w:val="id-ID" w:eastAsia="id-ID"/>
              </w:rPr>
              <w:t> </w:t>
            </w:r>
          </w:p>
        </w:tc>
        <w:tc>
          <w:tcPr>
            <w:tcW w:w="1840" w:type="dxa"/>
            <w:shd w:val="clear" w:color="auto" w:fill="auto"/>
            <w:noWrap/>
            <w:vAlign w:val="center"/>
            <w:hideMark/>
          </w:tcPr>
          <w:p w14:paraId="6293BACB" w14:textId="77777777" w:rsidR="00400855" w:rsidRPr="00FF1AD4" w:rsidRDefault="00400855" w:rsidP="00FF1AD4">
            <w:pPr>
              <w:spacing w:after="0" w:line="240" w:lineRule="auto"/>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Etalase</w:t>
            </w:r>
          </w:p>
        </w:tc>
        <w:tc>
          <w:tcPr>
            <w:tcW w:w="718" w:type="dxa"/>
          </w:tcPr>
          <w:p w14:paraId="5871E94E"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p>
        </w:tc>
        <w:tc>
          <w:tcPr>
            <w:tcW w:w="1216" w:type="dxa"/>
            <w:shd w:val="clear" w:color="auto" w:fill="auto"/>
            <w:noWrap/>
            <w:vAlign w:val="center"/>
            <w:hideMark/>
          </w:tcPr>
          <w:p w14:paraId="2510388B"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2.000.000</w:t>
            </w:r>
          </w:p>
        </w:tc>
        <w:tc>
          <w:tcPr>
            <w:tcW w:w="1172" w:type="dxa"/>
            <w:shd w:val="clear" w:color="auto" w:fill="auto"/>
            <w:noWrap/>
            <w:vAlign w:val="center"/>
            <w:hideMark/>
          </w:tcPr>
          <w:p w14:paraId="7A55F2DA"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60</w:t>
            </w:r>
          </w:p>
        </w:tc>
        <w:tc>
          <w:tcPr>
            <w:tcW w:w="1217" w:type="dxa"/>
            <w:shd w:val="clear" w:color="auto" w:fill="auto"/>
            <w:noWrap/>
            <w:vAlign w:val="center"/>
            <w:hideMark/>
          </w:tcPr>
          <w:p w14:paraId="4E52848A"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20.833</w:t>
            </w:r>
          </w:p>
        </w:tc>
        <w:tc>
          <w:tcPr>
            <w:tcW w:w="1300" w:type="dxa"/>
            <w:shd w:val="clear" w:color="auto" w:fill="auto"/>
            <w:noWrap/>
            <w:vAlign w:val="center"/>
            <w:hideMark/>
          </w:tcPr>
          <w:p w14:paraId="4EB378F9"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1.125.000</w:t>
            </w:r>
          </w:p>
        </w:tc>
        <w:tc>
          <w:tcPr>
            <w:tcW w:w="1420" w:type="dxa"/>
            <w:shd w:val="clear" w:color="auto" w:fill="auto"/>
            <w:noWrap/>
            <w:vAlign w:val="center"/>
            <w:hideMark/>
          </w:tcPr>
          <w:p w14:paraId="5634D64D"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675.000</w:t>
            </w:r>
          </w:p>
        </w:tc>
      </w:tr>
      <w:tr w:rsidR="00400855" w:rsidRPr="00FF1AD4" w14:paraId="5B77B4CD" w14:textId="77777777" w:rsidTr="009A2CEE">
        <w:trPr>
          <w:trHeight w:val="240"/>
        </w:trPr>
        <w:tc>
          <w:tcPr>
            <w:tcW w:w="461" w:type="dxa"/>
            <w:shd w:val="clear" w:color="auto" w:fill="auto"/>
            <w:vAlign w:val="center"/>
            <w:hideMark/>
          </w:tcPr>
          <w:p w14:paraId="6ED7A75A" w14:textId="77777777" w:rsidR="00400855" w:rsidRPr="00FF1AD4" w:rsidRDefault="00400855" w:rsidP="00FF1AD4">
            <w:pPr>
              <w:spacing w:after="0" w:line="240" w:lineRule="auto"/>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 </w:t>
            </w:r>
          </w:p>
        </w:tc>
        <w:tc>
          <w:tcPr>
            <w:tcW w:w="1840" w:type="dxa"/>
            <w:shd w:val="clear" w:color="auto" w:fill="auto"/>
            <w:noWrap/>
            <w:vAlign w:val="center"/>
            <w:hideMark/>
          </w:tcPr>
          <w:p w14:paraId="623C0D39" w14:textId="77777777" w:rsidR="00400855" w:rsidRPr="00FF1AD4" w:rsidRDefault="00400855" w:rsidP="00FF1AD4">
            <w:pPr>
              <w:spacing w:after="0" w:line="240" w:lineRule="auto"/>
              <w:jc w:val="center"/>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Total Peralatan</w:t>
            </w:r>
          </w:p>
        </w:tc>
        <w:tc>
          <w:tcPr>
            <w:tcW w:w="718" w:type="dxa"/>
          </w:tcPr>
          <w:p w14:paraId="34D42258"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p>
        </w:tc>
        <w:tc>
          <w:tcPr>
            <w:tcW w:w="1216" w:type="dxa"/>
            <w:shd w:val="clear" w:color="auto" w:fill="auto"/>
            <w:noWrap/>
            <w:vAlign w:val="center"/>
            <w:hideMark/>
          </w:tcPr>
          <w:p w14:paraId="49364D41"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10.405.000</w:t>
            </w:r>
          </w:p>
        </w:tc>
        <w:tc>
          <w:tcPr>
            <w:tcW w:w="1172" w:type="dxa"/>
            <w:shd w:val="clear" w:color="auto" w:fill="auto"/>
            <w:noWrap/>
            <w:vAlign w:val="center"/>
            <w:hideMark/>
          </w:tcPr>
          <w:p w14:paraId="433E94CC" w14:textId="77777777" w:rsidR="00400855" w:rsidRPr="00FF1AD4" w:rsidRDefault="00400855" w:rsidP="00FF1AD4">
            <w:pPr>
              <w:spacing w:after="0" w:line="240" w:lineRule="auto"/>
              <w:jc w:val="center"/>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 </w:t>
            </w:r>
          </w:p>
        </w:tc>
        <w:tc>
          <w:tcPr>
            <w:tcW w:w="1217" w:type="dxa"/>
            <w:shd w:val="clear" w:color="auto" w:fill="auto"/>
            <w:noWrap/>
            <w:vAlign w:val="center"/>
            <w:hideMark/>
          </w:tcPr>
          <w:p w14:paraId="52DF3C50"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143.803</w:t>
            </w:r>
          </w:p>
        </w:tc>
        <w:tc>
          <w:tcPr>
            <w:tcW w:w="1300" w:type="dxa"/>
            <w:shd w:val="clear" w:color="auto" w:fill="auto"/>
            <w:noWrap/>
            <w:vAlign w:val="center"/>
            <w:hideMark/>
          </w:tcPr>
          <w:p w14:paraId="5919999C"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val="id-ID" w:eastAsia="id-ID"/>
              </w:rPr>
              <w:t>6.453.176</w:t>
            </w:r>
          </w:p>
        </w:tc>
        <w:tc>
          <w:tcPr>
            <w:tcW w:w="1420" w:type="dxa"/>
            <w:shd w:val="clear" w:color="auto" w:fill="auto"/>
            <w:noWrap/>
            <w:vAlign w:val="center"/>
            <w:hideMark/>
          </w:tcPr>
          <w:p w14:paraId="4626D9A0" w14:textId="77777777" w:rsidR="00400855" w:rsidRPr="00FF1AD4" w:rsidRDefault="00400855" w:rsidP="00FF1AD4">
            <w:pPr>
              <w:spacing w:after="0" w:line="240" w:lineRule="auto"/>
              <w:jc w:val="right"/>
              <w:rPr>
                <w:rFonts w:ascii="Times New Roman" w:eastAsia="Times New Roman" w:hAnsi="Times New Roman" w:cs="Times New Roman"/>
                <w:color w:val="000000"/>
                <w:lang w:val="id-ID" w:eastAsia="id-ID"/>
              </w:rPr>
            </w:pPr>
            <w:r w:rsidRPr="00FF1AD4">
              <w:rPr>
                <w:rFonts w:ascii="Times New Roman" w:eastAsia="Times New Roman" w:hAnsi="Times New Roman" w:cs="Times New Roman"/>
                <w:color w:val="000000"/>
                <w:lang w:eastAsia="id-ID"/>
              </w:rPr>
              <w:t>3.951.824</w:t>
            </w:r>
          </w:p>
        </w:tc>
      </w:tr>
    </w:tbl>
    <w:p w14:paraId="1A6008F9" w14:textId="77777777" w:rsidR="00FF1AD4" w:rsidRDefault="00FF1AD4" w:rsidP="00FF1AD4">
      <w:pPr>
        <w:spacing w:after="0" w:line="360" w:lineRule="auto"/>
        <w:ind w:firstLine="720"/>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Sumber : Data Diolah,2018</w:t>
      </w:r>
    </w:p>
    <w:p w14:paraId="7144EC88" w14:textId="77777777" w:rsidR="009A2CEE" w:rsidRDefault="009A2CEE" w:rsidP="0014481F">
      <w:pPr>
        <w:spacing w:after="0" w:line="360" w:lineRule="auto"/>
        <w:ind w:firstLine="720"/>
        <w:jc w:val="both"/>
        <w:rPr>
          <w:rFonts w:ascii="Times New Roman" w:eastAsia="Times New Roman" w:hAnsi="Times New Roman" w:cs="Times New Roman"/>
          <w:color w:val="000000"/>
          <w:sz w:val="24"/>
          <w:szCs w:val="24"/>
          <w:lang w:val="id-ID"/>
        </w:rPr>
        <w:sectPr w:rsidR="009A2CEE" w:rsidSect="001331AE">
          <w:type w:val="continuous"/>
          <w:pgSz w:w="11906" w:h="16838" w:code="9"/>
          <w:pgMar w:top="1701" w:right="1701" w:bottom="1701" w:left="1701" w:header="720" w:footer="720" w:gutter="0"/>
          <w:pgNumType w:chapStyle="1"/>
          <w:cols w:space="720"/>
          <w:titlePg/>
          <w:docGrid w:linePitch="360"/>
        </w:sectPr>
      </w:pPr>
    </w:p>
    <w:p w14:paraId="7C330075" w14:textId="77777777" w:rsidR="00B07B5B" w:rsidRDefault="000E3F64" w:rsidP="00B07B5B">
      <w:pPr>
        <w:spacing w:after="0" w:line="360" w:lineRule="auto"/>
        <w:ind w:firstLine="720"/>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id-ID"/>
        </w:rPr>
        <w:t>Pe</w:t>
      </w:r>
      <w:r w:rsidR="003E2F85">
        <w:rPr>
          <w:rFonts w:ascii="Times New Roman" w:eastAsia="Times New Roman" w:hAnsi="Times New Roman" w:cs="Times New Roman"/>
          <w:color w:val="000000"/>
          <w:sz w:val="24"/>
          <w:szCs w:val="24"/>
          <w:lang w:val="id-ID"/>
        </w:rPr>
        <w:t>n</w:t>
      </w:r>
      <w:r>
        <w:rPr>
          <w:rFonts w:ascii="Times New Roman" w:eastAsia="Times New Roman" w:hAnsi="Times New Roman" w:cs="Times New Roman"/>
          <w:color w:val="000000"/>
          <w:sz w:val="24"/>
          <w:szCs w:val="24"/>
          <w:lang w:val="id-ID"/>
        </w:rPr>
        <w:t>gukuran p</w:t>
      </w:r>
      <w:proofErr w:type="spellStart"/>
      <w:r>
        <w:rPr>
          <w:rFonts w:ascii="Times New Roman" w:eastAsia="Times New Roman" w:hAnsi="Times New Roman" w:cs="Times New Roman"/>
          <w:color w:val="000000"/>
          <w:sz w:val="24"/>
          <w:szCs w:val="24"/>
        </w:rPr>
        <w:t>enyusutan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aset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tetap</w:t>
      </w:r>
      <w:proofErr w:type="spellEnd"/>
      <w:r>
        <w:rPr>
          <w:rFonts w:ascii="Times New Roman" w:eastAsia="Times New Roman" w:hAnsi="Times New Roman" w:cs="Times New Roman"/>
          <w:color w:val="000000"/>
          <w:sz w:val="24"/>
          <w:szCs w:val="24"/>
          <w:lang w:val="id-ID"/>
        </w:rPr>
        <w:t xml:space="preserve"> </w:t>
      </w:r>
      <w:proofErr w:type="spellStart"/>
      <w:r w:rsidRPr="006547DD">
        <w:rPr>
          <w:rFonts w:ascii="Times New Roman" w:eastAsia="Times New Roman" w:hAnsi="Times New Roman" w:cs="Times New Roman"/>
          <w:color w:val="000000"/>
          <w:sz w:val="24"/>
          <w:szCs w:val="24"/>
        </w:rPr>
        <w:t>menggunakan</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metode</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garis</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lurus</w:t>
      </w:r>
      <w:proofErr w:type="spellEnd"/>
      <w:r w:rsidRPr="006547DD">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tanpa</w:t>
      </w:r>
      <w:proofErr w:type="spellEnd"/>
      <w:r>
        <w:rPr>
          <w:rFonts w:ascii="Times New Roman" w:eastAsia="Times New Roman" w:hAnsi="Times New Roman" w:cs="Times New Roman"/>
          <w:color w:val="000000"/>
          <w:sz w:val="24"/>
          <w:szCs w:val="24"/>
          <w:lang w:val="id-ID"/>
        </w:rPr>
        <w:t xml:space="preserve"> memperhitungkan </w:t>
      </w:r>
      <w:r>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nilai</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residu</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nilai</w:t>
      </w:r>
      <w:proofErr w:type="spellEnd"/>
      <w:r w:rsidRPr="006547DD">
        <w:rPr>
          <w:rFonts w:ascii="Times New Roman" w:eastAsia="Times New Roman" w:hAnsi="Times New Roman" w:cs="Times New Roman"/>
          <w:color w:val="000000"/>
          <w:sz w:val="24"/>
          <w:szCs w:val="24"/>
        </w:rPr>
        <w:t xml:space="preserve"> </w:t>
      </w:r>
      <w:proofErr w:type="spellStart"/>
      <w:r w:rsidRPr="006547DD">
        <w:rPr>
          <w:rFonts w:ascii="Times New Roman" w:eastAsia="Times New Roman" w:hAnsi="Times New Roman" w:cs="Times New Roman"/>
          <w:color w:val="000000"/>
          <w:sz w:val="24"/>
          <w:szCs w:val="24"/>
        </w:rPr>
        <w:t>sisa</w:t>
      </w:r>
      <w:proofErr w:type="spellEnd"/>
      <w:r w:rsidRPr="006547D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Penentuan kelompok harta berwujud dan masa manfaat berdasarkan pada </w:t>
      </w:r>
      <w:proofErr w:type="spellStart"/>
      <w:r w:rsidRPr="00F75C46">
        <w:rPr>
          <w:rFonts w:ascii="Times New Roman" w:eastAsia="Times New Roman" w:hAnsi="Times New Roman" w:cs="Times New Roman"/>
          <w:color w:val="000000"/>
          <w:sz w:val="24"/>
          <w:szCs w:val="24"/>
          <w:lang w:val="id-ID"/>
        </w:rPr>
        <w:t>Undang-Undang</w:t>
      </w:r>
      <w:proofErr w:type="spellEnd"/>
      <w:r w:rsidRPr="00F75C46">
        <w:rPr>
          <w:rFonts w:ascii="Times New Roman" w:eastAsia="Times New Roman" w:hAnsi="Times New Roman" w:cs="Times New Roman"/>
          <w:color w:val="000000"/>
          <w:sz w:val="24"/>
          <w:szCs w:val="24"/>
          <w:lang w:val="id-ID"/>
        </w:rPr>
        <w:t xml:space="preserve"> Nomor 36 Tahun 20</w:t>
      </w:r>
      <w:r>
        <w:rPr>
          <w:rFonts w:ascii="Times New Roman" w:eastAsia="Times New Roman" w:hAnsi="Times New Roman" w:cs="Times New Roman"/>
          <w:color w:val="000000"/>
          <w:sz w:val="24"/>
          <w:szCs w:val="24"/>
          <w:lang w:val="id-ID"/>
        </w:rPr>
        <w:t xml:space="preserve">08 dan </w:t>
      </w:r>
      <w:r w:rsidRPr="00F75C46">
        <w:rPr>
          <w:rFonts w:ascii="Times New Roman" w:eastAsia="Times New Roman" w:hAnsi="Times New Roman" w:cs="Times New Roman"/>
          <w:color w:val="000000"/>
          <w:sz w:val="24"/>
          <w:szCs w:val="24"/>
          <w:lang w:val="id-ID"/>
        </w:rPr>
        <w:t>Peraturan Mente</w:t>
      </w:r>
      <w:r>
        <w:rPr>
          <w:rFonts w:ascii="Times New Roman" w:eastAsia="Times New Roman" w:hAnsi="Times New Roman" w:cs="Times New Roman"/>
          <w:color w:val="000000"/>
          <w:sz w:val="24"/>
          <w:szCs w:val="24"/>
          <w:lang w:val="id-ID"/>
        </w:rPr>
        <w:t>ri Keuangan Republik Indonesia n</w:t>
      </w:r>
      <w:r w:rsidRPr="00F75C46">
        <w:rPr>
          <w:rFonts w:ascii="Times New Roman" w:eastAsia="Times New Roman" w:hAnsi="Times New Roman" w:cs="Times New Roman"/>
          <w:color w:val="000000"/>
          <w:sz w:val="24"/>
          <w:szCs w:val="24"/>
          <w:lang w:val="id-ID"/>
        </w:rPr>
        <w:t>omor 96/PMK.03/2009</w:t>
      </w:r>
      <w:r w:rsidR="0014481F">
        <w:rPr>
          <w:rFonts w:ascii="Times New Roman" w:eastAsia="Times New Roman" w:hAnsi="Times New Roman" w:cs="Times New Roman"/>
          <w:color w:val="000000"/>
          <w:sz w:val="24"/>
          <w:szCs w:val="24"/>
          <w:lang w:val="id-ID"/>
        </w:rPr>
        <w:t xml:space="preserve">. </w:t>
      </w:r>
      <w:r w:rsidR="000A03D1">
        <w:rPr>
          <w:rFonts w:ascii="Times New Roman" w:hAnsi="Times New Roman" w:cs="Times New Roman"/>
          <w:sz w:val="24"/>
          <w:lang w:val="id-ID"/>
        </w:rPr>
        <w:t xml:space="preserve">Ulasan tersebut  telah membuktikan bahwa </w:t>
      </w:r>
      <w:proofErr w:type="spellStart"/>
      <w:r w:rsidR="000A03D1">
        <w:rPr>
          <w:rFonts w:ascii="Times New Roman" w:hAnsi="Times New Roman" w:cs="Times New Roman"/>
          <w:sz w:val="24"/>
        </w:rPr>
        <w:t>p</w:t>
      </w:r>
      <w:r>
        <w:rPr>
          <w:rFonts w:ascii="Times New Roman" w:hAnsi="Times New Roman" w:cs="Times New Roman"/>
          <w:sz w:val="24"/>
        </w:rPr>
        <w:t>engukuran</w:t>
      </w:r>
      <w:proofErr w:type="spellEnd"/>
      <w:r>
        <w:rPr>
          <w:rFonts w:ascii="Times New Roman" w:hAnsi="Times New Roman" w:cs="Times New Roman"/>
          <w:sz w:val="24"/>
        </w:rPr>
        <w:t xml:space="preserve"> </w:t>
      </w:r>
      <w:proofErr w:type="spellStart"/>
      <w:r>
        <w:rPr>
          <w:rFonts w:ascii="Times New Roman" w:hAnsi="Times New Roman" w:cs="Times New Roman"/>
          <w:sz w:val="24"/>
        </w:rPr>
        <w:t>laporan</w:t>
      </w:r>
      <w:proofErr w:type="spellEnd"/>
      <w:r>
        <w:rPr>
          <w:rFonts w:ascii="Times New Roman" w:hAnsi="Times New Roman" w:cs="Times New Roman"/>
          <w:sz w:val="24"/>
        </w:rPr>
        <w:t xml:space="preserve"> </w:t>
      </w:r>
      <w:proofErr w:type="spellStart"/>
      <w:r>
        <w:rPr>
          <w:rFonts w:ascii="Times New Roman" w:hAnsi="Times New Roman" w:cs="Times New Roman"/>
          <w:sz w:val="24"/>
        </w:rPr>
        <w:t>keuangan</w:t>
      </w:r>
      <w:proofErr w:type="spellEnd"/>
      <w:r w:rsidRPr="00DF3EFD">
        <w:rPr>
          <w:rFonts w:ascii="Times New Roman" w:hAnsi="Times New Roman" w:cs="Times New Roman"/>
          <w:sz w:val="24"/>
        </w:rPr>
        <w:t xml:space="preserve"> pada </w:t>
      </w:r>
      <w:r>
        <w:rPr>
          <w:rFonts w:ascii="Times New Roman" w:hAnsi="Times New Roman" w:cs="Times New Roman"/>
          <w:sz w:val="24"/>
        </w:rPr>
        <w:t xml:space="preserve">Usaha </w:t>
      </w:r>
      <w:proofErr w:type="spellStart"/>
      <w:r w:rsidRPr="00DF3EFD">
        <w:rPr>
          <w:rFonts w:ascii="Times New Roman" w:hAnsi="Times New Roman" w:cs="Times New Roman"/>
          <w:sz w:val="24"/>
        </w:rPr>
        <w:t>Sinar</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Terang</w:t>
      </w:r>
      <w:proofErr w:type="spellEnd"/>
      <w:r w:rsidRPr="00DF3EFD">
        <w:rPr>
          <w:rFonts w:ascii="Times New Roman" w:hAnsi="Times New Roman" w:cs="Times New Roman"/>
          <w:sz w:val="24"/>
        </w:rPr>
        <w:t xml:space="preserve"> </w:t>
      </w:r>
      <w:r w:rsidR="00020781">
        <w:rPr>
          <w:rFonts w:ascii="Times New Roman" w:hAnsi="Times New Roman" w:cs="Times New Roman"/>
          <w:sz w:val="24"/>
          <w:lang w:val="id-ID"/>
        </w:rPr>
        <w:t>kurang</w:t>
      </w:r>
      <w:r w:rsidR="0068218D">
        <w:rPr>
          <w:rFonts w:ascii="Times New Roman" w:hAnsi="Times New Roman" w:cs="Times New Roman"/>
          <w:sz w:val="24"/>
        </w:rPr>
        <w:t xml:space="preserve"> </w:t>
      </w:r>
      <w:proofErr w:type="spellStart"/>
      <w:r w:rsidR="0068218D">
        <w:rPr>
          <w:rFonts w:ascii="Times New Roman" w:hAnsi="Times New Roman" w:cs="Times New Roman"/>
          <w:sz w:val="24"/>
        </w:rPr>
        <w:t>sesuai</w:t>
      </w:r>
      <w:proofErr w:type="spellEnd"/>
      <w:r w:rsidR="0068218D">
        <w:rPr>
          <w:rFonts w:ascii="Times New Roman" w:hAnsi="Times New Roman" w:cs="Times New Roman"/>
          <w:sz w:val="24"/>
        </w:rPr>
        <w:t xml:space="preserve"> </w:t>
      </w:r>
      <w:proofErr w:type="spellStart"/>
      <w:r w:rsidR="0068218D">
        <w:rPr>
          <w:rFonts w:ascii="Times New Roman" w:hAnsi="Times New Roman" w:cs="Times New Roman"/>
          <w:sz w:val="24"/>
        </w:rPr>
        <w:t>dengan</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Standar</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Akuntansi</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Keuangan</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Entitas</w:t>
      </w:r>
      <w:proofErr w:type="spellEnd"/>
      <w:r w:rsidRPr="00DF3EFD">
        <w:rPr>
          <w:rFonts w:ascii="Times New Roman" w:hAnsi="Times New Roman" w:cs="Times New Roman"/>
          <w:sz w:val="24"/>
        </w:rPr>
        <w:t xml:space="preserve"> </w:t>
      </w:r>
      <w:proofErr w:type="spellStart"/>
      <w:r w:rsidRPr="00DF3EFD">
        <w:rPr>
          <w:rFonts w:ascii="Times New Roman" w:hAnsi="Times New Roman" w:cs="Times New Roman"/>
          <w:sz w:val="24"/>
        </w:rPr>
        <w:t>Mikro</w:t>
      </w:r>
      <w:proofErr w:type="spellEnd"/>
      <w:r w:rsidRPr="00DF3EFD">
        <w:rPr>
          <w:rFonts w:ascii="Times New Roman" w:hAnsi="Times New Roman" w:cs="Times New Roman"/>
          <w:sz w:val="24"/>
        </w:rPr>
        <w:t xml:space="preserve"> Kecil dan</w:t>
      </w:r>
      <w:r>
        <w:rPr>
          <w:rFonts w:ascii="Times New Roman" w:hAnsi="Times New Roman" w:cs="Times New Roman"/>
          <w:sz w:val="24"/>
        </w:rPr>
        <w:t xml:space="preserve"> </w:t>
      </w:r>
      <w:proofErr w:type="spellStart"/>
      <w:r>
        <w:rPr>
          <w:rFonts w:ascii="Times New Roman" w:hAnsi="Times New Roman" w:cs="Times New Roman"/>
          <w:sz w:val="24"/>
        </w:rPr>
        <w:t>Menengah</w:t>
      </w:r>
      <w:proofErr w:type="spellEnd"/>
      <w:r>
        <w:rPr>
          <w:rFonts w:ascii="Times New Roman" w:hAnsi="Times New Roman" w:cs="Times New Roman"/>
          <w:sz w:val="24"/>
        </w:rPr>
        <w:t xml:space="preserve"> (SAK EMKM) </w:t>
      </w:r>
      <w:proofErr w:type="spellStart"/>
      <w:r>
        <w:rPr>
          <w:rFonts w:ascii="Times New Roman" w:hAnsi="Times New Roman" w:cs="Times New Roman"/>
          <w:sz w:val="24"/>
        </w:rPr>
        <w:t>Tahun</w:t>
      </w:r>
      <w:proofErr w:type="spellEnd"/>
      <w:r w:rsidR="0088461D">
        <w:rPr>
          <w:rFonts w:ascii="Times New Roman" w:hAnsi="Times New Roman" w:cs="Times New Roman"/>
          <w:sz w:val="24"/>
          <w:lang w:val="id-ID"/>
        </w:rPr>
        <w:t xml:space="preserve"> 2018</w:t>
      </w:r>
      <w:r w:rsidR="000A03D1">
        <w:rPr>
          <w:rFonts w:ascii="Times New Roman" w:hAnsi="Times New Roman" w:cs="Times New Roman"/>
          <w:sz w:val="24"/>
        </w:rPr>
        <w:t>.</w:t>
      </w:r>
    </w:p>
    <w:p w14:paraId="4BA58DCD" w14:textId="77777777" w:rsidR="000E3F64" w:rsidRPr="00B07B5B" w:rsidRDefault="000E3F64" w:rsidP="00B07B5B">
      <w:pPr>
        <w:spacing w:after="0" w:line="36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w:t>
      </w:r>
      <w:r>
        <w:rPr>
          <w:rFonts w:ascii="Times New Roman" w:hAnsi="Times New Roman" w:cs="Times New Roman"/>
          <w:sz w:val="24"/>
          <w:lang w:val="id-ID"/>
        </w:rPr>
        <w:t xml:space="preserve">enyajian </w:t>
      </w:r>
      <w:proofErr w:type="spellStart"/>
      <w:r w:rsidRPr="00F929D1">
        <w:rPr>
          <w:rFonts w:ascii="Times New Roman" w:hAnsi="Times New Roman" w:cs="Times New Roman"/>
          <w:sz w:val="24"/>
          <w:szCs w:val="24"/>
        </w:rPr>
        <w:t>laporan</w:t>
      </w:r>
      <w:proofErr w:type="spellEnd"/>
      <w:r w:rsidRPr="00F929D1">
        <w:rPr>
          <w:rFonts w:ascii="Times New Roman" w:hAnsi="Times New Roman" w:cs="Times New Roman"/>
          <w:sz w:val="24"/>
          <w:szCs w:val="24"/>
        </w:rPr>
        <w:t xml:space="preserve"> </w:t>
      </w:r>
      <w:proofErr w:type="spellStart"/>
      <w:r w:rsidRPr="00F929D1">
        <w:rPr>
          <w:rFonts w:ascii="Times New Roman" w:hAnsi="Times New Roman" w:cs="Times New Roman"/>
          <w:sz w:val="24"/>
          <w:szCs w:val="24"/>
        </w:rPr>
        <w:t>keuangan</w:t>
      </w:r>
      <w:proofErr w:type="spellEnd"/>
      <w:r>
        <w:rPr>
          <w:rFonts w:ascii="Times New Roman" w:hAnsi="Times New Roman" w:cs="Times New Roman"/>
          <w:sz w:val="24"/>
          <w:szCs w:val="24"/>
          <w:lang w:val="id-ID"/>
        </w:rPr>
        <w:t xml:space="preserve"> </w:t>
      </w:r>
      <w:r w:rsidR="002321A6">
        <w:rPr>
          <w:rFonts w:ascii="Times New Roman" w:hAnsi="Times New Roman" w:cs="Times New Roman"/>
          <w:sz w:val="24"/>
          <w:szCs w:val="24"/>
          <w:lang w:val="id-ID"/>
        </w:rPr>
        <w:t xml:space="preserve"> belum dilakukan Usaha Sinar Terang </w:t>
      </w:r>
      <w:r w:rsidR="002321A6">
        <w:rPr>
          <w:rFonts w:ascii="Times New Roman" w:hAnsi="Times New Roman" w:cs="Times New Roman"/>
          <w:sz w:val="24"/>
          <w:szCs w:val="24"/>
          <w:lang w:val="id-ID"/>
        </w:rPr>
        <w:t xml:space="preserve">ketentuan yang </w:t>
      </w:r>
      <w:proofErr w:type="spellStart"/>
      <w:r w:rsidR="002321A6">
        <w:rPr>
          <w:rFonts w:ascii="Times New Roman" w:hAnsi="Times New Roman" w:cs="Times New Roman"/>
          <w:sz w:val="24"/>
          <w:szCs w:val="24"/>
          <w:lang w:val="id-ID"/>
        </w:rPr>
        <w:t>termaktup</w:t>
      </w:r>
      <w:proofErr w:type="spellEnd"/>
      <w:r w:rsidR="002321A6">
        <w:rPr>
          <w:rFonts w:ascii="Times New Roman" w:hAnsi="Times New Roman" w:cs="Times New Roman"/>
          <w:sz w:val="24"/>
          <w:szCs w:val="24"/>
          <w:lang w:val="id-ID"/>
        </w:rPr>
        <w:t xml:space="preserve"> dalam </w:t>
      </w:r>
      <w:r>
        <w:rPr>
          <w:rFonts w:ascii="Times New Roman" w:hAnsi="Times New Roman" w:cs="Times New Roman"/>
          <w:sz w:val="24"/>
          <w:szCs w:val="24"/>
          <w:lang w:val="id-ID"/>
        </w:rPr>
        <w:t xml:space="preserve"> SAK EMKM Tahun 2018. Hal tersebut dikarenakan pemilik usaha yang sekaligus sebagai bagian keuangan belum mengetahui bagaimana menyusun laporan keuangan sesuai standarnya, sehingga Usaha Sinar Terang hanya melakuka</w:t>
      </w:r>
      <w:r w:rsidR="00A7458C">
        <w:rPr>
          <w:rFonts w:ascii="Times New Roman" w:hAnsi="Times New Roman" w:cs="Times New Roman"/>
          <w:sz w:val="24"/>
          <w:szCs w:val="24"/>
          <w:lang w:val="id-ID"/>
        </w:rPr>
        <w:t xml:space="preserve">n laporan pembukuan sederhana berdasarkan </w:t>
      </w:r>
      <w:r>
        <w:rPr>
          <w:rFonts w:ascii="Times New Roman" w:hAnsi="Times New Roman" w:cs="Times New Roman"/>
          <w:sz w:val="24"/>
          <w:szCs w:val="24"/>
          <w:lang w:val="id-ID"/>
        </w:rPr>
        <w:t xml:space="preserve">pemahaman pemilik usaha. Adapun evaluasi penyajian laporan keuangan Usaha Sinar Terang berdasarkan SAK EMKM Tahun 2018 untuk periode 31 Januari 2019 adalah </w:t>
      </w:r>
      <w:proofErr w:type="spellStart"/>
      <w:r>
        <w:rPr>
          <w:rFonts w:ascii="Times New Roman" w:hAnsi="Times New Roman" w:cs="Times New Roman"/>
          <w:sz w:val="24"/>
          <w:szCs w:val="24"/>
          <w:lang w:val="id-ID"/>
        </w:rPr>
        <w:t>sebagi</w:t>
      </w:r>
      <w:proofErr w:type="spellEnd"/>
      <w:r>
        <w:rPr>
          <w:rFonts w:ascii="Times New Roman" w:hAnsi="Times New Roman" w:cs="Times New Roman"/>
          <w:sz w:val="24"/>
          <w:szCs w:val="24"/>
          <w:lang w:val="id-ID"/>
        </w:rPr>
        <w:t xml:space="preserve"> berikut :</w:t>
      </w:r>
    </w:p>
    <w:p w14:paraId="293DD0B5" w14:textId="77777777" w:rsidR="000E3F64" w:rsidRPr="007C1442" w:rsidRDefault="000E3F64" w:rsidP="0032559C">
      <w:p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a. Lapora</w:t>
      </w:r>
      <w:r w:rsidR="00FD6691">
        <w:rPr>
          <w:rFonts w:ascii="Times New Roman" w:hAnsi="Times New Roman" w:cs="Times New Roman"/>
          <w:sz w:val="24"/>
          <w:lang w:val="id-ID"/>
        </w:rPr>
        <w:t xml:space="preserve">n Laba Rugi Usaha Sinar Terang </w:t>
      </w:r>
    </w:p>
    <w:p w14:paraId="437C846C" w14:textId="77777777" w:rsidR="009A2CEE" w:rsidRDefault="009A2CEE" w:rsidP="000E3F64">
      <w:pPr>
        <w:spacing w:line="240" w:lineRule="auto"/>
        <w:jc w:val="center"/>
        <w:rPr>
          <w:rFonts w:ascii="Times New Roman" w:hAnsi="Times New Roman" w:cs="Times New Roman"/>
          <w:b/>
          <w:sz w:val="24"/>
        </w:rPr>
        <w:sectPr w:rsidR="009A2CEE" w:rsidSect="009A2CEE">
          <w:type w:val="continuous"/>
          <w:pgSz w:w="11906" w:h="16838" w:code="9"/>
          <w:pgMar w:top="1701" w:right="1701" w:bottom="1701" w:left="1701" w:header="720" w:footer="720" w:gutter="0"/>
          <w:pgNumType w:start="1" w:chapStyle="1"/>
          <w:cols w:num="2" w:space="720"/>
          <w:titlePg/>
          <w:docGrid w:linePitch="360"/>
        </w:sectPr>
      </w:pPr>
    </w:p>
    <w:p w14:paraId="1AF106D1" w14:textId="77777777" w:rsidR="000E3F64" w:rsidRDefault="00FB6E4F" w:rsidP="000E3F64">
      <w:pPr>
        <w:spacing w:line="240" w:lineRule="auto"/>
        <w:jc w:val="center"/>
        <w:rPr>
          <w:rFonts w:ascii="Times New Roman" w:hAnsi="Times New Roman" w:cs="Times New Roman"/>
          <w:b/>
          <w:sz w:val="24"/>
          <w:lang w:val="id-ID"/>
        </w:rPr>
      </w:pPr>
      <w:proofErr w:type="spellStart"/>
      <w:r>
        <w:rPr>
          <w:rFonts w:ascii="Times New Roman" w:hAnsi="Times New Roman" w:cs="Times New Roman"/>
          <w:b/>
          <w:sz w:val="24"/>
        </w:rPr>
        <w:t>Tabel</w:t>
      </w:r>
      <w:proofErr w:type="spellEnd"/>
      <w:r>
        <w:rPr>
          <w:rFonts w:ascii="Times New Roman" w:hAnsi="Times New Roman" w:cs="Times New Roman"/>
          <w:b/>
          <w:sz w:val="24"/>
        </w:rPr>
        <w:t xml:space="preserve"> 9</w:t>
      </w:r>
      <w:r w:rsidR="00770867">
        <w:rPr>
          <w:rFonts w:ascii="Times New Roman" w:hAnsi="Times New Roman" w:cs="Times New Roman"/>
          <w:b/>
          <w:sz w:val="24"/>
        </w:rPr>
        <w:t xml:space="preserve"> </w:t>
      </w:r>
      <w:proofErr w:type="spellStart"/>
      <w:r w:rsidR="000E3F64" w:rsidRPr="0079540B">
        <w:rPr>
          <w:rFonts w:ascii="Times New Roman" w:hAnsi="Times New Roman" w:cs="Times New Roman"/>
          <w:b/>
          <w:sz w:val="24"/>
        </w:rPr>
        <w:t>Laporan</w:t>
      </w:r>
      <w:proofErr w:type="spellEnd"/>
      <w:r w:rsidR="000E3F64" w:rsidRPr="0079540B">
        <w:rPr>
          <w:rFonts w:ascii="Times New Roman" w:hAnsi="Times New Roman" w:cs="Times New Roman"/>
          <w:b/>
          <w:sz w:val="24"/>
        </w:rPr>
        <w:t xml:space="preserve"> </w:t>
      </w:r>
      <w:proofErr w:type="spellStart"/>
      <w:r w:rsidR="000E3F64" w:rsidRPr="0079540B">
        <w:rPr>
          <w:rFonts w:ascii="Times New Roman" w:hAnsi="Times New Roman" w:cs="Times New Roman"/>
          <w:b/>
          <w:sz w:val="24"/>
        </w:rPr>
        <w:t>Laba</w:t>
      </w:r>
      <w:proofErr w:type="spellEnd"/>
      <w:r w:rsidR="000E3F64" w:rsidRPr="0079540B">
        <w:rPr>
          <w:rFonts w:ascii="Times New Roman" w:hAnsi="Times New Roman" w:cs="Times New Roman"/>
          <w:b/>
          <w:sz w:val="24"/>
        </w:rPr>
        <w:t xml:space="preserve"> </w:t>
      </w:r>
      <w:proofErr w:type="spellStart"/>
      <w:r w:rsidR="000E3F64" w:rsidRPr="0079540B">
        <w:rPr>
          <w:rFonts w:ascii="Times New Roman" w:hAnsi="Times New Roman" w:cs="Times New Roman"/>
          <w:b/>
          <w:sz w:val="24"/>
        </w:rPr>
        <w:t>Rugi</w:t>
      </w:r>
      <w:proofErr w:type="spellEnd"/>
      <w:r w:rsidR="000E3F64">
        <w:rPr>
          <w:rFonts w:ascii="Times New Roman" w:hAnsi="Times New Roman" w:cs="Times New Roman"/>
          <w:b/>
          <w:sz w:val="24"/>
          <w:lang w:val="id-ID"/>
        </w:rPr>
        <w:t xml:space="preserve"> Usaha Sinar Terang</w:t>
      </w:r>
    </w:p>
    <w:tbl>
      <w:tblPr>
        <w:tblW w:w="6880" w:type="dxa"/>
        <w:tblInd w:w="-10" w:type="dxa"/>
        <w:tblBorders>
          <w:insideH w:val="single" w:sz="4" w:space="0" w:color="auto"/>
        </w:tblBorders>
        <w:tblLook w:val="04A0" w:firstRow="1" w:lastRow="0" w:firstColumn="1" w:lastColumn="0" w:noHBand="0" w:noVBand="1"/>
      </w:tblPr>
      <w:tblGrid>
        <w:gridCol w:w="5920"/>
        <w:gridCol w:w="1206"/>
        <w:gridCol w:w="1206"/>
      </w:tblGrid>
      <w:tr w:rsidR="003031BC" w:rsidRPr="003031BC" w14:paraId="17D10D95" w14:textId="77777777" w:rsidTr="00C43524">
        <w:trPr>
          <w:trHeight w:val="222"/>
        </w:trPr>
        <w:tc>
          <w:tcPr>
            <w:tcW w:w="6880" w:type="dxa"/>
            <w:gridSpan w:val="3"/>
            <w:shd w:val="clear" w:color="auto" w:fill="auto"/>
            <w:noWrap/>
            <w:vAlign w:val="center"/>
            <w:hideMark/>
          </w:tcPr>
          <w:p w14:paraId="2B9F42C3" w14:textId="77777777" w:rsidR="003031BC" w:rsidRPr="003031BC" w:rsidRDefault="003031BC" w:rsidP="003031BC">
            <w:pPr>
              <w:spacing w:after="0" w:line="240" w:lineRule="auto"/>
              <w:jc w:val="center"/>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val="id-ID" w:eastAsia="id-ID"/>
              </w:rPr>
              <w:t>USAHA SINAR TERANG</w:t>
            </w:r>
          </w:p>
        </w:tc>
      </w:tr>
      <w:tr w:rsidR="003031BC" w:rsidRPr="003031BC" w14:paraId="6672EE2D" w14:textId="77777777" w:rsidTr="00C43524">
        <w:trPr>
          <w:trHeight w:val="222"/>
        </w:trPr>
        <w:tc>
          <w:tcPr>
            <w:tcW w:w="6880" w:type="dxa"/>
            <w:gridSpan w:val="3"/>
            <w:shd w:val="clear" w:color="auto" w:fill="auto"/>
            <w:noWrap/>
            <w:vAlign w:val="center"/>
            <w:hideMark/>
          </w:tcPr>
          <w:p w14:paraId="4A02BF55" w14:textId="77777777" w:rsidR="003031BC" w:rsidRPr="003031BC" w:rsidRDefault="003031BC" w:rsidP="003031BC">
            <w:pPr>
              <w:spacing w:after="0" w:line="240" w:lineRule="auto"/>
              <w:jc w:val="center"/>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eastAsia="id-ID"/>
              </w:rPr>
              <w:t>LAPORAN LABA RUGI</w:t>
            </w:r>
          </w:p>
        </w:tc>
      </w:tr>
      <w:tr w:rsidR="003031BC" w:rsidRPr="003031BC" w14:paraId="3A63C32E" w14:textId="77777777" w:rsidTr="00C43524">
        <w:trPr>
          <w:trHeight w:val="222"/>
        </w:trPr>
        <w:tc>
          <w:tcPr>
            <w:tcW w:w="6880" w:type="dxa"/>
            <w:gridSpan w:val="3"/>
            <w:shd w:val="clear" w:color="auto" w:fill="auto"/>
            <w:noWrap/>
            <w:vAlign w:val="center"/>
            <w:hideMark/>
          </w:tcPr>
          <w:p w14:paraId="62282D6E" w14:textId="77777777" w:rsidR="003031BC" w:rsidRPr="003031BC" w:rsidRDefault="003031BC" w:rsidP="003031BC">
            <w:pPr>
              <w:spacing w:after="0" w:line="240" w:lineRule="auto"/>
              <w:jc w:val="center"/>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val="id-ID" w:eastAsia="id-ID"/>
              </w:rPr>
              <w:t>31-Jan-19</w:t>
            </w:r>
          </w:p>
        </w:tc>
      </w:tr>
      <w:tr w:rsidR="003031BC" w:rsidRPr="003031BC" w14:paraId="5CE9A717" w14:textId="77777777" w:rsidTr="00C43524">
        <w:trPr>
          <w:trHeight w:val="222"/>
        </w:trPr>
        <w:tc>
          <w:tcPr>
            <w:tcW w:w="6880" w:type="dxa"/>
            <w:gridSpan w:val="3"/>
            <w:shd w:val="clear" w:color="auto" w:fill="auto"/>
            <w:noWrap/>
            <w:vAlign w:val="center"/>
            <w:hideMark/>
          </w:tcPr>
          <w:p w14:paraId="20439CF8" w14:textId="77777777" w:rsidR="003031BC" w:rsidRPr="003031BC" w:rsidRDefault="003031BC" w:rsidP="003031BC">
            <w:pPr>
              <w:spacing w:after="0" w:line="240" w:lineRule="auto"/>
              <w:jc w:val="center"/>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val="id-ID" w:eastAsia="id-ID"/>
              </w:rPr>
              <w:t>(Rp)</w:t>
            </w:r>
          </w:p>
        </w:tc>
      </w:tr>
      <w:tr w:rsidR="003031BC" w:rsidRPr="003031BC" w14:paraId="69006B57" w14:textId="77777777" w:rsidTr="00C43524">
        <w:trPr>
          <w:trHeight w:val="222"/>
        </w:trPr>
        <w:tc>
          <w:tcPr>
            <w:tcW w:w="5920" w:type="dxa"/>
            <w:shd w:val="clear" w:color="auto" w:fill="auto"/>
            <w:noWrap/>
            <w:vAlign w:val="center"/>
            <w:hideMark/>
          </w:tcPr>
          <w:p w14:paraId="0ABC04C3" w14:textId="77777777" w:rsidR="003031BC" w:rsidRPr="003031BC" w:rsidRDefault="003031BC" w:rsidP="003031BC">
            <w:pPr>
              <w:spacing w:after="0" w:line="240" w:lineRule="auto"/>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eastAsia="id-ID"/>
              </w:rPr>
              <w:t xml:space="preserve"> PENDAPATAN</w:t>
            </w:r>
          </w:p>
        </w:tc>
        <w:tc>
          <w:tcPr>
            <w:tcW w:w="960" w:type="dxa"/>
            <w:gridSpan w:val="2"/>
            <w:shd w:val="clear" w:color="auto" w:fill="auto"/>
            <w:noWrap/>
            <w:vAlign w:val="center"/>
            <w:hideMark/>
          </w:tcPr>
          <w:p w14:paraId="6A0F536D" w14:textId="77777777" w:rsidR="003031BC" w:rsidRPr="003031BC" w:rsidRDefault="003031BC" w:rsidP="003031BC">
            <w:pPr>
              <w:spacing w:after="0" w:line="240" w:lineRule="auto"/>
              <w:rPr>
                <w:rFonts w:ascii="Times New Roman" w:eastAsia="Times New Roman" w:hAnsi="Times New Roman" w:cs="Times New Roman"/>
                <w:b/>
                <w:bCs/>
                <w:color w:val="000000"/>
                <w:lang w:val="id-ID" w:eastAsia="id-ID"/>
              </w:rPr>
            </w:pPr>
          </w:p>
        </w:tc>
      </w:tr>
      <w:tr w:rsidR="003031BC" w:rsidRPr="003031BC" w14:paraId="3BACA816" w14:textId="77777777" w:rsidTr="00C43524">
        <w:trPr>
          <w:trHeight w:val="222"/>
        </w:trPr>
        <w:tc>
          <w:tcPr>
            <w:tcW w:w="5920" w:type="dxa"/>
            <w:shd w:val="clear" w:color="auto" w:fill="auto"/>
            <w:noWrap/>
            <w:vAlign w:val="center"/>
            <w:hideMark/>
          </w:tcPr>
          <w:p w14:paraId="5022D447"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eastAsia="id-ID"/>
              </w:rPr>
              <w:t xml:space="preserve">  </w:t>
            </w:r>
            <w:proofErr w:type="spellStart"/>
            <w:r w:rsidRPr="003031BC">
              <w:rPr>
                <w:rFonts w:ascii="Times New Roman" w:eastAsia="Times New Roman" w:hAnsi="Times New Roman" w:cs="Times New Roman"/>
                <w:color w:val="000000"/>
                <w:lang w:eastAsia="id-ID"/>
              </w:rPr>
              <w:t>Pendapatan</w:t>
            </w:r>
            <w:proofErr w:type="spellEnd"/>
            <w:r w:rsidRPr="003031BC">
              <w:rPr>
                <w:rFonts w:ascii="Times New Roman" w:eastAsia="Times New Roman" w:hAnsi="Times New Roman" w:cs="Times New Roman"/>
                <w:color w:val="000000"/>
                <w:lang w:eastAsia="id-ID"/>
              </w:rPr>
              <w:t xml:space="preserve"> Usaha</w:t>
            </w:r>
          </w:p>
        </w:tc>
        <w:tc>
          <w:tcPr>
            <w:tcW w:w="480" w:type="dxa"/>
            <w:shd w:val="clear" w:color="auto" w:fill="auto"/>
            <w:noWrap/>
            <w:vAlign w:val="center"/>
            <w:hideMark/>
          </w:tcPr>
          <w:p w14:paraId="6336824E"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46.061.500</w:t>
            </w:r>
          </w:p>
        </w:tc>
        <w:tc>
          <w:tcPr>
            <w:tcW w:w="480" w:type="dxa"/>
            <w:shd w:val="clear" w:color="auto" w:fill="auto"/>
            <w:noWrap/>
            <w:vAlign w:val="center"/>
            <w:hideMark/>
          </w:tcPr>
          <w:p w14:paraId="3D31D45C"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6A5E1287" w14:textId="77777777" w:rsidTr="00C43524">
        <w:trPr>
          <w:trHeight w:val="222"/>
        </w:trPr>
        <w:tc>
          <w:tcPr>
            <w:tcW w:w="5920" w:type="dxa"/>
            <w:shd w:val="clear" w:color="auto" w:fill="auto"/>
            <w:noWrap/>
            <w:vAlign w:val="center"/>
            <w:hideMark/>
          </w:tcPr>
          <w:p w14:paraId="69B92596" w14:textId="77777777" w:rsidR="003031BC" w:rsidRPr="003031BC" w:rsidRDefault="003031BC" w:rsidP="003031BC">
            <w:pPr>
              <w:spacing w:after="0" w:line="240" w:lineRule="auto"/>
              <w:rPr>
                <w:rFonts w:ascii="Times New Roman" w:eastAsia="Times New Roman" w:hAnsi="Times New Roman" w:cs="Times New Roman"/>
                <w:b/>
                <w:bCs/>
                <w:i/>
                <w:iCs/>
                <w:color w:val="000000"/>
                <w:lang w:val="id-ID" w:eastAsia="id-ID"/>
              </w:rPr>
            </w:pPr>
            <w:r w:rsidRPr="003031BC">
              <w:rPr>
                <w:rFonts w:ascii="Times New Roman" w:eastAsia="Times New Roman" w:hAnsi="Times New Roman" w:cs="Times New Roman"/>
                <w:b/>
                <w:bCs/>
                <w:i/>
                <w:iCs/>
                <w:color w:val="000000"/>
                <w:lang w:eastAsia="id-ID"/>
              </w:rPr>
              <w:t xml:space="preserve">  JUMLAH PENDAPATAN</w:t>
            </w:r>
          </w:p>
        </w:tc>
        <w:tc>
          <w:tcPr>
            <w:tcW w:w="480" w:type="dxa"/>
            <w:shd w:val="clear" w:color="auto" w:fill="auto"/>
            <w:noWrap/>
            <w:vAlign w:val="center"/>
            <w:hideMark/>
          </w:tcPr>
          <w:p w14:paraId="7EE3E446" w14:textId="77777777" w:rsidR="003031BC" w:rsidRPr="003031BC" w:rsidRDefault="003031BC" w:rsidP="003031BC">
            <w:pPr>
              <w:spacing w:after="0" w:line="240" w:lineRule="auto"/>
              <w:rPr>
                <w:rFonts w:ascii="Times New Roman" w:eastAsia="Times New Roman" w:hAnsi="Times New Roman" w:cs="Times New Roman"/>
                <w:b/>
                <w:bCs/>
                <w:i/>
                <w:iCs/>
                <w:color w:val="000000"/>
                <w:lang w:val="id-ID" w:eastAsia="id-ID"/>
              </w:rPr>
            </w:pPr>
          </w:p>
        </w:tc>
        <w:tc>
          <w:tcPr>
            <w:tcW w:w="480" w:type="dxa"/>
            <w:shd w:val="clear" w:color="auto" w:fill="auto"/>
            <w:noWrap/>
            <w:vAlign w:val="center"/>
            <w:hideMark/>
          </w:tcPr>
          <w:p w14:paraId="07B94A25" w14:textId="77777777" w:rsidR="003031BC" w:rsidRPr="003031BC" w:rsidRDefault="003031BC" w:rsidP="003031BC">
            <w:pPr>
              <w:spacing w:after="0" w:line="240" w:lineRule="auto"/>
              <w:jc w:val="right"/>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val="id-ID" w:eastAsia="id-ID"/>
              </w:rPr>
              <w:t>46.061.500</w:t>
            </w:r>
          </w:p>
        </w:tc>
      </w:tr>
      <w:tr w:rsidR="003031BC" w:rsidRPr="003031BC" w14:paraId="78AA34B4" w14:textId="77777777" w:rsidTr="00C43524">
        <w:trPr>
          <w:trHeight w:val="222"/>
        </w:trPr>
        <w:tc>
          <w:tcPr>
            <w:tcW w:w="5920" w:type="dxa"/>
            <w:shd w:val="clear" w:color="auto" w:fill="auto"/>
            <w:noWrap/>
            <w:vAlign w:val="center"/>
            <w:hideMark/>
          </w:tcPr>
          <w:p w14:paraId="35F9C1E0" w14:textId="77777777" w:rsidR="003031BC" w:rsidRPr="003031BC" w:rsidRDefault="003031BC" w:rsidP="003031BC">
            <w:pPr>
              <w:spacing w:after="0" w:line="240" w:lineRule="auto"/>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eastAsia="id-ID"/>
              </w:rPr>
              <w:t xml:space="preserve">  BEBAN</w:t>
            </w:r>
          </w:p>
        </w:tc>
        <w:tc>
          <w:tcPr>
            <w:tcW w:w="480" w:type="dxa"/>
            <w:shd w:val="clear" w:color="auto" w:fill="auto"/>
            <w:noWrap/>
            <w:vAlign w:val="center"/>
            <w:hideMark/>
          </w:tcPr>
          <w:p w14:paraId="498F7961" w14:textId="77777777" w:rsidR="003031BC" w:rsidRPr="003031BC" w:rsidRDefault="003031BC" w:rsidP="003031BC">
            <w:pPr>
              <w:spacing w:after="0" w:line="240" w:lineRule="auto"/>
              <w:rPr>
                <w:rFonts w:ascii="Times New Roman" w:eastAsia="Times New Roman" w:hAnsi="Times New Roman" w:cs="Times New Roman"/>
                <w:b/>
                <w:bCs/>
                <w:color w:val="000000"/>
                <w:lang w:val="id-ID" w:eastAsia="id-ID"/>
              </w:rPr>
            </w:pPr>
          </w:p>
        </w:tc>
        <w:tc>
          <w:tcPr>
            <w:tcW w:w="480" w:type="dxa"/>
            <w:shd w:val="clear" w:color="auto" w:fill="auto"/>
            <w:noWrap/>
            <w:vAlign w:val="center"/>
            <w:hideMark/>
          </w:tcPr>
          <w:p w14:paraId="20305143"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3C973AD1" w14:textId="77777777" w:rsidTr="00C43524">
        <w:trPr>
          <w:trHeight w:val="222"/>
        </w:trPr>
        <w:tc>
          <w:tcPr>
            <w:tcW w:w="5920" w:type="dxa"/>
            <w:shd w:val="clear" w:color="auto" w:fill="auto"/>
            <w:noWrap/>
            <w:vAlign w:val="center"/>
            <w:hideMark/>
          </w:tcPr>
          <w:p w14:paraId="34B4D487"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eastAsia="id-ID"/>
              </w:rPr>
              <w:t xml:space="preserve">  Beban Air</w:t>
            </w:r>
          </w:p>
        </w:tc>
        <w:tc>
          <w:tcPr>
            <w:tcW w:w="480" w:type="dxa"/>
            <w:shd w:val="clear" w:color="auto" w:fill="auto"/>
            <w:noWrap/>
            <w:vAlign w:val="center"/>
            <w:hideMark/>
          </w:tcPr>
          <w:p w14:paraId="184A11B1"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335.821</w:t>
            </w:r>
          </w:p>
        </w:tc>
        <w:tc>
          <w:tcPr>
            <w:tcW w:w="480" w:type="dxa"/>
            <w:shd w:val="clear" w:color="auto" w:fill="auto"/>
            <w:noWrap/>
            <w:vAlign w:val="center"/>
            <w:hideMark/>
          </w:tcPr>
          <w:p w14:paraId="6C957430"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203557B1" w14:textId="77777777" w:rsidTr="00C43524">
        <w:trPr>
          <w:trHeight w:val="222"/>
        </w:trPr>
        <w:tc>
          <w:tcPr>
            <w:tcW w:w="5920" w:type="dxa"/>
            <w:shd w:val="clear" w:color="auto" w:fill="auto"/>
            <w:noWrap/>
            <w:vAlign w:val="center"/>
            <w:hideMark/>
          </w:tcPr>
          <w:p w14:paraId="10B834A0"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xml:space="preserve">  Beban Listrik</w:t>
            </w:r>
          </w:p>
        </w:tc>
        <w:tc>
          <w:tcPr>
            <w:tcW w:w="480" w:type="dxa"/>
            <w:shd w:val="clear" w:color="auto" w:fill="auto"/>
            <w:noWrap/>
            <w:vAlign w:val="center"/>
            <w:hideMark/>
          </w:tcPr>
          <w:p w14:paraId="05C7A9A8"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379.585</w:t>
            </w:r>
          </w:p>
        </w:tc>
        <w:tc>
          <w:tcPr>
            <w:tcW w:w="480" w:type="dxa"/>
            <w:shd w:val="clear" w:color="auto" w:fill="auto"/>
            <w:noWrap/>
            <w:vAlign w:val="center"/>
            <w:hideMark/>
          </w:tcPr>
          <w:p w14:paraId="57C4491A"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14A451DE" w14:textId="77777777" w:rsidTr="00C43524">
        <w:trPr>
          <w:trHeight w:val="222"/>
        </w:trPr>
        <w:tc>
          <w:tcPr>
            <w:tcW w:w="5920" w:type="dxa"/>
            <w:shd w:val="clear" w:color="auto" w:fill="auto"/>
            <w:noWrap/>
            <w:vAlign w:val="center"/>
            <w:hideMark/>
          </w:tcPr>
          <w:p w14:paraId="3971F4B2"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xml:space="preserve">  Beban Gaji dan Upah</w:t>
            </w:r>
          </w:p>
        </w:tc>
        <w:tc>
          <w:tcPr>
            <w:tcW w:w="480" w:type="dxa"/>
            <w:shd w:val="clear" w:color="auto" w:fill="auto"/>
            <w:noWrap/>
            <w:vAlign w:val="center"/>
            <w:hideMark/>
          </w:tcPr>
          <w:p w14:paraId="63C530DF"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8.800.000</w:t>
            </w:r>
          </w:p>
        </w:tc>
        <w:tc>
          <w:tcPr>
            <w:tcW w:w="480" w:type="dxa"/>
            <w:shd w:val="clear" w:color="auto" w:fill="auto"/>
            <w:noWrap/>
            <w:vAlign w:val="center"/>
            <w:hideMark/>
          </w:tcPr>
          <w:p w14:paraId="1EF0BD8B"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5B85CBF9" w14:textId="77777777" w:rsidTr="00C43524">
        <w:trPr>
          <w:trHeight w:val="222"/>
        </w:trPr>
        <w:tc>
          <w:tcPr>
            <w:tcW w:w="5920" w:type="dxa"/>
            <w:shd w:val="clear" w:color="auto" w:fill="auto"/>
            <w:noWrap/>
            <w:vAlign w:val="center"/>
            <w:hideMark/>
          </w:tcPr>
          <w:p w14:paraId="7EE5795A"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xml:space="preserve">  Beban BBM </w:t>
            </w:r>
          </w:p>
        </w:tc>
        <w:tc>
          <w:tcPr>
            <w:tcW w:w="480" w:type="dxa"/>
            <w:shd w:val="clear" w:color="auto" w:fill="auto"/>
            <w:noWrap/>
            <w:vAlign w:val="center"/>
            <w:hideMark/>
          </w:tcPr>
          <w:p w14:paraId="446D6B61"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700.000</w:t>
            </w:r>
          </w:p>
        </w:tc>
        <w:tc>
          <w:tcPr>
            <w:tcW w:w="480" w:type="dxa"/>
            <w:shd w:val="clear" w:color="auto" w:fill="auto"/>
            <w:noWrap/>
            <w:vAlign w:val="center"/>
            <w:hideMark/>
          </w:tcPr>
          <w:p w14:paraId="34BD417B"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677EBA44" w14:textId="77777777" w:rsidTr="00C43524">
        <w:trPr>
          <w:trHeight w:val="222"/>
        </w:trPr>
        <w:tc>
          <w:tcPr>
            <w:tcW w:w="5920" w:type="dxa"/>
            <w:shd w:val="clear" w:color="auto" w:fill="auto"/>
            <w:noWrap/>
            <w:vAlign w:val="center"/>
            <w:hideMark/>
          </w:tcPr>
          <w:p w14:paraId="36EEE374"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xml:space="preserve">  Beban Perawatan</w:t>
            </w:r>
          </w:p>
        </w:tc>
        <w:tc>
          <w:tcPr>
            <w:tcW w:w="480" w:type="dxa"/>
            <w:shd w:val="clear" w:color="auto" w:fill="auto"/>
            <w:noWrap/>
            <w:vAlign w:val="center"/>
            <w:hideMark/>
          </w:tcPr>
          <w:p w14:paraId="0598A45F"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450.000</w:t>
            </w:r>
          </w:p>
        </w:tc>
        <w:tc>
          <w:tcPr>
            <w:tcW w:w="480" w:type="dxa"/>
            <w:shd w:val="clear" w:color="auto" w:fill="auto"/>
            <w:noWrap/>
            <w:vAlign w:val="center"/>
            <w:hideMark/>
          </w:tcPr>
          <w:p w14:paraId="4BE69213"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08C114B7" w14:textId="77777777" w:rsidTr="00C43524">
        <w:trPr>
          <w:trHeight w:val="222"/>
        </w:trPr>
        <w:tc>
          <w:tcPr>
            <w:tcW w:w="5920" w:type="dxa"/>
            <w:shd w:val="clear" w:color="auto" w:fill="auto"/>
            <w:noWrap/>
            <w:vAlign w:val="center"/>
            <w:hideMark/>
          </w:tcPr>
          <w:p w14:paraId="03BCBAF8"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xml:space="preserve">  Beban Konsumsi</w:t>
            </w:r>
          </w:p>
        </w:tc>
        <w:tc>
          <w:tcPr>
            <w:tcW w:w="480" w:type="dxa"/>
            <w:shd w:val="clear" w:color="auto" w:fill="auto"/>
            <w:noWrap/>
            <w:vAlign w:val="center"/>
            <w:hideMark/>
          </w:tcPr>
          <w:p w14:paraId="7A5D5DA9"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900.000</w:t>
            </w:r>
          </w:p>
        </w:tc>
        <w:tc>
          <w:tcPr>
            <w:tcW w:w="480" w:type="dxa"/>
            <w:shd w:val="clear" w:color="auto" w:fill="auto"/>
            <w:noWrap/>
            <w:vAlign w:val="center"/>
            <w:hideMark/>
          </w:tcPr>
          <w:p w14:paraId="6ADF049E"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7A070FE6" w14:textId="77777777" w:rsidTr="00C43524">
        <w:trPr>
          <w:trHeight w:val="222"/>
        </w:trPr>
        <w:tc>
          <w:tcPr>
            <w:tcW w:w="5920" w:type="dxa"/>
            <w:shd w:val="clear" w:color="auto" w:fill="auto"/>
            <w:noWrap/>
            <w:vAlign w:val="center"/>
            <w:hideMark/>
          </w:tcPr>
          <w:p w14:paraId="724478EF"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xml:space="preserve">  Beban Bunga</w:t>
            </w:r>
          </w:p>
        </w:tc>
        <w:tc>
          <w:tcPr>
            <w:tcW w:w="480" w:type="dxa"/>
            <w:shd w:val="clear" w:color="auto" w:fill="auto"/>
            <w:noWrap/>
            <w:vAlign w:val="center"/>
            <w:hideMark/>
          </w:tcPr>
          <w:p w14:paraId="47E05B77"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200.000</w:t>
            </w:r>
          </w:p>
        </w:tc>
        <w:tc>
          <w:tcPr>
            <w:tcW w:w="480" w:type="dxa"/>
            <w:shd w:val="clear" w:color="auto" w:fill="auto"/>
            <w:noWrap/>
            <w:vAlign w:val="center"/>
            <w:hideMark/>
          </w:tcPr>
          <w:p w14:paraId="0521BAC7"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241FED8C" w14:textId="77777777" w:rsidTr="00C43524">
        <w:trPr>
          <w:trHeight w:val="222"/>
        </w:trPr>
        <w:tc>
          <w:tcPr>
            <w:tcW w:w="5920" w:type="dxa"/>
            <w:shd w:val="clear" w:color="auto" w:fill="auto"/>
            <w:noWrap/>
            <w:vAlign w:val="center"/>
            <w:hideMark/>
          </w:tcPr>
          <w:p w14:paraId="7BF9DFD0"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lastRenderedPageBreak/>
              <w:t xml:space="preserve">  Beban Penyusutan Bangunan</w:t>
            </w:r>
          </w:p>
        </w:tc>
        <w:tc>
          <w:tcPr>
            <w:tcW w:w="480" w:type="dxa"/>
            <w:shd w:val="clear" w:color="auto" w:fill="auto"/>
            <w:noWrap/>
            <w:vAlign w:val="center"/>
            <w:hideMark/>
          </w:tcPr>
          <w:p w14:paraId="3C0C391B"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1.250.000</w:t>
            </w:r>
          </w:p>
        </w:tc>
        <w:tc>
          <w:tcPr>
            <w:tcW w:w="480" w:type="dxa"/>
            <w:shd w:val="clear" w:color="auto" w:fill="auto"/>
            <w:noWrap/>
            <w:vAlign w:val="center"/>
            <w:hideMark/>
          </w:tcPr>
          <w:p w14:paraId="3BF7951A"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0C72715A" w14:textId="77777777" w:rsidTr="00C43524">
        <w:trPr>
          <w:trHeight w:val="222"/>
        </w:trPr>
        <w:tc>
          <w:tcPr>
            <w:tcW w:w="5920" w:type="dxa"/>
            <w:shd w:val="clear" w:color="auto" w:fill="auto"/>
            <w:noWrap/>
            <w:vAlign w:val="center"/>
            <w:hideMark/>
          </w:tcPr>
          <w:p w14:paraId="77E8EB4C"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xml:space="preserve">  Beban Penyusutan Kendaraan</w:t>
            </w:r>
          </w:p>
        </w:tc>
        <w:tc>
          <w:tcPr>
            <w:tcW w:w="480" w:type="dxa"/>
            <w:shd w:val="clear" w:color="auto" w:fill="auto"/>
            <w:noWrap/>
            <w:vAlign w:val="center"/>
            <w:hideMark/>
          </w:tcPr>
          <w:p w14:paraId="3D97C1D7"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2.187.500</w:t>
            </w:r>
          </w:p>
        </w:tc>
        <w:tc>
          <w:tcPr>
            <w:tcW w:w="480" w:type="dxa"/>
            <w:shd w:val="clear" w:color="auto" w:fill="auto"/>
            <w:noWrap/>
            <w:vAlign w:val="center"/>
            <w:hideMark/>
          </w:tcPr>
          <w:p w14:paraId="01F41912"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75655DA7" w14:textId="77777777" w:rsidTr="00C43524">
        <w:trPr>
          <w:trHeight w:val="222"/>
        </w:trPr>
        <w:tc>
          <w:tcPr>
            <w:tcW w:w="5920" w:type="dxa"/>
            <w:shd w:val="clear" w:color="auto" w:fill="auto"/>
            <w:noWrap/>
            <w:vAlign w:val="center"/>
            <w:hideMark/>
          </w:tcPr>
          <w:p w14:paraId="1D734AD0"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xml:space="preserve">  Beban Penyusutan Peralatan</w:t>
            </w:r>
          </w:p>
        </w:tc>
        <w:tc>
          <w:tcPr>
            <w:tcW w:w="480" w:type="dxa"/>
            <w:shd w:val="clear" w:color="auto" w:fill="auto"/>
            <w:noWrap/>
            <w:vAlign w:val="center"/>
            <w:hideMark/>
          </w:tcPr>
          <w:p w14:paraId="6B09D21C"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143.803</w:t>
            </w:r>
          </w:p>
        </w:tc>
        <w:tc>
          <w:tcPr>
            <w:tcW w:w="480" w:type="dxa"/>
            <w:shd w:val="clear" w:color="auto" w:fill="auto"/>
            <w:noWrap/>
            <w:vAlign w:val="center"/>
            <w:hideMark/>
          </w:tcPr>
          <w:p w14:paraId="72CE74D7"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 </w:t>
            </w:r>
          </w:p>
        </w:tc>
      </w:tr>
      <w:tr w:rsidR="003031BC" w:rsidRPr="003031BC" w14:paraId="427A52EF" w14:textId="77777777" w:rsidTr="00C43524">
        <w:trPr>
          <w:trHeight w:val="222"/>
        </w:trPr>
        <w:tc>
          <w:tcPr>
            <w:tcW w:w="5920" w:type="dxa"/>
            <w:shd w:val="clear" w:color="auto" w:fill="auto"/>
            <w:noWrap/>
            <w:vAlign w:val="center"/>
            <w:hideMark/>
          </w:tcPr>
          <w:p w14:paraId="4CC6D21E" w14:textId="77777777" w:rsidR="003031BC" w:rsidRPr="003031BC" w:rsidRDefault="003031BC" w:rsidP="003031BC">
            <w:pPr>
              <w:spacing w:after="0" w:line="240" w:lineRule="auto"/>
              <w:rPr>
                <w:rFonts w:ascii="Times New Roman" w:eastAsia="Times New Roman" w:hAnsi="Times New Roman" w:cs="Times New Roman"/>
                <w:b/>
                <w:bCs/>
                <w:i/>
                <w:iCs/>
                <w:color w:val="000000"/>
                <w:lang w:val="id-ID" w:eastAsia="id-ID"/>
              </w:rPr>
            </w:pPr>
            <w:r w:rsidRPr="003031BC">
              <w:rPr>
                <w:rFonts w:ascii="Times New Roman" w:eastAsia="Times New Roman" w:hAnsi="Times New Roman" w:cs="Times New Roman"/>
                <w:b/>
                <w:bCs/>
                <w:i/>
                <w:iCs/>
                <w:color w:val="000000"/>
                <w:lang w:eastAsia="id-ID"/>
              </w:rPr>
              <w:t xml:space="preserve">  JUMLAH BEBAN</w:t>
            </w:r>
          </w:p>
        </w:tc>
        <w:tc>
          <w:tcPr>
            <w:tcW w:w="480" w:type="dxa"/>
            <w:shd w:val="clear" w:color="auto" w:fill="auto"/>
            <w:noWrap/>
            <w:vAlign w:val="center"/>
            <w:hideMark/>
          </w:tcPr>
          <w:p w14:paraId="0277ABE2" w14:textId="77777777" w:rsidR="003031BC" w:rsidRPr="003031BC" w:rsidRDefault="003031BC" w:rsidP="003031BC">
            <w:pPr>
              <w:spacing w:after="0" w:line="240" w:lineRule="auto"/>
              <w:jc w:val="right"/>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val="id-ID" w:eastAsia="id-ID"/>
              </w:rPr>
              <w:t>15.346.709</w:t>
            </w:r>
          </w:p>
        </w:tc>
        <w:tc>
          <w:tcPr>
            <w:tcW w:w="480" w:type="dxa"/>
            <w:shd w:val="clear" w:color="auto" w:fill="auto"/>
            <w:noWrap/>
            <w:vAlign w:val="center"/>
            <w:hideMark/>
          </w:tcPr>
          <w:p w14:paraId="4409AE8E" w14:textId="77777777" w:rsidR="003031BC" w:rsidRPr="003031BC" w:rsidRDefault="003031BC" w:rsidP="003031BC">
            <w:pPr>
              <w:spacing w:after="0" w:line="240" w:lineRule="auto"/>
              <w:jc w:val="right"/>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val="id-ID" w:eastAsia="id-ID"/>
              </w:rPr>
              <w:t>15.346.709</w:t>
            </w:r>
          </w:p>
        </w:tc>
      </w:tr>
      <w:tr w:rsidR="003031BC" w:rsidRPr="003031BC" w14:paraId="5A4348FF" w14:textId="77777777" w:rsidTr="00C43524">
        <w:trPr>
          <w:trHeight w:val="222"/>
        </w:trPr>
        <w:tc>
          <w:tcPr>
            <w:tcW w:w="6400" w:type="dxa"/>
            <w:gridSpan w:val="2"/>
            <w:shd w:val="clear" w:color="auto" w:fill="auto"/>
            <w:noWrap/>
            <w:vAlign w:val="center"/>
            <w:hideMark/>
          </w:tcPr>
          <w:p w14:paraId="69CC6108" w14:textId="77777777" w:rsidR="003031BC" w:rsidRPr="003031BC" w:rsidRDefault="003031BC" w:rsidP="003031BC">
            <w:pPr>
              <w:spacing w:after="0" w:line="240" w:lineRule="auto"/>
              <w:ind w:firstLineChars="100" w:firstLine="221"/>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eastAsia="id-ID"/>
              </w:rPr>
              <w:t xml:space="preserve">  LABA SEBELUM PAJAK PENGHASILAN</w:t>
            </w:r>
          </w:p>
        </w:tc>
        <w:tc>
          <w:tcPr>
            <w:tcW w:w="480" w:type="dxa"/>
            <w:shd w:val="clear" w:color="auto" w:fill="auto"/>
            <w:noWrap/>
            <w:vAlign w:val="center"/>
            <w:hideMark/>
          </w:tcPr>
          <w:p w14:paraId="60B35150" w14:textId="77777777" w:rsidR="003031BC" w:rsidRPr="003031BC" w:rsidRDefault="003031BC" w:rsidP="003031BC">
            <w:pPr>
              <w:spacing w:after="0" w:line="240" w:lineRule="auto"/>
              <w:jc w:val="right"/>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val="id-ID" w:eastAsia="id-ID"/>
              </w:rPr>
              <w:t>30.714.791</w:t>
            </w:r>
          </w:p>
        </w:tc>
      </w:tr>
      <w:tr w:rsidR="003031BC" w:rsidRPr="003031BC" w14:paraId="3CA9E461" w14:textId="77777777" w:rsidTr="00C43524">
        <w:trPr>
          <w:trHeight w:val="222"/>
        </w:trPr>
        <w:tc>
          <w:tcPr>
            <w:tcW w:w="5920" w:type="dxa"/>
            <w:shd w:val="clear" w:color="auto" w:fill="auto"/>
            <w:noWrap/>
            <w:vAlign w:val="center"/>
            <w:hideMark/>
          </w:tcPr>
          <w:p w14:paraId="62543DCB"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r w:rsidRPr="003031BC">
              <w:rPr>
                <w:rFonts w:ascii="Times New Roman" w:eastAsia="Times New Roman" w:hAnsi="Times New Roman" w:cs="Times New Roman"/>
                <w:color w:val="000000"/>
                <w:lang w:eastAsia="id-ID"/>
              </w:rPr>
              <w:t xml:space="preserve">  Beban </w:t>
            </w:r>
            <w:proofErr w:type="spellStart"/>
            <w:r w:rsidRPr="003031BC">
              <w:rPr>
                <w:rFonts w:ascii="Times New Roman" w:eastAsia="Times New Roman" w:hAnsi="Times New Roman" w:cs="Times New Roman"/>
                <w:color w:val="000000"/>
                <w:lang w:eastAsia="id-ID"/>
              </w:rPr>
              <w:t>Pajak</w:t>
            </w:r>
            <w:proofErr w:type="spellEnd"/>
            <w:r w:rsidRPr="003031BC">
              <w:rPr>
                <w:rFonts w:ascii="Times New Roman" w:eastAsia="Times New Roman" w:hAnsi="Times New Roman" w:cs="Times New Roman"/>
                <w:color w:val="000000"/>
                <w:lang w:eastAsia="id-ID"/>
              </w:rPr>
              <w:t xml:space="preserve"> </w:t>
            </w:r>
            <w:proofErr w:type="spellStart"/>
            <w:r w:rsidRPr="003031BC">
              <w:rPr>
                <w:rFonts w:ascii="Times New Roman" w:eastAsia="Times New Roman" w:hAnsi="Times New Roman" w:cs="Times New Roman"/>
                <w:color w:val="000000"/>
                <w:lang w:eastAsia="id-ID"/>
              </w:rPr>
              <w:t>Penghasilan</w:t>
            </w:r>
            <w:proofErr w:type="spellEnd"/>
          </w:p>
        </w:tc>
        <w:tc>
          <w:tcPr>
            <w:tcW w:w="480" w:type="dxa"/>
            <w:shd w:val="clear" w:color="auto" w:fill="auto"/>
            <w:noWrap/>
            <w:vAlign w:val="center"/>
            <w:hideMark/>
          </w:tcPr>
          <w:p w14:paraId="54D388CF" w14:textId="77777777" w:rsidR="003031BC" w:rsidRPr="003031BC" w:rsidRDefault="003031BC" w:rsidP="003031BC">
            <w:pPr>
              <w:spacing w:after="0" w:line="240" w:lineRule="auto"/>
              <w:rPr>
                <w:rFonts w:ascii="Times New Roman" w:eastAsia="Times New Roman" w:hAnsi="Times New Roman" w:cs="Times New Roman"/>
                <w:color w:val="000000"/>
                <w:lang w:val="id-ID" w:eastAsia="id-ID"/>
              </w:rPr>
            </w:pPr>
          </w:p>
        </w:tc>
        <w:tc>
          <w:tcPr>
            <w:tcW w:w="480" w:type="dxa"/>
            <w:shd w:val="clear" w:color="auto" w:fill="auto"/>
            <w:noWrap/>
            <w:vAlign w:val="center"/>
            <w:hideMark/>
          </w:tcPr>
          <w:p w14:paraId="523454E6" w14:textId="77777777" w:rsidR="003031BC" w:rsidRPr="003031BC" w:rsidRDefault="003031BC" w:rsidP="003031BC">
            <w:pPr>
              <w:spacing w:after="0" w:line="240" w:lineRule="auto"/>
              <w:jc w:val="right"/>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val="id-ID" w:eastAsia="id-ID"/>
              </w:rPr>
              <w:t xml:space="preserve">  -</w:t>
            </w:r>
          </w:p>
        </w:tc>
      </w:tr>
      <w:tr w:rsidR="003031BC" w:rsidRPr="003031BC" w14:paraId="6612F720" w14:textId="77777777" w:rsidTr="00C43524">
        <w:trPr>
          <w:trHeight w:val="222"/>
        </w:trPr>
        <w:tc>
          <w:tcPr>
            <w:tcW w:w="6400" w:type="dxa"/>
            <w:gridSpan w:val="2"/>
            <w:shd w:val="clear" w:color="auto" w:fill="auto"/>
            <w:noWrap/>
            <w:vAlign w:val="center"/>
            <w:hideMark/>
          </w:tcPr>
          <w:p w14:paraId="5CAB3B7F" w14:textId="77777777" w:rsidR="003031BC" w:rsidRPr="003031BC" w:rsidRDefault="003031BC" w:rsidP="003031BC">
            <w:pPr>
              <w:spacing w:after="0" w:line="240" w:lineRule="auto"/>
              <w:ind w:firstLineChars="100" w:firstLine="221"/>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eastAsia="id-ID"/>
              </w:rPr>
              <w:t xml:space="preserve">  LABA SETELAH PAJAK PENGHASILAN</w:t>
            </w:r>
          </w:p>
        </w:tc>
        <w:tc>
          <w:tcPr>
            <w:tcW w:w="480" w:type="dxa"/>
            <w:shd w:val="clear" w:color="auto" w:fill="auto"/>
            <w:noWrap/>
            <w:vAlign w:val="center"/>
            <w:hideMark/>
          </w:tcPr>
          <w:p w14:paraId="3016644F" w14:textId="77777777" w:rsidR="003031BC" w:rsidRPr="003031BC" w:rsidRDefault="003031BC" w:rsidP="003031BC">
            <w:pPr>
              <w:spacing w:after="0" w:line="240" w:lineRule="auto"/>
              <w:jc w:val="right"/>
              <w:rPr>
                <w:rFonts w:ascii="Times New Roman" w:eastAsia="Times New Roman" w:hAnsi="Times New Roman" w:cs="Times New Roman"/>
                <w:b/>
                <w:bCs/>
                <w:color w:val="000000"/>
                <w:lang w:val="id-ID" w:eastAsia="id-ID"/>
              </w:rPr>
            </w:pPr>
            <w:r w:rsidRPr="003031BC">
              <w:rPr>
                <w:rFonts w:ascii="Times New Roman" w:eastAsia="Times New Roman" w:hAnsi="Times New Roman" w:cs="Times New Roman"/>
                <w:b/>
                <w:bCs/>
                <w:color w:val="000000"/>
                <w:lang w:val="id-ID" w:eastAsia="id-ID"/>
              </w:rPr>
              <w:t>30.714.791</w:t>
            </w:r>
          </w:p>
        </w:tc>
      </w:tr>
    </w:tbl>
    <w:p w14:paraId="009F6AF5" w14:textId="77777777" w:rsidR="000E3F64" w:rsidRDefault="000E3F64" w:rsidP="00D00110">
      <w:pPr>
        <w:pStyle w:val="ListParagraph"/>
        <w:numPr>
          <w:ilvl w:val="0"/>
          <w:numId w:val="20"/>
        </w:numPr>
        <w:spacing w:after="0" w:line="480" w:lineRule="auto"/>
        <w:ind w:left="284" w:hanging="284"/>
        <w:jc w:val="both"/>
        <w:rPr>
          <w:rFonts w:ascii="Times New Roman" w:hAnsi="Times New Roman" w:cs="Times New Roman"/>
          <w:sz w:val="24"/>
          <w:lang w:val="id-ID"/>
        </w:rPr>
      </w:pPr>
      <w:r w:rsidRPr="005D7CD9">
        <w:rPr>
          <w:rFonts w:ascii="Times New Roman" w:hAnsi="Times New Roman" w:cs="Times New Roman"/>
          <w:sz w:val="24"/>
          <w:lang w:val="id-ID"/>
        </w:rPr>
        <w:t>Laporan posisi keuangan Usaha Sinar Terang :</w:t>
      </w:r>
    </w:p>
    <w:p w14:paraId="7ED6F4CB" w14:textId="77777777" w:rsidR="009E36F9" w:rsidRPr="009E36F9" w:rsidRDefault="005F2910" w:rsidP="009E36F9">
      <w:pPr>
        <w:spacing w:line="240" w:lineRule="auto"/>
        <w:rPr>
          <w:rFonts w:ascii="Times New Roman" w:hAnsi="Times New Roman" w:cs="Times New Roman"/>
          <w:b/>
          <w:sz w:val="24"/>
          <w:lang w:val="id-ID"/>
        </w:rPr>
      </w:pPr>
      <w:proofErr w:type="spellStart"/>
      <w:r>
        <w:rPr>
          <w:rFonts w:ascii="Times New Roman" w:hAnsi="Times New Roman" w:cs="Times New Roman"/>
          <w:b/>
          <w:sz w:val="24"/>
        </w:rPr>
        <w:t>Tabel</w:t>
      </w:r>
      <w:proofErr w:type="spellEnd"/>
      <w:r>
        <w:rPr>
          <w:rFonts w:ascii="Times New Roman" w:hAnsi="Times New Roman" w:cs="Times New Roman"/>
          <w:b/>
          <w:sz w:val="24"/>
        </w:rPr>
        <w:t xml:space="preserve"> 10</w:t>
      </w:r>
      <w:r w:rsidR="009E36F9" w:rsidRPr="009E36F9">
        <w:rPr>
          <w:rFonts w:ascii="Times New Roman" w:hAnsi="Times New Roman" w:cs="Times New Roman"/>
          <w:b/>
          <w:sz w:val="24"/>
        </w:rPr>
        <w:t xml:space="preserve"> </w:t>
      </w:r>
      <w:proofErr w:type="spellStart"/>
      <w:r w:rsidR="009E36F9" w:rsidRPr="009E36F9">
        <w:rPr>
          <w:rFonts w:ascii="Times New Roman" w:hAnsi="Times New Roman" w:cs="Times New Roman"/>
          <w:b/>
          <w:sz w:val="24"/>
        </w:rPr>
        <w:t>Laporan</w:t>
      </w:r>
      <w:proofErr w:type="spellEnd"/>
      <w:r w:rsidR="009E36F9" w:rsidRPr="009E36F9">
        <w:rPr>
          <w:rFonts w:ascii="Times New Roman" w:hAnsi="Times New Roman" w:cs="Times New Roman"/>
          <w:b/>
          <w:sz w:val="24"/>
        </w:rPr>
        <w:t xml:space="preserve"> </w:t>
      </w:r>
      <w:proofErr w:type="spellStart"/>
      <w:r w:rsidR="009E36F9" w:rsidRPr="009E36F9">
        <w:rPr>
          <w:rFonts w:ascii="Times New Roman" w:hAnsi="Times New Roman" w:cs="Times New Roman"/>
          <w:b/>
          <w:sz w:val="24"/>
        </w:rPr>
        <w:t>Laba</w:t>
      </w:r>
      <w:proofErr w:type="spellEnd"/>
      <w:r w:rsidR="009E36F9" w:rsidRPr="009E36F9">
        <w:rPr>
          <w:rFonts w:ascii="Times New Roman" w:hAnsi="Times New Roman" w:cs="Times New Roman"/>
          <w:b/>
          <w:sz w:val="24"/>
        </w:rPr>
        <w:t xml:space="preserve"> </w:t>
      </w:r>
      <w:proofErr w:type="spellStart"/>
      <w:r w:rsidR="009E36F9" w:rsidRPr="009E36F9">
        <w:rPr>
          <w:rFonts w:ascii="Times New Roman" w:hAnsi="Times New Roman" w:cs="Times New Roman"/>
          <w:b/>
          <w:sz w:val="24"/>
        </w:rPr>
        <w:t>Rugi</w:t>
      </w:r>
      <w:proofErr w:type="spellEnd"/>
      <w:r w:rsidR="009E36F9" w:rsidRPr="009E36F9">
        <w:rPr>
          <w:rFonts w:ascii="Times New Roman" w:hAnsi="Times New Roman" w:cs="Times New Roman"/>
          <w:b/>
          <w:sz w:val="24"/>
          <w:lang w:val="id-ID"/>
        </w:rPr>
        <w:t xml:space="preserve"> Usaha Sinar Terang</w:t>
      </w:r>
    </w:p>
    <w:tbl>
      <w:tblPr>
        <w:tblW w:w="8789" w:type="dxa"/>
        <w:tblInd w:w="-10" w:type="dxa"/>
        <w:tblBorders>
          <w:insideH w:val="single" w:sz="4" w:space="0" w:color="auto"/>
        </w:tblBorders>
        <w:tblLook w:val="04A0" w:firstRow="1" w:lastRow="0" w:firstColumn="1" w:lastColumn="0" w:noHBand="0" w:noVBand="1"/>
      </w:tblPr>
      <w:tblGrid>
        <w:gridCol w:w="5100"/>
        <w:gridCol w:w="1331"/>
        <w:gridCol w:w="2358"/>
      </w:tblGrid>
      <w:tr w:rsidR="004020B7" w:rsidRPr="004020B7" w14:paraId="4077FDED" w14:textId="77777777" w:rsidTr="00C43524">
        <w:trPr>
          <w:trHeight w:val="240"/>
        </w:trPr>
        <w:tc>
          <w:tcPr>
            <w:tcW w:w="8789" w:type="dxa"/>
            <w:gridSpan w:val="3"/>
            <w:shd w:val="clear" w:color="auto" w:fill="auto"/>
            <w:noWrap/>
            <w:vAlign w:val="center"/>
            <w:hideMark/>
          </w:tcPr>
          <w:p w14:paraId="177A0E01" w14:textId="77777777" w:rsidR="004020B7" w:rsidRPr="004020B7" w:rsidRDefault="004020B7" w:rsidP="004020B7">
            <w:pPr>
              <w:spacing w:after="0" w:line="240" w:lineRule="auto"/>
              <w:jc w:val="center"/>
              <w:rPr>
                <w:rFonts w:ascii="Times New Roman" w:eastAsia="Times New Roman" w:hAnsi="Times New Roman" w:cs="Times New Roman"/>
                <w:b/>
                <w:bCs/>
                <w:color w:val="000000"/>
                <w:lang w:val="id-ID" w:eastAsia="id-ID"/>
              </w:rPr>
            </w:pPr>
            <w:r w:rsidRPr="004020B7">
              <w:rPr>
                <w:rFonts w:ascii="Times New Roman" w:eastAsia="Times New Roman" w:hAnsi="Times New Roman" w:cs="Times New Roman"/>
                <w:b/>
                <w:bCs/>
                <w:color w:val="000000"/>
                <w:lang w:val="id-ID" w:eastAsia="id-ID"/>
              </w:rPr>
              <w:t>USAHA SINAR TERANG</w:t>
            </w:r>
          </w:p>
        </w:tc>
      </w:tr>
      <w:tr w:rsidR="004020B7" w:rsidRPr="004020B7" w14:paraId="20305B21" w14:textId="77777777" w:rsidTr="00C43524">
        <w:trPr>
          <w:trHeight w:val="240"/>
        </w:trPr>
        <w:tc>
          <w:tcPr>
            <w:tcW w:w="8789" w:type="dxa"/>
            <w:gridSpan w:val="3"/>
            <w:shd w:val="clear" w:color="auto" w:fill="auto"/>
            <w:noWrap/>
            <w:vAlign w:val="center"/>
            <w:hideMark/>
          </w:tcPr>
          <w:p w14:paraId="56554477" w14:textId="77777777" w:rsidR="004020B7" w:rsidRPr="004020B7" w:rsidRDefault="004020B7" w:rsidP="004020B7">
            <w:pPr>
              <w:spacing w:after="0" w:line="240" w:lineRule="auto"/>
              <w:jc w:val="center"/>
              <w:rPr>
                <w:rFonts w:ascii="Times New Roman" w:eastAsia="Times New Roman" w:hAnsi="Times New Roman" w:cs="Times New Roman"/>
                <w:b/>
                <w:bCs/>
                <w:color w:val="000000"/>
                <w:lang w:val="id-ID" w:eastAsia="id-ID"/>
              </w:rPr>
            </w:pPr>
            <w:r w:rsidRPr="004020B7">
              <w:rPr>
                <w:rFonts w:ascii="Times New Roman" w:eastAsia="Times New Roman" w:hAnsi="Times New Roman" w:cs="Times New Roman"/>
                <w:b/>
                <w:bCs/>
                <w:color w:val="000000"/>
                <w:lang w:eastAsia="id-ID"/>
              </w:rPr>
              <w:t>LAPORAN POSISI KEUANGAN</w:t>
            </w:r>
          </w:p>
        </w:tc>
      </w:tr>
      <w:tr w:rsidR="004020B7" w:rsidRPr="004020B7" w14:paraId="703CC798" w14:textId="77777777" w:rsidTr="00C43524">
        <w:trPr>
          <w:trHeight w:val="240"/>
        </w:trPr>
        <w:tc>
          <w:tcPr>
            <w:tcW w:w="8789" w:type="dxa"/>
            <w:gridSpan w:val="3"/>
            <w:shd w:val="clear" w:color="auto" w:fill="auto"/>
            <w:noWrap/>
            <w:vAlign w:val="center"/>
            <w:hideMark/>
          </w:tcPr>
          <w:p w14:paraId="7A24C8EB" w14:textId="77777777" w:rsidR="004020B7" w:rsidRPr="004020B7" w:rsidRDefault="004020B7" w:rsidP="004020B7">
            <w:pPr>
              <w:spacing w:after="0" w:line="240" w:lineRule="auto"/>
              <w:jc w:val="center"/>
              <w:rPr>
                <w:rFonts w:ascii="Times New Roman" w:eastAsia="Times New Roman" w:hAnsi="Times New Roman" w:cs="Times New Roman"/>
                <w:b/>
                <w:bCs/>
                <w:color w:val="000000"/>
                <w:lang w:val="id-ID" w:eastAsia="id-ID"/>
              </w:rPr>
            </w:pPr>
            <w:r w:rsidRPr="004020B7">
              <w:rPr>
                <w:rFonts w:ascii="Times New Roman" w:eastAsia="Times New Roman" w:hAnsi="Times New Roman" w:cs="Times New Roman"/>
                <w:b/>
                <w:bCs/>
                <w:color w:val="000000"/>
                <w:lang w:eastAsia="id-ID"/>
              </w:rPr>
              <w:t>31-Jan-19</w:t>
            </w:r>
          </w:p>
        </w:tc>
      </w:tr>
      <w:tr w:rsidR="004020B7" w:rsidRPr="004020B7" w14:paraId="3C5B213A" w14:textId="77777777" w:rsidTr="00C43524">
        <w:trPr>
          <w:trHeight w:val="240"/>
        </w:trPr>
        <w:tc>
          <w:tcPr>
            <w:tcW w:w="8789" w:type="dxa"/>
            <w:gridSpan w:val="3"/>
            <w:shd w:val="clear" w:color="auto" w:fill="auto"/>
            <w:noWrap/>
            <w:vAlign w:val="center"/>
            <w:hideMark/>
          </w:tcPr>
          <w:p w14:paraId="66C20588" w14:textId="77777777" w:rsidR="004020B7" w:rsidRPr="004020B7" w:rsidRDefault="004020B7" w:rsidP="004020B7">
            <w:pPr>
              <w:spacing w:after="0" w:line="240" w:lineRule="auto"/>
              <w:jc w:val="center"/>
              <w:rPr>
                <w:rFonts w:ascii="Times New Roman" w:eastAsia="Times New Roman" w:hAnsi="Times New Roman" w:cs="Times New Roman"/>
                <w:b/>
                <w:bCs/>
                <w:color w:val="000000"/>
                <w:lang w:val="id-ID" w:eastAsia="id-ID"/>
              </w:rPr>
            </w:pPr>
            <w:r w:rsidRPr="004020B7">
              <w:rPr>
                <w:rFonts w:ascii="Times New Roman" w:eastAsia="Times New Roman" w:hAnsi="Times New Roman" w:cs="Times New Roman"/>
                <w:b/>
                <w:bCs/>
                <w:color w:val="000000"/>
                <w:lang w:val="id-ID" w:eastAsia="id-ID"/>
              </w:rPr>
              <w:t>(Rp)</w:t>
            </w:r>
          </w:p>
        </w:tc>
      </w:tr>
      <w:tr w:rsidR="004020B7" w:rsidRPr="004020B7" w14:paraId="57E23673" w14:textId="77777777" w:rsidTr="00C43524">
        <w:trPr>
          <w:trHeight w:val="240"/>
        </w:trPr>
        <w:tc>
          <w:tcPr>
            <w:tcW w:w="5100" w:type="dxa"/>
            <w:shd w:val="clear" w:color="auto" w:fill="auto"/>
            <w:noWrap/>
            <w:vAlign w:val="center"/>
            <w:hideMark/>
          </w:tcPr>
          <w:p w14:paraId="0F167A5A" w14:textId="77777777" w:rsidR="004020B7" w:rsidRPr="004020B7" w:rsidRDefault="004020B7" w:rsidP="004020B7">
            <w:pPr>
              <w:spacing w:after="0" w:line="240" w:lineRule="auto"/>
              <w:rPr>
                <w:rFonts w:ascii="Times New Roman" w:eastAsia="Times New Roman" w:hAnsi="Times New Roman" w:cs="Times New Roman"/>
                <w:b/>
                <w:bCs/>
                <w:color w:val="000000"/>
                <w:sz w:val="20"/>
                <w:szCs w:val="20"/>
                <w:lang w:val="id-ID" w:eastAsia="id-ID"/>
              </w:rPr>
            </w:pPr>
            <w:r w:rsidRPr="004020B7">
              <w:rPr>
                <w:rFonts w:ascii="Times New Roman" w:eastAsia="Times New Roman" w:hAnsi="Times New Roman" w:cs="Times New Roman"/>
                <w:b/>
                <w:bCs/>
                <w:color w:val="000000"/>
                <w:sz w:val="20"/>
                <w:szCs w:val="20"/>
                <w:lang w:eastAsia="id-ID"/>
              </w:rPr>
              <w:t xml:space="preserve">  ASET</w:t>
            </w:r>
          </w:p>
        </w:tc>
        <w:tc>
          <w:tcPr>
            <w:tcW w:w="1331" w:type="dxa"/>
            <w:shd w:val="clear" w:color="auto" w:fill="auto"/>
            <w:noWrap/>
            <w:vAlign w:val="center"/>
            <w:hideMark/>
          </w:tcPr>
          <w:p w14:paraId="6C607EB9" w14:textId="77777777" w:rsidR="004020B7" w:rsidRPr="004020B7" w:rsidRDefault="004020B7" w:rsidP="004020B7">
            <w:pPr>
              <w:spacing w:after="0" w:line="240" w:lineRule="auto"/>
              <w:rPr>
                <w:rFonts w:ascii="Times New Roman" w:eastAsia="Times New Roman" w:hAnsi="Times New Roman" w:cs="Times New Roman"/>
                <w:b/>
                <w:bCs/>
                <w:color w:val="000000"/>
                <w:sz w:val="20"/>
                <w:szCs w:val="20"/>
                <w:lang w:val="id-ID" w:eastAsia="id-ID"/>
              </w:rPr>
            </w:pPr>
          </w:p>
        </w:tc>
        <w:tc>
          <w:tcPr>
            <w:tcW w:w="2358" w:type="dxa"/>
            <w:shd w:val="clear" w:color="auto" w:fill="auto"/>
            <w:noWrap/>
            <w:vAlign w:val="bottom"/>
            <w:hideMark/>
          </w:tcPr>
          <w:p w14:paraId="4CEA699B"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3E24F770" w14:textId="77777777" w:rsidTr="00C43524">
        <w:trPr>
          <w:trHeight w:val="240"/>
        </w:trPr>
        <w:tc>
          <w:tcPr>
            <w:tcW w:w="5100" w:type="dxa"/>
            <w:shd w:val="clear" w:color="auto" w:fill="auto"/>
            <w:noWrap/>
            <w:vAlign w:val="center"/>
            <w:hideMark/>
          </w:tcPr>
          <w:p w14:paraId="1C4FBD22"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Kas</w:t>
            </w:r>
          </w:p>
        </w:tc>
        <w:tc>
          <w:tcPr>
            <w:tcW w:w="1331" w:type="dxa"/>
            <w:shd w:val="clear" w:color="auto" w:fill="auto"/>
            <w:noWrap/>
            <w:vAlign w:val="bottom"/>
            <w:hideMark/>
          </w:tcPr>
          <w:p w14:paraId="3A1795A6"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40.000.000</w:t>
            </w:r>
          </w:p>
        </w:tc>
        <w:tc>
          <w:tcPr>
            <w:tcW w:w="2358" w:type="dxa"/>
            <w:shd w:val="clear" w:color="auto" w:fill="auto"/>
            <w:noWrap/>
            <w:vAlign w:val="bottom"/>
            <w:hideMark/>
          </w:tcPr>
          <w:p w14:paraId="35D4C20B"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1EAE749A" w14:textId="77777777" w:rsidTr="00C43524">
        <w:trPr>
          <w:trHeight w:val="240"/>
        </w:trPr>
        <w:tc>
          <w:tcPr>
            <w:tcW w:w="5100" w:type="dxa"/>
            <w:shd w:val="clear" w:color="auto" w:fill="auto"/>
            <w:noWrap/>
            <w:vAlign w:val="center"/>
            <w:hideMark/>
          </w:tcPr>
          <w:p w14:paraId="2B355C8E"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Kas Bank BNI</w:t>
            </w:r>
          </w:p>
        </w:tc>
        <w:tc>
          <w:tcPr>
            <w:tcW w:w="1331" w:type="dxa"/>
            <w:shd w:val="clear" w:color="auto" w:fill="auto"/>
            <w:noWrap/>
            <w:vAlign w:val="bottom"/>
            <w:hideMark/>
          </w:tcPr>
          <w:p w14:paraId="392C7766"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51.746.250</w:t>
            </w:r>
          </w:p>
        </w:tc>
        <w:tc>
          <w:tcPr>
            <w:tcW w:w="2358" w:type="dxa"/>
            <w:shd w:val="clear" w:color="auto" w:fill="auto"/>
            <w:noWrap/>
            <w:vAlign w:val="bottom"/>
            <w:hideMark/>
          </w:tcPr>
          <w:p w14:paraId="79ED464A"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732E0AAE" w14:textId="77777777" w:rsidTr="00C43524">
        <w:trPr>
          <w:trHeight w:val="240"/>
        </w:trPr>
        <w:tc>
          <w:tcPr>
            <w:tcW w:w="5100" w:type="dxa"/>
            <w:shd w:val="clear" w:color="auto" w:fill="auto"/>
            <w:noWrap/>
            <w:vAlign w:val="center"/>
            <w:hideMark/>
          </w:tcPr>
          <w:p w14:paraId="25BC0B31" w14:textId="77777777" w:rsidR="004020B7" w:rsidRPr="004020B7" w:rsidRDefault="004020B7" w:rsidP="004020B7">
            <w:pPr>
              <w:spacing w:after="0" w:line="240" w:lineRule="auto"/>
              <w:rPr>
                <w:rFonts w:ascii="Times New Roman" w:eastAsia="Times New Roman" w:hAnsi="Times New Roman" w:cs="Times New Roman"/>
                <w:b/>
                <w:bCs/>
                <w:i/>
                <w:iCs/>
                <w:color w:val="000000"/>
                <w:lang w:val="id-ID" w:eastAsia="id-ID"/>
              </w:rPr>
            </w:pPr>
            <w:r w:rsidRPr="004020B7">
              <w:rPr>
                <w:rFonts w:ascii="Times New Roman" w:eastAsia="Times New Roman" w:hAnsi="Times New Roman" w:cs="Times New Roman"/>
                <w:b/>
                <w:bCs/>
                <w:i/>
                <w:iCs/>
                <w:color w:val="000000"/>
                <w:lang w:eastAsia="id-ID"/>
              </w:rPr>
              <w:t xml:space="preserve">  </w:t>
            </w:r>
            <w:proofErr w:type="spellStart"/>
            <w:r w:rsidRPr="004020B7">
              <w:rPr>
                <w:rFonts w:ascii="Times New Roman" w:eastAsia="Times New Roman" w:hAnsi="Times New Roman" w:cs="Times New Roman"/>
                <w:b/>
                <w:bCs/>
                <w:i/>
                <w:iCs/>
                <w:color w:val="000000"/>
                <w:lang w:eastAsia="id-ID"/>
              </w:rPr>
              <w:t>Jumlah</w:t>
            </w:r>
            <w:proofErr w:type="spellEnd"/>
            <w:r w:rsidRPr="004020B7">
              <w:rPr>
                <w:rFonts w:ascii="Times New Roman" w:eastAsia="Times New Roman" w:hAnsi="Times New Roman" w:cs="Times New Roman"/>
                <w:b/>
                <w:bCs/>
                <w:i/>
                <w:iCs/>
                <w:color w:val="000000"/>
                <w:lang w:eastAsia="id-ID"/>
              </w:rPr>
              <w:t xml:space="preserve"> Kas </w:t>
            </w:r>
          </w:p>
        </w:tc>
        <w:tc>
          <w:tcPr>
            <w:tcW w:w="1331" w:type="dxa"/>
            <w:shd w:val="clear" w:color="auto" w:fill="auto"/>
            <w:noWrap/>
            <w:vAlign w:val="bottom"/>
            <w:hideMark/>
          </w:tcPr>
          <w:p w14:paraId="3A062913" w14:textId="77777777" w:rsidR="004020B7" w:rsidRPr="004020B7" w:rsidRDefault="004020B7" w:rsidP="004020B7">
            <w:pPr>
              <w:spacing w:after="0" w:line="240" w:lineRule="auto"/>
              <w:rPr>
                <w:rFonts w:ascii="Times New Roman" w:eastAsia="Times New Roman" w:hAnsi="Times New Roman" w:cs="Times New Roman"/>
                <w:b/>
                <w:bCs/>
                <w:i/>
                <w:iCs/>
                <w:color w:val="000000"/>
                <w:lang w:val="id-ID" w:eastAsia="id-ID"/>
              </w:rPr>
            </w:pPr>
          </w:p>
        </w:tc>
        <w:tc>
          <w:tcPr>
            <w:tcW w:w="2358" w:type="dxa"/>
            <w:shd w:val="clear" w:color="auto" w:fill="auto"/>
            <w:noWrap/>
            <w:vAlign w:val="bottom"/>
            <w:hideMark/>
          </w:tcPr>
          <w:p w14:paraId="19628251" w14:textId="77777777" w:rsidR="004020B7" w:rsidRPr="004020B7" w:rsidRDefault="004020B7" w:rsidP="004020B7">
            <w:pPr>
              <w:spacing w:after="0" w:line="240" w:lineRule="auto"/>
              <w:jc w:val="right"/>
              <w:rPr>
                <w:rFonts w:ascii="Calibri" w:eastAsia="Times New Roman" w:hAnsi="Calibri" w:cs="Times New Roman"/>
                <w:b/>
                <w:bCs/>
                <w:color w:val="000000"/>
                <w:lang w:val="id-ID" w:eastAsia="id-ID"/>
              </w:rPr>
            </w:pPr>
            <w:r w:rsidRPr="004020B7">
              <w:rPr>
                <w:rFonts w:ascii="Calibri" w:eastAsia="Times New Roman" w:hAnsi="Calibri" w:cs="Times New Roman"/>
                <w:b/>
                <w:bCs/>
                <w:color w:val="000000"/>
                <w:lang w:val="id-ID" w:eastAsia="id-ID"/>
              </w:rPr>
              <w:t>91.746.250</w:t>
            </w:r>
          </w:p>
        </w:tc>
      </w:tr>
      <w:tr w:rsidR="004020B7" w:rsidRPr="004020B7" w14:paraId="323DA28E" w14:textId="77777777" w:rsidTr="00C43524">
        <w:trPr>
          <w:trHeight w:val="240"/>
        </w:trPr>
        <w:tc>
          <w:tcPr>
            <w:tcW w:w="5100" w:type="dxa"/>
            <w:shd w:val="clear" w:color="auto" w:fill="auto"/>
            <w:noWrap/>
            <w:vAlign w:val="center"/>
            <w:hideMark/>
          </w:tcPr>
          <w:p w14:paraId="485CAA53"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Piutang</w:t>
            </w:r>
            <w:proofErr w:type="spellEnd"/>
            <w:r w:rsidRPr="004020B7">
              <w:rPr>
                <w:rFonts w:ascii="Times New Roman" w:eastAsia="Times New Roman" w:hAnsi="Times New Roman" w:cs="Times New Roman"/>
                <w:color w:val="000000"/>
                <w:lang w:eastAsia="id-ID"/>
              </w:rPr>
              <w:t xml:space="preserve"> Usaha</w:t>
            </w:r>
          </w:p>
        </w:tc>
        <w:tc>
          <w:tcPr>
            <w:tcW w:w="1331" w:type="dxa"/>
            <w:shd w:val="clear" w:color="auto" w:fill="auto"/>
            <w:noWrap/>
            <w:vAlign w:val="bottom"/>
            <w:hideMark/>
          </w:tcPr>
          <w:p w14:paraId="25FF0866"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p>
        </w:tc>
        <w:tc>
          <w:tcPr>
            <w:tcW w:w="2358" w:type="dxa"/>
            <w:shd w:val="clear" w:color="auto" w:fill="auto"/>
            <w:noWrap/>
            <w:vAlign w:val="bottom"/>
            <w:hideMark/>
          </w:tcPr>
          <w:p w14:paraId="43F1E727"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17.650.000</w:t>
            </w:r>
          </w:p>
        </w:tc>
      </w:tr>
      <w:tr w:rsidR="004020B7" w:rsidRPr="004020B7" w14:paraId="2A8B981A" w14:textId="77777777" w:rsidTr="00C43524">
        <w:trPr>
          <w:trHeight w:val="240"/>
        </w:trPr>
        <w:tc>
          <w:tcPr>
            <w:tcW w:w="5100" w:type="dxa"/>
            <w:shd w:val="clear" w:color="auto" w:fill="auto"/>
            <w:noWrap/>
            <w:vAlign w:val="center"/>
            <w:hideMark/>
          </w:tcPr>
          <w:p w14:paraId="0191DDD5"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Persediaan</w:t>
            </w:r>
            <w:proofErr w:type="spellEnd"/>
          </w:p>
        </w:tc>
        <w:tc>
          <w:tcPr>
            <w:tcW w:w="1331" w:type="dxa"/>
            <w:shd w:val="clear" w:color="auto" w:fill="auto"/>
            <w:noWrap/>
            <w:vAlign w:val="bottom"/>
            <w:hideMark/>
          </w:tcPr>
          <w:p w14:paraId="53F7E95A"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p>
        </w:tc>
        <w:tc>
          <w:tcPr>
            <w:tcW w:w="2358" w:type="dxa"/>
            <w:shd w:val="clear" w:color="auto" w:fill="auto"/>
            <w:noWrap/>
            <w:vAlign w:val="bottom"/>
            <w:hideMark/>
          </w:tcPr>
          <w:p w14:paraId="68C00BA5"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57F1572D" w14:textId="77777777" w:rsidTr="00C43524">
        <w:trPr>
          <w:trHeight w:val="240"/>
        </w:trPr>
        <w:tc>
          <w:tcPr>
            <w:tcW w:w="5100" w:type="dxa"/>
            <w:shd w:val="clear" w:color="auto" w:fill="auto"/>
            <w:noWrap/>
            <w:vAlign w:val="center"/>
            <w:hideMark/>
          </w:tcPr>
          <w:p w14:paraId="4856EB25"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Beban </w:t>
            </w:r>
            <w:proofErr w:type="spellStart"/>
            <w:r w:rsidRPr="004020B7">
              <w:rPr>
                <w:rFonts w:ascii="Times New Roman" w:eastAsia="Times New Roman" w:hAnsi="Times New Roman" w:cs="Times New Roman"/>
                <w:color w:val="000000"/>
                <w:lang w:eastAsia="id-ID"/>
              </w:rPr>
              <w:t>Dibayar</w:t>
            </w:r>
            <w:proofErr w:type="spellEnd"/>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Dimuka</w:t>
            </w:r>
            <w:proofErr w:type="spellEnd"/>
          </w:p>
        </w:tc>
        <w:tc>
          <w:tcPr>
            <w:tcW w:w="1331" w:type="dxa"/>
            <w:shd w:val="clear" w:color="auto" w:fill="auto"/>
            <w:noWrap/>
            <w:vAlign w:val="bottom"/>
            <w:hideMark/>
          </w:tcPr>
          <w:p w14:paraId="4987D224"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p>
        </w:tc>
        <w:tc>
          <w:tcPr>
            <w:tcW w:w="2358" w:type="dxa"/>
            <w:shd w:val="clear" w:color="auto" w:fill="auto"/>
            <w:noWrap/>
            <w:vAlign w:val="bottom"/>
            <w:hideMark/>
          </w:tcPr>
          <w:p w14:paraId="7A9597E6"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7B8F3054" w14:textId="77777777" w:rsidTr="00C43524">
        <w:trPr>
          <w:trHeight w:val="240"/>
        </w:trPr>
        <w:tc>
          <w:tcPr>
            <w:tcW w:w="5100" w:type="dxa"/>
            <w:shd w:val="clear" w:color="auto" w:fill="auto"/>
            <w:noWrap/>
            <w:vAlign w:val="center"/>
            <w:hideMark/>
          </w:tcPr>
          <w:p w14:paraId="60AA46AB"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Bangunan</w:t>
            </w:r>
            <w:proofErr w:type="spellEnd"/>
          </w:p>
        </w:tc>
        <w:tc>
          <w:tcPr>
            <w:tcW w:w="1331" w:type="dxa"/>
            <w:shd w:val="clear" w:color="auto" w:fill="auto"/>
            <w:noWrap/>
            <w:vAlign w:val="bottom"/>
            <w:hideMark/>
          </w:tcPr>
          <w:p w14:paraId="7F65E87B"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p>
        </w:tc>
        <w:tc>
          <w:tcPr>
            <w:tcW w:w="2358" w:type="dxa"/>
            <w:shd w:val="clear" w:color="auto" w:fill="auto"/>
            <w:noWrap/>
            <w:vAlign w:val="bottom"/>
            <w:hideMark/>
          </w:tcPr>
          <w:p w14:paraId="0394B923"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300.000.000</w:t>
            </w:r>
          </w:p>
        </w:tc>
      </w:tr>
      <w:tr w:rsidR="004020B7" w:rsidRPr="004020B7" w14:paraId="583EA7B8" w14:textId="77777777" w:rsidTr="00C43524">
        <w:trPr>
          <w:trHeight w:val="240"/>
        </w:trPr>
        <w:tc>
          <w:tcPr>
            <w:tcW w:w="5100" w:type="dxa"/>
            <w:shd w:val="clear" w:color="auto" w:fill="auto"/>
            <w:noWrap/>
            <w:vAlign w:val="center"/>
            <w:hideMark/>
          </w:tcPr>
          <w:p w14:paraId="3F3E04B2"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val="id-ID" w:eastAsia="id-ID"/>
              </w:rPr>
              <w:t xml:space="preserve">  Kendaraan</w:t>
            </w:r>
          </w:p>
        </w:tc>
        <w:tc>
          <w:tcPr>
            <w:tcW w:w="1331" w:type="dxa"/>
            <w:shd w:val="clear" w:color="auto" w:fill="auto"/>
            <w:noWrap/>
            <w:vAlign w:val="bottom"/>
            <w:hideMark/>
          </w:tcPr>
          <w:p w14:paraId="4946F602"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p>
        </w:tc>
        <w:tc>
          <w:tcPr>
            <w:tcW w:w="2358" w:type="dxa"/>
            <w:shd w:val="clear" w:color="auto" w:fill="auto"/>
            <w:noWrap/>
            <w:vAlign w:val="bottom"/>
            <w:hideMark/>
          </w:tcPr>
          <w:p w14:paraId="4258804B"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210.000.000</w:t>
            </w:r>
          </w:p>
        </w:tc>
      </w:tr>
      <w:tr w:rsidR="004020B7" w:rsidRPr="004020B7" w14:paraId="17752573" w14:textId="77777777" w:rsidTr="00C43524">
        <w:trPr>
          <w:trHeight w:val="240"/>
        </w:trPr>
        <w:tc>
          <w:tcPr>
            <w:tcW w:w="5100" w:type="dxa"/>
            <w:shd w:val="clear" w:color="auto" w:fill="auto"/>
            <w:noWrap/>
            <w:vAlign w:val="center"/>
            <w:hideMark/>
          </w:tcPr>
          <w:p w14:paraId="76B51BF3"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val="id-ID" w:eastAsia="id-ID"/>
              </w:rPr>
              <w:t xml:space="preserve">  Peralatan</w:t>
            </w:r>
          </w:p>
        </w:tc>
        <w:tc>
          <w:tcPr>
            <w:tcW w:w="1331" w:type="dxa"/>
            <w:shd w:val="clear" w:color="auto" w:fill="auto"/>
            <w:noWrap/>
            <w:vAlign w:val="bottom"/>
            <w:hideMark/>
          </w:tcPr>
          <w:p w14:paraId="1CFE3EE1"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p>
        </w:tc>
        <w:tc>
          <w:tcPr>
            <w:tcW w:w="2358" w:type="dxa"/>
            <w:shd w:val="clear" w:color="auto" w:fill="auto"/>
            <w:noWrap/>
            <w:vAlign w:val="bottom"/>
            <w:hideMark/>
          </w:tcPr>
          <w:p w14:paraId="60BEEC1E"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10.405.000</w:t>
            </w:r>
          </w:p>
        </w:tc>
      </w:tr>
      <w:tr w:rsidR="004020B7" w:rsidRPr="004020B7" w14:paraId="16EB2883" w14:textId="77777777" w:rsidTr="00C43524">
        <w:trPr>
          <w:trHeight w:val="240"/>
        </w:trPr>
        <w:tc>
          <w:tcPr>
            <w:tcW w:w="6431" w:type="dxa"/>
            <w:gridSpan w:val="2"/>
            <w:shd w:val="clear" w:color="auto" w:fill="auto"/>
            <w:noWrap/>
            <w:vAlign w:val="center"/>
            <w:hideMark/>
          </w:tcPr>
          <w:p w14:paraId="042A6B7F"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Akumulasi</w:t>
            </w:r>
            <w:proofErr w:type="spellEnd"/>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Penyusutan</w:t>
            </w:r>
            <w:proofErr w:type="spellEnd"/>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Bangunan</w:t>
            </w:r>
            <w:proofErr w:type="spellEnd"/>
          </w:p>
        </w:tc>
        <w:tc>
          <w:tcPr>
            <w:tcW w:w="2358" w:type="dxa"/>
            <w:shd w:val="clear" w:color="auto" w:fill="auto"/>
            <w:noWrap/>
            <w:vAlign w:val="bottom"/>
            <w:hideMark/>
          </w:tcPr>
          <w:p w14:paraId="6A6A9BE2"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-30.000.000</w:t>
            </w:r>
          </w:p>
        </w:tc>
      </w:tr>
      <w:tr w:rsidR="004020B7" w:rsidRPr="004020B7" w14:paraId="30600126" w14:textId="77777777" w:rsidTr="00C43524">
        <w:trPr>
          <w:trHeight w:val="240"/>
        </w:trPr>
        <w:tc>
          <w:tcPr>
            <w:tcW w:w="6431" w:type="dxa"/>
            <w:gridSpan w:val="2"/>
            <w:shd w:val="clear" w:color="auto" w:fill="auto"/>
            <w:noWrap/>
            <w:vAlign w:val="center"/>
            <w:hideMark/>
          </w:tcPr>
          <w:p w14:paraId="567DE349"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Akumulasi</w:t>
            </w:r>
            <w:proofErr w:type="spellEnd"/>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Penyusutan</w:t>
            </w:r>
            <w:proofErr w:type="spellEnd"/>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Kendaraan</w:t>
            </w:r>
            <w:proofErr w:type="spellEnd"/>
          </w:p>
        </w:tc>
        <w:tc>
          <w:tcPr>
            <w:tcW w:w="2358" w:type="dxa"/>
            <w:shd w:val="clear" w:color="auto" w:fill="auto"/>
            <w:noWrap/>
            <w:vAlign w:val="bottom"/>
            <w:hideMark/>
          </w:tcPr>
          <w:p w14:paraId="36853C1D"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131.250.000</w:t>
            </w:r>
          </w:p>
        </w:tc>
      </w:tr>
      <w:tr w:rsidR="004020B7" w:rsidRPr="004020B7" w14:paraId="69EFCB20" w14:textId="77777777" w:rsidTr="00C43524">
        <w:trPr>
          <w:trHeight w:val="240"/>
        </w:trPr>
        <w:tc>
          <w:tcPr>
            <w:tcW w:w="6431" w:type="dxa"/>
            <w:gridSpan w:val="2"/>
            <w:shd w:val="clear" w:color="auto" w:fill="auto"/>
            <w:noWrap/>
            <w:vAlign w:val="center"/>
            <w:hideMark/>
          </w:tcPr>
          <w:p w14:paraId="6E18D5C2"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Akumulasi</w:t>
            </w:r>
            <w:proofErr w:type="spellEnd"/>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Penyusutan</w:t>
            </w:r>
            <w:proofErr w:type="spellEnd"/>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Peralatan</w:t>
            </w:r>
            <w:proofErr w:type="spellEnd"/>
          </w:p>
        </w:tc>
        <w:tc>
          <w:tcPr>
            <w:tcW w:w="2358" w:type="dxa"/>
            <w:shd w:val="clear" w:color="auto" w:fill="auto"/>
            <w:noWrap/>
            <w:vAlign w:val="bottom"/>
            <w:hideMark/>
          </w:tcPr>
          <w:p w14:paraId="49CD7434"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6.452.176</w:t>
            </w:r>
          </w:p>
        </w:tc>
      </w:tr>
      <w:tr w:rsidR="004020B7" w:rsidRPr="004020B7" w14:paraId="67D5582C" w14:textId="77777777" w:rsidTr="00C43524">
        <w:trPr>
          <w:trHeight w:val="240"/>
        </w:trPr>
        <w:tc>
          <w:tcPr>
            <w:tcW w:w="5100" w:type="dxa"/>
            <w:shd w:val="clear" w:color="auto" w:fill="auto"/>
            <w:noWrap/>
            <w:vAlign w:val="center"/>
            <w:hideMark/>
          </w:tcPr>
          <w:p w14:paraId="2F507B78" w14:textId="77777777" w:rsidR="004020B7" w:rsidRPr="004020B7" w:rsidRDefault="004020B7" w:rsidP="004020B7">
            <w:pPr>
              <w:spacing w:after="0" w:line="240" w:lineRule="auto"/>
              <w:rPr>
                <w:rFonts w:ascii="Times New Roman" w:eastAsia="Times New Roman" w:hAnsi="Times New Roman" w:cs="Times New Roman"/>
                <w:b/>
                <w:bCs/>
                <w:i/>
                <w:iCs/>
                <w:color w:val="000000"/>
                <w:sz w:val="20"/>
                <w:szCs w:val="20"/>
                <w:lang w:val="id-ID" w:eastAsia="id-ID"/>
              </w:rPr>
            </w:pPr>
            <w:r w:rsidRPr="004020B7">
              <w:rPr>
                <w:rFonts w:ascii="Times New Roman" w:eastAsia="Times New Roman" w:hAnsi="Times New Roman" w:cs="Times New Roman"/>
                <w:b/>
                <w:bCs/>
                <w:i/>
                <w:iCs/>
                <w:color w:val="000000"/>
                <w:sz w:val="20"/>
                <w:szCs w:val="20"/>
                <w:lang w:eastAsia="id-ID"/>
              </w:rPr>
              <w:t xml:space="preserve">  JUMLAH ASET</w:t>
            </w:r>
          </w:p>
        </w:tc>
        <w:tc>
          <w:tcPr>
            <w:tcW w:w="1331" w:type="dxa"/>
            <w:shd w:val="clear" w:color="auto" w:fill="auto"/>
            <w:noWrap/>
            <w:vAlign w:val="bottom"/>
            <w:hideMark/>
          </w:tcPr>
          <w:p w14:paraId="3D9D7333" w14:textId="77777777" w:rsidR="004020B7" w:rsidRPr="004020B7" w:rsidRDefault="004020B7" w:rsidP="004020B7">
            <w:pPr>
              <w:spacing w:after="0" w:line="240" w:lineRule="auto"/>
              <w:rPr>
                <w:rFonts w:ascii="Times New Roman" w:eastAsia="Times New Roman" w:hAnsi="Times New Roman" w:cs="Times New Roman"/>
                <w:b/>
                <w:bCs/>
                <w:i/>
                <w:iCs/>
                <w:color w:val="000000"/>
                <w:sz w:val="20"/>
                <w:szCs w:val="20"/>
                <w:lang w:val="id-ID" w:eastAsia="id-ID"/>
              </w:rPr>
            </w:pPr>
          </w:p>
        </w:tc>
        <w:tc>
          <w:tcPr>
            <w:tcW w:w="2358" w:type="dxa"/>
            <w:shd w:val="clear" w:color="auto" w:fill="auto"/>
            <w:noWrap/>
            <w:vAlign w:val="bottom"/>
            <w:hideMark/>
          </w:tcPr>
          <w:p w14:paraId="5C5945BD" w14:textId="77777777" w:rsidR="004020B7" w:rsidRPr="004020B7" w:rsidRDefault="004020B7" w:rsidP="004020B7">
            <w:pPr>
              <w:spacing w:after="0" w:line="240" w:lineRule="auto"/>
              <w:jc w:val="right"/>
              <w:rPr>
                <w:rFonts w:ascii="Calibri" w:eastAsia="Times New Roman" w:hAnsi="Calibri" w:cs="Times New Roman"/>
                <w:b/>
                <w:bCs/>
                <w:color w:val="000000"/>
                <w:u w:val="single"/>
                <w:lang w:val="id-ID" w:eastAsia="id-ID"/>
              </w:rPr>
            </w:pPr>
            <w:r w:rsidRPr="004020B7">
              <w:rPr>
                <w:rFonts w:ascii="Calibri" w:eastAsia="Times New Roman" w:hAnsi="Calibri" w:cs="Times New Roman"/>
                <w:b/>
                <w:bCs/>
                <w:color w:val="000000"/>
                <w:u w:val="single"/>
                <w:lang w:val="id-ID" w:eastAsia="id-ID"/>
              </w:rPr>
              <w:t>462.098.074</w:t>
            </w:r>
          </w:p>
        </w:tc>
      </w:tr>
      <w:tr w:rsidR="004020B7" w:rsidRPr="004020B7" w14:paraId="58D8636E" w14:textId="77777777" w:rsidTr="00C43524">
        <w:trPr>
          <w:trHeight w:val="240"/>
        </w:trPr>
        <w:tc>
          <w:tcPr>
            <w:tcW w:w="5100" w:type="dxa"/>
            <w:shd w:val="clear" w:color="auto" w:fill="auto"/>
            <w:noWrap/>
            <w:vAlign w:val="center"/>
            <w:hideMark/>
          </w:tcPr>
          <w:p w14:paraId="7EA47B21" w14:textId="77777777" w:rsidR="004020B7" w:rsidRPr="004020B7" w:rsidRDefault="004020B7" w:rsidP="004020B7">
            <w:pPr>
              <w:spacing w:after="0" w:line="240" w:lineRule="auto"/>
              <w:rPr>
                <w:rFonts w:ascii="Times New Roman" w:eastAsia="Times New Roman" w:hAnsi="Times New Roman" w:cs="Times New Roman"/>
                <w:b/>
                <w:bCs/>
                <w:color w:val="000000"/>
                <w:sz w:val="20"/>
                <w:szCs w:val="20"/>
                <w:lang w:val="id-ID" w:eastAsia="id-ID"/>
              </w:rPr>
            </w:pPr>
            <w:r w:rsidRPr="004020B7">
              <w:rPr>
                <w:rFonts w:ascii="Times New Roman" w:eastAsia="Times New Roman" w:hAnsi="Times New Roman" w:cs="Times New Roman"/>
                <w:b/>
                <w:bCs/>
                <w:color w:val="000000"/>
                <w:sz w:val="20"/>
                <w:szCs w:val="20"/>
                <w:lang w:eastAsia="id-ID"/>
              </w:rPr>
              <w:t xml:space="preserve">  LIABILITAS</w:t>
            </w:r>
          </w:p>
        </w:tc>
        <w:tc>
          <w:tcPr>
            <w:tcW w:w="1331" w:type="dxa"/>
            <w:shd w:val="clear" w:color="auto" w:fill="auto"/>
            <w:noWrap/>
            <w:vAlign w:val="bottom"/>
            <w:hideMark/>
          </w:tcPr>
          <w:p w14:paraId="07149774" w14:textId="77777777" w:rsidR="004020B7" w:rsidRPr="004020B7" w:rsidRDefault="004020B7" w:rsidP="004020B7">
            <w:pPr>
              <w:spacing w:after="0" w:line="240" w:lineRule="auto"/>
              <w:rPr>
                <w:rFonts w:ascii="Times New Roman" w:eastAsia="Times New Roman" w:hAnsi="Times New Roman" w:cs="Times New Roman"/>
                <w:b/>
                <w:bCs/>
                <w:color w:val="000000"/>
                <w:sz w:val="20"/>
                <w:szCs w:val="20"/>
                <w:lang w:val="id-ID" w:eastAsia="id-ID"/>
              </w:rPr>
            </w:pPr>
          </w:p>
        </w:tc>
        <w:tc>
          <w:tcPr>
            <w:tcW w:w="2358" w:type="dxa"/>
            <w:shd w:val="clear" w:color="auto" w:fill="auto"/>
            <w:noWrap/>
            <w:vAlign w:val="bottom"/>
            <w:hideMark/>
          </w:tcPr>
          <w:p w14:paraId="3C02F75C"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3220505C" w14:textId="77777777" w:rsidTr="00C43524">
        <w:trPr>
          <w:trHeight w:val="240"/>
        </w:trPr>
        <w:tc>
          <w:tcPr>
            <w:tcW w:w="5100" w:type="dxa"/>
            <w:shd w:val="clear" w:color="auto" w:fill="auto"/>
            <w:noWrap/>
            <w:vAlign w:val="center"/>
            <w:hideMark/>
          </w:tcPr>
          <w:p w14:paraId="006B5918"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Utang Bank</w:t>
            </w:r>
          </w:p>
        </w:tc>
        <w:tc>
          <w:tcPr>
            <w:tcW w:w="1331" w:type="dxa"/>
            <w:shd w:val="clear" w:color="auto" w:fill="auto"/>
            <w:noWrap/>
            <w:vAlign w:val="bottom"/>
            <w:hideMark/>
          </w:tcPr>
          <w:p w14:paraId="314590F0"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37.777.782</w:t>
            </w:r>
          </w:p>
        </w:tc>
        <w:tc>
          <w:tcPr>
            <w:tcW w:w="2358" w:type="dxa"/>
            <w:shd w:val="clear" w:color="auto" w:fill="auto"/>
            <w:noWrap/>
            <w:vAlign w:val="bottom"/>
            <w:hideMark/>
          </w:tcPr>
          <w:p w14:paraId="54D608E6"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039F13C8" w14:textId="77777777" w:rsidTr="00C43524">
        <w:trPr>
          <w:trHeight w:val="240"/>
        </w:trPr>
        <w:tc>
          <w:tcPr>
            <w:tcW w:w="6431" w:type="dxa"/>
            <w:gridSpan w:val="2"/>
            <w:shd w:val="clear" w:color="auto" w:fill="auto"/>
            <w:noWrap/>
            <w:vAlign w:val="center"/>
            <w:hideMark/>
          </w:tcPr>
          <w:p w14:paraId="1CB7B1B1" w14:textId="77777777" w:rsidR="004020B7" w:rsidRPr="004020B7" w:rsidRDefault="004020B7" w:rsidP="004020B7">
            <w:pPr>
              <w:spacing w:after="0" w:line="240" w:lineRule="auto"/>
              <w:rPr>
                <w:rFonts w:ascii="Times New Roman" w:eastAsia="Times New Roman" w:hAnsi="Times New Roman" w:cs="Times New Roman"/>
                <w:b/>
                <w:bCs/>
                <w:i/>
                <w:iCs/>
                <w:color w:val="000000"/>
                <w:lang w:val="id-ID" w:eastAsia="id-ID"/>
              </w:rPr>
            </w:pPr>
            <w:r w:rsidRPr="004020B7">
              <w:rPr>
                <w:rFonts w:ascii="Times New Roman" w:eastAsia="Times New Roman" w:hAnsi="Times New Roman" w:cs="Times New Roman"/>
                <w:b/>
                <w:bCs/>
                <w:i/>
                <w:iCs/>
                <w:color w:val="000000"/>
                <w:lang w:eastAsia="id-ID"/>
              </w:rPr>
              <w:t xml:space="preserve">  JUMLAH LIABILITAS</w:t>
            </w:r>
          </w:p>
        </w:tc>
        <w:tc>
          <w:tcPr>
            <w:tcW w:w="2358" w:type="dxa"/>
            <w:shd w:val="clear" w:color="auto" w:fill="auto"/>
            <w:noWrap/>
            <w:vAlign w:val="bottom"/>
            <w:hideMark/>
          </w:tcPr>
          <w:p w14:paraId="4E2885BA" w14:textId="77777777" w:rsidR="004020B7" w:rsidRPr="004020B7" w:rsidRDefault="004020B7" w:rsidP="004020B7">
            <w:pPr>
              <w:spacing w:after="0" w:line="240" w:lineRule="auto"/>
              <w:jc w:val="right"/>
              <w:rPr>
                <w:rFonts w:ascii="Calibri" w:eastAsia="Times New Roman" w:hAnsi="Calibri" w:cs="Times New Roman"/>
                <w:b/>
                <w:bCs/>
                <w:color w:val="000000"/>
                <w:lang w:val="id-ID" w:eastAsia="id-ID"/>
              </w:rPr>
            </w:pPr>
            <w:r w:rsidRPr="004020B7">
              <w:rPr>
                <w:rFonts w:ascii="Calibri" w:eastAsia="Times New Roman" w:hAnsi="Calibri" w:cs="Times New Roman"/>
                <w:b/>
                <w:bCs/>
                <w:color w:val="000000"/>
                <w:lang w:val="id-ID" w:eastAsia="id-ID"/>
              </w:rPr>
              <w:t>37.777.782</w:t>
            </w:r>
          </w:p>
        </w:tc>
      </w:tr>
      <w:tr w:rsidR="004020B7" w:rsidRPr="004020B7" w14:paraId="2885368C" w14:textId="77777777" w:rsidTr="00C43524">
        <w:trPr>
          <w:trHeight w:val="240"/>
        </w:trPr>
        <w:tc>
          <w:tcPr>
            <w:tcW w:w="5100" w:type="dxa"/>
            <w:shd w:val="clear" w:color="auto" w:fill="auto"/>
            <w:noWrap/>
            <w:vAlign w:val="center"/>
            <w:hideMark/>
          </w:tcPr>
          <w:p w14:paraId="08C67FA8" w14:textId="77777777" w:rsidR="004020B7" w:rsidRPr="004020B7" w:rsidRDefault="004020B7" w:rsidP="004020B7">
            <w:pPr>
              <w:spacing w:after="0" w:line="240" w:lineRule="auto"/>
              <w:rPr>
                <w:rFonts w:ascii="Times New Roman" w:eastAsia="Times New Roman" w:hAnsi="Times New Roman" w:cs="Times New Roman"/>
                <w:b/>
                <w:bCs/>
                <w:color w:val="000000"/>
                <w:sz w:val="20"/>
                <w:szCs w:val="20"/>
                <w:lang w:val="id-ID" w:eastAsia="id-ID"/>
              </w:rPr>
            </w:pPr>
            <w:r w:rsidRPr="004020B7">
              <w:rPr>
                <w:rFonts w:ascii="Times New Roman" w:eastAsia="Times New Roman" w:hAnsi="Times New Roman" w:cs="Times New Roman"/>
                <w:b/>
                <w:bCs/>
                <w:color w:val="000000"/>
                <w:sz w:val="20"/>
                <w:szCs w:val="20"/>
                <w:lang w:eastAsia="id-ID"/>
              </w:rPr>
              <w:t xml:space="preserve">  EKUITAS</w:t>
            </w:r>
          </w:p>
        </w:tc>
        <w:tc>
          <w:tcPr>
            <w:tcW w:w="1331" w:type="dxa"/>
            <w:shd w:val="clear" w:color="auto" w:fill="auto"/>
            <w:noWrap/>
            <w:vAlign w:val="bottom"/>
            <w:hideMark/>
          </w:tcPr>
          <w:p w14:paraId="421BF2A6" w14:textId="77777777" w:rsidR="004020B7" w:rsidRPr="004020B7" w:rsidRDefault="004020B7" w:rsidP="004020B7">
            <w:pPr>
              <w:spacing w:after="0" w:line="240" w:lineRule="auto"/>
              <w:rPr>
                <w:rFonts w:ascii="Times New Roman" w:eastAsia="Times New Roman" w:hAnsi="Times New Roman" w:cs="Times New Roman"/>
                <w:b/>
                <w:bCs/>
                <w:color w:val="000000"/>
                <w:sz w:val="20"/>
                <w:szCs w:val="20"/>
                <w:lang w:val="id-ID" w:eastAsia="id-ID"/>
              </w:rPr>
            </w:pPr>
          </w:p>
        </w:tc>
        <w:tc>
          <w:tcPr>
            <w:tcW w:w="2358" w:type="dxa"/>
            <w:shd w:val="clear" w:color="auto" w:fill="auto"/>
            <w:noWrap/>
            <w:vAlign w:val="bottom"/>
            <w:hideMark/>
          </w:tcPr>
          <w:p w14:paraId="4538A0FF"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20B61D44" w14:textId="77777777" w:rsidTr="00C43524">
        <w:trPr>
          <w:trHeight w:val="240"/>
        </w:trPr>
        <w:tc>
          <w:tcPr>
            <w:tcW w:w="5100" w:type="dxa"/>
            <w:shd w:val="clear" w:color="auto" w:fill="auto"/>
            <w:noWrap/>
            <w:vAlign w:val="center"/>
            <w:hideMark/>
          </w:tcPr>
          <w:p w14:paraId="198A5F85"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Modal</w:t>
            </w:r>
          </w:p>
        </w:tc>
        <w:tc>
          <w:tcPr>
            <w:tcW w:w="1331" w:type="dxa"/>
            <w:shd w:val="clear" w:color="auto" w:fill="auto"/>
            <w:noWrap/>
            <w:vAlign w:val="bottom"/>
            <w:hideMark/>
          </w:tcPr>
          <w:p w14:paraId="6C7F2FCE"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393.605.501</w:t>
            </w:r>
          </w:p>
        </w:tc>
        <w:tc>
          <w:tcPr>
            <w:tcW w:w="2358" w:type="dxa"/>
            <w:shd w:val="clear" w:color="auto" w:fill="auto"/>
            <w:noWrap/>
            <w:vAlign w:val="bottom"/>
            <w:hideMark/>
          </w:tcPr>
          <w:p w14:paraId="6659DE68"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2724BE25" w14:textId="77777777" w:rsidTr="00C43524">
        <w:trPr>
          <w:trHeight w:val="240"/>
        </w:trPr>
        <w:tc>
          <w:tcPr>
            <w:tcW w:w="5100" w:type="dxa"/>
            <w:shd w:val="clear" w:color="auto" w:fill="auto"/>
            <w:noWrap/>
            <w:vAlign w:val="center"/>
            <w:hideMark/>
          </w:tcPr>
          <w:p w14:paraId="058D793F" w14:textId="77777777" w:rsidR="004020B7" w:rsidRPr="004020B7" w:rsidRDefault="004020B7" w:rsidP="004020B7">
            <w:pPr>
              <w:spacing w:after="0" w:line="240" w:lineRule="auto"/>
              <w:rPr>
                <w:rFonts w:ascii="Times New Roman" w:eastAsia="Times New Roman" w:hAnsi="Times New Roman" w:cs="Times New Roman"/>
                <w:color w:val="000000"/>
                <w:lang w:val="id-ID" w:eastAsia="id-ID"/>
              </w:rPr>
            </w:pPr>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Saldo</w:t>
            </w:r>
            <w:proofErr w:type="spellEnd"/>
            <w:r w:rsidRPr="004020B7">
              <w:rPr>
                <w:rFonts w:ascii="Times New Roman" w:eastAsia="Times New Roman" w:hAnsi="Times New Roman" w:cs="Times New Roman"/>
                <w:color w:val="000000"/>
                <w:lang w:eastAsia="id-ID"/>
              </w:rPr>
              <w:t xml:space="preserve"> </w:t>
            </w:r>
            <w:proofErr w:type="spellStart"/>
            <w:r w:rsidRPr="004020B7">
              <w:rPr>
                <w:rFonts w:ascii="Times New Roman" w:eastAsia="Times New Roman" w:hAnsi="Times New Roman" w:cs="Times New Roman"/>
                <w:color w:val="000000"/>
                <w:lang w:eastAsia="id-ID"/>
              </w:rPr>
              <w:t>Laba</w:t>
            </w:r>
            <w:proofErr w:type="spellEnd"/>
            <w:r w:rsidRPr="004020B7">
              <w:rPr>
                <w:rFonts w:ascii="Times New Roman" w:eastAsia="Times New Roman" w:hAnsi="Times New Roman" w:cs="Times New Roman"/>
                <w:color w:val="000000"/>
                <w:lang w:eastAsia="id-ID"/>
              </w:rPr>
              <w:t xml:space="preserve"> </w:t>
            </w:r>
          </w:p>
        </w:tc>
        <w:tc>
          <w:tcPr>
            <w:tcW w:w="1331" w:type="dxa"/>
            <w:shd w:val="clear" w:color="auto" w:fill="auto"/>
            <w:noWrap/>
            <w:vAlign w:val="bottom"/>
            <w:hideMark/>
          </w:tcPr>
          <w:p w14:paraId="1F711A90" w14:textId="77777777" w:rsidR="004020B7" w:rsidRPr="004020B7" w:rsidRDefault="004020B7" w:rsidP="004020B7">
            <w:pPr>
              <w:spacing w:after="0" w:line="240" w:lineRule="auto"/>
              <w:jc w:val="right"/>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30.714.791</w:t>
            </w:r>
          </w:p>
        </w:tc>
        <w:tc>
          <w:tcPr>
            <w:tcW w:w="2358" w:type="dxa"/>
            <w:shd w:val="clear" w:color="auto" w:fill="auto"/>
            <w:noWrap/>
            <w:vAlign w:val="bottom"/>
            <w:hideMark/>
          </w:tcPr>
          <w:p w14:paraId="5114D463" w14:textId="77777777" w:rsidR="004020B7" w:rsidRPr="004020B7" w:rsidRDefault="004020B7" w:rsidP="004020B7">
            <w:pPr>
              <w:spacing w:after="0" w:line="240" w:lineRule="auto"/>
              <w:rPr>
                <w:rFonts w:ascii="Calibri" w:eastAsia="Times New Roman" w:hAnsi="Calibri" w:cs="Times New Roman"/>
                <w:color w:val="000000"/>
                <w:lang w:val="id-ID" w:eastAsia="id-ID"/>
              </w:rPr>
            </w:pPr>
            <w:r w:rsidRPr="004020B7">
              <w:rPr>
                <w:rFonts w:ascii="Calibri" w:eastAsia="Times New Roman" w:hAnsi="Calibri" w:cs="Times New Roman"/>
                <w:color w:val="000000"/>
                <w:lang w:val="id-ID" w:eastAsia="id-ID"/>
              </w:rPr>
              <w:t> </w:t>
            </w:r>
          </w:p>
        </w:tc>
      </w:tr>
      <w:tr w:rsidR="004020B7" w:rsidRPr="004020B7" w14:paraId="1D1714CD" w14:textId="77777777" w:rsidTr="00C43524">
        <w:trPr>
          <w:trHeight w:val="240"/>
        </w:trPr>
        <w:tc>
          <w:tcPr>
            <w:tcW w:w="5100" w:type="dxa"/>
            <w:shd w:val="clear" w:color="auto" w:fill="auto"/>
            <w:noWrap/>
            <w:vAlign w:val="center"/>
            <w:hideMark/>
          </w:tcPr>
          <w:p w14:paraId="479F65A9" w14:textId="77777777" w:rsidR="004020B7" w:rsidRPr="004020B7" w:rsidRDefault="004020B7" w:rsidP="004020B7">
            <w:pPr>
              <w:spacing w:after="0" w:line="240" w:lineRule="auto"/>
              <w:rPr>
                <w:rFonts w:ascii="Times New Roman" w:eastAsia="Times New Roman" w:hAnsi="Times New Roman" w:cs="Times New Roman"/>
                <w:b/>
                <w:bCs/>
                <w:i/>
                <w:iCs/>
                <w:color w:val="000000"/>
                <w:sz w:val="20"/>
                <w:szCs w:val="20"/>
                <w:lang w:val="id-ID" w:eastAsia="id-ID"/>
              </w:rPr>
            </w:pPr>
            <w:r w:rsidRPr="004020B7">
              <w:rPr>
                <w:rFonts w:ascii="Times New Roman" w:eastAsia="Times New Roman" w:hAnsi="Times New Roman" w:cs="Times New Roman"/>
                <w:b/>
                <w:bCs/>
                <w:i/>
                <w:iCs/>
                <w:color w:val="000000"/>
                <w:sz w:val="20"/>
                <w:szCs w:val="20"/>
                <w:lang w:val="id-ID" w:eastAsia="id-ID"/>
              </w:rPr>
              <w:t xml:space="preserve">  JUMLAH EKUITAS</w:t>
            </w:r>
          </w:p>
        </w:tc>
        <w:tc>
          <w:tcPr>
            <w:tcW w:w="1331" w:type="dxa"/>
            <w:shd w:val="clear" w:color="auto" w:fill="auto"/>
            <w:noWrap/>
            <w:vAlign w:val="bottom"/>
            <w:hideMark/>
          </w:tcPr>
          <w:p w14:paraId="490BE487" w14:textId="77777777" w:rsidR="004020B7" w:rsidRPr="004020B7" w:rsidRDefault="004020B7" w:rsidP="004020B7">
            <w:pPr>
              <w:spacing w:after="0" w:line="240" w:lineRule="auto"/>
              <w:rPr>
                <w:rFonts w:ascii="Times New Roman" w:eastAsia="Times New Roman" w:hAnsi="Times New Roman" w:cs="Times New Roman"/>
                <w:b/>
                <w:bCs/>
                <w:i/>
                <w:iCs/>
                <w:color w:val="000000"/>
                <w:sz w:val="20"/>
                <w:szCs w:val="20"/>
                <w:lang w:val="id-ID" w:eastAsia="id-ID"/>
              </w:rPr>
            </w:pPr>
          </w:p>
        </w:tc>
        <w:tc>
          <w:tcPr>
            <w:tcW w:w="2358" w:type="dxa"/>
            <w:shd w:val="clear" w:color="auto" w:fill="auto"/>
            <w:noWrap/>
            <w:vAlign w:val="bottom"/>
            <w:hideMark/>
          </w:tcPr>
          <w:p w14:paraId="684AEA9A" w14:textId="77777777" w:rsidR="004020B7" w:rsidRPr="004020B7" w:rsidRDefault="004020B7" w:rsidP="004020B7">
            <w:pPr>
              <w:spacing w:after="0" w:line="240" w:lineRule="auto"/>
              <w:jc w:val="right"/>
              <w:rPr>
                <w:rFonts w:ascii="Calibri" w:eastAsia="Times New Roman" w:hAnsi="Calibri" w:cs="Times New Roman"/>
                <w:b/>
                <w:bCs/>
                <w:color w:val="000000"/>
                <w:lang w:val="id-ID" w:eastAsia="id-ID"/>
              </w:rPr>
            </w:pPr>
            <w:r w:rsidRPr="004020B7">
              <w:rPr>
                <w:rFonts w:ascii="Calibri" w:eastAsia="Times New Roman" w:hAnsi="Calibri" w:cs="Times New Roman"/>
                <w:b/>
                <w:bCs/>
                <w:color w:val="000000"/>
                <w:lang w:val="id-ID" w:eastAsia="id-ID"/>
              </w:rPr>
              <w:t>424.320.292</w:t>
            </w:r>
          </w:p>
        </w:tc>
      </w:tr>
      <w:tr w:rsidR="004020B7" w:rsidRPr="004020B7" w14:paraId="3EE2B6B1" w14:textId="77777777" w:rsidTr="00C43524">
        <w:trPr>
          <w:trHeight w:val="240"/>
        </w:trPr>
        <w:tc>
          <w:tcPr>
            <w:tcW w:w="6431" w:type="dxa"/>
            <w:gridSpan w:val="2"/>
            <w:shd w:val="clear" w:color="auto" w:fill="auto"/>
            <w:noWrap/>
            <w:vAlign w:val="center"/>
            <w:hideMark/>
          </w:tcPr>
          <w:p w14:paraId="1985C3CF" w14:textId="77777777" w:rsidR="004020B7" w:rsidRPr="004020B7" w:rsidRDefault="004020B7" w:rsidP="004020B7">
            <w:pPr>
              <w:spacing w:after="0" w:line="240" w:lineRule="auto"/>
              <w:rPr>
                <w:rFonts w:ascii="Times New Roman" w:eastAsia="Times New Roman" w:hAnsi="Times New Roman" w:cs="Times New Roman"/>
                <w:b/>
                <w:bCs/>
                <w:i/>
                <w:iCs/>
                <w:color w:val="000000"/>
                <w:sz w:val="20"/>
                <w:szCs w:val="20"/>
                <w:lang w:val="id-ID" w:eastAsia="id-ID"/>
              </w:rPr>
            </w:pPr>
            <w:r w:rsidRPr="004020B7">
              <w:rPr>
                <w:rFonts w:ascii="Times New Roman" w:eastAsia="Times New Roman" w:hAnsi="Times New Roman" w:cs="Times New Roman"/>
                <w:b/>
                <w:bCs/>
                <w:i/>
                <w:iCs/>
                <w:color w:val="000000"/>
                <w:sz w:val="20"/>
                <w:szCs w:val="20"/>
                <w:lang w:eastAsia="id-ID"/>
              </w:rPr>
              <w:t xml:space="preserve">  JUMLAH LIABILITAS DAN EKUITAS</w:t>
            </w:r>
          </w:p>
        </w:tc>
        <w:tc>
          <w:tcPr>
            <w:tcW w:w="2358" w:type="dxa"/>
            <w:shd w:val="clear" w:color="auto" w:fill="auto"/>
            <w:noWrap/>
            <w:vAlign w:val="bottom"/>
            <w:hideMark/>
          </w:tcPr>
          <w:p w14:paraId="3BB58CAE" w14:textId="77777777" w:rsidR="004020B7" w:rsidRPr="004020B7" w:rsidRDefault="004020B7" w:rsidP="004020B7">
            <w:pPr>
              <w:spacing w:after="0" w:line="240" w:lineRule="auto"/>
              <w:jc w:val="right"/>
              <w:rPr>
                <w:rFonts w:ascii="Calibri" w:eastAsia="Times New Roman" w:hAnsi="Calibri" w:cs="Times New Roman"/>
                <w:b/>
                <w:bCs/>
                <w:color w:val="000000"/>
                <w:u w:val="single"/>
                <w:lang w:val="id-ID" w:eastAsia="id-ID"/>
              </w:rPr>
            </w:pPr>
            <w:r w:rsidRPr="004020B7">
              <w:rPr>
                <w:rFonts w:ascii="Calibri" w:eastAsia="Times New Roman" w:hAnsi="Calibri" w:cs="Times New Roman"/>
                <w:b/>
                <w:bCs/>
                <w:color w:val="000000"/>
                <w:u w:val="single"/>
                <w:lang w:val="id-ID" w:eastAsia="id-ID"/>
              </w:rPr>
              <w:t>462.098.074</w:t>
            </w:r>
          </w:p>
        </w:tc>
      </w:tr>
    </w:tbl>
    <w:p w14:paraId="1A878915" w14:textId="77777777" w:rsidR="004020B7" w:rsidRDefault="00CB3E09" w:rsidP="004020B7">
      <w:pPr>
        <w:spacing w:after="0" w:line="480" w:lineRule="auto"/>
        <w:jc w:val="both"/>
        <w:rPr>
          <w:rFonts w:ascii="Times New Roman" w:hAnsi="Times New Roman" w:cs="Times New Roman"/>
          <w:sz w:val="24"/>
          <w:lang w:val="id-ID"/>
        </w:rPr>
      </w:pPr>
      <w:r>
        <w:rPr>
          <w:rFonts w:ascii="Times New Roman" w:hAnsi="Times New Roman" w:cs="Times New Roman"/>
          <w:sz w:val="24"/>
          <w:lang w:val="id-ID"/>
        </w:rPr>
        <w:t>Sumber : Data Diolah,2019</w:t>
      </w:r>
    </w:p>
    <w:p w14:paraId="5CA2A9DE" w14:textId="77777777" w:rsidR="00B07B5B" w:rsidRDefault="00B07B5B" w:rsidP="002023D0">
      <w:pPr>
        <w:spacing w:after="0" w:line="360" w:lineRule="auto"/>
        <w:ind w:firstLine="720"/>
        <w:jc w:val="both"/>
        <w:rPr>
          <w:rFonts w:ascii="Times New Roman" w:hAnsi="Times New Roman" w:cs="Times New Roman"/>
          <w:sz w:val="24"/>
        </w:rPr>
        <w:sectPr w:rsidR="00B07B5B" w:rsidSect="001331AE">
          <w:type w:val="continuous"/>
          <w:pgSz w:w="11906" w:h="16838" w:code="9"/>
          <w:pgMar w:top="1701" w:right="1701" w:bottom="1701" w:left="1701" w:header="720" w:footer="720" w:gutter="0"/>
          <w:pgNumType w:start="176"/>
          <w:cols w:space="720"/>
          <w:titlePg/>
          <w:docGrid w:linePitch="360"/>
        </w:sectPr>
      </w:pPr>
    </w:p>
    <w:p w14:paraId="675B8F2D" w14:textId="77777777" w:rsidR="00B07B5B" w:rsidRDefault="00C505AC" w:rsidP="00B07B5B">
      <w:pPr>
        <w:spacing w:after="0" w:line="360" w:lineRule="auto"/>
        <w:ind w:firstLine="567"/>
        <w:jc w:val="both"/>
        <w:rPr>
          <w:rFonts w:ascii="Times New Roman" w:eastAsia="Times New Roman" w:hAnsi="Times New Roman" w:cs="Times New Roman"/>
          <w:color w:val="000000"/>
          <w:sz w:val="24"/>
          <w:szCs w:val="24"/>
          <w:lang w:val="en-ID"/>
        </w:rPr>
      </w:pPr>
      <w:proofErr w:type="spellStart"/>
      <w:r>
        <w:rPr>
          <w:rFonts w:ascii="Times New Roman" w:hAnsi="Times New Roman" w:cs="Times New Roman"/>
          <w:sz w:val="24"/>
        </w:rPr>
        <w:t>Temuan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menerima</w:t>
      </w:r>
      <w:proofErr w:type="spellEnd"/>
      <w:r>
        <w:rPr>
          <w:rFonts w:ascii="Times New Roman" w:hAnsi="Times New Roman" w:cs="Times New Roman"/>
          <w:sz w:val="24"/>
        </w:rPr>
        <w:t xml:space="preserve"> </w:t>
      </w:r>
      <w:proofErr w:type="spellStart"/>
      <w:r>
        <w:rPr>
          <w:rFonts w:ascii="Times New Roman" w:hAnsi="Times New Roman" w:cs="Times New Roman"/>
          <w:sz w:val="24"/>
        </w:rPr>
        <w:t>hipotesis</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penelitian</w:t>
      </w:r>
      <w:proofErr w:type="spellEnd"/>
      <w:r>
        <w:rPr>
          <w:rFonts w:ascii="Times New Roman" w:hAnsi="Times New Roman" w:cs="Times New Roman"/>
          <w:sz w:val="24"/>
          <w:lang w:val="id-ID"/>
        </w:rPr>
        <w:t xml:space="preserve"> bahwa </w:t>
      </w:r>
      <w:r>
        <w:rPr>
          <w:rFonts w:ascii="Times New Roman" w:hAnsi="Times New Roman" w:cs="Times New Roman"/>
          <w:sz w:val="24"/>
        </w:rPr>
        <w:t>p</w:t>
      </w:r>
      <w:r w:rsidR="000E3F64">
        <w:rPr>
          <w:rFonts w:ascii="Times New Roman" w:hAnsi="Times New Roman" w:cs="Times New Roman"/>
          <w:sz w:val="24"/>
        </w:rPr>
        <w:t>en</w:t>
      </w:r>
      <w:proofErr w:type="spellStart"/>
      <w:r w:rsidR="007B782D">
        <w:rPr>
          <w:rFonts w:ascii="Times New Roman" w:hAnsi="Times New Roman" w:cs="Times New Roman"/>
          <w:sz w:val="24"/>
          <w:lang w:val="id-ID"/>
        </w:rPr>
        <w:t>yajian</w:t>
      </w:r>
      <w:proofErr w:type="spellEnd"/>
      <w:r w:rsidR="000E3F64">
        <w:rPr>
          <w:rFonts w:ascii="Times New Roman" w:hAnsi="Times New Roman" w:cs="Times New Roman"/>
          <w:sz w:val="24"/>
        </w:rPr>
        <w:t xml:space="preserve"> </w:t>
      </w:r>
      <w:proofErr w:type="spellStart"/>
      <w:r w:rsidR="000E3F64">
        <w:rPr>
          <w:rFonts w:ascii="Times New Roman" w:hAnsi="Times New Roman" w:cs="Times New Roman"/>
          <w:sz w:val="24"/>
        </w:rPr>
        <w:t>laporan</w:t>
      </w:r>
      <w:proofErr w:type="spellEnd"/>
      <w:r w:rsidR="000E3F64">
        <w:rPr>
          <w:rFonts w:ascii="Times New Roman" w:hAnsi="Times New Roman" w:cs="Times New Roman"/>
          <w:sz w:val="24"/>
        </w:rPr>
        <w:t xml:space="preserve"> </w:t>
      </w:r>
      <w:proofErr w:type="spellStart"/>
      <w:r w:rsidR="000E3F64">
        <w:rPr>
          <w:rFonts w:ascii="Times New Roman" w:hAnsi="Times New Roman" w:cs="Times New Roman"/>
          <w:sz w:val="24"/>
        </w:rPr>
        <w:t>keuangan</w:t>
      </w:r>
      <w:proofErr w:type="spellEnd"/>
      <w:r w:rsidR="000E3F64" w:rsidRPr="00DF3EFD">
        <w:rPr>
          <w:rFonts w:ascii="Times New Roman" w:hAnsi="Times New Roman" w:cs="Times New Roman"/>
          <w:sz w:val="24"/>
        </w:rPr>
        <w:t xml:space="preserve"> pada </w:t>
      </w:r>
      <w:r w:rsidR="000E3F64">
        <w:rPr>
          <w:rFonts w:ascii="Times New Roman" w:hAnsi="Times New Roman" w:cs="Times New Roman"/>
          <w:sz w:val="24"/>
        </w:rPr>
        <w:t xml:space="preserve">Usaha </w:t>
      </w:r>
      <w:proofErr w:type="spellStart"/>
      <w:r w:rsidR="000E3F64" w:rsidRPr="00DF3EFD">
        <w:rPr>
          <w:rFonts w:ascii="Times New Roman" w:hAnsi="Times New Roman" w:cs="Times New Roman"/>
          <w:sz w:val="24"/>
        </w:rPr>
        <w:t>Sinar</w:t>
      </w:r>
      <w:proofErr w:type="spellEnd"/>
      <w:r w:rsidR="000E3F64" w:rsidRPr="00DF3EFD">
        <w:rPr>
          <w:rFonts w:ascii="Times New Roman" w:hAnsi="Times New Roman" w:cs="Times New Roman"/>
          <w:sz w:val="24"/>
        </w:rPr>
        <w:t xml:space="preserve"> </w:t>
      </w:r>
      <w:proofErr w:type="spellStart"/>
      <w:r w:rsidR="000E3F64" w:rsidRPr="00DF3EFD">
        <w:rPr>
          <w:rFonts w:ascii="Times New Roman" w:hAnsi="Times New Roman" w:cs="Times New Roman"/>
          <w:sz w:val="24"/>
        </w:rPr>
        <w:t>Terang</w:t>
      </w:r>
      <w:proofErr w:type="spellEnd"/>
      <w:r w:rsidR="000E3F64" w:rsidRPr="00DF3EFD">
        <w:rPr>
          <w:rFonts w:ascii="Times New Roman" w:hAnsi="Times New Roman" w:cs="Times New Roman"/>
          <w:sz w:val="24"/>
        </w:rPr>
        <w:t xml:space="preserve"> </w:t>
      </w:r>
      <w:r w:rsidR="000E3F64">
        <w:rPr>
          <w:rFonts w:ascii="Times New Roman" w:hAnsi="Times New Roman" w:cs="Times New Roman"/>
          <w:sz w:val="24"/>
        </w:rPr>
        <w:t>tidak</w:t>
      </w:r>
      <w:r>
        <w:rPr>
          <w:rFonts w:ascii="Times New Roman" w:hAnsi="Times New Roman" w:cs="Times New Roman"/>
          <w:sz w:val="24"/>
        </w:rPr>
        <w:t xml:space="preserve">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ketentuan</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r w:rsidR="000E3F64">
        <w:rPr>
          <w:rFonts w:ascii="Times New Roman" w:hAnsi="Times New Roman" w:cs="Times New Roman"/>
          <w:sz w:val="24"/>
        </w:rPr>
        <w:t xml:space="preserve">SAK EMKM) </w:t>
      </w:r>
      <w:proofErr w:type="spellStart"/>
      <w:r w:rsidR="000E3F64">
        <w:rPr>
          <w:rFonts w:ascii="Times New Roman" w:hAnsi="Times New Roman" w:cs="Times New Roman"/>
          <w:sz w:val="24"/>
        </w:rPr>
        <w:t>Tahun</w:t>
      </w:r>
      <w:proofErr w:type="spellEnd"/>
      <w:r w:rsidR="00654BF0">
        <w:rPr>
          <w:rFonts w:ascii="Times New Roman" w:hAnsi="Times New Roman" w:cs="Times New Roman"/>
          <w:sz w:val="24"/>
          <w:lang w:val="id-ID"/>
        </w:rPr>
        <w:t xml:space="preserve"> 2018</w:t>
      </w:r>
      <w:r w:rsidR="000E3F64">
        <w:rPr>
          <w:rFonts w:ascii="Times New Roman" w:hAnsi="Times New Roman" w:cs="Times New Roman"/>
          <w:sz w:val="24"/>
        </w:rPr>
        <w:t>.</w:t>
      </w:r>
    </w:p>
    <w:p w14:paraId="3E908FE8" w14:textId="77777777" w:rsidR="000E3F64" w:rsidRPr="00B07B5B" w:rsidRDefault="00DF3722" w:rsidP="00B07B5B">
      <w:pPr>
        <w:spacing w:after="0" w:line="360" w:lineRule="auto"/>
        <w:ind w:firstLine="567"/>
        <w:jc w:val="both"/>
        <w:rPr>
          <w:rFonts w:ascii="Times New Roman" w:eastAsia="Times New Roman" w:hAnsi="Times New Roman" w:cs="Times New Roman"/>
          <w:color w:val="000000"/>
          <w:sz w:val="24"/>
          <w:szCs w:val="24"/>
          <w:lang w:val="id-ID"/>
        </w:rPr>
      </w:pPr>
      <w:proofErr w:type="spellStart"/>
      <w:r>
        <w:rPr>
          <w:rFonts w:ascii="Times New Roman" w:hAnsi="Times New Roman" w:cs="Times New Roman"/>
          <w:sz w:val="24"/>
          <w:szCs w:val="24"/>
          <w:lang w:val="id-ID"/>
        </w:rPr>
        <w:t>P</w:t>
      </w:r>
      <w:r w:rsidR="000E3F64">
        <w:rPr>
          <w:rFonts w:ascii="Times New Roman" w:hAnsi="Times New Roman" w:cs="Times New Roman"/>
          <w:sz w:val="24"/>
          <w:szCs w:val="24"/>
          <w:lang w:val="id-ID"/>
        </w:rPr>
        <w:t>egungkapan</w:t>
      </w:r>
      <w:proofErr w:type="spellEnd"/>
      <w:r w:rsidR="000E3F64">
        <w:rPr>
          <w:rFonts w:ascii="Times New Roman" w:hAnsi="Times New Roman" w:cs="Times New Roman"/>
          <w:sz w:val="24"/>
          <w:szCs w:val="24"/>
          <w:lang w:val="id-ID"/>
        </w:rPr>
        <w:t xml:space="preserve"> laporan keuangan </w:t>
      </w:r>
      <w:r>
        <w:rPr>
          <w:rFonts w:ascii="Times New Roman" w:hAnsi="Times New Roman" w:cs="Times New Roman"/>
          <w:sz w:val="24"/>
          <w:szCs w:val="24"/>
          <w:lang w:val="id-ID"/>
        </w:rPr>
        <w:t>belum dil</w:t>
      </w:r>
      <w:r w:rsidR="000B3B6E">
        <w:rPr>
          <w:rFonts w:ascii="Times New Roman" w:hAnsi="Times New Roman" w:cs="Times New Roman"/>
          <w:sz w:val="24"/>
          <w:szCs w:val="24"/>
          <w:lang w:val="id-ID"/>
        </w:rPr>
        <w:t xml:space="preserve">akukan oleh Usaha Sinar </w:t>
      </w:r>
      <w:r w:rsidR="000B3B6E">
        <w:rPr>
          <w:rFonts w:ascii="Times New Roman" w:hAnsi="Times New Roman" w:cs="Times New Roman"/>
          <w:sz w:val="24"/>
          <w:szCs w:val="24"/>
          <w:lang w:val="id-ID"/>
        </w:rPr>
        <w:t>Terang, maka dapat dikatakan tidak sesuai dengan SAK EMKM, dengan demikian hipotesis penelitian ini diterima.</w:t>
      </w:r>
      <w:r w:rsidR="00AB095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Bila dibuat  maka </w:t>
      </w:r>
      <w:r w:rsidR="000E3F64">
        <w:rPr>
          <w:rFonts w:ascii="Times New Roman" w:hAnsi="Times New Roman" w:cs="Times New Roman"/>
          <w:sz w:val="24"/>
          <w:szCs w:val="24"/>
          <w:lang w:val="id-ID"/>
        </w:rPr>
        <w:t xml:space="preserve">pengungkapan laporan keuangan Usaha Sinar Terang berdasarkan </w:t>
      </w:r>
      <w:r>
        <w:rPr>
          <w:rFonts w:ascii="Times New Roman" w:hAnsi="Times New Roman" w:cs="Times New Roman"/>
          <w:sz w:val="24"/>
          <w:szCs w:val="24"/>
          <w:lang w:val="id-ID"/>
        </w:rPr>
        <w:t xml:space="preserve">SAK EMKM </w:t>
      </w:r>
      <w:r>
        <w:rPr>
          <w:rFonts w:ascii="Times New Roman" w:hAnsi="Times New Roman" w:cs="Times New Roman"/>
          <w:sz w:val="24"/>
          <w:szCs w:val="24"/>
          <w:lang w:val="id-ID"/>
        </w:rPr>
        <w:lastRenderedPageBreak/>
        <w:t xml:space="preserve">Tahun 2018 periode </w:t>
      </w:r>
      <w:r w:rsidR="000E3F64">
        <w:rPr>
          <w:rFonts w:ascii="Times New Roman" w:hAnsi="Times New Roman" w:cs="Times New Roman"/>
          <w:sz w:val="24"/>
          <w:szCs w:val="24"/>
          <w:lang w:val="id-ID"/>
        </w:rPr>
        <w:t xml:space="preserve"> 31 Januari 2019 </w:t>
      </w:r>
      <w:r w:rsidR="000E3F64">
        <w:rPr>
          <w:rFonts w:ascii="Times New Roman" w:hAnsi="Times New Roman" w:cs="Times New Roman"/>
          <w:sz w:val="24"/>
          <w:szCs w:val="24"/>
          <w:lang w:val="id-ID"/>
        </w:rPr>
        <w:t>adalah sebagai berikut :</w:t>
      </w:r>
    </w:p>
    <w:p w14:paraId="4AED99F6" w14:textId="77777777" w:rsidR="00B07B5B" w:rsidRDefault="00B07B5B" w:rsidP="00F55F48">
      <w:pPr>
        <w:spacing w:after="0" w:line="240" w:lineRule="auto"/>
        <w:rPr>
          <w:rFonts w:ascii="Times New Roman" w:hAnsi="Times New Roman" w:cs="Times New Roman"/>
          <w:b/>
          <w:sz w:val="24"/>
        </w:rPr>
        <w:sectPr w:rsidR="00B07B5B" w:rsidSect="001331AE">
          <w:type w:val="continuous"/>
          <w:pgSz w:w="11906" w:h="16838" w:code="9"/>
          <w:pgMar w:top="1701" w:right="1701" w:bottom="1701" w:left="1701" w:header="720" w:footer="720" w:gutter="0"/>
          <w:pgNumType w:start="177" w:chapStyle="1"/>
          <w:cols w:num="2" w:space="720"/>
          <w:titlePg/>
          <w:docGrid w:linePitch="360"/>
        </w:sectPr>
      </w:pPr>
    </w:p>
    <w:p w14:paraId="183854AD" w14:textId="77777777" w:rsidR="000E3F64" w:rsidRDefault="0047498F" w:rsidP="00F55F48">
      <w:pPr>
        <w:spacing w:after="0" w:line="240" w:lineRule="auto"/>
        <w:rPr>
          <w:rFonts w:ascii="Times New Roman" w:hAnsi="Times New Roman" w:cs="Times New Roman"/>
          <w:b/>
          <w:sz w:val="24"/>
        </w:rPr>
      </w:pPr>
      <w:proofErr w:type="spellStart"/>
      <w:proofErr w:type="gramStart"/>
      <w:r>
        <w:rPr>
          <w:rFonts w:ascii="Times New Roman" w:hAnsi="Times New Roman" w:cs="Times New Roman"/>
          <w:b/>
          <w:sz w:val="24"/>
        </w:rPr>
        <w:t>T</w:t>
      </w:r>
      <w:r w:rsidR="00FB6E4F">
        <w:rPr>
          <w:rFonts w:ascii="Times New Roman" w:hAnsi="Times New Roman" w:cs="Times New Roman"/>
          <w:b/>
          <w:sz w:val="24"/>
        </w:rPr>
        <w:t>abel</w:t>
      </w:r>
      <w:proofErr w:type="spellEnd"/>
      <w:r w:rsidR="00FB6E4F">
        <w:rPr>
          <w:rFonts w:ascii="Times New Roman" w:hAnsi="Times New Roman" w:cs="Times New Roman"/>
          <w:b/>
          <w:sz w:val="24"/>
        </w:rPr>
        <w:t xml:space="preserve">  11</w:t>
      </w:r>
      <w:proofErr w:type="gramEnd"/>
      <w:r w:rsidR="0083765D">
        <w:rPr>
          <w:rFonts w:ascii="Times New Roman" w:hAnsi="Times New Roman" w:cs="Times New Roman"/>
          <w:b/>
          <w:sz w:val="24"/>
        </w:rPr>
        <w:t xml:space="preserve"> </w:t>
      </w:r>
      <w:proofErr w:type="spellStart"/>
      <w:r w:rsidR="000E3F64">
        <w:rPr>
          <w:rFonts w:ascii="Times New Roman" w:hAnsi="Times New Roman" w:cs="Times New Roman"/>
          <w:b/>
          <w:sz w:val="24"/>
        </w:rPr>
        <w:t>Catatan</w:t>
      </w:r>
      <w:proofErr w:type="spellEnd"/>
      <w:r w:rsidR="000E3F64">
        <w:rPr>
          <w:rFonts w:ascii="Times New Roman" w:hAnsi="Times New Roman" w:cs="Times New Roman"/>
          <w:b/>
          <w:sz w:val="24"/>
        </w:rPr>
        <w:t xml:space="preserve"> </w:t>
      </w:r>
      <w:proofErr w:type="spellStart"/>
      <w:r w:rsidR="000E3F64">
        <w:rPr>
          <w:rFonts w:ascii="Times New Roman" w:hAnsi="Times New Roman" w:cs="Times New Roman"/>
          <w:b/>
          <w:sz w:val="24"/>
        </w:rPr>
        <w:t>Atas</w:t>
      </w:r>
      <w:proofErr w:type="spellEnd"/>
      <w:r w:rsidR="000E3F64">
        <w:rPr>
          <w:rFonts w:ascii="Times New Roman" w:hAnsi="Times New Roman" w:cs="Times New Roman"/>
          <w:b/>
          <w:sz w:val="24"/>
        </w:rPr>
        <w:t xml:space="preserve"> </w:t>
      </w:r>
      <w:proofErr w:type="spellStart"/>
      <w:r w:rsidR="000E3F64">
        <w:rPr>
          <w:rFonts w:ascii="Times New Roman" w:hAnsi="Times New Roman" w:cs="Times New Roman"/>
          <w:b/>
          <w:sz w:val="24"/>
        </w:rPr>
        <w:t>Laporan</w:t>
      </w:r>
      <w:proofErr w:type="spellEnd"/>
      <w:r w:rsidR="000E3F64">
        <w:rPr>
          <w:rFonts w:ascii="Times New Roman" w:hAnsi="Times New Roman" w:cs="Times New Roman"/>
          <w:b/>
          <w:sz w:val="24"/>
        </w:rPr>
        <w:t xml:space="preserve"> </w:t>
      </w:r>
      <w:proofErr w:type="spellStart"/>
      <w:r w:rsidR="000E3F64">
        <w:rPr>
          <w:rFonts w:ascii="Times New Roman" w:hAnsi="Times New Roman" w:cs="Times New Roman"/>
          <w:b/>
          <w:sz w:val="24"/>
        </w:rPr>
        <w:t>Keuangan</w:t>
      </w:r>
      <w:proofErr w:type="spellEnd"/>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720"/>
      </w:tblGrid>
      <w:tr w:rsidR="0053792A" w14:paraId="579DD65E" w14:textId="77777777" w:rsidTr="00C43524">
        <w:tc>
          <w:tcPr>
            <w:tcW w:w="9344" w:type="dxa"/>
          </w:tcPr>
          <w:p w14:paraId="44153050" w14:textId="77777777" w:rsidR="0053792A" w:rsidRDefault="0053792A" w:rsidP="000E3F64">
            <w:pPr>
              <w:jc w:val="center"/>
              <w:rPr>
                <w:rFonts w:ascii="Times New Roman" w:hAnsi="Times New Roman" w:cs="Times New Roman"/>
                <w:b/>
                <w:sz w:val="24"/>
                <w:lang w:val="id-ID"/>
              </w:rPr>
            </w:pPr>
            <w:r>
              <w:rPr>
                <w:rFonts w:ascii="Times New Roman" w:hAnsi="Times New Roman" w:cs="Times New Roman"/>
                <w:b/>
                <w:sz w:val="24"/>
                <w:lang w:val="id-ID"/>
              </w:rPr>
              <w:t>USAHA SINAR TERANG</w:t>
            </w:r>
          </w:p>
          <w:p w14:paraId="7BEB4121" w14:textId="77777777" w:rsidR="0053792A" w:rsidRDefault="0053792A" w:rsidP="000E3F64">
            <w:pPr>
              <w:jc w:val="center"/>
              <w:rPr>
                <w:rFonts w:ascii="Times New Roman" w:hAnsi="Times New Roman" w:cs="Times New Roman"/>
                <w:b/>
                <w:sz w:val="24"/>
                <w:lang w:val="id-ID"/>
              </w:rPr>
            </w:pPr>
            <w:r>
              <w:rPr>
                <w:rFonts w:ascii="Times New Roman" w:hAnsi="Times New Roman" w:cs="Times New Roman"/>
                <w:b/>
                <w:sz w:val="24"/>
                <w:lang w:val="id-ID"/>
              </w:rPr>
              <w:t>CATATAN ATAS LAPORAN KEUANGAN</w:t>
            </w:r>
          </w:p>
          <w:p w14:paraId="0B2E878D" w14:textId="77777777" w:rsidR="0053792A" w:rsidRDefault="0053792A" w:rsidP="000E3F64">
            <w:pPr>
              <w:jc w:val="center"/>
              <w:rPr>
                <w:rFonts w:ascii="Times New Roman" w:hAnsi="Times New Roman" w:cs="Times New Roman"/>
                <w:b/>
                <w:sz w:val="24"/>
                <w:lang w:val="id-ID"/>
              </w:rPr>
            </w:pPr>
            <w:r>
              <w:rPr>
                <w:rFonts w:ascii="Times New Roman" w:hAnsi="Times New Roman" w:cs="Times New Roman"/>
                <w:b/>
                <w:sz w:val="24"/>
                <w:lang w:val="id-ID"/>
              </w:rPr>
              <w:t>31 JANUARI 2019</w:t>
            </w:r>
          </w:p>
          <w:p w14:paraId="1312E9BE" w14:textId="77777777" w:rsidR="0053792A" w:rsidRPr="0053792A" w:rsidRDefault="0053792A" w:rsidP="0053792A">
            <w:pPr>
              <w:jc w:val="center"/>
              <w:rPr>
                <w:rFonts w:ascii="Times New Roman" w:hAnsi="Times New Roman" w:cs="Times New Roman"/>
                <w:b/>
                <w:sz w:val="24"/>
                <w:lang w:val="id-ID"/>
              </w:rPr>
            </w:pPr>
            <w:r>
              <w:rPr>
                <w:rFonts w:ascii="Times New Roman" w:hAnsi="Times New Roman" w:cs="Times New Roman"/>
                <w:b/>
                <w:sz w:val="24"/>
                <w:lang w:val="id-ID"/>
              </w:rPr>
              <w:t>(Rp)</w:t>
            </w:r>
          </w:p>
        </w:tc>
      </w:tr>
      <w:tr w:rsidR="0053792A" w14:paraId="6141EDE4" w14:textId="77777777" w:rsidTr="00C43524">
        <w:tc>
          <w:tcPr>
            <w:tcW w:w="9344" w:type="dxa"/>
          </w:tcPr>
          <w:p w14:paraId="5D35C4C4" w14:textId="77777777" w:rsidR="0053792A" w:rsidRDefault="0053792A" w:rsidP="00D00110">
            <w:pPr>
              <w:pStyle w:val="ListParagraph"/>
              <w:numPr>
                <w:ilvl w:val="0"/>
                <w:numId w:val="21"/>
              </w:numPr>
              <w:ind w:left="313" w:hanging="313"/>
              <w:jc w:val="both"/>
              <w:rPr>
                <w:rFonts w:ascii="Times New Roman" w:hAnsi="Times New Roman" w:cs="Times New Roman"/>
                <w:b/>
                <w:sz w:val="24"/>
                <w:lang w:val="id-ID"/>
              </w:rPr>
            </w:pPr>
            <w:r>
              <w:rPr>
                <w:rFonts w:ascii="Times New Roman" w:hAnsi="Times New Roman" w:cs="Times New Roman"/>
                <w:b/>
                <w:sz w:val="24"/>
                <w:lang w:val="id-ID"/>
              </w:rPr>
              <w:t>UMUM</w:t>
            </w:r>
          </w:p>
          <w:p w14:paraId="72CA6D44" w14:textId="77777777" w:rsidR="00D40903" w:rsidRDefault="00D40903" w:rsidP="00D40903">
            <w:pPr>
              <w:pStyle w:val="ListParagraph"/>
              <w:ind w:left="313"/>
              <w:jc w:val="both"/>
              <w:rPr>
                <w:rFonts w:ascii="Times New Roman" w:hAnsi="Times New Roman" w:cs="Times New Roman"/>
                <w:sz w:val="24"/>
                <w:lang w:val="id-ID"/>
              </w:rPr>
            </w:pPr>
            <w:r>
              <w:rPr>
                <w:rFonts w:ascii="Times New Roman" w:hAnsi="Times New Roman" w:cs="Times New Roman"/>
                <w:sz w:val="24"/>
                <w:lang w:val="id-ID"/>
              </w:rPr>
              <w:t xml:space="preserve">Usaha Sinar Terang didirikan di Samarinda pada tanggal 12 Juni 2009 oleh Ibu Sarinah yang kemudian dilanjutkan oleh anaknya yaitu Bapak Samsul </w:t>
            </w:r>
            <w:proofErr w:type="spellStart"/>
            <w:r>
              <w:rPr>
                <w:rFonts w:ascii="Times New Roman" w:hAnsi="Times New Roman" w:cs="Times New Roman"/>
                <w:sz w:val="24"/>
                <w:lang w:val="id-ID"/>
              </w:rPr>
              <w:t>Ma’arif</w:t>
            </w:r>
            <w:proofErr w:type="spellEnd"/>
            <w:r>
              <w:rPr>
                <w:rFonts w:ascii="Times New Roman" w:hAnsi="Times New Roman" w:cs="Times New Roman"/>
                <w:sz w:val="24"/>
                <w:lang w:val="id-ID"/>
              </w:rPr>
              <w:t xml:space="preserve">. Usaha Sinar Terang bergerak  dalam bidang usaha </w:t>
            </w:r>
            <w:proofErr w:type="spellStart"/>
            <w:r>
              <w:rPr>
                <w:rFonts w:ascii="Times New Roman" w:hAnsi="Times New Roman" w:cs="Times New Roman"/>
                <w:sz w:val="24"/>
                <w:lang w:val="id-ID"/>
              </w:rPr>
              <w:t>manufaktur.Usaha</w:t>
            </w:r>
            <w:proofErr w:type="spellEnd"/>
            <w:r>
              <w:rPr>
                <w:rFonts w:ascii="Times New Roman" w:hAnsi="Times New Roman" w:cs="Times New Roman"/>
                <w:sz w:val="24"/>
                <w:lang w:val="id-ID"/>
              </w:rPr>
              <w:t xml:space="preserve"> Sinar Terang Tergolong dalam usaha </w:t>
            </w:r>
            <w:proofErr w:type="spellStart"/>
            <w:r>
              <w:rPr>
                <w:rFonts w:ascii="Times New Roman" w:hAnsi="Times New Roman" w:cs="Times New Roman"/>
                <w:sz w:val="24"/>
                <w:lang w:val="id-ID"/>
              </w:rPr>
              <w:t>mikro,kecil</w:t>
            </w:r>
            <w:proofErr w:type="spellEnd"/>
            <w:r>
              <w:rPr>
                <w:rFonts w:ascii="Times New Roman" w:hAnsi="Times New Roman" w:cs="Times New Roman"/>
                <w:sz w:val="24"/>
                <w:lang w:val="id-ID"/>
              </w:rPr>
              <w:t xml:space="preserve"> dan menengah yang diatur </w:t>
            </w:r>
            <w:proofErr w:type="spellStart"/>
            <w:r>
              <w:rPr>
                <w:rFonts w:ascii="Times New Roman" w:hAnsi="Times New Roman" w:cs="Times New Roman"/>
                <w:sz w:val="24"/>
                <w:lang w:val="id-ID"/>
              </w:rPr>
              <w:t>dalamUU</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lang w:val="id-ID"/>
              </w:rPr>
              <w:t>No</w:t>
            </w:r>
            <w:proofErr w:type="spellEnd"/>
            <w:r>
              <w:rPr>
                <w:rFonts w:ascii="Times New Roman" w:hAnsi="Times New Roman" w:cs="Times New Roman"/>
                <w:sz w:val="24"/>
                <w:lang w:val="id-ID"/>
              </w:rPr>
              <w:t xml:space="preserve"> 20 Tahun 2008. Usaha Sinar Terang berdomisili di Jl. </w:t>
            </w:r>
            <w:proofErr w:type="spellStart"/>
            <w:r>
              <w:rPr>
                <w:rFonts w:ascii="Times New Roman" w:hAnsi="Times New Roman" w:cs="Times New Roman"/>
                <w:sz w:val="24"/>
                <w:lang w:val="id-ID"/>
              </w:rPr>
              <w:t>M.Said,Gang</w:t>
            </w:r>
            <w:proofErr w:type="spellEnd"/>
            <w:r>
              <w:rPr>
                <w:rFonts w:ascii="Times New Roman" w:hAnsi="Times New Roman" w:cs="Times New Roman"/>
                <w:sz w:val="24"/>
                <w:lang w:val="id-ID"/>
              </w:rPr>
              <w:t xml:space="preserve"> </w:t>
            </w:r>
            <w:proofErr w:type="spellStart"/>
            <w:r>
              <w:rPr>
                <w:rFonts w:ascii="Times New Roman" w:hAnsi="Times New Roman" w:cs="Times New Roman"/>
                <w:sz w:val="24"/>
                <w:lang w:val="id-ID"/>
              </w:rPr>
              <w:t>Poliwali</w:t>
            </w:r>
            <w:proofErr w:type="spellEnd"/>
            <w:r>
              <w:rPr>
                <w:rFonts w:ascii="Times New Roman" w:hAnsi="Times New Roman" w:cs="Times New Roman"/>
                <w:sz w:val="24"/>
                <w:lang w:val="id-ID"/>
              </w:rPr>
              <w:t>, RT 30 N0.04</w:t>
            </w:r>
            <w:r w:rsidR="001415B5">
              <w:rPr>
                <w:rFonts w:ascii="Times New Roman" w:hAnsi="Times New Roman" w:cs="Times New Roman"/>
                <w:sz w:val="24"/>
                <w:lang w:val="id-ID"/>
              </w:rPr>
              <w:t xml:space="preserve"> </w:t>
            </w:r>
            <w:proofErr w:type="spellStart"/>
            <w:r w:rsidR="001415B5">
              <w:rPr>
                <w:rFonts w:ascii="Times New Roman" w:hAnsi="Times New Roman" w:cs="Times New Roman"/>
                <w:sz w:val="24"/>
                <w:lang w:val="id-ID"/>
              </w:rPr>
              <w:t>Kel</w:t>
            </w:r>
            <w:proofErr w:type="spellEnd"/>
            <w:r w:rsidR="001415B5">
              <w:rPr>
                <w:rFonts w:ascii="Times New Roman" w:hAnsi="Times New Roman" w:cs="Times New Roman"/>
                <w:sz w:val="24"/>
                <w:lang w:val="id-ID"/>
              </w:rPr>
              <w:t xml:space="preserve"> Lok Bahu, Kecamatan Sungai </w:t>
            </w:r>
            <w:proofErr w:type="spellStart"/>
            <w:r w:rsidR="001415B5">
              <w:rPr>
                <w:rFonts w:ascii="Times New Roman" w:hAnsi="Times New Roman" w:cs="Times New Roman"/>
                <w:sz w:val="24"/>
                <w:lang w:val="id-ID"/>
              </w:rPr>
              <w:t>Kunjang</w:t>
            </w:r>
            <w:proofErr w:type="spellEnd"/>
            <w:r w:rsidR="001415B5">
              <w:rPr>
                <w:rFonts w:ascii="Times New Roman" w:hAnsi="Times New Roman" w:cs="Times New Roman"/>
                <w:sz w:val="24"/>
                <w:lang w:val="id-ID"/>
              </w:rPr>
              <w:t xml:space="preserve">, Kota </w:t>
            </w:r>
            <w:proofErr w:type="spellStart"/>
            <w:r w:rsidR="001415B5">
              <w:rPr>
                <w:rFonts w:ascii="Times New Roman" w:hAnsi="Times New Roman" w:cs="Times New Roman"/>
                <w:sz w:val="24"/>
                <w:lang w:val="id-ID"/>
              </w:rPr>
              <w:t>Samarinda,Propinsi</w:t>
            </w:r>
            <w:proofErr w:type="spellEnd"/>
            <w:r w:rsidR="001415B5">
              <w:rPr>
                <w:rFonts w:ascii="Times New Roman" w:hAnsi="Times New Roman" w:cs="Times New Roman"/>
                <w:sz w:val="24"/>
                <w:lang w:val="id-ID"/>
              </w:rPr>
              <w:t xml:space="preserve"> Kalimantan Timur</w:t>
            </w:r>
          </w:p>
          <w:p w14:paraId="5ACEB047" w14:textId="77777777" w:rsidR="001415B5" w:rsidRDefault="001415B5" w:rsidP="00D00110">
            <w:pPr>
              <w:pStyle w:val="ListParagraph"/>
              <w:numPr>
                <w:ilvl w:val="0"/>
                <w:numId w:val="21"/>
              </w:numPr>
              <w:ind w:left="313" w:hanging="284"/>
              <w:jc w:val="both"/>
              <w:rPr>
                <w:rFonts w:ascii="Times New Roman" w:hAnsi="Times New Roman" w:cs="Times New Roman"/>
                <w:b/>
                <w:sz w:val="24"/>
                <w:lang w:val="id-ID"/>
              </w:rPr>
            </w:pPr>
            <w:r w:rsidRPr="001415B5">
              <w:rPr>
                <w:rFonts w:ascii="Times New Roman" w:hAnsi="Times New Roman" w:cs="Times New Roman"/>
                <w:b/>
                <w:sz w:val="24"/>
                <w:lang w:val="id-ID"/>
              </w:rPr>
              <w:t>IKTISAR KEBIJAKAN AKUNTANSI PENTING</w:t>
            </w:r>
          </w:p>
          <w:p w14:paraId="464D8742" w14:textId="77777777" w:rsidR="001415B5" w:rsidRDefault="001415B5" w:rsidP="00D00110">
            <w:pPr>
              <w:pStyle w:val="ListParagraph"/>
              <w:numPr>
                <w:ilvl w:val="0"/>
                <w:numId w:val="22"/>
              </w:numPr>
              <w:jc w:val="both"/>
              <w:rPr>
                <w:rFonts w:ascii="Times New Roman" w:hAnsi="Times New Roman" w:cs="Times New Roman"/>
                <w:b/>
                <w:sz w:val="24"/>
                <w:lang w:val="id-ID"/>
              </w:rPr>
            </w:pPr>
            <w:r>
              <w:rPr>
                <w:rFonts w:ascii="Times New Roman" w:hAnsi="Times New Roman" w:cs="Times New Roman"/>
                <w:b/>
                <w:sz w:val="24"/>
                <w:lang w:val="id-ID"/>
              </w:rPr>
              <w:t>Persyaratan Kepatuhan</w:t>
            </w:r>
          </w:p>
          <w:p w14:paraId="274AC54C" w14:textId="77777777" w:rsidR="001415B5" w:rsidRPr="001415B5" w:rsidRDefault="001415B5" w:rsidP="001415B5">
            <w:pPr>
              <w:pStyle w:val="ListParagraph"/>
              <w:ind w:left="673"/>
              <w:jc w:val="both"/>
              <w:rPr>
                <w:rFonts w:ascii="Times New Roman" w:hAnsi="Times New Roman" w:cs="Times New Roman"/>
                <w:sz w:val="24"/>
                <w:lang w:val="id-ID"/>
              </w:rPr>
            </w:pPr>
            <w:r w:rsidRPr="001415B5">
              <w:rPr>
                <w:rFonts w:ascii="Times New Roman" w:hAnsi="Times New Roman" w:cs="Times New Roman"/>
                <w:sz w:val="24"/>
                <w:lang w:val="id-ID"/>
              </w:rPr>
              <w:t>Laporan Keuangan Usaha Sinar Terang disusun menggunakan Standar Akuntansi Entitas Mikro, Kecil, dan Menengah Tahun 2018</w:t>
            </w:r>
          </w:p>
          <w:p w14:paraId="7A7FB1AC" w14:textId="77777777" w:rsidR="001415B5" w:rsidRDefault="001415B5" w:rsidP="00D00110">
            <w:pPr>
              <w:pStyle w:val="ListParagraph"/>
              <w:numPr>
                <w:ilvl w:val="0"/>
                <w:numId w:val="22"/>
              </w:numPr>
              <w:jc w:val="both"/>
              <w:rPr>
                <w:rFonts w:ascii="Times New Roman" w:hAnsi="Times New Roman" w:cs="Times New Roman"/>
                <w:b/>
                <w:sz w:val="24"/>
                <w:lang w:val="id-ID"/>
              </w:rPr>
            </w:pPr>
            <w:r>
              <w:rPr>
                <w:rFonts w:ascii="Times New Roman" w:hAnsi="Times New Roman" w:cs="Times New Roman"/>
                <w:b/>
                <w:sz w:val="24"/>
                <w:lang w:val="id-ID"/>
              </w:rPr>
              <w:t>Dasar penyusunan</w:t>
            </w:r>
          </w:p>
          <w:p w14:paraId="0FD0151D" w14:textId="77777777" w:rsidR="001415B5" w:rsidRPr="00434BB5" w:rsidRDefault="001415B5" w:rsidP="001415B5">
            <w:pPr>
              <w:pStyle w:val="ListParagraph"/>
              <w:ind w:left="673"/>
              <w:jc w:val="both"/>
              <w:rPr>
                <w:rFonts w:ascii="Times New Roman" w:hAnsi="Times New Roman" w:cs="Times New Roman"/>
                <w:sz w:val="24"/>
                <w:lang w:val="id-ID"/>
              </w:rPr>
            </w:pPr>
            <w:r w:rsidRPr="00434BB5">
              <w:rPr>
                <w:rFonts w:ascii="Times New Roman" w:hAnsi="Times New Roman" w:cs="Times New Roman"/>
                <w:sz w:val="24"/>
                <w:lang w:val="id-ID"/>
              </w:rPr>
              <w:t xml:space="preserve">Dasar penyusunan Laporan Keuangan Usaha Sinar Terang adalah biaya historis dan menggunakan asumsi dasar </w:t>
            </w:r>
            <w:proofErr w:type="spellStart"/>
            <w:r w:rsidRPr="00434BB5">
              <w:rPr>
                <w:rFonts w:ascii="Times New Roman" w:hAnsi="Times New Roman" w:cs="Times New Roman"/>
                <w:sz w:val="24"/>
                <w:lang w:val="id-ID"/>
              </w:rPr>
              <w:t>akrual</w:t>
            </w:r>
            <w:proofErr w:type="spellEnd"/>
            <w:r w:rsidR="00434BB5" w:rsidRPr="00434BB5">
              <w:rPr>
                <w:rFonts w:ascii="Times New Roman" w:hAnsi="Times New Roman" w:cs="Times New Roman"/>
                <w:sz w:val="24"/>
                <w:lang w:val="id-ID"/>
              </w:rPr>
              <w:t>, Mata uang yang digunakan untuk penyusunan laporan keuangan adalah Rupiah</w:t>
            </w:r>
          </w:p>
          <w:p w14:paraId="3CC6B64D" w14:textId="77777777" w:rsidR="001415B5" w:rsidRDefault="001415B5" w:rsidP="00D00110">
            <w:pPr>
              <w:pStyle w:val="ListParagraph"/>
              <w:numPr>
                <w:ilvl w:val="0"/>
                <w:numId w:val="22"/>
              </w:numPr>
              <w:jc w:val="both"/>
              <w:rPr>
                <w:rFonts w:ascii="Times New Roman" w:hAnsi="Times New Roman" w:cs="Times New Roman"/>
                <w:b/>
                <w:sz w:val="24"/>
                <w:lang w:val="id-ID"/>
              </w:rPr>
            </w:pPr>
            <w:r>
              <w:rPr>
                <w:rFonts w:ascii="Times New Roman" w:hAnsi="Times New Roman" w:cs="Times New Roman"/>
                <w:b/>
                <w:sz w:val="24"/>
                <w:lang w:val="id-ID"/>
              </w:rPr>
              <w:t>Piutang Usaha</w:t>
            </w:r>
          </w:p>
          <w:p w14:paraId="2E4C8DBA" w14:textId="77777777" w:rsidR="00434BB5" w:rsidRPr="00434BB5" w:rsidRDefault="00434BB5" w:rsidP="00434BB5">
            <w:pPr>
              <w:pStyle w:val="ListParagraph"/>
              <w:ind w:left="673"/>
              <w:jc w:val="both"/>
              <w:rPr>
                <w:rFonts w:ascii="Times New Roman" w:hAnsi="Times New Roman" w:cs="Times New Roman"/>
                <w:sz w:val="24"/>
                <w:lang w:val="id-ID"/>
              </w:rPr>
            </w:pPr>
            <w:r w:rsidRPr="00434BB5">
              <w:rPr>
                <w:rFonts w:ascii="Times New Roman" w:hAnsi="Times New Roman" w:cs="Times New Roman"/>
                <w:sz w:val="24"/>
                <w:lang w:val="id-ID"/>
              </w:rPr>
              <w:t>Piutang usaha disajikan sejumlah tagihan</w:t>
            </w:r>
          </w:p>
          <w:p w14:paraId="49E5E5AC" w14:textId="77777777" w:rsidR="001415B5" w:rsidRDefault="001415B5" w:rsidP="00D00110">
            <w:pPr>
              <w:pStyle w:val="ListParagraph"/>
              <w:numPr>
                <w:ilvl w:val="0"/>
                <w:numId w:val="22"/>
              </w:numPr>
              <w:jc w:val="both"/>
              <w:rPr>
                <w:rFonts w:ascii="Times New Roman" w:hAnsi="Times New Roman" w:cs="Times New Roman"/>
                <w:b/>
                <w:sz w:val="24"/>
                <w:lang w:val="id-ID"/>
              </w:rPr>
            </w:pPr>
            <w:r>
              <w:rPr>
                <w:rFonts w:ascii="Times New Roman" w:hAnsi="Times New Roman" w:cs="Times New Roman"/>
                <w:b/>
                <w:sz w:val="24"/>
                <w:lang w:val="id-ID"/>
              </w:rPr>
              <w:t>Persediaan</w:t>
            </w:r>
          </w:p>
          <w:p w14:paraId="13A8CDCE" w14:textId="77777777" w:rsidR="00434BB5" w:rsidRDefault="00434BB5" w:rsidP="00434BB5">
            <w:pPr>
              <w:pStyle w:val="ListParagraph"/>
              <w:ind w:left="673"/>
              <w:jc w:val="both"/>
              <w:rPr>
                <w:rFonts w:ascii="Times New Roman" w:hAnsi="Times New Roman" w:cs="Times New Roman"/>
                <w:b/>
                <w:sz w:val="24"/>
                <w:lang w:val="id-ID"/>
              </w:rPr>
            </w:pPr>
            <w:proofErr w:type="spellStart"/>
            <w:r w:rsidRPr="00733C82">
              <w:rPr>
                <w:rFonts w:ascii="Times New Roman" w:eastAsia="Times New Roman" w:hAnsi="Times New Roman" w:cs="Times New Roman"/>
                <w:color w:val="000000"/>
                <w:sz w:val="24"/>
                <w:szCs w:val="24"/>
              </w:rPr>
              <w:t>Biaya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persediaan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bahan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baku</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meliputi</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biaya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pembelian</w:t>
            </w:r>
            <w:proofErr w:type="spellEnd"/>
            <w:r w:rsidRPr="00733C82">
              <w:rPr>
                <w:rFonts w:ascii="Times New Roman" w:eastAsia="Times New Roman" w:hAnsi="Times New Roman" w:cs="Times New Roman"/>
                <w:color w:val="000000"/>
                <w:sz w:val="24"/>
                <w:szCs w:val="24"/>
              </w:rPr>
              <w:t xml:space="preserve"> dan </w:t>
            </w:r>
            <w:proofErr w:type="spellStart"/>
            <w:r w:rsidRPr="00733C82">
              <w:rPr>
                <w:rFonts w:ascii="Times New Roman" w:eastAsia="Times New Roman" w:hAnsi="Times New Roman" w:cs="Times New Roman"/>
                <w:color w:val="000000"/>
                <w:sz w:val="24"/>
                <w:szCs w:val="24"/>
              </w:rPr>
              <w:t>biaya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angkut</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pembelian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Biaya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konversi</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meliputi</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biaya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tenaga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kerja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langsung</w:t>
            </w:r>
            <w:proofErr w:type="spellEnd"/>
            <w:r w:rsidRPr="00733C82">
              <w:rPr>
                <w:rFonts w:ascii="Times New Roman" w:eastAsia="Times New Roman" w:hAnsi="Times New Roman" w:cs="Times New Roman"/>
                <w:color w:val="000000"/>
                <w:sz w:val="24"/>
                <w:szCs w:val="24"/>
              </w:rPr>
              <w:t xml:space="preserve"> dan overhead. Overhead </w:t>
            </w:r>
            <w:proofErr w:type="spellStart"/>
            <w:r w:rsidRPr="00733C82">
              <w:rPr>
                <w:rFonts w:ascii="Times New Roman" w:eastAsia="Times New Roman" w:hAnsi="Times New Roman" w:cs="Times New Roman"/>
                <w:color w:val="000000"/>
                <w:sz w:val="24"/>
                <w:szCs w:val="24"/>
              </w:rPr>
              <w:t>tetap</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dialokasikan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ke</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biaya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konversi</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berdasarkan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kapasitas</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produksi</w:t>
            </w:r>
            <w:proofErr w:type="spellEnd"/>
            <w:r w:rsidRPr="00733C82">
              <w:rPr>
                <w:rFonts w:ascii="Times New Roman" w:eastAsia="Times New Roman" w:hAnsi="Times New Roman" w:cs="Times New Roman"/>
                <w:color w:val="000000"/>
                <w:sz w:val="24"/>
                <w:szCs w:val="24"/>
              </w:rPr>
              <w:t xml:space="preserve"> normal</w:t>
            </w:r>
          </w:p>
          <w:p w14:paraId="4DEC14E7" w14:textId="77777777" w:rsidR="00434BB5" w:rsidRDefault="00434BB5" w:rsidP="00D00110">
            <w:pPr>
              <w:pStyle w:val="ListParagraph"/>
              <w:numPr>
                <w:ilvl w:val="0"/>
                <w:numId w:val="22"/>
              </w:numPr>
              <w:jc w:val="both"/>
              <w:rPr>
                <w:rFonts w:ascii="Times New Roman" w:hAnsi="Times New Roman" w:cs="Times New Roman"/>
                <w:b/>
                <w:sz w:val="24"/>
                <w:lang w:val="id-ID"/>
              </w:rPr>
            </w:pPr>
            <w:r>
              <w:rPr>
                <w:rFonts w:ascii="Times New Roman" w:hAnsi="Times New Roman" w:cs="Times New Roman"/>
                <w:b/>
                <w:sz w:val="24"/>
                <w:lang w:val="id-ID"/>
              </w:rPr>
              <w:t>Aset Tetap</w:t>
            </w:r>
          </w:p>
          <w:p w14:paraId="74EABD2D" w14:textId="77777777" w:rsidR="00434BB5" w:rsidRDefault="00434BB5" w:rsidP="00434BB5">
            <w:pPr>
              <w:ind w:left="596"/>
              <w:jc w:val="both"/>
              <w:rPr>
                <w:rFonts w:ascii="Times New Roman" w:eastAsia="Times New Roman" w:hAnsi="Times New Roman" w:cs="Times New Roman"/>
                <w:color w:val="000000"/>
                <w:sz w:val="24"/>
                <w:szCs w:val="24"/>
              </w:rPr>
            </w:pPr>
            <w:proofErr w:type="spellStart"/>
            <w:r w:rsidRPr="00733C82">
              <w:rPr>
                <w:rFonts w:ascii="Times New Roman" w:eastAsia="Times New Roman" w:hAnsi="Times New Roman" w:cs="Times New Roman"/>
                <w:color w:val="000000"/>
                <w:sz w:val="24"/>
                <w:szCs w:val="24"/>
              </w:rPr>
              <w:t>Aset</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tetap</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dicatat</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sebesar</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biaya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perolehannya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jika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aset</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tersebut</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dimiliki</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secara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hukum</w:t>
            </w:r>
            <w:proofErr w:type="spellEnd"/>
            <w:r w:rsidRPr="00733C82">
              <w:rPr>
                <w:rFonts w:ascii="Times New Roman" w:eastAsia="Times New Roman" w:hAnsi="Times New Roman" w:cs="Times New Roman"/>
                <w:color w:val="000000"/>
                <w:sz w:val="24"/>
                <w:szCs w:val="24"/>
              </w:rPr>
              <w:t xml:space="preserve"> oleh </w:t>
            </w:r>
            <w:r>
              <w:rPr>
                <w:rFonts w:ascii="Times New Roman" w:eastAsia="Times New Roman" w:hAnsi="Times New Roman" w:cs="Times New Roman"/>
                <w:color w:val="000000"/>
                <w:sz w:val="24"/>
                <w:szCs w:val="24"/>
                <w:lang w:val="id-ID"/>
              </w:rPr>
              <w:t>Usaha Sinar Terang</w:t>
            </w:r>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Aset</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tetap</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disusutkan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menggunakan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metode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garis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lurus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residu</w:t>
            </w:r>
            <w:proofErr w:type="spellEnd"/>
          </w:p>
          <w:p w14:paraId="6C6870B0" w14:textId="77777777" w:rsidR="00434BB5" w:rsidRDefault="00434BB5" w:rsidP="00D00110">
            <w:pPr>
              <w:pStyle w:val="ListParagraph"/>
              <w:numPr>
                <w:ilvl w:val="0"/>
                <w:numId w:val="22"/>
              </w:numPr>
              <w:jc w:val="both"/>
              <w:rPr>
                <w:rFonts w:ascii="Times New Roman" w:hAnsi="Times New Roman" w:cs="Times New Roman"/>
                <w:b/>
                <w:sz w:val="24"/>
                <w:lang w:val="id-ID"/>
              </w:rPr>
            </w:pPr>
            <w:r>
              <w:rPr>
                <w:rFonts w:ascii="Times New Roman" w:hAnsi="Times New Roman" w:cs="Times New Roman"/>
                <w:b/>
                <w:sz w:val="24"/>
                <w:lang w:val="id-ID"/>
              </w:rPr>
              <w:t>Pengakuan Pendapatan dan Beban</w:t>
            </w:r>
          </w:p>
          <w:p w14:paraId="7DB80E30" w14:textId="77777777" w:rsidR="00434BB5" w:rsidRPr="00434BB5" w:rsidRDefault="00434BB5" w:rsidP="00434BB5">
            <w:pPr>
              <w:pStyle w:val="ListParagraph"/>
              <w:ind w:left="673"/>
              <w:jc w:val="both"/>
              <w:rPr>
                <w:rFonts w:ascii="Times New Roman" w:hAnsi="Times New Roman" w:cs="Times New Roman"/>
                <w:b/>
                <w:sz w:val="24"/>
                <w:lang w:val="id-ID"/>
              </w:rPr>
            </w:pPr>
            <w:proofErr w:type="spellStart"/>
            <w:r w:rsidRPr="00733C82">
              <w:rPr>
                <w:rFonts w:ascii="Times New Roman" w:eastAsia="Times New Roman" w:hAnsi="Times New Roman" w:cs="Times New Roman"/>
                <w:color w:val="000000"/>
                <w:sz w:val="24"/>
                <w:szCs w:val="24"/>
              </w:rPr>
              <w:t>Pendapatan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penjualan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z w:val="24"/>
                <w:szCs w:val="24"/>
              </w:rPr>
              <w:t>akui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tagihan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diterbitkan</w:t>
            </w:r>
            <w:proofErr w:type="spellEnd"/>
            <w:r>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kepada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pelanggan</w:t>
            </w:r>
            <w:proofErr w:type="spellEnd"/>
            <w:r w:rsidRPr="00733C82">
              <w:rPr>
                <w:rFonts w:ascii="Times New Roman" w:eastAsia="Times New Roman" w:hAnsi="Times New Roman" w:cs="Times New Roman"/>
                <w:color w:val="000000"/>
                <w:sz w:val="24"/>
                <w:szCs w:val="24"/>
              </w:rPr>
              <w:t>. Beban</w:t>
            </w:r>
            <w:r>
              <w:rPr>
                <w:rFonts w:ascii="Times New Roman" w:eastAsia="Times New Roman" w:hAnsi="Times New Roman" w:cs="Times New Roman"/>
                <w:color w:val="000000"/>
                <w:sz w:val="24"/>
                <w:szCs w:val="24"/>
                <w:lang w:val="id-ID"/>
              </w:rPr>
              <w:t xml:space="preserve"> diakui saat terjadi</w:t>
            </w:r>
          </w:p>
          <w:p w14:paraId="19054A31" w14:textId="77777777" w:rsidR="00434BB5" w:rsidRDefault="00434BB5" w:rsidP="00D00110">
            <w:pPr>
              <w:pStyle w:val="ListParagraph"/>
              <w:numPr>
                <w:ilvl w:val="0"/>
                <w:numId w:val="22"/>
              </w:numPr>
              <w:jc w:val="both"/>
              <w:rPr>
                <w:rFonts w:ascii="Times New Roman" w:hAnsi="Times New Roman" w:cs="Times New Roman"/>
                <w:b/>
                <w:sz w:val="24"/>
                <w:lang w:val="id-ID"/>
              </w:rPr>
            </w:pPr>
            <w:r>
              <w:rPr>
                <w:rFonts w:ascii="Times New Roman" w:hAnsi="Times New Roman" w:cs="Times New Roman"/>
                <w:b/>
                <w:sz w:val="24"/>
                <w:lang w:val="id-ID"/>
              </w:rPr>
              <w:t>Pajak Penghasilan</w:t>
            </w:r>
          </w:p>
          <w:p w14:paraId="7AFBEBED" w14:textId="77777777" w:rsidR="00434BB5" w:rsidRDefault="00434BB5" w:rsidP="00434BB5">
            <w:pPr>
              <w:pStyle w:val="ListParagraph"/>
              <w:ind w:left="673"/>
              <w:jc w:val="both"/>
              <w:rPr>
                <w:rFonts w:ascii="Times New Roman" w:hAnsi="Times New Roman" w:cs="Times New Roman"/>
                <w:sz w:val="24"/>
                <w:lang w:val="id-ID"/>
              </w:rPr>
            </w:pPr>
            <w:r w:rsidRPr="00434BB5">
              <w:rPr>
                <w:rFonts w:ascii="Times New Roman" w:hAnsi="Times New Roman" w:cs="Times New Roman"/>
                <w:sz w:val="24"/>
                <w:lang w:val="id-ID"/>
              </w:rPr>
              <w:t>Pajak penghasilan mengikuti ketentuan perpajakan yang berlaku di Indonesia</w:t>
            </w:r>
          </w:p>
          <w:p w14:paraId="2D96D0CB" w14:textId="77777777" w:rsidR="009D63B2" w:rsidRDefault="002264AA" w:rsidP="00D00110">
            <w:pPr>
              <w:pStyle w:val="ListParagraph"/>
              <w:numPr>
                <w:ilvl w:val="0"/>
                <w:numId w:val="21"/>
              </w:numPr>
              <w:ind w:left="171" w:hanging="284"/>
              <w:jc w:val="both"/>
              <w:rPr>
                <w:rFonts w:ascii="Times New Roman" w:hAnsi="Times New Roman" w:cs="Times New Roman"/>
                <w:b/>
                <w:sz w:val="24"/>
                <w:lang w:val="id-ID"/>
              </w:rPr>
            </w:pPr>
            <w:r w:rsidRPr="002264AA">
              <w:rPr>
                <w:rFonts w:ascii="Times New Roman" w:hAnsi="Times New Roman" w:cs="Times New Roman"/>
                <w:b/>
                <w:sz w:val="24"/>
                <w:lang w:val="id-ID"/>
              </w:rPr>
              <w:t>KAS</w:t>
            </w:r>
            <w:r w:rsidR="009D63B2">
              <w:rPr>
                <w:rFonts w:ascii="Times New Roman" w:hAnsi="Times New Roman" w:cs="Times New Roman"/>
                <w:b/>
                <w:sz w:val="24"/>
                <w:lang w:val="id-ID"/>
              </w:rPr>
              <w:t xml:space="preserve"> </w:t>
            </w:r>
          </w:p>
          <w:p w14:paraId="0DD4D297" w14:textId="77777777" w:rsidR="002264AA" w:rsidRDefault="009D63B2" w:rsidP="009D63B2">
            <w:pPr>
              <w:pStyle w:val="ListParagraph"/>
              <w:ind w:left="171"/>
              <w:jc w:val="both"/>
              <w:rPr>
                <w:rFonts w:ascii="Times New Roman" w:hAnsi="Times New Roman" w:cs="Times New Roman"/>
                <w:b/>
                <w:sz w:val="24"/>
                <w:lang w:val="id-ID"/>
              </w:rPr>
            </w:pPr>
            <w:r>
              <w:rPr>
                <w:rFonts w:ascii="Times New Roman" w:hAnsi="Times New Roman" w:cs="Times New Roman"/>
                <w:b/>
                <w:sz w:val="24"/>
                <w:lang w:val="id-ID"/>
              </w:rPr>
              <w:t xml:space="preserve">                                                                                              </w:t>
            </w:r>
            <w:r w:rsidRPr="009D63B2">
              <w:rPr>
                <w:rFonts w:ascii="Times New Roman" w:hAnsi="Times New Roman" w:cs="Times New Roman"/>
                <w:b/>
                <w:sz w:val="24"/>
                <w:u w:val="single"/>
                <w:lang w:val="id-ID"/>
              </w:rPr>
              <w:t>Jan</w:t>
            </w:r>
            <w:r>
              <w:rPr>
                <w:rFonts w:ascii="Times New Roman" w:hAnsi="Times New Roman" w:cs="Times New Roman"/>
                <w:b/>
                <w:sz w:val="24"/>
                <w:u w:val="single"/>
                <w:lang w:val="id-ID"/>
              </w:rPr>
              <w:t>uari</w:t>
            </w:r>
            <w:r w:rsidRPr="009D63B2">
              <w:rPr>
                <w:rFonts w:ascii="Times New Roman" w:hAnsi="Times New Roman" w:cs="Times New Roman"/>
                <w:b/>
                <w:sz w:val="24"/>
                <w:u w:val="single"/>
                <w:lang w:val="id-ID"/>
              </w:rPr>
              <w:t xml:space="preserve"> 2019</w:t>
            </w:r>
          </w:p>
          <w:p w14:paraId="389FB256" w14:textId="77777777" w:rsidR="009D63B2" w:rsidRDefault="009D63B2" w:rsidP="009D63B2">
            <w:pPr>
              <w:pStyle w:val="ListParagraph"/>
              <w:ind w:left="171"/>
              <w:jc w:val="both"/>
              <w:rPr>
                <w:rFonts w:ascii="Times New Roman" w:hAnsi="Times New Roman" w:cs="Times New Roman"/>
                <w:b/>
                <w:sz w:val="24"/>
                <w:lang w:val="id-ID"/>
              </w:rPr>
            </w:pPr>
            <w:r w:rsidRPr="009D63B2">
              <w:rPr>
                <w:rFonts w:ascii="Times New Roman" w:hAnsi="Times New Roman" w:cs="Times New Roman"/>
                <w:sz w:val="24"/>
                <w:lang w:val="id-ID"/>
              </w:rPr>
              <w:t xml:space="preserve">Kas  </w:t>
            </w:r>
            <w:r>
              <w:rPr>
                <w:rFonts w:ascii="Times New Roman" w:hAnsi="Times New Roman" w:cs="Times New Roman"/>
                <w:b/>
                <w:sz w:val="24"/>
                <w:lang w:val="id-ID"/>
              </w:rPr>
              <w:t xml:space="preserve">                                                                                      </w:t>
            </w:r>
            <w:r w:rsidRPr="009D63B2">
              <w:rPr>
                <w:rFonts w:ascii="Times New Roman" w:hAnsi="Times New Roman" w:cs="Times New Roman"/>
                <w:sz w:val="24"/>
                <w:lang w:val="id-ID"/>
              </w:rPr>
              <w:t>Rp 91.746.250</w:t>
            </w:r>
            <w:r>
              <w:rPr>
                <w:rFonts w:ascii="Times New Roman" w:hAnsi="Times New Roman" w:cs="Times New Roman"/>
                <w:b/>
                <w:sz w:val="24"/>
                <w:lang w:val="id-ID"/>
              </w:rPr>
              <w:t xml:space="preserve"> </w:t>
            </w:r>
          </w:p>
          <w:p w14:paraId="61897205" w14:textId="77777777" w:rsidR="009D63B2" w:rsidRDefault="009D63B2" w:rsidP="00D00110">
            <w:pPr>
              <w:pStyle w:val="ListParagraph"/>
              <w:numPr>
                <w:ilvl w:val="0"/>
                <w:numId w:val="21"/>
              </w:numPr>
              <w:ind w:left="171" w:hanging="284"/>
              <w:jc w:val="both"/>
              <w:rPr>
                <w:rFonts w:ascii="Times New Roman" w:hAnsi="Times New Roman" w:cs="Times New Roman"/>
                <w:b/>
                <w:sz w:val="24"/>
                <w:lang w:val="id-ID"/>
              </w:rPr>
            </w:pPr>
            <w:r>
              <w:rPr>
                <w:rFonts w:ascii="Times New Roman" w:hAnsi="Times New Roman" w:cs="Times New Roman"/>
                <w:b/>
                <w:sz w:val="24"/>
                <w:lang w:val="id-ID"/>
              </w:rPr>
              <w:t xml:space="preserve">PIUTANG USAHA                                                                 </w:t>
            </w:r>
          </w:p>
          <w:p w14:paraId="70E80F6B" w14:textId="77777777" w:rsidR="009D63B2" w:rsidRPr="009D63B2" w:rsidRDefault="009D63B2" w:rsidP="009D63B2">
            <w:pPr>
              <w:pStyle w:val="ListParagraph"/>
              <w:ind w:left="171"/>
              <w:jc w:val="both"/>
              <w:rPr>
                <w:rFonts w:ascii="Times New Roman" w:hAnsi="Times New Roman" w:cs="Times New Roman"/>
                <w:b/>
                <w:sz w:val="24"/>
                <w:u w:val="single"/>
                <w:lang w:val="id-ID"/>
              </w:rPr>
            </w:pPr>
            <w:r>
              <w:rPr>
                <w:rFonts w:ascii="Times New Roman" w:hAnsi="Times New Roman" w:cs="Times New Roman"/>
                <w:b/>
                <w:sz w:val="24"/>
                <w:lang w:val="id-ID"/>
              </w:rPr>
              <w:t xml:space="preserve">                                                                                              </w:t>
            </w:r>
            <w:r w:rsidRPr="009D63B2">
              <w:rPr>
                <w:rFonts w:ascii="Times New Roman" w:hAnsi="Times New Roman" w:cs="Times New Roman"/>
                <w:b/>
                <w:sz w:val="24"/>
                <w:u w:val="single"/>
                <w:lang w:val="id-ID"/>
              </w:rPr>
              <w:t>Januari 2019</w:t>
            </w:r>
          </w:p>
          <w:p w14:paraId="11A46167" w14:textId="77777777" w:rsidR="009D63B2" w:rsidRPr="009D63B2" w:rsidRDefault="009D63B2" w:rsidP="009D63B2">
            <w:pPr>
              <w:pStyle w:val="ListParagraph"/>
              <w:ind w:left="171"/>
              <w:jc w:val="both"/>
              <w:rPr>
                <w:rFonts w:ascii="Times New Roman" w:hAnsi="Times New Roman" w:cs="Times New Roman"/>
                <w:sz w:val="24"/>
                <w:lang w:val="id-ID"/>
              </w:rPr>
            </w:pPr>
            <w:r>
              <w:rPr>
                <w:rFonts w:ascii="Times New Roman" w:hAnsi="Times New Roman" w:cs="Times New Roman"/>
                <w:sz w:val="24"/>
                <w:lang w:val="id-ID"/>
              </w:rPr>
              <w:t>Era Mart                                                                                Rp 17.650.000</w:t>
            </w:r>
          </w:p>
          <w:p w14:paraId="6A3964B0" w14:textId="77777777" w:rsidR="009D63B2" w:rsidRDefault="009D63B2" w:rsidP="00D00110">
            <w:pPr>
              <w:pStyle w:val="ListParagraph"/>
              <w:numPr>
                <w:ilvl w:val="0"/>
                <w:numId w:val="21"/>
              </w:numPr>
              <w:ind w:left="171" w:hanging="284"/>
              <w:jc w:val="both"/>
              <w:rPr>
                <w:rFonts w:ascii="Times New Roman" w:hAnsi="Times New Roman" w:cs="Times New Roman"/>
                <w:b/>
                <w:sz w:val="24"/>
                <w:lang w:val="id-ID"/>
              </w:rPr>
            </w:pPr>
            <w:r>
              <w:rPr>
                <w:rFonts w:ascii="Times New Roman" w:hAnsi="Times New Roman" w:cs="Times New Roman"/>
                <w:b/>
                <w:sz w:val="24"/>
                <w:lang w:val="id-ID"/>
              </w:rPr>
              <w:t>UTANG BANK</w:t>
            </w:r>
          </w:p>
          <w:p w14:paraId="36D89D96" w14:textId="77777777" w:rsidR="00D84E60" w:rsidRDefault="00D84E60" w:rsidP="00D84E60">
            <w:pPr>
              <w:pStyle w:val="ListParagraph"/>
              <w:ind w:left="171"/>
              <w:jc w:val="both"/>
              <w:rPr>
                <w:rFonts w:ascii="Times New Roman" w:hAnsi="Times New Roman" w:cs="Times New Roman"/>
                <w:b/>
                <w:sz w:val="24"/>
                <w:lang w:val="id-ID"/>
              </w:rPr>
            </w:pPr>
            <w:r>
              <w:rPr>
                <w:rFonts w:ascii="Times New Roman" w:eastAsia="Times New Roman" w:hAnsi="Times New Roman" w:cs="Times New Roman"/>
                <w:color w:val="000000"/>
                <w:sz w:val="24"/>
                <w:szCs w:val="24"/>
              </w:rPr>
              <w:t xml:space="preserve">Pada </w:t>
            </w:r>
            <w:proofErr w:type="spellStart"/>
            <w:r>
              <w:rPr>
                <w:rFonts w:ascii="Times New Roman" w:eastAsia="Times New Roman" w:hAnsi="Times New Roman" w:cs="Times New Roman"/>
                <w:color w:val="000000"/>
                <w:sz w:val="24"/>
                <w:szCs w:val="24"/>
              </w:rPr>
              <w:t>tanggal</w:t>
            </w:r>
            <w:proofErr w:type="spellEnd"/>
            <w:r>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lang w:val="id-ID"/>
              </w:rPr>
              <w:t xml:space="preserve"> Juni</w:t>
            </w:r>
            <w:r>
              <w:rPr>
                <w:rFonts w:ascii="Times New Roman" w:eastAsia="Times New Roman" w:hAnsi="Times New Roman" w:cs="Times New Roman"/>
                <w:color w:val="000000"/>
                <w:sz w:val="24"/>
                <w:szCs w:val="24"/>
              </w:rPr>
              <w:t xml:space="preserve"> 2017</w:t>
            </w:r>
            <w:r w:rsidRPr="00733C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 xml:space="preserve">Usaha Sinar Terang </w:t>
            </w:r>
            <w:proofErr w:type="spellStart"/>
            <w:r w:rsidRPr="00733C82">
              <w:rPr>
                <w:rFonts w:ascii="Times New Roman" w:eastAsia="Times New Roman" w:hAnsi="Times New Roman" w:cs="Times New Roman"/>
                <w:color w:val="000000"/>
                <w:sz w:val="24"/>
                <w:szCs w:val="24"/>
              </w:rPr>
              <w:t>memperoleh</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pinjaman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Kredit</w:t>
            </w:r>
            <w:proofErr w:type="spellEnd"/>
            <w:r w:rsidRPr="00733C8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Usaha Rakyat</w:t>
            </w:r>
            <w:r>
              <w:rPr>
                <w:rFonts w:ascii="Times New Roman" w:eastAsia="Times New Roman" w:hAnsi="Times New Roman" w:cs="Times New Roman"/>
                <w:color w:val="000000"/>
                <w:sz w:val="24"/>
                <w:szCs w:val="24"/>
              </w:rPr>
              <w:t xml:space="preserve"> (KUR)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PT Bank BNI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kredit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Rp</w:t>
            </w:r>
            <w:proofErr w:type="spellEnd"/>
            <w:r>
              <w:rPr>
                <w:rFonts w:ascii="Times New Roman" w:eastAsia="Times New Roman" w:hAnsi="Times New Roman" w:cs="Times New Roman"/>
                <w:color w:val="000000"/>
                <w:sz w:val="24"/>
                <w:szCs w:val="24"/>
              </w:rPr>
              <w:t xml:space="preserve">. 80.000.000, </w:t>
            </w:r>
            <w:proofErr w:type="spellStart"/>
            <w:r>
              <w:rPr>
                <w:rFonts w:ascii="Times New Roman" w:eastAsia="Times New Roman" w:hAnsi="Times New Roman" w:cs="Times New Roman"/>
                <w:color w:val="000000"/>
                <w:sz w:val="24"/>
                <w:szCs w:val="24"/>
              </w:rPr>
              <w:t>suku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bunga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efektif</w:t>
            </w:r>
            <w:proofErr w:type="spellEnd"/>
            <w:r>
              <w:rPr>
                <w:rFonts w:ascii="Times New Roman" w:eastAsia="Times New Roman" w:hAnsi="Times New Roman" w:cs="Times New Roman"/>
                <w:color w:val="000000"/>
                <w:sz w:val="24"/>
                <w:szCs w:val="24"/>
              </w:rPr>
              <w:t xml:space="preserve"> 9</w:t>
            </w:r>
            <w:r w:rsidRPr="00733C82">
              <w:rPr>
                <w:rFonts w:ascii="Times New Roman" w:eastAsia="Times New Roman" w:hAnsi="Times New Roman" w:cs="Times New Roman"/>
                <w:color w:val="000000"/>
                <w:sz w:val="24"/>
                <w:szCs w:val="24"/>
              </w:rPr>
              <w:t xml:space="preserve">% per </w:t>
            </w:r>
            <w:proofErr w:type="spellStart"/>
            <w:r w:rsidRPr="00733C82">
              <w:rPr>
                <w:rFonts w:ascii="Times New Roman" w:eastAsia="Times New Roman" w:hAnsi="Times New Roman" w:cs="Times New Roman"/>
                <w:color w:val="000000"/>
                <w:sz w:val="24"/>
                <w:szCs w:val="24"/>
              </w:rPr>
              <w:t>tahun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jatuh</w:t>
            </w:r>
            <w:proofErr w:type="spellEnd"/>
            <w:r>
              <w:rPr>
                <w:rFonts w:ascii="Times New Roman" w:eastAsia="Times New Roman" w:hAnsi="Times New Roman" w:cs="Times New Roman"/>
                <w:color w:val="000000"/>
                <w:sz w:val="24"/>
                <w:szCs w:val="24"/>
              </w:rPr>
              <w:t xml:space="preserve"> tempo</w:t>
            </w:r>
            <w:r>
              <w:rPr>
                <w:rFonts w:ascii="Times New Roman" w:eastAsia="Times New Roman" w:hAnsi="Times New Roman" w:cs="Times New Roman"/>
                <w:color w:val="000000"/>
                <w:sz w:val="24"/>
                <w:szCs w:val="24"/>
                <w:lang w:val="id-ID"/>
              </w:rPr>
              <w:t xml:space="preserve"> setiap tanggal 30 akhir bulan selama 3 tahun</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lastRenderedPageBreak/>
              <w:t>Pinjaman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dijamin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sebidang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tanah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milik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pemilik</w:t>
            </w:r>
            <w:proofErr w:type="spellEnd"/>
            <w:r>
              <w:rPr>
                <w:rFonts w:ascii="Times New Roman" w:eastAsia="Times New Roman" w:hAnsi="Times New Roman" w:cs="Times New Roman"/>
                <w:color w:val="000000"/>
                <w:sz w:val="24"/>
                <w:szCs w:val="24"/>
              </w:rPr>
              <w:t xml:space="preserve"> Usaha </w:t>
            </w:r>
            <w:proofErr w:type="spellStart"/>
            <w:r>
              <w:rPr>
                <w:rFonts w:ascii="Times New Roman" w:eastAsia="Times New Roman" w:hAnsi="Times New Roman" w:cs="Times New Roman"/>
                <w:color w:val="000000"/>
                <w:sz w:val="24"/>
                <w:szCs w:val="24"/>
              </w:rPr>
              <w:t>Sinar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Terang</w:t>
            </w:r>
            <w:proofErr w:type="spellEnd"/>
            <w:r w:rsidRPr="00733C82">
              <w:rPr>
                <w:rFonts w:ascii="Times New Roman" w:eastAsia="Times New Roman" w:hAnsi="Times New Roman" w:cs="Times New Roman"/>
                <w:color w:val="000000"/>
                <w:sz w:val="24"/>
                <w:szCs w:val="24"/>
              </w:rPr>
              <w:t>.</w:t>
            </w:r>
          </w:p>
          <w:p w14:paraId="2F2261AE" w14:textId="77777777" w:rsidR="009D63B2" w:rsidRDefault="009D63B2" w:rsidP="00D00110">
            <w:pPr>
              <w:pStyle w:val="ListParagraph"/>
              <w:numPr>
                <w:ilvl w:val="0"/>
                <w:numId w:val="21"/>
              </w:numPr>
              <w:ind w:left="171" w:hanging="284"/>
              <w:jc w:val="both"/>
              <w:rPr>
                <w:rFonts w:ascii="Times New Roman" w:hAnsi="Times New Roman" w:cs="Times New Roman"/>
                <w:b/>
                <w:sz w:val="24"/>
                <w:lang w:val="id-ID"/>
              </w:rPr>
            </w:pPr>
            <w:r>
              <w:rPr>
                <w:rFonts w:ascii="Times New Roman" w:hAnsi="Times New Roman" w:cs="Times New Roman"/>
                <w:b/>
                <w:sz w:val="24"/>
                <w:lang w:val="id-ID"/>
              </w:rPr>
              <w:t>SALDO LABA</w:t>
            </w:r>
          </w:p>
          <w:p w14:paraId="550A100D" w14:textId="77777777" w:rsidR="00D84E60" w:rsidRDefault="00D84E60" w:rsidP="00D84E60">
            <w:pPr>
              <w:pStyle w:val="ListParagraph"/>
              <w:ind w:left="171"/>
              <w:jc w:val="both"/>
              <w:rPr>
                <w:rFonts w:ascii="Times New Roman" w:hAnsi="Times New Roman" w:cs="Times New Roman"/>
                <w:b/>
                <w:sz w:val="24"/>
                <w:lang w:val="id-ID"/>
              </w:rPr>
            </w:pPr>
            <w:proofErr w:type="spellStart"/>
            <w:r w:rsidRPr="00733C82">
              <w:rPr>
                <w:rFonts w:ascii="Times New Roman" w:eastAsia="Times New Roman" w:hAnsi="Times New Roman" w:cs="Times New Roman"/>
                <w:color w:val="000000"/>
                <w:sz w:val="24"/>
                <w:szCs w:val="24"/>
              </w:rPr>
              <w:t>Saldo</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laba</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merupakan</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akumulasi</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selisih</w:t>
            </w:r>
            <w:proofErr w:type="spellEnd"/>
            <w:r w:rsidRPr="00733C82">
              <w:rPr>
                <w:rFonts w:ascii="Times New Roman" w:eastAsia="Times New Roman" w:hAnsi="Times New Roman" w:cs="Times New Roman"/>
                <w:color w:val="000000"/>
                <w:sz w:val="24"/>
                <w:szCs w:val="24"/>
              </w:rPr>
              <w:t xml:space="preserve"> </w:t>
            </w:r>
            <w:proofErr w:type="spellStart"/>
            <w:r w:rsidRPr="00733C82">
              <w:rPr>
                <w:rFonts w:ascii="Times New Roman" w:eastAsia="Times New Roman" w:hAnsi="Times New Roman" w:cs="Times New Roman"/>
                <w:color w:val="000000"/>
                <w:sz w:val="24"/>
                <w:szCs w:val="24"/>
              </w:rPr>
              <w:t>penghasilan</w:t>
            </w:r>
            <w:proofErr w:type="spellEnd"/>
            <w:r w:rsidRPr="00733C82">
              <w:rPr>
                <w:rFonts w:ascii="Times New Roman" w:eastAsia="Times New Roman" w:hAnsi="Times New Roman" w:cs="Times New Roman"/>
                <w:color w:val="000000"/>
                <w:sz w:val="24"/>
                <w:szCs w:val="24"/>
              </w:rPr>
              <w:t xml:space="preserve"> dan </w:t>
            </w:r>
            <w:proofErr w:type="spellStart"/>
            <w:r w:rsidRPr="00733C82">
              <w:rPr>
                <w:rFonts w:ascii="Times New Roman" w:eastAsia="Times New Roman" w:hAnsi="Times New Roman" w:cs="Times New Roman"/>
                <w:color w:val="000000"/>
                <w:sz w:val="24"/>
                <w:szCs w:val="24"/>
              </w:rPr>
              <w:t>beban</w:t>
            </w:r>
            <w:proofErr w:type="spellEnd"/>
            <w:r>
              <w:rPr>
                <w:rFonts w:ascii="Times New Roman" w:eastAsia="Times New Roman" w:hAnsi="Times New Roman" w:cs="Times New Roman"/>
                <w:color w:val="000000"/>
                <w:sz w:val="24"/>
                <w:szCs w:val="24"/>
                <w:lang w:val="id-ID"/>
              </w:rPr>
              <w:t xml:space="preserve"> Usaha Sinar Terang. Saldo laba per 31 Januari 2019 sebesar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Cs/>
                <w:color w:val="000000"/>
                <w:sz w:val="24"/>
                <w:szCs w:val="24"/>
                <w:lang w:val="id-ID"/>
              </w:rPr>
              <w:t>Rp. 30.714.791</w:t>
            </w:r>
          </w:p>
          <w:p w14:paraId="7E169344" w14:textId="77777777" w:rsidR="00054816" w:rsidRDefault="009D63B2" w:rsidP="00D00110">
            <w:pPr>
              <w:pStyle w:val="ListParagraph"/>
              <w:numPr>
                <w:ilvl w:val="0"/>
                <w:numId w:val="21"/>
              </w:numPr>
              <w:ind w:left="171" w:hanging="284"/>
              <w:jc w:val="both"/>
              <w:rPr>
                <w:rFonts w:ascii="Times New Roman" w:hAnsi="Times New Roman" w:cs="Times New Roman"/>
                <w:b/>
                <w:sz w:val="24"/>
                <w:lang w:val="id-ID"/>
              </w:rPr>
            </w:pPr>
            <w:r w:rsidRPr="00054816">
              <w:rPr>
                <w:rFonts w:ascii="Times New Roman" w:hAnsi="Times New Roman" w:cs="Times New Roman"/>
                <w:b/>
                <w:sz w:val="24"/>
                <w:lang w:val="id-ID"/>
              </w:rPr>
              <w:t>PENDAPATAN DAN PENJUALAN</w:t>
            </w:r>
          </w:p>
          <w:p w14:paraId="431CA205" w14:textId="77777777" w:rsidR="00054816" w:rsidRPr="004B3DA8" w:rsidRDefault="00054816" w:rsidP="00054816">
            <w:pPr>
              <w:pStyle w:val="ListParagraph"/>
              <w:ind w:left="171"/>
              <w:jc w:val="both"/>
              <w:rPr>
                <w:rFonts w:ascii="Times New Roman" w:hAnsi="Times New Roman" w:cs="Times New Roman"/>
                <w:b/>
                <w:sz w:val="24"/>
                <w:u w:val="single"/>
                <w:lang w:val="id-ID"/>
              </w:rPr>
            </w:pPr>
            <w:r>
              <w:rPr>
                <w:rFonts w:ascii="Times New Roman" w:hAnsi="Times New Roman" w:cs="Times New Roman"/>
                <w:b/>
                <w:sz w:val="24"/>
                <w:lang w:val="id-ID"/>
              </w:rPr>
              <w:t xml:space="preserve">                                                               </w:t>
            </w:r>
            <w:r w:rsidR="004B3DA8">
              <w:rPr>
                <w:rFonts w:ascii="Times New Roman" w:hAnsi="Times New Roman" w:cs="Times New Roman"/>
                <w:b/>
                <w:sz w:val="24"/>
                <w:lang w:val="id-ID"/>
              </w:rPr>
              <w:t xml:space="preserve">                              </w:t>
            </w:r>
            <w:r w:rsidRPr="004B3DA8">
              <w:rPr>
                <w:rFonts w:ascii="Times New Roman" w:hAnsi="Times New Roman" w:cs="Times New Roman"/>
                <w:b/>
                <w:sz w:val="24"/>
                <w:u w:val="single"/>
                <w:lang w:val="id-ID"/>
              </w:rPr>
              <w:t>Januari 2019</w:t>
            </w:r>
          </w:p>
          <w:p w14:paraId="3C807FA5" w14:textId="77777777" w:rsidR="00D84E60" w:rsidRPr="004B3DA8" w:rsidRDefault="00D84E60" w:rsidP="00054816">
            <w:pPr>
              <w:pStyle w:val="ListParagraph"/>
              <w:ind w:left="171"/>
              <w:jc w:val="both"/>
              <w:rPr>
                <w:rFonts w:ascii="Times New Roman" w:hAnsi="Times New Roman" w:cs="Times New Roman"/>
                <w:sz w:val="24"/>
                <w:lang w:val="id-ID"/>
              </w:rPr>
            </w:pPr>
            <w:r w:rsidRPr="004B3DA8">
              <w:rPr>
                <w:rFonts w:ascii="Times New Roman" w:hAnsi="Times New Roman" w:cs="Times New Roman"/>
                <w:sz w:val="24"/>
                <w:lang w:val="id-ID"/>
              </w:rPr>
              <w:t xml:space="preserve">Penjualan                                                                            </w:t>
            </w:r>
            <w:r w:rsidR="004B3DA8">
              <w:rPr>
                <w:rFonts w:ascii="Times New Roman" w:hAnsi="Times New Roman" w:cs="Times New Roman"/>
                <w:sz w:val="24"/>
                <w:lang w:val="id-ID"/>
              </w:rPr>
              <w:t xml:space="preserve"> </w:t>
            </w:r>
            <w:r w:rsidRPr="004B3DA8">
              <w:rPr>
                <w:rFonts w:ascii="Times New Roman" w:hAnsi="Times New Roman" w:cs="Times New Roman"/>
                <w:sz w:val="24"/>
                <w:lang w:val="id-ID"/>
              </w:rPr>
              <w:t>Rp 46.690.000</w:t>
            </w:r>
          </w:p>
          <w:p w14:paraId="28ADB103" w14:textId="77777777" w:rsidR="00D84E60" w:rsidRPr="004B3DA8" w:rsidRDefault="00D84E60" w:rsidP="00D84E60">
            <w:pPr>
              <w:pStyle w:val="ListParagraph"/>
              <w:ind w:left="171"/>
              <w:jc w:val="both"/>
              <w:rPr>
                <w:rFonts w:ascii="Times New Roman" w:hAnsi="Times New Roman" w:cs="Times New Roman"/>
                <w:sz w:val="24"/>
                <w:lang w:val="id-ID"/>
              </w:rPr>
            </w:pPr>
            <w:r w:rsidRPr="004B3DA8">
              <w:rPr>
                <w:rFonts w:ascii="Times New Roman" w:hAnsi="Times New Roman" w:cs="Times New Roman"/>
                <w:sz w:val="24"/>
                <w:lang w:val="id-ID"/>
              </w:rPr>
              <w:t xml:space="preserve">Retur Penjualan                                                                 </w:t>
            </w:r>
            <w:r w:rsidR="004B3DA8">
              <w:rPr>
                <w:rFonts w:ascii="Times New Roman" w:hAnsi="Times New Roman" w:cs="Times New Roman"/>
                <w:sz w:val="24"/>
                <w:lang w:val="id-ID"/>
              </w:rPr>
              <w:t xml:space="preserve">  </w:t>
            </w:r>
            <w:r w:rsidRPr="004B3DA8">
              <w:rPr>
                <w:rFonts w:ascii="Times New Roman" w:hAnsi="Times New Roman" w:cs="Times New Roman"/>
                <w:sz w:val="24"/>
                <w:lang w:val="id-ID"/>
              </w:rPr>
              <w:t>Rp      628.500</w:t>
            </w:r>
          </w:p>
          <w:p w14:paraId="2A6C924A" w14:textId="77777777" w:rsidR="00D84E60" w:rsidRPr="004B3DA8" w:rsidRDefault="00D84E60" w:rsidP="00D84E60">
            <w:pPr>
              <w:pStyle w:val="ListParagraph"/>
              <w:ind w:left="171"/>
              <w:jc w:val="both"/>
              <w:rPr>
                <w:rFonts w:ascii="Times New Roman" w:hAnsi="Times New Roman" w:cs="Times New Roman"/>
                <w:sz w:val="24"/>
                <w:lang w:val="id-ID"/>
              </w:rPr>
            </w:pPr>
            <w:r w:rsidRPr="004B3DA8">
              <w:rPr>
                <w:rFonts w:ascii="Times New Roman" w:hAnsi="Times New Roman" w:cs="Times New Roman"/>
                <w:sz w:val="24"/>
                <w:lang w:val="id-ID"/>
              </w:rPr>
              <w:t xml:space="preserve">Jumlah                                                 </w:t>
            </w:r>
            <w:r w:rsidR="00054816" w:rsidRPr="004B3DA8">
              <w:rPr>
                <w:rFonts w:ascii="Times New Roman" w:hAnsi="Times New Roman" w:cs="Times New Roman"/>
                <w:sz w:val="24"/>
                <w:lang w:val="id-ID"/>
              </w:rPr>
              <w:t xml:space="preserve">                               </w:t>
            </w:r>
            <w:r w:rsidR="004B3DA8">
              <w:rPr>
                <w:rFonts w:ascii="Times New Roman" w:hAnsi="Times New Roman" w:cs="Times New Roman"/>
                <w:sz w:val="24"/>
                <w:lang w:val="id-ID"/>
              </w:rPr>
              <w:t xml:space="preserve"> </w:t>
            </w:r>
            <w:r w:rsidR="00054816" w:rsidRPr="004B3DA8">
              <w:rPr>
                <w:rFonts w:ascii="Times New Roman" w:hAnsi="Times New Roman" w:cs="Times New Roman"/>
                <w:sz w:val="24"/>
                <w:lang w:val="id-ID"/>
              </w:rPr>
              <w:t>Rp 46.690.000</w:t>
            </w:r>
          </w:p>
          <w:p w14:paraId="2234DE53" w14:textId="77777777" w:rsidR="00D84E60" w:rsidRPr="002264AA" w:rsidRDefault="00D84E60" w:rsidP="00D84E60">
            <w:pPr>
              <w:pStyle w:val="ListParagraph"/>
              <w:ind w:left="171"/>
              <w:jc w:val="both"/>
              <w:rPr>
                <w:rFonts w:ascii="Times New Roman" w:hAnsi="Times New Roman" w:cs="Times New Roman"/>
                <w:b/>
                <w:sz w:val="24"/>
                <w:lang w:val="id-ID"/>
              </w:rPr>
            </w:pPr>
          </w:p>
        </w:tc>
      </w:tr>
    </w:tbl>
    <w:p w14:paraId="39503891" w14:textId="77777777" w:rsidR="000E3F64" w:rsidRDefault="000E3F64" w:rsidP="00CA36FE">
      <w:pPr>
        <w:spacing w:after="0" w:line="480" w:lineRule="auto"/>
        <w:jc w:val="both"/>
        <w:rPr>
          <w:rFonts w:ascii="Times New Roman" w:hAnsi="Times New Roman" w:cs="Times New Roman"/>
          <w:sz w:val="24"/>
        </w:rPr>
      </w:pPr>
      <w:proofErr w:type="spellStart"/>
      <w:proofErr w:type="gramStart"/>
      <w:r>
        <w:rPr>
          <w:rFonts w:ascii="Times New Roman" w:hAnsi="Times New Roman" w:cs="Times New Roman"/>
          <w:sz w:val="24"/>
        </w:rPr>
        <w:lastRenderedPageBreak/>
        <w:t>Sumber</w:t>
      </w:r>
      <w:proofErr w:type="spellEnd"/>
      <w:r>
        <w:rPr>
          <w:rFonts w:ascii="Times New Roman" w:hAnsi="Times New Roman" w:cs="Times New Roman"/>
          <w:sz w:val="24"/>
        </w:rPr>
        <w:t xml:space="preserve"> :</w:t>
      </w:r>
      <w:proofErr w:type="gramEnd"/>
      <w:r>
        <w:rPr>
          <w:rFonts w:ascii="Times New Roman" w:hAnsi="Times New Roman" w:cs="Times New Roman"/>
          <w:sz w:val="24"/>
        </w:rPr>
        <w:t xml:space="preserve"> Data </w:t>
      </w:r>
      <w:proofErr w:type="spellStart"/>
      <w:r>
        <w:rPr>
          <w:rFonts w:ascii="Times New Roman" w:hAnsi="Times New Roman" w:cs="Times New Roman"/>
          <w:sz w:val="24"/>
        </w:rPr>
        <w:t>diolah</w:t>
      </w:r>
      <w:proofErr w:type="spellEnd"/>
      <w:r>
        <w:rPr>
          <w:rFonts w:ascii="Times New Roman" w:hAnsi="Times New Roman" w:cs="Times New Roman"/>
          <w:sz w:val="24"/>
        </w:rPr>
        <w:t>, 2019</w:t>
      </w:r>
    </w:p>
    <w:p w14:paraId="5596EC5D" w14:textId="77777777" w:rsidR="00B07B5B" w:rsidRDefault="00B07B5B" w:rsidP="00B07B5B">
      <w:pPr>
        <w:spacing w:after="0" w:line="360" w:lineRule="auto"/>
        <w:rPr>
          <w:rFonts w:ascii="Times New Roman" w:hAnsi="Times New Roman" w:cs="Times New Roman"/>
          <w:b/>
          <w:sz w:val="24"/>
          <w:lang w:val="en-ID"/>
        </w:rPr>
        <w:sectPr w:rsidR="00B07B5B" w:rsidSect="001331AE">
          <w:type w:val="continuous"/>
          <w:pgSz w:w="11906" w:h="16838" w:code="9"/>
          <w:pgMar w:top="1701" w:right="1701" w:bottom="1701" w:left="1701" w:header="720" w:footer="720" w:gutter="0"/>
          <w:pgNumType w:start="178" w:chapStyle="1"/>
          <w:cols w:space="720"/>
          <w:titlePg/>
          <w:docGrid w:linePitch="360"/>
        </w:sectPr>
      </w:pPr>
    </w:p>
    <w:p w14:paraId="19F695E3" w14:textId="77777777" w:rsidR="00B07B5B" w:rsidRDefault="008843DF" w:rsidP="00B07B5B">
      <w:pPr>
        <w:spacing w:after="0" w:line="360" w:lineRule="auto"/>
        <w:rPr>
          <w:rFonts w:ascii="Times New Roman" w:hAnsi="Times New Roman" w:cs="Times New Roman"/>
          <w:b/>
          <w:sz w:val="24"/>
          <w:lang w:val="en-ID"/>
        </w:rPr>
      </w:pPr>
      <w:proofErr w:type="gramStart"/>
      <w:r>
        <w:rPr>
          <w:rFonts w:ascii="Times New Roman" w:hAnsi="Times New Roman" w:cs="Times New Roman"/>
          <w:b/>
          <w:sz w:val="24"/>
          <w:lang w:val="en-ID"/>
        </w:rPr>
        <w:t>KE</w:t>
      </w:r>
      <w:r w:rsidR="00E24B8E">
        <w:rPr>
          <w:rFonts w:ascii="Times New Roman" w:hAnsi="Times New Roman" w:cs="Times New Roman"/>
          <w:b/>
          <w:sz w:val="24"/>
          <w:lang w:val="id-ID"/>
        </w:rPr>
        <w:t xml:space="preserve">SIMPULAN  </w:t>
      </w:r>
      <w:r w:rsidR="00B07B5B">
        <w:rPr>
          <w:rFonts w:ascii="Times New Roman" w:hAnsi="Times New Roman" w:cs="Times New Roman"/>
          <w:b/>
          <w:sz w:val="24"/>
          <w:lang w:val="en-ID"/>
        </w:rPr>
        <w:t>DAN</w:t>
      </w:r>
      <w:proofErr w:type="gramEnd"/>
      <w:r w:rsidR="00B07B5B">
        <w:rPr>
          <w:rFonts w:ascii="Times New Roman" w:hAnsi="Times New Roman" w:cs="Times New Roman"/>
          <w:b/>
          <w:sz w:val="24"/>
          <w:lang w:val="en-ID"/>
        </w:rPr>
        <w:t xml:space="preserve"> SARAN</w:t>
      </w:r>
    </w:p>
    <w:p w14:paraId="23E0E0BC" w14:textId="77777777" w:rsidR="00B07B5B" w:rsidRPr="00B07B5B" w:rsidRDefault="00B07B5B" w:rsidP="00B07B5B">
      <w:pPr>
        <w:spacing w:after="0" w:line="360" w:lineRule="auto"/>
        <w:rPr>
          <w:rFonts w:ascii="Times New Roman" w:hAnsi="Times New Roman" w:cs="Times New Roman"/>
          <w:b/>
          <w:sz w:val="24"/>
          <w:lang w:val="en-ID"/>
        </w:rPr>
      </w:pPr>
      <w:r>
        <w:rPr>
          <w:rFonts w:ascii="Times New Roman" w:hAnsi="Times New Roman" w:cs="Times New Roman"/>
          <w:b/>
          <w:sz w:val="24"/>
          <w:lang w:val="en-ID"/>
        </w:rPr>
        <w:t xml:space="preserve">Kesimpulan </w:t>
      </w:r>
    </w:p>
    <w:p w14:paraId="051A59C7" w14:textId="77777777" w:rsidR="000E3F64" w:rsidRDefault="000E3F64" w:rsidP="00B07B5B">
      <w:pPr>
        <w:spacing w:after="0" w:line="360" w:lineRule="auto"/>
        <w:jc w:val="both"/>
        <w:rPr>
          <w:rFonts w:ascii="Times New Roman" w:hAnsi="Times New Roman" w:cs="Times New Roman"/>
          <w:sz w:val="24"/>
          <w:lang w:val="id-ID"/>
        </w:rPr>
      </w:pPr>
      <w:r>
        <w:rPr>
          <w:rFonts w:ascii="Times New Roman" w:hAnsi="Times New Roman" w:cs="Times New Roman"/>
          <w:sz w:val="24"/>
          <w:lang w:val="id-ID"/>
        </w:rPr>
        <w:t>Berdasarkan hasil analisis dan pembahasan disimpulkan bahwa :</w:t>
      </w:r>
    </w:p>
    <w:p w14:paraId="5EF2D3B9" w14:textId="77777777" w:rsidR="000E3F64" w:rsidRPr="00C42B1E" w:rsidRDefault="000E3F64" w:rsidP="00D00110">
      <w:pPr>
        <w:pStyle w:val="ListParagraph"/>
        <w:numPr>
          <w:ilvl w:val="0"/>
          <w:numId w:val="17"/>
        </w:numPr>
        <w:spacing w:after="0" w:line="360" w:lineRule="auto"/>
        <w:ind w:left="284" w:hanging="284"/>
        <w:jc w:val="both"/>
        <w:rPr>
          <w:rFonts w:ascii="Times New Roman" w:hAnsi="Times New Roman" w:cs="Times New Roman"/>
          <w:sz w:val="24"/>
          <w:lang w:val="id-ID"/>
        </w:rPr>
      </w:pPr>
      <w:r w:rsidRPr="00C42B1E">
        <w:rPr>
          <w:rFonts w:ascii="Times New Roman" w:hAnsi="Times New Roman" w:cs="Times New Roman"/>
          <w:sz w:val="24"/>
          <w:szCs w:val="24"/>
          <w:lang w:val="id-ID"/>
        </w:rPr>
        <w:t xml:space="preserve">Pengakuan pos-pos dalam laporan keuangan Pada Usaha Sinar Terang </w:t>
      </w:r>
      <w:r w:rsidR="00275F03">
        <w:rPr>
          <w:rFonts w:ascii="Times New Roman" w:hAnsi="Times New Roman" w:cs="Times New Roman"/>
          <w:sz w:val="24"/>
          <w:szCs w:val="24"/>
          <w:lang w:val="id-ID"/>
        </w:rPr>
        <w:t>kurang</w:t>
      </w:r>
      <w:r>
        <w:rPr>
          <w:rFonts w:ascii="Times New Roman" w:hAnsi="Times New Roman" w:cs="Times New Roman"/>
          <w:sz w:val="24"/>
          <w:szCs w:val="24"/>
          <w:lang w:val="id-ID"/>
        </w:rPr>
        <w:t xml:space="preserve"> </w:t>
      </w:r>
      <w:r w:rsidRPr="00C42B1E">
        <w:rPr>
          <w:rFonts w:ascii="Times New Roman" w:hAnsi="Times New Roman" w:cs="Times New Roman"/>
          <w:sz w:val="24"/>
          <w:szCs w:val="24"/>
          <w:lang w:val="id-ID"/>
        </w:rPr>
        <w:t xml:space="preserve">sesuai </w:t>
      </w:r>
      <w:r w:rsidR="003B3B12">
        <w:rPr>
          <w:rFonts w:ascii="Times New Roman" w:hAnsi="Times New Roman" w:cs="Times New Roman"/>
          <w:sz w:val="24"/>
          <w:szCs w:val="24"/>
          <w:lang w:val="id-ID"/>
        </w:rPr>
        <w:t>dengan ketentuan dalam SAK EMKM</w:t>
      </w:r>
      <w:r w:rsidR="00F35AA0">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F35AA0">
        <w:rPr>
          <w:rFonts w:ascii="Times New Roman" w:hAnsi="Times New Roman" w:cs="Times New Roman"/>
          <w:sz w:val="24"/>
          <w:szCs w:val="24"/>
          <w:lang w:val="id-ID"/>
        </w:rPr>
        <w:t>P</w:t>
      </w:r>
      <w:r w:rsidRPr="00C42B1E">
        <w:rPr>
          <w:rFonts w:ascii="Times New Roman" w:hAnsi="Times New Roman" w:cs="Times New Roman"/>
          <w:sz w:val="24"/>
          <w:szCs w:val="24"/>
          <w:lang w:val="id-ID"/>
        </w:rPr>
        <w:t>engakuan pos akun yang belum sesuai deng</w:t>
      </w:r>
      <w:r w:rsidR="00096C6D">
        <w:rPr>
          <w:rFonts w:ascii="Times New Roman" w:hAnsi="Times New Roman" w:cs="Times New Roman"/>
          <w:sz w:val="24"/>
          <w:szCs w:val="24"/>
          <w:lang w:val="id-ID"/>
        </w:rPr>
        <w:t>an SAK EMKM</w:t>
      </w:r>
      <w:r w:rsidRPr="00C42B1E">
        <w:rPr>
          <w:rFonts w:ascii="Times New Roman" w:hAnsi="Times New Roman" w:cs="Times New Roman"/>
          <w:sz w:val="24"/>
          <w:szCs w:val="24"/>
          <w:lang w:val="id-ID"/>
        </w:rPr>
        <w:t xml:space="preserve"> adalah bagian</w:t>
      </w:r>
      <w:r w:rsidR="00CA36FE">
        <w:rPr>
          <w:rFonts w:ascii="Times New Roman" w:hAnsi="Times New Roman" w:cs="Times New Roman"/>
          <w:sz w:val="24"/>
          <w:szCs w:val="24"/>
          <w:lang w:val="id-ID"/>
        </w:rPr>
        <w:t xml:space="preserve"> pengakuan aset tetap, pengakuan</w:t>
      </w:r>
      <w:r w:rsidRPr="00C42B1E">
        <w:rPr>
          <w:rFonts w:ascii="Times New Roman" w:hAnsi="Times New Roman" w:cs="Times New Roman"/>
          <w:sz w:val="24"/>
          <w:szCs w:val="24"/>
          <w:lang w:val="id-ID"/>
        </w:rPr>
        <w:t xml:space="preserve"> </w:t>
      </w:r>
      <w:r w:rsidR="00CA36FE">
        <w:rPr>
          <w:rFonts w:ascii="Times New Roman" w:eastAsia="Times New Roman" w:hAnsi="Times New Roman" w:cs="Times New Roman"/>
          <w:color w:val="000000"/>
          <w:sz w:val="24"/>
          <w:szCs w:val="24"/>
          <w:lang w:val="id-ID"/>
        </w:rPr>
        <w:t>beban penyusutan, pengakuan ekuitas dan pengakuan</w:t>
      </w:r>
      <w:r w:rsidRPr="00C42B1E">
        <w:rPr>
          <w:rFonts w:ascii="Times New Roman" w:eastAsia="Times New Roman" w:hAnsi="Times New Roman" w:cs="Times New Roman"/>
          <w:color w:val="000000"/>
          <w:sz w:val="24"/>
          <w:szCs w:val="24"/>
          <w:lang w:val="id-ID"/>
        </w:rPr>
        <w:t xml:space="preserve"> pajak penghasilan</w:t>
      </w:r>
      <w:r w:rsidR="004E7A65">
        <w:rPr>
          <w:rFonts w:ascii="Times New Roman" w:eastAsia="Times New Roman" w:hAnsi="Times New Roman" w:cs="Times New Roman"/>
          <w:color w:val="000000"/>
          <w:sz w:val="24"/>
          <w:szCs w:val="24"/>
          <w:lang w:val="id-ID"/>
        </w:rPr>
        <w:t>.</w:t>
      </w:r>
    </w:p>
    <w:p w14:paraId="24B15566" w14:textId="77777777" w:rsidR="000E3F64" w:rsidRPr="00603919" w:rsidRDefault="000E3F64" w:rsidP="00D00110">
      <w:pPr>
        <w:pStyle w:val="ListParagraph"/>
        <w:numPr>
          <w:ilvl w:val="0"/>
          <w:numId w:val="17"/>
        </w:numPr>
        <w:spacing w:after="0" w:line="360" w:lineRule="auto"/>
        <w:ind w:left="284" w:hanging="284"/>
        <w:jc w:val="both"/>
        <w:rPr>
          <w:rFonts w:ascii="Times New Roman" w:hAnsi="Times New Roman" w:cs="Times New Roman"/>
          <w:sz w:val="24"/>
          <w:lang w:val="id-ID"/>
        </w:rPr>
      </w:pPr>
      <w:r w:rsidRPr="00C42B1E">
        <w:rPr>
          <w:rFonts w:ascii="Times New Roman" w:eastAsia="Times New Roman" w:hAnsi="Times New Roman" w:cs="Times New Roman"/>
          <w:color w:val="000000"/>
          <w:sz w:val="24"/>
          <w:szCs w:val="24"/>
          <w:lang w:val="id-ID"/>
        </w:rPr>
        <w:t xml:space="preserve">Pengukuran </w:t>
      </w:r>
      <w:proofErr w:type="spellStart"/>
      <w:r w:rsidRPr="00C42B1E">
        <w:rPr>
          <w:rFonts w:ascii="Times New Roman" w:hAnsi="Times New Roman" w:cs="Times New Roman"/>
          <w:sz w:val="24"/>
          <w:szCs w:val="24"/>
        </w:rPr>
        <w:t>dalam</w:t>
      </w:r>
      <w:proofErr w:type="spellEnd"/>
      <w:r w:rsidRPr="00C42B1E">
        <w:rPr>
          <w:rFonts w:ascii="Times New Roman" w:hAnsi="Times New Roman" w:cs="Times New Roman"/>
          <w:sz w:val="24"/>
          <w:szCs w:val="24"/>
        </w:rPr>
        <w:t xml:space="preserve"> </w:t>
      </w:r>
      <w:proofErr w:type="spellStart"/>
      <w:r w:rsidRPr="00C42B1E">
        <w:rPr>
          <w:rFonts w:ascii="Times New Roman" w:hAnsi="Times New Roman" w:cs="Times New Roman"/>
          <w:sz w:val="24"/>
          <w:szCs w:val="24"/>
        </w:rPr>
        <w:t>laporan</w:t>
      </w:r>
      <w:proofErr w:type="spellEnd"/>
      <w:r w:rsidRPr="00C42B1E">
        <w:rPr>
          <w:rFonts w:ascii="Times New Roman" w:hAnsi="Times New Roman" w:cs="Times New Roman"/>
          <w:sz w:val="24"/>
          <w:szCs w:val="24"/>
        </w:rPr>
        <w:t xml:space="preserve"> </w:t>
      </w:r>
      <w:proofErr w:type="spellStart"/>
      <w:r w:rsidRPr="00C42B1E">
        <w:rPr>
          <w:rFonts w:ascii="Times New Roman" w:hAnsi="Times New Roman" w:cs="Times New Roman"/>
          <w:sz w:val="24"/>
          <w:szCs w:val="24"/>
        </w:rPr>
        <w:t>keuangan</w:t>
      </w:r>
      <w:proofErr w:type="spellEnd"/>
      <w:r w:rsidR="00096C6D">
        <w:rPr>
          <w:rFonts w:ascii="Times New Roman" w:hAnsi="Times New Roman" w:cs="Times New Roman"/>
          <w:sz w:val="24"/>
          <w:szCs w:val="24"/>
          <w:lang w:val="id-ID"/>
        </w:rPr>
        <w:t xml:space="preserve"> pada Usaha Sinar Terang kurang</w:t>
      </w:r>
      <w:r w:rsidRPr="00C42B1E">
        <w:rPr>
          <w:rFonts w:ascii="Times New Roman" w:hAnsi="Times New Roman" w:cs="Times New Roman"/>
          <w:sz w:val="24"/>
          <w:szCs w:val="24"/>
          <w:lang w:val="id-ID"/>
        </w:rPr>
        <w:t xml:space="preserve"> ses</w:t>
      </w:r>
      <w:r w:rsidR="00096C6D">
        <w:rPr>
          <w:rFonts w:ascii="Times New Roman" w:hAnsi="Times New Roman" w:cs="Times New Roman"/>
          <w:sz w:val="24"/>
          <w:szCs w:val="24"/>
          <w:lang w:val="id-ID"/>
        </w:rPr>
        <w:t>uai SAK EMKM</w:t>
      </w:r>
      <w:r w:rsidRPr="00C42B1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C42B1E">
        <w:rPr>
          <w:rFonts w:ascii="Times New Roman" w:hAnsi="Times New Roman" w:cs="Times New Roman"/>
          <w:sz w:val="24"/>
          <w:szCs w:val="24"/>
          <w:lang w:val="id-ID"/>
        </w:rPr>
        <w:t xml:space="preserve">Pengukuran </w:t>
      </w:r>
      <w:r w:rsidR="002F6BC6">
        <w:rPr>
          <w:rFonts w:ascii="Times New Roman" w:hAnsi="Times New Roman" w:cs="Times New Roman"/>
          <w:sz w:val="24"/>
          <w:szCs w:val="24"/>
          <w:lang w:val="id-ID"/>
        </w:rPr>
        <w:t>aset tetap dan penyusutannya</w:t>
      </w:r>
      <w:r w:rsidRPr="00C42B1E">
        <w:rPr>
          <w:rFonts w:ascii="Times New Roman" w:hAnsi="Times New Roman" w:cs="Times New Roman"/>
          <w:sz w:val="24"/>
          <w:szCs w:val="24"/>
          <w:lang w:val="id-ID"/>
        </w:rPr>
        <w:t xml:space="preserve"> belum sesuai de</w:t>
      </w:r>
      <w:r w:rsidR="002F6BC6">
        <w:rPr>
          <w:rFonts w:ascii="Times New Roman" w:hAnsi="Times New Roman" w:cs="Times New Roman"/>
          <w:sz w:val="24"/>
          <w:szCs w:val="24"/>
          <w:lang w:val="id-ID"/>
        </w:rPr>
        <w:t xml:space="preserve">ngan SAK EMKM Tahun 2018 </w:t>
      </w:r>
    </w:p>
    <w:p w14:paraId="4225E0D4" w14:textId="77777777" w:rsidR="000E3F64" w:rsidRDefault="000E3F64" w:rsidP="00D00110">
      <w:pPr>
        <w:pStyle w:val="ListParagraph"/>
        <w:numPr>
          <w:ilvl w:val="0"/>
          <w:numId w:val="17"/>
        </w:numPr>
        <w:spacing w:after="0" w:line="360" w:lineRule="auto"/>
        <w:ind w:left="284" w:hanging="284"/>
        <w:jc w:val="both"/>
        <w:rPr>
          <w:rFonts w:ascii="Times New Roman" w:hAnsi="Times New Roman" w:cs="Times New Roman"/>
          <w:sz w:val="24"/>
          <w:lang w:val="id-ID"/>
        </w:rPr>
      </w:pPr>
      <w:r w:rsidRPr="00603919">
        <w:rPr>
          <w:rFonts w:ascii="Times New Roman" w:hAnsi="Times New Roman" w:cs="Times New Roman"/>
          <w:sz w:val="24"/>
          <w:szCs w:val="24"/>
          <w:lang w:val="id-ID"/>
        </w:rPr>
        <w:t>Usaha Sinar Terang belum menyajikan laporan keuangan b</w:t>
      </w:r>
      <w:r w:rsidR="00CD6410">
        <w:rPr>
          <w:rFonts w:ascii="Times New Roman" w:hAnsi="Times New Roman" w:cs="Times New Roman"/>
          <w:sz w:val="24"/>
          <w:szCs w:val="24"/>
          <w:lang w:val="id-ID"/>
        </w:rPr>
        <w:t>e</w:t>
      </w:r>
      <w:r w:rsidR="004E7A65">
        <w:rPr>
          <w:rFonts w:ascii="Times New Roman" w:hAnsi="Times New Roman" w:cs="Times New Roman"/>
          <w:sz w:val="24"/>
          <w:szCs w:val="24"/>
          <w:lang w:val="id-ID"/>
        </w:rPr>
        <w:t>rdasarkan SAK EMKM Tahun 2018</w:t>
      </w:r>
    </w:p>
    <w:p w14:paraId="422EF663" w14:textId="77777777" w:rsidR="000E3F64" w:rsidRPr="00D6007C" w:rsidRDefault="000E3F64" w:rsidP="00D00110">
      <w:pPr>
        <w:pStyle w:val="ListParagraph"/>
        <w:numPr>
          <w:ilvl w:val="0"/>
          <w:numId w:val="17"/>
        </w:numPr>
        <w:spacing w:after="0" w:line="360" w:lineRule="auto"/>
        <w:ind w:left="284" w:hanging="284"/>
        <w:jc w:val="both"/>
        <w:rPr>
          <w:rFonts w:ascii="Times New Roman" w:hAnsi="Times New Roman" w:cs="Times New Roman"/>
          <w:sz w:val="24"/>
          <w:lang w:val="id-ID"/>
        </w:rPr>
      </w:pPr>
      <w:r w:rsidRPr="00D6007C">
        <w:rPr>
          <w:rFonts w:ascii="Times New Roman" w:hAnsi="Times New Roman" w:cs="Times New Roman"/>
          <w:sz w:val="24"/>
          <w:szCs w:val="24"/>
          <w:lang w:val="id-ID"/>
        </w:rPr>
        <w:t xml:space="preserve">Usaha Sinar Terang belum melakukan </w:t>
      </w:r>
      <w:proofErr w:type="spellStart"/>
      <w:r w:rsidRPr="00D6007C">
        <w:rPr>
          <w:rFonts w:ascii="Times New Roman" w:hAnsi="Times New Roman" w:cs="Times New Roman"/>
          <w:sz w:val="24"/>
          <w:szCs w:val="24"/>
          <w:lang w:val="id-ID"/>
        </w:rPr>
        <w:t>pegungkapan</w:t>
      </w:r>
      <w:proofErr w:type="spellEnd"/>
      <w:r w:rsidRPr="00D6007C">
        <w:rPr>
          <w:rFonts w:ascii="Times New Roman" w:hAnsi="Times New Roman" w:cs="Times New Roman"/>
          <w:sz w:val="24"/>
          <w:szCs w:val="24"/>
          <w:lang w:val="id-ID"/>
        </w:rPr>
        <w:t xml:space="preserve"> laporan keuangan b</w:t>
      </w:r>
      <w:r w:rsidR="00CD6410">
        <w:rPr>
          <w:rFonts w:ascii="Times New Roman" w:hAnsi="Times New Roman" w:cs="Times New Roman"/>
          <w:sz w:val="24"/>
          <w:szCs w:val="24"/>
          <w:lang w:val="id-ID"/>
        </w:rPr>
        <w:t>e</w:t>
      </w:r>
      <w:r w:rsidR="004E7A65">
        <w:rPr>
          <w:rFonts w:ascii="Times New Roman" w:hAnsi="Times New Roman" w:cs="Times New Roman"/>
          <w:sz w:val="24"/>
          <w:szCs w:val="24"/>
          <w:lang w:val="id-ID"/>
        </w:rPr>
        <w:t>rdasarkan SAK EMKM Tahun 2018</w:t>
      </w:r>
    </w:p>
    <w:p w14:paraId="1EAF17D9" w14:textId="77777777" w:rsidR="000E3F64" w:rsidRDefault="00B07B5B" w:rsidP="004E7A65">
      <w:pPr>
        <w:spacing w:after="0" w:line="240" w:lineRule="auto"/>
        <w:jc w:val="both"/>
        <w:rPr>
          <w:rFonts w:ascii="Times New Roman" w:hAnsi="Times New Roman" w:cs="Times New Roman"/>
          <w:b/>
          <w:sz w:val="24"/>
        </w:rPr>
      </w:pPr>
      <w:r>
        <w:rPr>
          <w:rFonts w:ascii="Times New Roman" w:hAnsi="Times New Roman" w:cs="Times New Roman"/>
          <w:b/>
          <w:sz w:val="24"/>
        </w:rPr>
        <w:t>Saran</w:t>
      </w:r>
    </w:p>
    <w:p w14:paraId="3E32982E" w14:textId="77777777" w:rsidR="000E3F64" w:rsidRPr="008B1749" w:rsidRDefault="000E3F64" w:rsidP="00B07B5B">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Berdasarkan</w:t>
      </w:r>
      <w:proofErr w:type="spellEnd"/>
      <w:r>
        <w:rPr>
          <w:rFonts w:ascii="Times New Roman" w:hAnsi="Times New Roman" w:cs="Times New Roman"/>
          <w:sz w:val="24"/>
        </w:rPr>
        <w:t xml:space="preserve"> </w:t>
      </w:r>
      <w:r w:rsidR="0006380D">
        <w:rPr>
          <w:rFonts w:ascii="Times New Roman" w:hAnsi="Times New Roman" w:cs="Times New Roman"/>
          <w:sz w:val="24"/>
          <w:lang w:val="id-ID"/>
        </w:rPr>
        <w:t>Kesimpulan</w:t>
      </w:r>
      <w:r w:rsidR="000C2C18">
        <w:rPr>
          <w:rFonts w:ascii="Times New Roman" w:hAnsi="Times New Roman" w:cs="Times New Roman"/>
          <w:sz w:val="24"/>
          <w:lang w:val="id-ID"/>
        </w:rPr>
        <w:t xml:space="preserve"> maka disarankan agar </w:t>
      </w:r>
      <w:r w:rsidRPr="008B1749">
        <w:rPr>
          <w:rFonts w:ascii="Times New Roman" w:hAnsi="Times New Roman" w:cs="Times New Roman"/>
          <w:sz w:val="24"/>
          <w:lang w:val="id-ID"/>
        </w:rPr>
        <w:t>Usaha Sinar Terang sebaiknya menerapkan pe</w:t>
      </w:r>
      <w:r w:rsidR="003E1369">
        <w:rPr>
          <w:rFonts w:ascii="Times New Roman" w:hAnsi="Times New Roman" w:cs="Times New Roman"/>
          <w:sz w:val="24"/>
          <w:lang w:val="id-ID"/>
        </w:rPr>
        <w:t xml:space="preserve">rlakuan akuntansi </w:t>
      </w:r>
      <w:r w:rsidRPr="008B1749">
        <w:rPr>
          <w:rFonts w:ascii="Times New Roman" w:hAnsi="Times New Roman" w:cs="Times New Roman"/>
          <w:sz w:val="24"/>
          <w:lang w:val="id-ID"/>
        </w:rPr>
        <w:t>pengakuan, pengukuran, penyajian dan pengungkapan sesuai den</w:t>
      </w:r>
      <w:r w:rsidR="003E1369">
        <w:rPr>
          <w:rFonts w:ascii="Times New Roman" w:hAnsi="Times New Roman" w:cs="Times New Roman"/>
          <w:sz w:val="24"/>
          <w:lang w:val="id-ID"/>
        </w:rPr>
        <w:t>gan SAK EMKM</w:t>
      </w:r>
      <w:r w:rsidRPr="008B1749">
        <w:rPr>
          <w:rFonts w:ascii="Times New Roman" w:hAnsi="Times New Roman" w:cs="Times New Roman"/>
          <w:sz w:val="24"/>
          <w:lang w:val="id-ID"/>
        </w:rPr>
        <w:t xml:space="preserve"> sehingga dapat memberikan kemudahan dalam menyusun laporan keuangan yang terdiri dari laporan laba rugi, laporan posisi keuangan dan catatan atas laporan keuangan yang bermanfaat untuk meningkatkan kualitas usaha dan sebagai solusi permasalahan internal.</w:t>
      </w:r>
    </w:p>
    <w:p w14:paraId="3604E6F7" w14:textId="77777777" w:rsidR="001331AE" w:rsidRDefault="001331AE" w:rsidP="00510FD3">
      <w:pPr>
        <w:tabs>
          <w:tab w:val="center" w:pos="4677"/>
          <w:tab w:val="right" w:pos="9354"/>
        </w:tabs>
        <w:spacing w:after="0" w:line="480" w:lineRule="auto"/>
        <w:ind w:left="284" w:hanging="284"/>
        <w:rPr>
          <w:rFonts w:ascii="Times New Roman" w:hAnsi="Times New Roman" w:cs="Times New Roman"/>
          <w:b/>
          <w:sz w:val="24"/>
          <w:lang w:val="id-ID"/>
        </w:rPr>
      </w:pPr>
    </w:p>
    <w:p w14:paraId="751D6BCB" w14:textId="77777777" w:rsidR="00AE3BD6" w:rsidRPr="00AE3BD6" w:rsidRDefault="00D47850" w:rsidP="00510FD3">
      <w:pPr>
        <w:tabs>
          <w:tab w:val="center" w:pos="4677"/>
          <w:tab w:val="right" w:pos="9354"/>
        </w:tabs>
        <w:spacing w:after="0" w:line="480" w:lineRule="auto"/>
        <w:ind w:left="284" w:hanging="284"/>
        <w:rPr>
          <w:rFonts w:ascii="Times New Roman" w:hAnsi="Times New Roman" w:cs="Times New Roman"/>
          <w:b/>
          <w:sz w:val="24"/>
        </w:rPr>
      </w:pPr>
      <w:r>
        <w:rPr>
          <w:rFonts w:ascii="Times New Roman" w:hAnsi="Times New Roman" w:cs="Times New Roman"/>
          <w:b/>
          <w:sz w:val="24"/>
          <w:lang w:val="id-ID"/>
        </w:rPr>
        <w:t>D</w:t>
      </w:r>
      <w:r w:rsidR="00943041">
        <w:rPr>
          <w:rFonts w:ascii="Times New Roman" w:hAnsi="Times New Roman" w:cs="Times New Roman"/>
          <w:b/>
          <w:sz w:val="24"/>
        </w:rPr>
        <w:t>AFTAR PUSTAKA</w:t>
      </w:r>
      <w:r w:rsidR="00510FD3">
        <w:rPr>
          <w:rFonts w:ascii="Times New Roman" w:hAnsi="Times New Roman" w:cs="Times New Roman"/>
          <w:b/>
          <w:sz w:val="24"/>
        </w:rPr>
        <w:tab/>
      </w:r>
      <w:r w:rsidR="00510FD3">
        <w:rPr>
          <w:rFonts w:ascii="Times New Roman" w:hAnsi="Times New Roman" w:cs="Times New Roman"/>
          <w:b/>
          <w:sz w:val="24"/>
        </w:rPr>
        <w:tab/>
      </w:r>
    </w:p>
    <w:p w14:paraId="04BD3154" w14:textId="77777777" w:rsidR="009148AF" w:rsidRDefault="00A01AEF" w:rsidP="00881405">
      <w:pPr>
        <w:pStyle w:val="Heading4"/>
        <w:spacing w:before="0" w:line="240" w:lineRule="auto"/>
        <w:ind w:left="851" w:hanging="851"/>
        <w:jc w:val="both"/>
        <w:rPr>
          <w:rFonts w:ascii="Times New Roman" w:hAnsi="Times New Roman" w:cs="Times New Roman"/>
          <w:i w:val="0"/>
          <w:color w:val="auto"/>
          <w:sz w:val="24"/>
          <w:szCs w:val="24"/>
        </w:rPr>
      </w:pPr>
      <w:proofErr w:type="spellStart"/>
      <w:r>
        <w:rPr>
          <w:rFonts w:ascii="Times New Roman" w:hAnsi="Times New Roman" w:cs="Times New Roman"/>
          <w:i w:val="0"/>
          <w:color w:val="auto"/>
          <w:sz w:val="24"/>
          <w:szCs w:val="24"/>
        </w:rPr>
        <w:t>Anonim</w:t>
      </w:r>
      <w:proofErr w:type="spellEnd"/>
      <w:r w:rsidR="009148AF" w:rsidRPr="009148AF">
        <w:rPr>
          <w:rFonts w:ascii="Times New Roman" w:hAnsi="Times New Roman" w:cs="Times New Roman"/>
          <w:i w:val="0"/>
          <w:color w:val="auto"/>
          <w:sz w:val="24"/>
          <w:szCs w:val="24"/>
        </w:rPr>
        <w:t xml:space="preserve">, </w:t>
      </w:r>
      <w:proofErr w:type="spellStart"/>
      <w:r w:rsidR="009148AF" w:rsidRPr="009148AF">
        <w:rPr>
          <w:rFonts w:ascii="Times New Roman" w:hAnsi="Times New Roman" w:cs="Times New Roman"/>
          <w:i w:val="0"/>
          <w:color w:val="auto"/>
          <w:sz w:val="24"/>
          <w:szCs w:val="24"/>
        </w:rPr>
        <w:t>Ikatan</w:t>
      </w:r>
      <w:proofErr w:type="spellEnd"/>
      <w:r w:rsidR="009148AF" w:rsidRPr="009148AF">
        <w:rPr>
          <w:rFonts w:ascii="Times New Roman" w:hAnsi="Times New Roman" w:cs="Times New Roman"/>
          <w:i w:val="0"/>
          <w:color w:val="auto"/>
          <w:sz w:val="24"/>
          <w:szCs w:val="24"/>
        </w:rPr>
        <w:t xml:space="preserve"> </w:t>
      </w:r>
      <w:proofErr w:type="spellStart"/>
      <w:r w:rsidR="009148AF" w:rsidRPr="009148AF">
        <w:rPr>
          <w:rFonts w:ascii="Times New Roman" w:hAnsi="Times New Roman" w:cs="Times New Roman"/>
          <w:i w:val="0"/>
          <w:color w:val="auto"/>
          <w:sz w:val="24"/>
          <w:szCs w:val="24"/>
        </w:rPr>
        <w:t>Akuntansi</w:t>
      </w:r>
      <w:proofErr w:type="spellEnd"/>
      <w:r w:rsidR="009148AF" w:rsidRPr="009148AF">
        <w:rPr>
          <w:rFonts w:ascii="Times New Roman" w:hAnsi="Times New Roman" w:cs="Times New Roman"/>
          <w:i w:val="0"/>
          <w:color w:val="auto"/>
          <w:sz w:val="24"/>
          <w:szCs w:val="24"/>
        </w:rPr>
        <w:t xml:space="preserve"> Indonesia. </w:t>
      </w:r>
      <w:r w:rsidR="009148AF">
        <w:rPr>
          <w:rFonts w:ascii="Times New Roman" w:hAnsi="Times New Roman" w:cs="Times New Roman"/>
          <w:i w:val="0"/>
          <w:color w:val="auto"/>
          <w:sz w:val="24"/>
          <w:szCs w:val="24"/>
        </w:rPr>
        <w:t xml:space="preserve">2018. </w:t>
      </w:r>
      <w:proofErr w:type="spellStart"/>
      <w:r w:rsidR="009148AF" w:rsidRPr="00687EB5">
        <w:rPr>
          <w:rFonts w:ascii="Times New Roman" w:hAnsi="Times New Roman" w:cs="Times New Roman"/>
          <w:color w:val="auto"/>
          <w:sz w:val="24"/>
          <w:szCs w:val="24"/>
        </w:rPr>
        <w:t>Standar</w:t>
      </w:r>
      <w:proofErr w:type="spellEnd"/>
      <w:r w:rsidR="009148AF" w:rsidRPr="00687EB5">
        <w:rPr>
          <w:rFonts w:ascii="Times New Roman" w:hAnsi="Times New Roman" w:cs="Times New Roman"/>
          <w:color w:val="auto"/>
          <w:sz w:val="24"/>
          <w:szCs w:val="24"/>
        </w:rPr>
        <w:t xml:space="preserve"> </w:t>
      </w:r>
      <w:proofErr w:type="spellStart"/>
      <w:r w:rsidR="009148AF" w:rsidRPr="00687EB5">
        <w:rPr>
          <w:rFonts w:ascii="Times New Roman" w:hAnsi="Times New Roman" w:cs="Times New Roman"/>
          <w:color w:val="auto"/>
          <w:sz w:val="24"/>
          <w:szCs w:val="24"/>
        </w:rPr>
        <w:t>Akuntansi</w:t>
      </w:r>
      <w:proofErr w:type="spellEnd"/>
      <w:r w:rsidR="009148AF" w:rsidRPr="00687EB5">
        <w:rPr>
          <w:rFonts w:ascii="Times New Roman" w:hAnsi="Times New Roman" w:cs="Times New Roman"/>
          <w:color w:val="auto"/>
          <w:sz w:val="24"/>
          <w:szCs w:val="24"/>
        </w:rPr>
        <w:t xml:space="preserve"> </w:t>
      </w:r>
      <w:proofErr w:type="spellStart"/>
      <w:r w:rsidR="009148AF" w:rsidRPr="00687EB5">
        <w:rPr>
          <w:rFonts w:ascii="Times New Roman" w:hAnsi="Times New Roman" w:cs="Times New Roman"/>
          <w:color w:val="auto"/>
          <w:sz w:val="24"/>
          <w:szCs w:val="24"/>
        </w:rPr>
        <w:t>Keuangan</w:t>
      </w:r>
      <w:proofErr w:type="spellEnd"/>
      <w:r w:rsidR="009148AF" w:rsidRPr="00687EB5">
        <w:rPr>
          <w:rFonts w:ascii="Times New Roman" w:hAnsi="Times New Roman" w:cs="Times New Roman"/>
          <w:color w:val="auto"/>
          <w:sz w:val="24"/>
          <w:szCs w:val="24"/>
        </w:rPr>
        <w:t xml:space="preserve"> </w:t>
      </w:r>
      <w:proofErr w:type="spellStart"/>
      <w:r w:rsidR="009148AF" w:rsidRPr="00687EB5">
        <w:rPr>
          <w:rFonts w:ascii="Times New Roman" w:hAnsi="Times New Roman" w:cs="Times New Roman"/>
          <w:color w:val="auto"/>
          <w:sz w:val="24"/>
          <w:szCs w:val="24"/>
        </w:rPr>
        <w:t>Entitas</w:t>
      </w:r>
      <w:proofErr w:type="spellEnd"/>
      <w:r w:rsidR="009148AF" w:rsidRPr="00687EB5">
        <w:rPr>
          <w:rFonts w:ascii="Times New Roman" w:hAnsi="Times New Roman" w:cs="Times New Roman"/>
          <w:color w:val="auto"/>
          <w:sz w:val="24"/>
          <w:szCs w:val="24"/>
        </w:rPr>
        <w:t xml:space="preserve"> </w:t>
      </w:r>
      <w:proofErr w:type="spellStart"/>
      <w:r w:rsidR="009148AF" w:rsidRPr="00687EB5">
        <w:rPr>
          <w:rFonts w:ascii="Times New Roman" w:hAnsi="Times New Roman" w:cs="Times New Roman"/>
          <w:color w:val="auto"/>
          <w:sz w:val="24"/>
          <w:szCs w:val="24"/>
        </w:rPr>
        <w:t>Mikro</w:t>
      </w:r>
      <w:proofErr w:type="spellEnd"/>
      <w:r w:rsidR="009148AF" w:rsidRPr="00687EB5">
        <w:rPr>
          <w:rFonts w:ascii="Times New Roman" w:hAnsi="Times New Roman" w:cs="Times New Roman"/>
          <w:color w:val="auto"/>
          <w:sz w:val="24"/>
          <w:szCs w:val="24"/>
        </w:rPr>
        <w:t xml:space="preserve"> Kecil dan </w:t>
      </w:r>
      <w:proofErr w:type="spellStart"/>
      <w:r w:rsidR="009148AF" w:rsidRPr="00687EB5">
        <w:rPr>
          <w:rFonts w:ascii="Times New Roman" w:hAnsi="Times New Roman" w:cs="Times New Roman"/>
          <w:color w:val="auto"/>
          <w:sz w:val="24"/>
          <w:szCs w:val="24"/>
        </w:rPr>
        <w:t>Menengah</w:t>
      </w:r>
      <w:proofErr w:type="spellEnd"/>
      <w:r w:rsidR="009148AF" w:rsidRPr="00687EB5">
        <w:rPr>
          <w:rFonts w:ascii="Times New Roman" w:hAnsi="Times New Roman" w:cs="Times New Roman"/>
          <w:color w:val="auto"/>
          <w:sz w:val="24"/>
          <w:szCs w:val="24"/>
        </w:rPr>
        <w:t xml:space="preserve"> (EMKM).</w:t>
      </w:r>
      <w:r w:rsidR="009148AF">
        <w:rPr>
          <w:rFonts w:ascii="Times New Roman" w:hAnsi="Times New Roman" w:cs="Times New Roman"/>
          <w:i w:val="0"/>
          <w:color w:val="auto"/>
          <w:sz w:val="24"/>
          <w:szCs w:val="24"/>
        </w:rPr>
        <w:t xml:space="preserve"> Iaiglobal.or.id</w:t>
      </w:r>
      <w:r w:rsidR="009115E3">
        <w:rPr>
          <w:rFonts w:ascii="Times New Roman" w:hAnsi="Times New Roman" w:cs="Times New Roman"/>
          <w:i w:val="0"/>
          <w:color w:val="auto"/>
          <w:sz w:val="24"/>
          <w:szCs w:val="24"/>
        </w:rPr>
        <w:t>.</w:t>
      </w:r>
    </w:p>
    <w:p w14:paraId="691A0A40" w14:textId="77777777" w:rsidR="008843DF" w:rsidRPr="008843DF" w:rsidRDefault="008843DF" w:rsidP="008843DF"/>
    <w:p w14:paraId="270835EF" w14:textId="77777777" w:rsidR="008843DF" w:rsidRDefault="002F05E2" w:rsidP="00B07B5B">
      <w:pPr>
        <w:spacing w:after="0" w:line="240" w:lineRule="auto"/>
        <w:ind w:left="851" w:hanging="851"/>
        <w:jc w:val="both"/>
        <w:rPr>
          <w:rFonts w:ascii="Times New Roman" w:hAnsi="Times New Roman" w:cs="Times New Roman"/>
          <w:sz w:val="24"/>
          <w:szCs w:val="24"/>
          <w:u w:val="single"/>
        </w:rPr>
      </w:pPr>
      <w:r>
        <w:rPr>
          <w:rFonts w:ascii="Times New Roman" w:hAnsi="Times New Roman" w:cs="Times New Roman"/>
          <w:sz w:val="24"/>
          <w:szCs w:val="24"/>
        </w:rPr>
        <w:lastRenderedPageBreak/>
        <w:t>______</w:t>
      </w:r>
      <w:r w:rsidR="00344ECA">
        <w:rPr>
          <w:rFonts w:ascii="Times New Roman" w:hAnsi="Times New Roman" w:cs="Times New Roman"/>
          <w:sz w:val="24"/>
          <w:szCs w:val="24"/>
        </w:rPr>
        <w:t xml:space="preserve">, </w:t>
      </w:r>
      <w:proofErr w:type="spellStart"/>
      <w:r w:rsidR="00344ECA">
        <w:rPr>
          <w:rFonts w:ascii="Times New Roman" w:hAnsi="Times New Roman" w:cs="Times New Roman"/>
          <w:sz w:val="24"/>
          <w:szCs w:val="24"/>
        </w:rPr>
        <w:t>Undang-Undang</w:t>
      </w:r>
      <w:proofErr w:type="spellEnd"/>
      <w:r w:rsidR="00344ECA">
        <w:rPr>
          <w:rFonts w:ascii="Times New Roman" w:hAnsi="Times New Roman" w:cs="Times New Roman"/>
          <w:sz w:val="24"/>
          <w:szCs w:val="24"/>
        </w:rPr>
        <w:t xml:space="preserve"> </w:t>
      </w:r>
      <w:proofErr w:type="spellStart"/>
      <w:r w:rsidR="00344ECA">
        <w:rPr>
          <w:rFonts w:ascii="Times New Roman" w:hAnsi="Times New Roman" w:cs="Times New Roman"/>
          <w:sz w:val="24"/>
          <w:szCs w:val="24"/>
        </w:rPr>
        <w:t>Republik</w:t>
      </w:r>
      <w:proofErr w:type="spellEnd"/>
      <w:r w:rsidR="00344ECA">
        <w:rPr>
          <w:rFonts w:ascii="Times New Roman" w:hAnsi="Times New Roman" w:cs="Times New Roman"/>
          <w:sz w:val="24"/>
          <w:szCs w:val="24"/>
        </w:rPr>
        <w:t xml:space="preserve"> Indonesia </w:t>
      </w:r>
      <w:proofErr w:type="spellStart"/>
      <w:r w:rsidR="00344ECA">
        <w:rPr>
          <w:rFonts w:ascii="Times New Roman" w:hAnsi="Times New Roman" w:cs="Times New Roman"/>
          <w:sz w:val="24"/>
          <w:szCs w:val="24"/>
        </w:rPr>
        <w:t>Nomor</w:t>
      </w:r>
      <w:proofErr w:type="spellEnd"/>
      <w:r w:rsidR="00344ECA">
        <w:rPr>
          <w:rFonts w:ascii="Times New Roman" w:hAnsi="Times New Roman" w:cs="Times New Roman"/>
          <w:sz w:val="24"/>
          <w:szCs w:val="24"/>
        </w:rPr>
        <w:t xml:space="preserve"> 20 </w:t>
      </w:r>
      <w:r w:rsidR="00C1304E">
        <w:rPr>
          <w:rFonts w:ascii="Times New Roman" w:hAnsi="Times New Roman" w:cs="Times New Roman"/>
          <w:sz w:val="24"/>
          <w:szCs w:val="24"/>
          <w:lang w:val="id-ID"/>
        </w:rPr>
        <w:t>T</w:t>
      </w:r>
      <w:proofErr w:type="spellStart"/>
      <w:r w:rsidR="00344ECA">
        <w:rPr>
          <w:rFonts w:ascii="Times New Roman" w:hAnsi="Times New Roman" w:cs="Times New Roman"/>
          <w:sz w:val="24"/>
          <w:szCs w:val="24"/>
        </w:rPr>
        <w:t>ahun</w:t>
      </w:r>
      <w:proofErr w:type="spellEnd"/>
      <w:r w:rsidR="00344ECA">
        <w:rPr>
          <w:rFonts w:ascii="Times New Roman" w:hAnsi="Times New Roman" w:cs="Times New Roman"/>
          <w:sz w:val="24"/>
          <w:szCs w:val="24"/>
        </w:rPr>
        <w:t xml:space="preserve"> 2008 </w:t>
      </w:r>
      <w:proofErr w:type="spellStart"/>
      <w:r w:rsidR="00344ECA">
        <w:rPr>
          <w:rFonts w:ascii="Times New Roman" w:hAnsi="Times New Roman" w:cs="Times New Roman"/>
          <w:sz w:val="24"/>
          <w:szCs w:val="24"/>
        </w:rPr>
        <w:t>Tentang</w:t>
      </w:r>
      <w:proofErr w:type="spellEnd"/>
      <w:r w:rsidR="00344ECA">
        <w:rPr>
          <w:rFonts w:ascii="Times New Roman" w:hAnsi="Times New Roman" w:cs="Times New Roman"/>
          <w:sz w:val="24"/>
          <w:szCs w:val="24"/>
        </w:rPr>
        <w:t xml:space="preserve"> Usaha </w:t>
      </w:r>
      <w:proofErr w:type="spellStart"/>
      <w:r w:rsidR="00344ECA">
        <w:rPr>
          <w:rFonts w:ascii="Times New Roman" w:hAnsi="Times New Roman" w:cs="Times New Roman"/>
          <w:sz w:val="24"/>
          <w:szCs w:val="24"/>
        </w:rPr>
        <w:t>Mikro</w:t>
      </w:r>
      <w:proofErr w:type="spellEnd"/>
      <w:r w:rsidR="00B07B5B">
        <w:rPr>
          <w:rFonts w:ascii="Times New Roman" w:hAnsi="Times New Roman" w:cs="Times New Roman"/>
          <w:sz w:val="24"/>
          <w:szCs w:val="24"/>
        </w:rPr>
        <w:t xml:space="preserve">, Kecil dan </w:t>
      </w:r>
      <w:proofErr w:type="spellStart"/>
      <w:r w:rsidR="00B07B5B">
        <w:rPr>
          <w:rFonts w:ascii="Times New Roman" w:hAnsi="Times New Roman" w:cs="Times New Roman"/>
          <w:sz w:val="24"/>
          <w:szCs w:val="24"/>
        </w:rPr>
        <w:t>Menengah</w:t>
      </w:r>
      <w:proofErr w:type="spellEnd"/>
      <w:r w:rsidR="00B07B5B">
        <w:rPr>
          <w:rFonts w:ascii="Times New Roman" w:hAnsi="Times New Roman" w:cs="Times New Roman"/>
          <w:sz w:val="24"/>
          <w:szCs w:val="24"/>
        </w:rPr>
        <w:t xml:space="preserve">. </w:t>
      </w:r>
      <w:proofErr w:type="gramStart"/>
      <w:r w:rsidR="00B07B5B">
        <w:rPr>
          <w:rFonts w:ascii="Times New Roman" w:hAnsi="Times New Roman" w:cs="Times New Roman"/>
          <w:sz w:val="24"/>
          <w:szCs w:val="24"/>
        </w:rPr>
        <w:t>bi.go.id.</w:t>
      </w:r>
      <w:r w:rsidR="008843DF">
        <w:rPr>
          <w:rFonts w:ascii="Times New Roman" w:hAnsi="Times New Roman" w:cs="Times New Roman"/>
          <w:i/>
          <w:sz w:val="24"/>
          <w:szCs w:val="24"/>
          <w:u w:val="single"/>
        </w:rPr>
        <w:t>https:/www.bi.go.id/id/tentang</w:t>
      </w:r>
      <w:r w:rsidR="00445C3A" w:rsidRPr="00CB28E3">
        <w:rPr>
          <w:rFonts w:ascii="Times New Roman" w:hAnsi="Times New Roman" w:cs="Times New Roman"/>
          <w:i/>
          <w:sz w:val="24"/>
          <w:szCs w:val="24"/>
          <w:u w:val="single"/>
        </w:rPr>
        <w:t>bi/uubi/D</w:t>
      </w:r>
      <w:r w:rsidR="00CB28E3" w:rsidRPr="00CB28E3">
        <w:rPr>
          <w:rFonts w:ascii="Times New Roman" w:hAnsi="Times New Roman" w:cs="Times New Roman"/>
          <w:i/>
          <w:sz w:val="24"/>
          <w:szCs w:val="24"/>
          <w:u w:val="single"/>
        </w:rPr>
        <w:t>ocuments/UU20Tahun2008UMKM.pdf</w:t>
      </w:r>
      <w:proofErr w:type="gramEnd"/>
      <w:r w:rsidR="008843DF">
        <w:rPr>
          <w:rFonts w:ascii="Times New Roman" w:hAnsi="Times New Roman" w:cs="Times New Roman"/>
          <w:sz w:val="24"/>
          <w:szCs w:val="24"/>
          <w:u w:val="single"/>
        </w:rPr>
        <w:t xml:space="preserve"> .</w:t>
      </w:r>
    </w:p>
    <w:p w14:paraId="0109CEE5" w14:textId="77777777" w:rsidR="00B07B5B" w:rsidRPr="00B07B5B" w:rsidRDefault="00B07B5B" w:rsidP="00B07B5B">
      <w:pPr>
        <w:spacing w:after="0" w:line="240" w:lineRule="auto"/>
        <w:ind w:left="851" w:hanging="851"/>
        <w:jc w:val="both"/>
        <w:rPr>
          <w:rFonts w:ascii="Times New Roman" w:hAnsi="Times New Roman" w:cs="Times New Roman"/>
          <w:sz w:val="24"/>
          <w:szCs w:val="24"/>
        </w:rPr>
      </w:pPr>
    </w:p>
    <w:p w14:paraId="7052DC17" w14:textId="77777777" w:rsidR="00C1304E" w:rsidRDefault="00C1304E" w:rsidP="00394E04">
      <w:pPr>
        <w:spacing w:after="0" w:line="240" w:lineRule="auto"/>
        <w:ind w:left="851" w:hanging="851"/>
        <w:jc w:val="both"/>
        <w:rPr>
          <w:rFonts w:ascii="Times New Roman" w:hAnsi="Times New Roman" w:cs="Times New Roman"/>
          <w:i/>
          <w:sz w:val="24"/>
          <w:szCs w:val="24"/>
          <w:lang w:val="en-ID"/>
        </w:rPr>
      </w:pPr>
      <w:r>
        <w:rPr>
          <w:rFonts w:ascii="Times New Roman" w:hAnsi="Times New Roman" w:cs="Times New Roman"/>
          <w:sz w:val="24"/>
          <w:szCs w:val="24"/>
        </w:rPr>
        <w:t xml:space="preserve">______,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Pajak Penghasilan</w:t>
      </w:r>
      <w:r w:rsidR="008843DF">
        <w:rPr>
          <w:rFonts w:ascii="Times New Roman" w:hAnsi="Times New Roman" w:cs="Times New Roman"/>
          <w:sz w:val="24"/>
          <w:szCs w:val="24"/>
        </w:rPr>
        <w:t>.</w:t>
      </w:r>
      <w:r w:rsidR="000D2292" w:rsidRPr="000D2292">
        <w:rPr>
          <w:rFonts w:ascii="Times New Roman" w:hAnsi="Times New Roman" w:cs="Times New Roman"/>
          <w:sz w:val="24"/>
          <w:szCs w:val="24"/>
          <w:lang w:val="id-ID"/>
        </w:rPr>
        <w:t>jdih.esdm.go.id</w:t>
      </w:r>
      <w:r w:rsidR="00641FD8">
        <w:rPr>
          <w:rFonts w:ascii="Times New Roman" w:hAnsi="Times New Roman" w:cs="Times New Roman"/>
          <w:sz w:val="24"/>
          <w:szCs w:val="24"/>
          <w:lang w:val="id-ID"/>
        </w:rPr>
        <w:t>.</w:t>
      </w:r>
      <w:r w:rsidRPr="00C1304E">
        <w:rPr>
          <w:rFonts w:ascii="Times New Roman" w:hAnsi="Times New Roman" w:cs="Times New Roman"/>
          <w:i/>
          <w:sz w:val="24"/>
          <w:szCs w:val="24"/>
          <w:lang w:val="id-ID"/>
        </w:rPr>
        <w:t>https://jdih.esdm.go.id/peratura</w:t>
      </w:r>
      <w:r w:rsidR="00784137">
        <w:rPr>
          <w:rFonts w:ascii="Times New Roman" w:hAnsi="Times New Roman" w:cs="Times New Roman"/>
          <w:i/>
          <w:sz w:val="24"/>
          <w:szCs w:val="24"/>
          <w:lang w:val="id-ID"/>
        </w:rPr>
        <w:t>n/UU%20No.%2036%20Thn%202008.</w:t>
      </w:r>
    </w:p>
    <w:p w14:paraId="35D24156" w14:textId="77777777" w:rsidR="008843DF" w:rsidRPr="008843DF" w:rsidRDefault="008843DF" w:rsidP="00394E04">
      <w:pPr>
        <w:spacing w:after="0" w:line="240" w:lineRule="auto"/>
        <w:ind w:left="851" w:hanging="851"/>
        <w:jc w:val="both"/>
        <w:rPr>
          <w:rFonts w:ascii="Times New Roman" w:hAnsi="Times New Roman" w:cs="Times New Roman"/>
          <w:sz w:val="24"/>
          <w:szCs w:val="24"/>
          <w:lang w:val="en-ID"/>
        </w:rPr>
      </w:pPr>
    </w:p>
    <w:p w14:paraId="5E2163AC" w14:textId="77777777" w:rsidR="0046539F" w:rsidRDefault="0046539F" w:rsidP="00881405">
      <w:pPr>
        <w:pStyle w:val="Heading1"/>
        <w:shd w:val="clear" w:color="auto" w:fill="FFFFFF"/>
        <w:spacing w:before="0" w:line="240" w:lineRule="auto"/>
        <w:ind w:left="851" w:hanging="851"/>
        <w:jc w:val="both"/>
        <w:rPr>
          <w:rFonts w:ascii="Times New Roman" w:hAnsi="Times New Roman" w:cs="Times New Roman"/>
          <w:color w:val="auto"/>
          <w:sz w:val="24"/>
          <w:szCs w:val="24"/>
        </w:rPr>
      </w:pPr>
      <w:r>
        <w:rPr>
          <w:rFonts w:ascii="Times New Roman" w:hAnsi="Times New Roman" w:cs="Times New Roman"/>
          <w:color w:val="auto"/>
          <w:sz w:val="24"/>
          <w:szCs w:val="24"/>
        </w:rPr>
        <w:t>Champion, Dean J. 1990</w:t>
      </w:r>
      <w:r w:rsidRPr="00186421">
        <w:rPr>
          <w:rFonts w:ascii="Times New Roman" w:hAnsi="Times New Roman" w:cs="Times New Roman"/>
          <w:i/>
          <w:color w:val="auto"/>
          <w:sz w:val="24"/>
          <w:szCs w:val="24"/>
        </w:rPr>
        <w:t xml:space="preserve">. Basic Statistic </w:t>
      </w:r>
      <w:proofErr w:type="gramStart"/>
      <w:r w:rsidRPr="00186421">
        <w:rPr>
          <w:rFonts w:ascii="Times New Roman" w:hAnsi="Times New Roman" w:cs="Times New Roman"/>
          <w:i/>
          <w:color w:val="auto"/>
          <w:sz w:val="24"/>
          <w:szCs w:val="24"/>
        </w:rPr>
        <w:t>For</w:t>
      </w:r>
      <w:proofErr w:type="gramEnd"/>
      <w:r w:rsidRPr="00186421">
        <w:rPr>
          <w:rFonts w:ascii="Times New Roman" w:hAnsi="Times New Roman" w:cs="Times New Roman"/>
          <w:i/>
          <w:color w:val="auto"/>
          <w:sz w:val="24"/>
          <w:szCs w:val="24"/>
        </w:rPr>
        <w:t xml:space="preserve"> </w:t>
      </w:r>
      <w:proofErr w:type="spellStart"/>
      <w:r w:rsidRPr="00186421">
        <w:rPr>
          <w:rFonts w:ascii="Times New Roman" w:hAnsi="Times New Roman" w:cs="Times New Roman"/>
          <w:i/>
          <w:color w:val="auto"/>
          <w:sz w:val="24"/>
          <w:szCs w:val="24"/>
        </w:rPr>
        <w:t>Socian</w:t>
      </w:r>
      <w:proofErr w:type="spellEnd"/>
      <w:r w:rsidRPr="00186421">
        <w:rPr>
          <w:rFonts w:ascii="Times New Roman" w:hAnsi="Times New Roman" w:cs="Times New Roman"/>
          <w:i/>
          <w:color w:val="auto"/>
          <w:sz w:val="24"/>
          <w:szCs w:val="24"/>
        </w:rPr>
        <w:t xml:space="preserve"> </w:t>
      </w:r>
      <w:proofErr w:type="spellStart"/>
      <w:r w:rsidRPr="00186421">
        <w:rPr>
          <w:rFonts w:ascii="Times New Roman" w:hAnsi="Times New Roman" w:cs="Times New Roman"/>
          <w:i/>
          <w:color w:val="auto"/>
          <w:sz w:val="24"/>
          <w:szCs w:val="24"/>
        </w:rPr>
        <w:t>Reaserch</w:t>
      </w:r>
      <w:proofErr w:type="spellEnd"/>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Adition</w:t>
      </w:r>
      <w:proofErr w:type="spellEnd"/>
      <w:r>
        <w:rPr>
          <w:rFonts w:ascii="Times New Roman" w:hAnsi="Times New Roman" w:cs="Times New Roman"/>
          <w:color w:val="auto"/>
          <w:sz w:val="24"/>
          <w:szCs w:val="24"/>
        </w:rPr>
        <w:t xml:space="preserve">, New </w:t>
      </w:r>
      <w:proofErr w:type="gramStart"/>
      <w:r>
        <w:rPr>
          <w:rFonts w:ascii="Times New Roman" w:hAnsi="Times New Roman" w:cs="Times New Roman"/>
          <w:color w:val="auto"/>
          <w:sz w:val="24"/>
          <w:szCs w:val="24"/>
        </w:rPr>
        <w:t>York :</w:t>
      </w:r>
      <w:proofErr w:type="gramEnd"/>
      <w:r>
        <w:rPr>
          <w:rFonts w:ascii="Times New Roman" w:hAnsi="Times New Roman" w:cs="Times New Roman"/>
          <w:color w:val="auto"/>
          <w:sz w:val="24"/>
          <w:szCs w:val="24"/>
        </w:rPr>
        <w:t xml:space="preserve"> Mac Media</w:t>
      </w:r>
    </w:p>
    <w:p w14:paraId="41F998BF" w14:textId="77777777" w:rsidR="008843DF" w:rsidRPr="008843DF" w:rsidRDefault="008843DF" w:rsidP="008843DF"/>
    <w:p w14:paraId="1F65BA5F" w14:textId="77777777" w:rsidR="000A4403" w:rsidRDefault="000A4403" w:rsidP="00881405">
      <w:pPr>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Kasmir</w:t>
      </w:r>
      <w:proofErr w:type="spellEnd"/>
      <w:r>
        <w:rPr>
          <w:rFonts w:ascii="Times New Roman" w:hAnsi="Times New Roman" w:cs="Times New Roman"/>
          <w:sz w:val="24"/>
          <w:szCs w:val="24"/>
        </w:rPr>
        <w:t xml:space="preserve">. 2018. </w:t>
      </w:r>
      <w:proofErr w:type="spellStart"/>
      <w:r w:rsidRPr="00706317">
        <w:rPr>
          <w:rFonts w:ascii="Times New Roman" w:hAnsi="Times New Roman" w:cs="Times New Roman"/>
          <w:i/>
          <w:sz w:val="24"/>
          <w:szCs w:val="24"/>
        </w:rPr>
        <w:t>Analisis</w:t>
      </w:r>
      <w:proofErr w:type="spellEnd"/>
      <w:r w:rsidRPr="00706317">
        <w:rPr>
          <w:rFonts w:ascii="Times New Roman" w:hAnsi="Times New Roman" w:cs="Times New Roman"/>
          <w:i/>
          <w:sz w:val="24"/>
          <w:szCs w:val="24"/>
        </w:rPr>
        <w:t xml:space="preserve"> </w:t>
      </w:r>
      <w:proofErr w:type="spellStart"/>
      <w:r w:rsidRPr="00706317">
        <w:rPr>
          <w:rFonts w:ascii="Times New Roman" w:hAnsi="Times New Roman" w:cs="Times New Roman"/>
          <w:i/>
          <w:sz w:val="24"/>
          <w:szCs w:val="24"/>
        </w:rPr>
        <w:t>Laporan</w:t>
      </w:r>
      <w:proofErr w:type="spellEnd"/>
      <w:r w:rsidRPr="00706317">
        <w:rPr>
          <w:rFonts w:ascii="Times New Roman" w:hAnsi="Times New Roman" w:cs="Times New Roman"/>
          <w:i/>
          <w:sz w:val="24"/>
          <w:szCs w:val="24"/>
        </w:rPr>
        <w:t xml:space="preserve"> </w:t>
      </w:r>
      <w:proofErr w:type="spellStart"/>
      <w:proofErr w:type="gramStart"/>
      <w:r w:rsidRPr="00706317">
        <w:rPr>
          <w:rFonts w:ascii="Times New Roman" w:hAnsi="Times New Roman" w:cs="Times New Roman"/>
          <w:i/>
          <w:sz w:val="24"/>
          <w:szCs w:val="24"/>
        </w:rPr>
        <w:t>Keuangan</w:t>
      </w:r>
      <w:r w:rsidR="00CB74CD">
        <w:rPr>
          <w:rFonts w:ascii="Times New Roman" w:hAnsi="Times New Roman" w:cs="Times New Roman"/>
          <w:sz w:val="24"/>
          <w:szCs w:val="24"/>
        </w:rPr>
        <w:t>.</w:t>
      </w:r>
      <w:r>
        <w:rPr>
          <w:rFonts w:ascii="Times New Roman" w:hAnsi="Times New Roman" w:cs="Times New Roman"/>
          <w:sz w:val="24"/>
          <w:szCs w:val="24"/>
        </w:rPr>
        <w:t>Depok</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Rajagrafindo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Persada</w:t>
      </w:r>
      <w:proofErr w:type="spellEnd"/>
    </w:p>
    <w:p w14:paraId="1CAB7FF8" w14:textId="77777777" w:rsidR="008843DF" w:rsidRDefault="008843DF" w:rsidP="00881405">
      <w:pPr>
        <w:spacing w:after="0" w:line="240" w:lineRule="auto"/>
        <w:ind w:left="851" w:hanging="851"/>
        <w:jc w:val="both"/>
        <w:rPr>
          <w:rFonts w:ascii="Times New Roman" w:hAnsi="Times New Roman" w:cs="Times New Roman"/>
          <w:sz w:val="24"/>
          <w:szCs w:val="24"/>
        </w:rPr>
      </w:pPr>
    </w:p>
    <w:p w14:paraId="7A58FC12" w14:textId="77777777" w:rsidR="00E3349F" w:rsidRDefault="00E3349F" w:rsidP="00F44E32">
      <w:pPr>
        <w:spacing w:after="0" w:line="240" w:lineRule="auto"/>
        <w:ind w:left="851" w:hanging="851"/>
        <w:jc w:val="both"/>
        <w:rPr>
          <w:rFonts w:ascii="Times New Roman" w:hAnsi="Times New Roman" w:cs="Times New Roman"/>
          <w:i/>
          <w:sz w:val="24"/>
          <w:szCs w:val="24"/>
        </w:rPr>
      </w:pPr>
      <w:proofErr w:type="spellStart"/>
      <w:r>
        <w:rPr>
          <w:rFonts w:ascii="Times New Roman" w:hAnsi="Times New Roman" w:cs="Times New Roman"/>
          <w:sz w:val="24"/>
          <w:szCs w:val="24"/>
        </w:rPr>
        <w:t>Kieso</w:t>
      </w:r>
      <w:proofErr w:type="spellEnd"/>
      <w:r>
        <w:rPr>
          <w:rFonts w:ascii="Times New Roman" w:hAnsi="Times New Roman" w:cs="Times New Roman"/>
          <w:sz w:val="24"/>
          <w:szCs w:val="24"/>
        </w:rPr>
        <w:t xml:space="preserve">, Donald E. </w:t>
      </w:r>
      <w:r w:rsidRPr="002450FC">
        <w:rPr>
          <w:rFonts w:ascii="Times New Roman" w:hAnsi="Times New Roman" w:cs="Times New Roman"/>
          <w:i/>
          <w:sz w:val="24"/>
          <w:szCs w:val="24"/>
        </w:rPr>
        <w:t>et. al</w:t>
      </w:r>
      <w:r>
        <w:rPr>
          <w:rFonts w:ascii="Times New Roman" w:hAnsi="Times New Roman" w:cs="Times New Roman"/>
          <w:sz w:val="24"/>
          <w:szCs w:val="24"/>
        </w:rPr>
        <w:t xml:space="preserve">.2016. </w:t>
      </w:r>
      <w:r w:rsidRPr="00186421">
        <w:rPr>
          <w:rFonts w:ascii="Times New Roman" w:hAnsi="Times New Roman" w:cs="Times New Roman"/>
          <w:i/>
          <w:sz w:val="24"/>
          <w:szCs w:val="24"/>
        </w:rPr>
        <w:t>Intermediat</w:t>
      </w:r>
      <w:r>
        <w:rPr>
          <w:rFonts w:ascii="Times New Roman" w:hAnsi="Times New Roman" w:cs="Times New Roman"/>
          <w:i/>
          <w:sz w:val="24"/>
          <w:szCs w:val="24"/>
        </w:rPr>
        <w:t>e Accounting</w:t>
      </w:r>
      <w:r>
        <w:rPr>
          <w:rFonts w:ascii="Times New Roman" w:hAnsi="Times New Roman" w:cs="Times New Roman"/>
          <w:sz w:val="24"/>
          <w:szCs w:val="24"/>
        </w:rPr>
        <w:t xml:space="preserve">. </w:t>
      </w:r>
      <w:r w:rsidRPr="002450FC">
        <w:rPr>
          <w:rFonts w:ascii="Times New Roman" w:hAnsi="Times New Roman" w:cs="Times New Roman"/>
          <w:i/>
          <w:sz w:val="24"/>
          <w:szCs w:val="24"/>
        </w:rPr>
        <w:t xml:space="preserve">United </w:t>
      </w:r>
      <w:proofErr w:type="spellStart"/>
      <w:r w:rsidRPr="002450FC">
        <w:rPr>
          <w:rFonts w:ascii="Times New Roman" w:hAnsi="Times New Roman" w:cs="Times New Roman"/>
          <w:i/>
          <w:sz w:val="24"/>
          <w:szCs w:val="24"/>
        </w:rPr>
        <w:t>Satates</w:t>
      </w:r>
      <w:proofErr w:type="spellEnd"/>
      <w:r w:rsidRPr="002450FC">
        <w:rPr>
          <w:rFonts w:ascii="Times New Roman" w:hAnsi="Times New Roman" w:cs="Times New Roman"/>
          <w:i/>
          <w:sz w:val="24"/>
          <w:szCs w:val="24"/>
        </w:rPr>
        <w:t xml:space="preserve"> Of </w:t>
      </w:r>
      <w:proofErr w:type="gramStart"/>
      <w:r w:rsidRPr="002450FC">
        <w:rPr>
          <w:rFonts w:ascii="Times New Roman" w:hAnsi="Times New Roman" w:cs="Times New Roman"/>
          <w:i/>
          <w:sz w:val="24"/>
          <w:szCs w:val="24"/>
        </w:rPr>
        <w:t>America :</w:t>
      </w:r>
      <w:proofErr w:type="gramEnd"/>
      <w:r w:rsidRPr="002450FC">
        <w:rPr>
          <w:rFonts w:ascii="Times New Roman" w:hAnsi="Times New Roman" w:cs="Times New Roman"/>
          <w:i/>
          <w:sz w:val="24"/>
          <w:szCs w:val="24"/>
        </w:rPr>
        <w:t xml:space="preserve"> </w:t>
      </w:r>
      <w:proofErr w:type="spellStart"/>
      <w:r w:rsidRPr="002450FC">
        <w:rPr>
          <w:rFonts w:ascii="Times New Roman" w:hAnsi="Times New Roman" w:cs="Times New Roman"/>
          <w:i/>
          <w:sz w:val="24"/>
          <w:szCs w:val="24"/>
        </w:rPr>
        <w:t>Writed</w:t>
      </w:r>
      <w:proofErr w:type="spellEnd"/>
      <w:r w:rsidRPr="002450FC">
        <w:rPr>
          <w:rFonts w:ascii="Times New Roman" w:hAnsi="Times New Roman" w:cs="Times New Roman"/>
          <w:i/>
          <w:sz w:val="24"/>
          <w:szCs w:val="24"/>
        </w:rPr>
        <w:t xml:space="preserve"> </w:t>
      </w:r>
      <w:proofErr w:type="spellStart"/>
      <w:r w:rsidRPr="002450FC">
        <w:rPr>
          <w:rFonts w:ascii="Times New Roman" w:hAnsi="Times New Roman" w:cs="Times New Roman"/>
          <w:i/>
          <w:sz w:val="24"/>
          <w:szCs w:val="24"/>
        </w:rPr>
        <w:t>Satates</w:t>
      </w:r>
      <w:proofErr w:type="spellEnd"/>
      <w:r w:rsidRPr="002450FC">
        <w:rPr>
          <w:rFonts w:ascii="Times New Roman" w:hAnsi="Times New Roman" w:cs="Times New Roman"/>
          <w:i/>
          <w:sz w:val="24"/>
          <w:szCs w:val="24"/>
        </w:rPr>
        <w:t xml:space="preserve"> of America</w:t>
      </w:r>
    </w:p>
    <w:p w14:paraId="42CB3A78" w14:textId="77777777" w:rsidR="008843DF" w:rsidRPr="002450FC" w:rsidRDefault="008843DF" w:rsidP="00F44E32">
      <w:pPr>
        <w:spacing w:after="0" w:line="240" w:lineRule="auto"/>
        <w:ind w:left="851" w:hanging="851"/>
        <w:jc w:val="both"/>
        <w:rPr>
          <w:rFonts w:ascii="Times New Roman" w:hAnsi="Times New Roman" w:cs="Times New Roman"/>
          <w:i/>
          <w:sz w:val="24"/>
          <w:szCs w:val="24"/>
        </w:rPr>
      </w:pPr>
    </w:p>
    <w:p w14:paraId="098EF838" w14:textId="77777777" w:rsidR="000A4403" w:rsidRDefault="000A4403" w:rsidP="00F44E32">
      <w:pPr>
        <w:spacing w:after="0" w:line="24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Munawir</w:t>
      </w:r>
      <w:proofErr w:type="spellEnd"/>
      <w:r w:rsidR="00B62D45">
        <w:rPr>
          <w:rFonts w:ascii="Times New Roman" w:hAnsi="Times New Roman" w:cs="Times New Roman"/>
          <w:sz w:val="24"/>
          <w:szCs w:val="24"/>
        </w:rPr>
        <w:t>, S</w:t>
      </w:r>
      <w:r>
        <w:rPr>
          <w:rFonts w:ascii="Times New Roman" w:hAnsi="Times New Roman" w:cs="Times New Roman"/>
          <w:sz w:val="24"/>
          <w:szCs w:val="24"/>
        </w:rPr>
        <w:t xml:space="preserve">. 2018. </w:t>
      </w:r>
      <w:r w:rsidRPr="00F415DE">
        <w:rPr>
          <w:rFonts w:ascii="Times New Roman" w:hAnsi="Times New Roman" w:cs="Times New Roman"/>
          <w:i/>
          <w:sz w:val="24"/>
          <w:szCs w:val="24"/>
        </w:rPr>
        <w:t xml:space="preserve">Analisa </w:t>
      </w:r>
      <w:proofErr w:type="spellStart"/>
      <w:r w:rsidRPr="00F415DE">
        <w:rPr>
          <w:rFonts w:ascii="Times New Roman" w:hAnsi="Times New Roman" w:cs="Times New Roman"/>
          <w:i/>
          <w:sz w:val="24"/>
          <w:szCs w:val="24"/>
        </w:rPr>
        <w:t>Laporan</w:t>
      </w:r>
      <w:proofErr w:type="spellEnd"/>
      <w:r w:rsidRPr="00F415DE">
        <w:rPr>
          <w:rFonts w:ascii="Times New Roman" w:hAnsi="Times New Roman" w:cs="Times New Roman"/>
          <w:i/>
          <w:sz w:val="24"/>
          <w:szCs w:val="24"/>
        </w:rPr>
        <w:t xml:space="preserve"> </w:t>
      </w:r>
      <w:proofErr w:type="spellStart"/>
      <w:r w:rsidRPr="00F415DE">
        <w:rPr>
          <w:rFonts w:ascii="Times New Roman" w:hAnsi="Times New Roman" w:cs="Times New Roman"/>
          <w:i/>
          <w:sz w:val="24"/>
          <w:szCs w:val="24"/>
        </w:rPr>
        <w:t>Keuangan</w:t>
      </w:r>
      <w:proofErr w:type="spellEnd"/>
      <w:r>
        <w:rPr>
          <w:rFonts w:ascii="Times New Roman" w:hAnsi="Times New Roman" w:cs="Times New Roman"/>
          <w:sz w:val="24"/>
          <w:szCs w:val="24"/>
        </w:rPr>
        <w:t>. Yogyakarta: Liberty</w:t>
      </w:r>
    </w:p>
    <w:p w14:paraId="4CD54207" w14:textId="77777777" w:rsidR="00B07B5B" w:rsidRDefault="00B07B5B" w:rsidP="00F44E32">
      <w:pPr>
        <w:spacing w:after="0" w:line="240" w:lineRule="auto"/>
        <w:ind w:left="851" w:hanging="851"/>
        <w:jc w:val="both"/>
        <w:rPr>
          <w:rFonts w:ascii="Times New Roman" w:hAnsi="Times New Roman" w:cs="Times New Roman"/>
          <w:sz w:val="24"/>
          <w:szCs w:val="24"/>
        </w:rPr>
        <w:sectPr w:rsidR="00B07B5B" w:rsidSect="001331AE">
          <w:type w:val="continuous"/>
          <w:pgSz w:w="11906" w:h="16838" w:code="9"/>
          <w:pgMar w:top="1701" w:right="1701" w:bottom="1701" w:left="1701" w:header="720" w:footer="720" w:gutter="0"/>
          <w:pgNumType w:start="179" w:chapStyle="1"/>
          <w:cols w:num="2" w:space="720"/>
          <w:titlePg/>
          <w:docGrid w:linePitch="360"/>
        </w:sectPr>
      </w:pPr>
    </w:p>
    <w:p w14:paraId="2C52DD89"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0209A631"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47395BF9"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7E8A45CF"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19A50BB0"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6BBE3195"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7A810860"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432B56C4"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70AC7BD6"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2417AA65" w14:textId="77777777" w:rsidR="00A039F5" w:rsidRDefault="00A039F5" w:rsidP="00F44E32">
      <w:pPr>
        <w:spacing w:after="0" w:line="240" w:lineRule="auto"/>
        <w:ind w:left="851" w:hanging="851"/>
        <w:jc w:val="both"/>
        <w:rPr>
          <w:rFonts w:ascii="Times New Roman" w:hAnsi="Times New Roman" w:cs="Times New Roman"/>
          <w:sz w:val="24"/>
          <w:szCs w:val="24"/>
        </w:rPr>
      </w:pPr>
    </w:p>
    <w:p w14:paraId="3AF09CAA"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3BB6F389"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74A99713"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2915989C"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3C8C50F2"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6E0A1732"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1428DDB7"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7ECE7564"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517A7B35"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62D58016" w14:textId="77777777" w:rsidR="00A039F5" w:rsidRDefault="00A039F5" w:rsidP="0000413F">
      <w:pPr>
        <w:spacing w:after="0" w:line="240" w:lineRule="auto"/>
        <w:ind w:left="851" w:hanging="851"/>
        <w:jc w:val="both"/>
        <w:rPr>
          <w:rFonts w:ascii="Times New Roman" w:hAnsi="Times New Roman" w:cs="Times New Roman"/>
          <w:sz w:val="24"/>
          <w:szCs w:val="24"/>
        </w:rPr>
      </w:pPr>
    </w:p>
    <w:p w14:paraId="339FB20C" w14:textId="77777777" w:rsidR="00A039F5" w:rsidRDefault="00A039F5" w:rsidP="00A039F5">
      <w:pPr>
        <w:spacing w:after="0" w:line="240" w:lineRule="auto"/>
        <w:ind w:left="851" w:hanging="851"/>
        <w:jc w:val="center"/>
        <w:rPr>
          <w:rFonts w:ascii="Times New Roman" w:hAnsi="Times New Roman" w:cs="Times New Roman"/>
          <w:b/>
          <w:sz w:val="96"/>
          <w:szCs w:val="24"/>
        </w:rPr>
      </w:pPr>
    </w:p>
    <w:sectPr w:rsidR="00A039F5" w:rsidSect="009A3232">
      <w:type w:val="continuous"/>
      <w:pgSz w:w="11906" w:h="16838" w:code="9"/>
      <w:pgMar w:top="1701" w:right="1701" w:bottom="1701" w:left="1701"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A0E23" w14:textId="77777777" w:rsidR="00B975A8" w:rsidRDefault="00B975A8" w:rsidP="00BA7A27">
      <w:pPr>
        <w:spacing w:after="0" w:line="240" w:lineRule="auto"/>
      </w:pPr>
      <w:r>
        <w:separator/>
      </w:r>
    </w:p>
  </w:endnote>
  <w:endnote w:type="continuationSeparator" w:id="0">
    <w:p w14:paraId="16F1E1E2" w14:textId="77777777" w:rsidR="00B975A8" w:rsidRDefault="00B975A8" w:rsidP="00BA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8CE3A" w14:textId="77777777" w:rsidR="001331AE" w:rsidRPr="00C43524" w:rsidRDefault="001331AE" w:rsidP="001331AE">
    <w:pPr>
      <w:pStyle w:val="Footer"/>
      <w:jc w:val="right"/>
      <w:rPr>
        <w:sz w:val="16"/>
        <w:szCs w:val="16"/>
      </w:rPr>
    </w:pPr>
    <w:r w:rsidRPr="00C43524">
      <w:rPr>
        <w:b/>
        <w:sz w:val="16"/>
        <w:szCs w:val="16"/>
      </w:rPr>
      <w:t>RJABM Volume 3 No.1 June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B84A" w14:textId="77777777" w:rsidR="001331AE" w:rsidRDefault="001331AE" w:rsidP="00512E9A">
    <w:pPr>
      <w:pStyle w:val="Footer"/>
      <w:tabs>
        <w:tab w:val="center" w:pos="3970"/>
        <w:tab w:val="right" w:pos="7940"/>
      </w:tabs>
      <w:jc w:val="right"/>
      <w:rPr>
        <w:b/>
        <w:sz w:val="12"/>
        <w:szCs w:val="24"/>
      </w:rPr>
    </w:pPr>
  </w:p>
  <w:p w14:paraId="02F1CEA5" w14:textId="77777777" w:rsidR="001331AE" w:rsidRDefault="001331AE" w:rsidP="00512E9A">
    <w:pPr>
      <w:pStyle w:val="Footer"/>
      <w:tabs>
        <w:tab w:val="center" w:pos="3970"/>
        <w:tab w:val="right" w:pos="7940"/>
      </w:tabs>
      <w:jc w:val="right"/>
      <w:rPr>
        <w:b/>
        <w:sz w:val="12"/>
        <w:szCs w:val="24"/>
      </w:rPr>
    </w:pPr>
  </w:p>
  <w:p w14:paraId="119148AA" w14:textId="77777777" w:rsidR="001331AE" w:rsidRDefault="001331AE" w:rsidP="00512E9A">
    <w:pPr>
      <w:pStyle w:val="Footer"/>
      <w:tabs>
        <w:tab w:val="center" w:pos="3970"/>
        <w:tab w:val="right" w:pos="7940"/>
      </w:tabs>
      <w:jc w:val="right"/>
      <w:rPr>
        <w:b/>
        <w:sz w:val="12"/>
        <w:szCs w:val="24"/>
      </w:rPr>
    </w:pPr>
  </w:p>
  <w:p w14:paraId="0D9D687F" w14:textId="77777777" w:rsidR="001331AE" w:rsidRDefault="001331AE" w:rsidP="00512E9A">
    <w:pPr>
      <w:pStyle w:val="Footer"/>
      <w:tabs>
        <w:tab w:val="center" w:pos="3970"/>
        <w:tab w:val="right" w:pos="7940"/>
      </w:tabs>
      <w:jc w:val="right"/>
      <w:rPr>
        <w:b/>
        <w:sz w:val="12"/>
        <w:szCs w:val="24"/>
      </w:rPr>
    </w:pPr>
  </w:p>
  <w:p w14:paraId="6ABE863C" w14:textId="77777777" w:rsidR="001331AE" w:rsidRDefault="001331AE" w:rsidP="00512E9A">
    <w:pPr>
      <w:pStyle w:val="Footer"/>
      <w:tabs>
        <w:tab w:val="center" w:pos="3970"/>
        <w:tab w:val="right" w:pos="7940"/>
      </w:tabs>
      <w:jc w:val="right"/>
      <w:rPr>
        <w:b/>
        <w:sz w:val="12"/>
        <w:szCs w:val="24"/>
      </w:rPr>
    </w:pPr>
  </w:p>
  <w:p w14:paraId="2A308B2F" w14:textId="77777777" w:rsidR="00512E9A" w:rsidRDefault="00512E9A" w:rsidP="00512E9A">
    <w:pPr>
      <w:pStyle w:val="Footer"/>
      <w:tabs>
        <w:tab w:val="center" w:pos="3970"/>
        <w:tab w:val="right" w:pos="7940"/>
      </w:tabs>
      <w:jc w:val="right"/>
    </w:pPr>
    <w:r>
      <w:rPr>
        <w:b/>
        <w:sz w:val="12"/>
        <w:szCs w:val="24"/>
      </w:rPr>
      <w:t>RJABM Volume 3 No.1 June 2019</w:t>
    </w:r>
  </w:p>
  <w:p w14:paraId="23584652" w14:textId="77777777" w:rsidR="00512E9A" w:rsidRDefault="00512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56B9" w14:textId="77777777" w:rsidR="00B975A8" w:rsidRDefault="00B975A8" w:rsidP="00BA7A27">
      <w:pPr>
        <w:spacing w:after="0" w:line="240" w:lineRule="auto"/>
      </w:pPr>
      <w:r>
        <w:separator/>
      </w:r>
    </w:p>
  </w:footnote>
  <w:footnote w:type="continuationSeparator" w:id="0">
    <w:p w14:paraId="5CD1D5D3" w14:textId="77777777" w:rsidR="00B975A8" w:rsidRDefault="00B975A8" w:rsidP="00BA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7572"/>
    </w:tblGrid>
    <w:tr w:rsidR="001331AE" w14:paraId="2B9DDD35" w14:textId="77777777" w:rsidTr="004E239B">
      <w:tc>
        <w:tcPr>
          <w:tcW w:w="1152" w:type="dxa"/>
        </w:tcPr>
        <w:p w14:paraId="3FE55A1F" w14:textId="77777777" w:rsidR="001331AE" w:rsidRPr="00AA188F" w:rsidRDefault="001331AE" w:rsidP="001331AE">
          <w:pPr>
            <w:pStyle w:val="Header"/>
            <w:jc w:val="right"/>
            <w:rPr>
              <w:b/>
              <w:bCs/>
            </w:rPr>
          </w:pPr>
          <w:r w:rsidRPr="00AA188F">
            <w:rPr>
              <w:rFonts w:ascii="Times New Roman" w:hAnsi="Times New Roman"/>
            </w:rPr>
            <w:fldChar w:fldCharType="begin"/>
          </w:r>
          <w:r w:rsidRPr="00675E7E">
            <w:instrText xml:space="preserve"> PAGE   \* MERGEFORMAT </w:instrText>
          </w:r>
          <w:r w:rsidRPr="00AA188F">
            <w:rPr>
              <w:rFonts w:ascii="Times New Roman" w:hAnsi="Times New Roman"/>
            </w:rPr>
            <w:fldChar w:fldCharType="separate"/>
          </w:r>
          <w:r w:rsidRPr="001331AE">
            <w:rPr>
              <w:noProof/>
              <w:sz w:val="16"/>
            </w:rPr>
            <w:t>158</w:t>
          </w:r>
          <w:r w:rsidRPr="00AA188F">
            <w:rPr>
              <w:noProof/>
            </w:rPr>
            <w:fldChar w:fldCharType="end"/>
          </w:r>
        </w:p>
      </w:tc>
      <w:tc>
        <w:tcPr>
          <w:tcW w:w="0" w:type="auto"/>
          <w:noWrap/>
        </w:tcPr>
        <w:p w14:paraId="5CBF2290" w14:textId="77777777" w:rsidR="001331AE" w:rsidRDefault="001331AE" w:rsidP="001331AE">
          <w:pPr>
            <w:pStyle w:val="Header"/>
            <w:rPr>
              <w:b/>
              <w:bCs/>
            </w:rPr>
          </w:pPr>
          <w:r w:rsidRPr="001E544A">
            <w:rPr>
              <w:rFonts w:cstheme="minorHAnsi"/>
              <w:sz w:val="16"/>
              <w:szCs w:val="16"/>
            </w:rPr>
            <w:t>Research Journal of Accounting and Business Management (RJABM); P-ISSN: 2580-3115; E-ISSN: 2580-3131</w:t>
          </w:r>
        </w:p>
      </w:tc>
    </w:tr>
  </w:tbl>
  <w:p w14:paraId="623C0D7F" w14:textId="77777777" w:rsidR="009A3232" w:rsidRDefault="009A3232" w:rsidP="009A3232">
    <w:pPr>
      <w:pStyle w:val="Header"/>
      <w:jc w:val="center"/>
    </w:pPr>
  </w:p>
  <w:p w14:paraId="34DEB9C6" w14:textId="77777777" w:rsidR="009A3232" w:rsidRDefault="009A3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7572"/>
    </w:tblGrid>
    <w:tr w:rsidR="001331AE" w14:paraId="09ADCA25" w14:textId="77777777" w:rsidTr="004E239B">
      <w:tc>
        <w:tcPr>
          <w:tcW w:w="1152" w:type="dxa"/>
        </w:tcPr>
        <w:p w14:paraId="4AE52F75" w14:textId="77777777" w:rsidR="001331AE" w:rsidRPr="00AA188F" w:rsidRDefault="001331AE" w:rsidP="001331AE">
          <w:pPr>
            <w:pStyle w:val="Header"/>
            <w:jc w:val="right"/>
            <w:rPr>
              <w:b/>
              <w:bCs/>
            </w:rPr>
          </w:pPr>
          <w:r w:rsidRPr="00AA188F">
            <w:rPr>
              <w:rFonts w:ascii="Times New Roman" w:hAnsi="Times New Roman"/>
            </w:rPr>
            <w:fldChar w:fldCharType="begin"/>
          </w:r>
          <w:r w:rsidRPr="00C43524">
            <w:instrText xml:space="preserve"> PAGE   \* MERGEFORMAT </w:instrText>
          </w:r>
          <w:r w:rsidRPr="00AA188F">
            <w:rPr>
              <w:rFonts w:ascii="Times New Roman" w:hAnsi="Times New Roman"/>
            </w:rPr>
            <w:fldChar w:fldCharType="separate"/>
          </w:r>
          <w:r w:rsidRPr="001331AE">
            <w:rPr>
              <w:noProof/>
              <w:sz w:val="16"/>
            </w:rPr>
            <w:t>157</w:t>
          </w:r>
          <w:r w:rsidRPr="00AA188F">
            <w:rPr>
              <w:noProof/>
            </w:rPr>
            <w:fldChar w:fldCharType="end"/>
          </w:r>
        </w:p>
      </w:tc>
      <w:tc>
        <w:tcPr>
          <w:tcW w:w="0" w:type="auto"/>
          <w:noWrap/>
        </w:tcPr>
        <w:p w14:paraId="555A70FF" w14:textId="77777777" w:rsidR="001331AE" w:rsidRDefault="001331AE" w:rsidP="001331AE">
          <w:pPr>
            <w:pStyle w:val="Header"/>
            <w:rPr>
              <w:b/>
              <w:bCs/>
            </w:rPr>
          </w:pPr>
          <w:r w:rsidRPr="001E544A">
            <w:rPr>
              <w:rFonts w:cstheme="minorHAnsi"/>
              <w:sz w:val="16"/>
              <w:szCs w:val="16"/>
            </w:rPr>
            <w:t>Research Journal of Accounting and Business Management (RJABM); P-ISSN: 2580-3115; E-ISSN: 2580-3131</w:t>
          </w:r>
        </w:p>
      </w:tc>
    </w:tr>
  </w:tbl>
  <w:p w14:paraId="6B30A94F" w14:textId="77777777" w:rsidR="009A3232" w:rsidRDefault="009A3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7926"/>
    <w:multiLevelType w:val="hybridMultilevel"/>
    <w:tmpl w:val="5762D06C"/>
    <w:lvl w:ilvl="0" w:tplc="49443BDC">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96B0BBA"/>
    <w:multiLevelType w:val="hybridMultilevel"/>
    <w:tmpl w:val="0C7E9E2E"/>
    <w:lvl w:ilvl="0" w:tplc="C852A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F5740"/>
    <w:multiLevelType w:val="hybridMultilevel"/>
    <w:tmpl w:val="51E67FE6"/>
    <w:lvl w:ilvl="0" w:tplc="EC30B35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 w15:restartNumberingAfterBreak="0">
    <w:nsid w:val="17AE1CD6"/>
    <w:multiLevelType w:val="hybridMultilevel"/>
    <w:tmpl w:val="B98A8646"/>
    <w:lvl w:ilvl="0" w:tplc="5A1EA16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1A3941C7"/>
    <w:multiLevelType w:val="hybridMultilevel"/>
    <w:tmpl w:val="D85E18C2"/>
    <w:lvl w:ilvl="0" w:tplc="94B8D4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45C50"/>
    <w:multiLevelType w:val="hybridMultilevel"/>
    <w:tmpl w:val="D214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82780"/>
    <w:multiLevelType w:val="hybridMultilevel"/>
    <w:tmpl w:val="17AA3BC4"/>
    <w:lvl w:ilvl="0" w:tplc="0421000D">
      <w:start w:val="1"/>
      <w:numFmt w:val="bullet"/>
      <w:lvlText w:val=""/>
      <w:lvlJc w:val="left"/>
      <w:pPr>
        <w:ind w:left="785" w:hanging="360"/>
      </w:pPr>
      <w:rPr>
        <w:rFonts w:ascii="Wingdings" w:hAnsi="Wingdings" w:hint="default"/>
      </w:rPr>
    </w:lvl>
    <w:lvl w:ilvl="1" w:tplc="04210003" w:tentative="1">
      <w:start w:val="1"/>
      <w:numFmt w:val="bullet"/>
      <w:lvlText w:val="o"/>
      <w:lvlJc w:val="left"/>
      <w:pPr>
        <w:ind w:left="1505" w:hanging="360"/>
      </w:pPr>
      <w:rPr>
        <w:rFonts w:ascii="Courier New" w:hAnsi="Courier New" w:cs="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cs="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cs="Courier New" w:hint="default"/>
      </w:rPr>
    </w:lvl>
    <w:lvl w:ilvl="8" w:tplc="04210005" w:tentative="1">
      <w:start w:val="1"/>
      <w:numFmt w:val="bullet"/>
      <w:lvlText w:val=""/>
      <w:lvlJc w:val="left"/>
      <w:pPr>
        <w:ind w:left="6545" w:hanging="360"/>
      </w:pPr>
      <w:rPr>
        <w:rFonts w:ascii="Wingdings" w:hAnsi="Wingdings" w:hint="default"/>
      </w:rPr>
    </w:lvl>
  </w:abstractNum>
  <w:abstractNum w:abstractNumId="7" w15:restartNumberingAfterBreak="0">
    <w:nsid w:val="26B36370"/>
    <w:multiLevelType w:val="multilevel"/>
    <w:tmpl w:val="98AA371C"/>
    <w:lvl w:ilvl="0">
      <w:start w:val="1"/>
      <w:numFmt w:val="decimal"/>
      <w:lvlText w:val="%1."/>
      <w:lvlJc w:val="left"/>
      <w:pPr>
        <w:ind w:left="927" w:hanging="360"/>
      </w:pPr>
      <w:rPr>
        <w:rFonts w:hint="default"/>
      </w:rPr>
    </w:lvl>
    <w:lvl w:ilvl="1">
      <w:start w:val="1"/>
      <w:numFmt w:val="decimal"/>
      <w:isLgl/>
      <w:lvlText w:val="%1.%2"/>
      <w:lvlJc w:val="left"/>
      <w:pPr>
        <w:ind w:left="1474" w:hanging="765"/>
      </w:pPr>
      <w:rPr>
        <w:rFonts w:hint="default"/>
      </w:rPr>
    </w:lvl>
    <w:lvl w:ilvl="2">
      <w:start w:val="6"/>
      <w:numFmt w:val="decimal"/>
      <w:isLgl/>
      <w:lvlText w:val="%1.%2.%3"/>
      <w:lvlJc w:val="left"/>
      <w:pPr>
        <w:ind w:left="1616" w:hanging="765"/>
      </w:pPr>
      <w:rPr>
        <w:rFonts w:hint="default"/>
      </w:rPr>
    </w:lvl>
    <w:lvl w:ilvl="3">
      <w:start w:val="5"/>
      <w:numFmt w:val="decimal"/>
      <w:isLgl/>
      <w:lvlText w:val="%1.%2.%3.%4"/>
      <w:lvlJc w:val="left"/>
      <w:pPr>
        <w:ind w:left="1758" w:hanging="765"/>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15:restartNumberingAfterBreak="0">
    <w:nsid w:val="3E2D0F57"/>
    <w:multiLevelType w:val="hybridMultilevel"/>
    <w:tmpl w:val="A8123468"/>
    <w:lvl w:ilvl="0" w:tplc="0CD8FF1E">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15:restartNumberingAfterBreak="0">
    <w:nsid w:val="3E4F10D1"/>
    <w:multiLevelType w:val="hybridMultilevel"/>
    <w:tmpl w:val="78D62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A3E61"/>
    <w:multiLevelType w:val="hybridMultilevel"/>
    <w:tmpl w:val="86003F76"/>
    <w:lvl w:ilvl="0" w:tplc="358235F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FF4190B"/>
    <w:multiLevelType w:val="hybridMultilevel"/>
    <w:tmpl w:val="ABE4D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772D0"/>
    <w:multiLevelType w:val="hybridMultilevel"/>
    <w:tmpl w:val="24B49548"/>
    <w:lvl w:ilvl="0" w:tplc="8832454E">
      <w:start w:val="1"/>
      <w:numFmt w:val="decimal"/>
      <w:lvlText w:val="%1."/>
      <w:lvlJc w:val="left"/>
      <w:pPr>
        <w:ind w:left="720" w:hanging="360"/>
      </w:pPr>
      <w:rPr>
        <w:rFonts w:eastAsia="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0370474"/>
    <w:multiLevelType w:val="hybridMultilevel"/>
    <w:tmpl w:val="E7D8F4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191B"/>
    <w:multiLevelType w:val="hybridMultilevel"/>
    <w:tmpl w:val="BFFA72D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6ED957DE"/>
    <w:multiLevelType w:val="hybridMultilevel"/>
    <w:tmpl w:val="62B29FBC"/>
    <w:lvl w:ilvl="0" w:tplc="4452817E">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6" w15:restartNumberingAfterBreak="0">
    <w:nsid w:val="72BA2AFC"/>
    <w:multiLevelType w:val="hybridMultilevel"/>
    <w:tmpl w:val="13CAA0C8"/>
    <w:lvl w:ilvl="0" w:tplc="CF94E84A">
      <w:start w:val="1"/>
      <w:numFmt w:val="lowerLetter"/>
      <w:lvlText w:val="%1."/>
      <w:lvlJc w:val="left"/>
      <w:pPr>
        <w:ind w:left="673" w:hanging="360"/>
      </w:pPr>
      <w:rPr>
        <w:rFonts w:hint="default"/>
      </w:rPr>
    </w:lvl>
    <w:lvl w:ilvl="1" w:tplc="04210019" w:tentative="1">
      <w:start w:val="1"/>
      <w:numFmt w:val="lowerLetter"/>
      <w:lvlText w:val="%2."/>
      <w:lvlJc w:val="left"/>
      <w:pPr>
        <w:ind w:left="1393" w:hanging="360"/>
      </w:pPr>
    </w:lvl>
    <w:lvl w:ilvl="2" w:tplc="0421001B" w:tentative="1">
      <w:start w:val="1"/>
      <w:numFmt w:val="lowerRoman"/>
      <w:lvlText w:val="%3."/>
      <w:lvlJc w:val="right"/>
      <w:pPr>
        <w:ind w:left="2113" w:hanging="180"/>
      </w:pPr>
    </w:lvl>
    <w:lvl w:ilvl="3" w:tplc="0421000F" w:tentative="1">
      <w:start w:val="1"/>
      <w:numFmt w:val="decimal"/>
      <w:lvlText w:val="%4."/>
      <w:lvlJc w:val="left"/>
      <w:pPr>
        <w:ind w:left="2833" w:hanging="360"/>
      </w:pPr>
    </w:lvl>
    <w:lvl w:ilvl="4" w:tplc="04210019" w:tentative="1">
      <w:start w:val="1"/>
      <w:numFmt w:val="lowerLetter"/>
      <w:lvlText w:val="%5."/>
      <w:lvlJc w:val="left"/>
      <w:pPr>
        <w:ind w:left="3553" w:hanging="360"/>
      </w:pPr>
    </w:lvl>
    <w:lvl w:ilvl="5" w:tplc="0421001B" w:tentative="1">
      <w:start w:val="1"/>
      <w:numFmt w:val="lowerRoman"/>
      <w:lvlText w:val="%6."/>
      <w:lvlJc w:val="right"/>
      <w:pPr>
        <w:ind w:left="4273" w:hanging="180"/>
      </w:pPr>
    </w:lvl>
    <w:lvl w:ilvl="6" w:tplc="0421000F" w:tentative="1">
      <w:start w:val="1"/>
      <w:numFmt w:val="decimal"/>
      <w:lvlText w:val="%7."/>
      <w:lvlJc w:val="left"/>
      <w:pPr>
        <w:ind w:left="4993" w:hanging="360"/>
      </w:pPr>
    </w:lvl>
    <w:lvl w:ilvl="7" w:tplc="04210019" w:tentative="1">
      <w:start w:val="1"/>
      <w:numFmt w:val="lowerLetter"/>
      <w:lvlText w:val="%8."/>
      <w:lvlJc w:val="left"/>
      <w:pPr>
        <w:ind w:left="5713" w:hanging="360"/>
      </w:pPr>
    </w:lvl>
    <w:lvl w:ilvl="8" w:tplc="0421001B" w:tentative="1">
      <w:start w:val="1"/>
      <w:numFmt w:val="lowerRoman"/>
      <w:lvlText w:val="%9."/>
      <w:lvlJc w:val="right"/>
      <w:pPr>
        <w:ind w:left="6433" w:hanging="180"/>
      </w:pPr>
    </w:lvl>
  </w:abstractNum>
  <w:abstractNum w:abstractNumId="17" w15:restartNumberingAfterBreak="0">
    <w:nsid w:val="7A9D29F2"/>
    <w:multiLevelType w:val="hybridMultilevel"/>
    <w:tmpl w:val="BAEC84C8"/>
    <w:lvl w:ilvl="0" w:tplc="184803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AAA2229"/>
    <w:multiLevelType w:val="hybridMultilevel"/>
    <w:tmpl w:val="BF48B956"/>
    <w:lvl w:ilvl="0" w:tplc="662048F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B3623BA"/>
    <w:multiLevelType w:val="hybridMultilevel"/>
    <w:tmpl w:val="E17E22E0"/>
    <w:lvl w:ilvl="0" w:tplc="B3B267F0">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7BED0449"/>
    <w:multiLevelType w:val="hybridMultilevel"/>
    <w:tmpl w:val="6D6EA00A"/>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D736E6E"/>
    <w:multiLevelType w:val="hybridMultilevel"/>
    <w:tmpl w:val="BBC609A6"/>
    <w:lvl w:ilvl="0" w:tplc="6A22F6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5"/>
  </w:num>
  <w:num w:numId="5">
    <w:abstractNumId w:val="1"/>
  </w:num>
  <w:num w:numId="6">
    <w:abstractNumId w:val="21"/>
  </w:num>
  <w:num w:numId="7">
    <w:abstractNumId w:val="8"/>
  </w:num>
  <w:num w:numId="8">
    <w:abstractNumId w:val="2"/>
  </w:num>
  <w:num w:numId="9">
    <w:abstractNumId w:val="19"/>
  </w:num>
  <w:num w:numId="10">
    <w:abstractNumId w:val="15"/>
  </w:num>
  <w:num w:numId="11">
    <w:abstractNumId w:val="3"/>
  </w:num>
  <w:num w:numId="12">
    <w:abstractNumId w:val="4"/>
  </w:num>
  <w:num w:numId="13">
    <w:abstractNumId w:val="9"/>
  </w:num>
  <w:num w:numId="14">
    <w:abstractNumId w:val="10"/>
  </w:num>
  <w:num w:numId="15">
    <w:abstractNumId w:val="6"/>
  </w:num>
  <w:num w:numId="16">
    <w:abstractNumId w:val="14"/>
  </w:num>
  <w:num w:numId="17">
    <w:abstractNumId w:val="17"/>
  </w:num>
  <w:num w:numId="18">
    <w:abstractNumId w:val="18"/>
  </w:num>
  <w:num w:numId="19">
    <w:abstractNumId w:val="12"/>
  </w:num>
  <w:num w:numId="20">
    <w:abstractNumId w:val="20"/>
  </w:num>
  <w:num w:numId="21">
    <w:abstractNumId w:val="0"/>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272"/>
    <w:rsid w:val="0000007B"/>
    <w:rsid w:val="00000754"/>
    <w:rsid w:val="000027E3"/>
    <w:rsid w:val="0000413F"/>
    <w:rsid w:val="00004B25"/>
    <w:rsid w:val="000052BD"/>
    <w:rsid w:val="0000748D"/>
    <w:rsid w:val="0000768F"/>
    <w:rsid w:val="00010187"/>
    <w:rsid w:val="00011C66"/>
    <w:rsid w:val="00011F6B"/>
    <w:rsid w:val="0001295B"/>
    <w:rsid w:val="00013DB3"/>
    <w:rsid w:val="0001444F"/>
    <w:rsid w:val="00014D66"/>
    <w:rsid w:val="00015BEC"/>
    <w:rsid w:val="00020781"/>
    <w:rsid w:val="00020DC3"/>
    <w:rsid w:val="000218C0"/>
    <w:rsid w:val="00021A14"/>
    <w:rsid w:val="00021CAB"/>
    <w:rsid w:val="00022420"/>
    <w:rsid w:val="00023126"/>
    <w:rsid w:val="000235AD"/>
    <w:rsid w:val="00023975"/>
    <w:rsid w:val="00023CD3"/>
    <w:rsid w:val="00024B76"/>
    <w:rsid w:val="0002563F"/>
    <w:rsid w:val="000264A1"/>
    <w:rsid w:val="00026529"/>
    <w:rsid w:val="0003012B"/>
    <w:rsid w:val="00030583"/>
    <w:rsid w:val="00031258"/>
    <w:rsid w:val="00032A0C"/>
    <w:rsid w:val="000333E3"/>
    <w:rsid w:val="00033675"/>
    <w:rsid w:val="00033DF4"/>
    <w:rsid w:val="000357CF"/>
    <w:rsid w:val="00035D40"/>
    <w:rsid w:val="00037B15"/>
    <w:rsid w:val="00040385"/>
    <w:rsid w:val="000416E2"/>
    <w:rsid w:val="00042171"/>
    <w:rsid w:val="0004267C"/>
    <w:rsid w:val="00042EBA"/>
    <w:rsid w:val="00045781"/>
    <w:rsid w:val="00047404"/>
    <w:rsid w:val="00047864"/>
    <w:rsid w:val="00050CF0"/>
    <w:rsid w:val="00051E3D"/>
    <w:rsid w:val="0005283F"/>
    <w:rsid w:val="00052DD7"/>
    <w:rsid w:val="00053419"/>
    <w:rsid w:val="00053B3B"/>
    <w:rsid w:val="000547B0"/>
    <w:rsid w:val="00054816"/>
    <w:rsid w:val="00054F0E"/>
    <w:rsid w:val="00055B46"/>
    <w:rsid w:val="00055BB9"/>
    <w:rsid w:val="0005626D"/>
    <w:rsid w:val="000574C7"/>
    <w:rsid w:val="00061409"/>
    <w:rsid w:val="00061949"/>
    <w:rsid w:val="00061AEA"/>
    <w:rsid w:val="00061F29"/>
    <w:rsid w:val="000631B3"/>
    <w:rsid w:val="0006372A"/>
    <w:rsid w:val="0006380D"/>
    <w:rsid w:val="00065509"/>
    <w:rsid w:val="00065C1B"/>
    <w:rsid w:val="00066031"/>
    <w:rsid w:val="00066A94"/>
    <w:rsid w:val="00072979"/>
    <w:rsid w:val="00072B21"/>
    <w:rsid w:val="0007302C"/>
    <w:rsid w:val="00074FD3"/>
    <w:rsid w:val="00075C15"/>
    <w:rsid w:val="00075E3D"/>
    <w:rsid w:val="0007702D"/>
    <w:rsid w:val="00077962"/>
    <w:rsid w:val="000806E6"/>
    <w:rsid w:val="00080FF7"/>
    <w:rsid w:val="00083D2E"/>
    <w:rsid w:val="000846F3"/>
    <w:rsid w:val="00084E06"/>
    <w:rsid w:val="000905B7"/>
    <w:rsid w:val="000913DE"/>
    <w:rsid w:val="00091A7C"/>
    <w:rsid w:val="0009246E"/>
    <w:rsid w:val="00092BB8"/>
    <w:rsid w:val="000933D6"/>
    <w:rsid w:val="00093CD7"/>
    <w:rsid w:val="000947E4"/>
    <w:rsid w:val="000949A5"/>
    <w:rsid w:val="00095330"/>
    <w:rsid w:val="00095453"/>
    <w:rsid w:val="0009587F"/>
    <w:rsid w:val="00095A25"/>
    <w:rsid w:val="00096C6D"/>
    <w:rsid w:val="00097485"/>
    <w:rsid w:val="0009749D"/>
    <w:rsid w:val="0009768E"/>
    <w:rsid w:val="000A03D1"/>
    <w:rsid w:val="000A2416"/>
    <w:rsid w:val="000A2A18"/>
    <w:rsid w:val="000A31F1"/>
    <w:rsid w:val="000A35CD"/>
    <w:rsid w:val="000A4403"/>
    <w:rsid w:val="000A5F00"/>
    <w:rsid w:val="000A64A0"/>
    <w:rsid w:val="000A6FCF"/>
    <w:rsid w:val="000A7582"/>
    <w:rsid w:val="000A7DE9"/>
    <w:rsid w:val="000B10FE"/>
    <w:rsid w:val="000B1811"/>
    <w:rsid w:val="000B1D08"/>
    <w:rsid w:val="000B209E"/>
    <w:rsid w:val="000B225C"/>
    <w:rsid w:val="000B3B6E"/>
    <w:rsid w:val="000B6387"/>
    <w:rsid w:val="000C1742"/>
    <w:rsid w:val="000C2C18"/>
    <w:rsid w:val="000C669C"/>
    <w:rsid w:val="000D00DE"/>
    <w:rsid w:val="000D065E"/>
    <w:rsid w:val="000D0CFC"/>
    <w:rsid w:val="000D2292"/>
    <w:rsid w:val="000D28AA"/>
    <w:rsid w:val="000D2999"/>
    <w:rsid w:val="000D2A10"/>
    <w:rsid w:val="000D3385"/>
    <w:rsid w:val="000D3F35"/>
    <w:rsid w:val="000D42BE"/>
    <w:rsid w:val="000D51D9"/>
    <w:rsid w:val="000D532C"/>
    <w:rsid w:val="000D5887"/>
    <w:rsid w:val="000D6595"/>
    <w:rsid w:val="000D780A"/>
    <w:rsid w:val="000E0B19"/>
    <w:rsid w:val="000E0D2F"/>
    <w:rsid w:val="000E1EE2"/>
    <w:rsid w:val="000E2435"/>
    <w:rsid w:val="000E26DF"/>
    <w:rsid w:val="000E2DEC"/>
    <w:rsid w:val="000E3F64"/>
    <w:rsid w:val="000E47DE"/>
    <w:rsid w:val="000E4F81"/>
    <w:rsid w:val="000E53B0"/>
    <w:rsid w:val="000E5D3C"/>
    <w:rsid w:val="000F0DAD"/>
    <w:rsid w:val="000F3A42"/>
    <w:rsid w:val="000F4869"/>
    <w:rsid w:val="000F5DC0"/>
    <w:rsid w:val="000F74E2"/>
    <w:rsid w:val="000F75CF"/>
    <w:rsid w:val="001010B7"/>
    <w:rsid w:val="001047A8"/>
    <w:rsid w:val="00105693"/>
    <w:rsid w:val="001061EB"/>
    <w:rsid w:val="001069A5"/>
    <w:rsid w:val="00106C32"/>
    <w:rsid w:val="001101DA"/>
    <w:rsid w:val="00110EF6"/>
    <w:rsid w:val="00111A42"/>
    <w:rsid w:val="001139AD"/>
    <w:rsid w:val="00114477"/>
    <w:rsid w:val="001146DA"/>
    <w:rsid w:val="0011692E"/>
    <w:rsid w:val="00117A4E"/>
    <w:rsid w:val="00120610"/>
    <w:rsid w:val="001208EB"/>
    <w:rsid w:val="00120B60"/>
    <w:rsid w:val="00121874"/>
    <w:rsid w:val="00122EC4"/>
    <w:rsid w:val="001233B1"/>
    <w:rsid w:val="001255C9"/>
    <w:rsid w:val="00125689"/>
    <w:rsid w:val="001256BF"/>
    <w:rsid w:val="001258AC"/>
    <w:rsid w:val="0012594F"/>
    <w:rsid w:val="00127B95"/>
    <w:rsid w:val="00130E9F"/>
    <w:rsid w:val="001320F5"/>
    <w:rsid w:val="00132340"/>
    <w:rsid w:val="00132DDF"/>
    <w:rsid w:val="001331AE"/>
    <w:rsid w:val="0013331F"/>
    <w:rsid w:val="001333DB"/>
    <w:rsid w:val="001334D5"/>
    <w:rsid w:val="00133A2A"/>
    <w:rsid w:val="00133C69"/>
    <w:rsid w:val="001356D5"/>
    <w:rsid w:val="001415B5"/>
    <w:rsid w:val="0014262C"/>
    <w:rsid w:val="001428D9"/>
    <w:rsid w:val="001431F0"/>
    <w:rsid w:val="00143832"/>
    <w:rsid w:val="0014400C"/>
    <w:rsid w:val="0014481F"/>
    <w:rsid w:val="0014663A"/>
    <w:rsid w:val="001508E0"/>
    <w:rsid w:val="00150E39"/>
    <w:rsid w:val="0015324A"/>
    <w:rsid w:val="001543A1"/>
    <w:rsid w:val="00155277"/>
    <w:rsid w:val="00155DD7"/>
    <w:rsid w:val="00155E86"/>
    <w:rsid w:val="00156FAA"/>
    <w:rsid w:val="0016044A"/>
    <w:rsid w:val="001611FC"/>
    <w:rsid w:val="00162613"/>
    <w:rsid w:val="00162992"/>
    <w:rsid w:val="0016429B"/>
    <w:rsid w:val="00164D8B"/>
    <w:rsid w:val="001666DD"/>
    <w:rsid w:val="001668FF"/>
    <w:rsid w:val="00166F45"/>
    <w:rsid w:val="00170ADE"/>
    <w:rsid w:val="00171BD3"/>
    <w:rsid w:val="001735C6"/>
    <w:rsid w:val="00174C99"/>
    <w:rsid w:val="0017514D"/>
    <w:rsid w:val="00175A7E"/>
    <w:rsid w:val="001767DA"/>
    <w:rsid w:val="00177332"/>
    <w:rsid w:val="0017785A"/>
    <w:rsid w:val="00180060"/>
    <w:rsid w:val="00180695"/>
    <w:rsid w:val="00180EC6"/>
    <w:rsid w:val="0018172D"/>
    <w:rsid w:val="00182819"/>
    <w:rsid w:val="00182E20"/>
    <w:rsid w:val="00182FF8"/>
    <w:rsid w:val="00183E3D"/>
    <w:rsid w:val="0018513B"/>
    <w:rsid w:val="00185C97"/>
    <w:rsid w:val="00185CC7"/>
    <w:rsid w:val="00186421"/>
    <w:rsid w:val="00186EB9"/>
    <w:rsid w:val="0019086D"/>
    <w:rsid w:val="00190F0C"/>
    <w:rsid w:val="00191B00"/>
    <w:rsid w:val="001943D3"/>
    <w:rsid w:val="00194699"/>
    <w:rsid w:val="00195802"/>
    <w:rsid w:val="00197103"/>
    <w:rsid w:val="0019752B"/>
    <w:rsid w:val="001A0C02"/>
    <w:rsid w:val="001A15E8"/>
    <w:rsid w:val="001A4F25"/>
    <w:rsid w:val="001A5216"/>
    <w:rsid w:val="001A5F37"/>
    <w:rsid w:val="001A6AAA"/>
    <w:rsid w:val="001B08B9"/>
    <w:rsid w:val="001B0E6D"/>
    <w:rsid w:val="001B3BEB"/>
    <w:rsid w:val="001B4B34"/>
    <w:rsid w:val="001B4B90"/>
    <w:rsid w:val="001B51CF"/>
    <w:rsid w:val="001B568E"/>
    <w:rsid w:val="001B5B85"/>
    <w:rsid w:val="001B7637"/>
    <w:rsid w:val="001B7837"/>
    <w:rsid w:val="001C08E9"/>
    <w:rsid w:val="001C0DA1"/>
    <w:rsid w:val="001C4A15"/>
    <w:rsid w:val="001C543A"/>
    <w:rsid w:val="001C6217"/>
    <w:rsid w:val="001C676E"/>
    <w:rsid w:val="001C6ABE"/>
    <w:rsid w:val="001D1CAD"/>
    <w:rsid w:val="001D1DA3"/>
    <w:rsid w:val="001D3038"/>
    <w:rsid w:val="001D3B92"/>
    <w:rsid w:val="001D4557"/>
    <w:rsid w:val="001D50DA"/>
    <w:rsid w:val="001D54B5"/>
    <w:rsid w:val="001D56F6"/>
    <w:rsid w:val="001D714E"/>
    <w:rsid w:val="001D76FA"/>
    <w:rsid w:val="001D78D4"/>
    <w:rsid w:val="001D7AE9"/>
    <w:rsid w:val="001E1E81"/>
    <w:rsid w:val="001E29ED"/>
    <w:rsid w:val="001E31B5"/>
    <w:rsid w:val="001E5A87"/>
    <w:rsid w:val="001F09EB"/>
    <w:rsid w:val="001F0BEE"/>
    <w:rsid w:val="001F1106"/>
    <w:rsid w:val="001F12DA"/>
    <w:rsid w:val="001F224D"/>
    <w:rsid w:val="001F25FB"/>
    <w:rsid w:val="001F2EAA"/>
    <w:rsid w:val="001F5B15"/>
    <w:rsid w:val="001F6417"/>
    <w:rsid w:val="001F6A92"/>
    <w:rsid w:val="001F7161"/>
    <w:rsid w:val="001F78C9"/>
    <w:rsid w:val="00201023"/>
    <w:rsid w:val="002023D0"/>
    <w:rsid w:val="00204A3E"/>
    <w:rsid w:val="00205197"/>
    <w:rsid w:val="0020592E"/>
    <w:rsid w:val="0021038B"/>
    <w:rsid w:val="00210E97"/>
    <w:rsid w:val="002118B0"/>
    <w:rsid w:val="00211D2B"/>
    <w:rsid w:val="00213069"/>
    <w:rsid w:val="00213E3E"/>
    <w:rsid w:val="00214527"/>
    <w:rsid w:val="00214A01"/>
    <w:rsid w:val="002157DB"/>
    <w:rsid w:val="00215BF6"/>
    <w:rsid w:val="002165B0"/>
    <w:rsid w:val="0021668B"/>
    <w:rsid w:val="0021692F"/>
    <w:rsid w:val="002171B9"/>
    <w:rsid w:val="00222147"/>
    <w:rsid w:val="002237E0"/>
    <w:rsid w:val="00223EE6"/>
    <w:rsid w:val="00224F43"/>
    <w:rsid w:val="00225512"/>
    <w:rsid w:val="002264AA"/>
    <w:rsid w:val="00226B74"/>
    <w:rsid w:val="00227191"/>
    <w:rsid w:val="00227956"/>
    <w:rsid w:val="0023205D"/>
    <w:rsid w:val="002321A6"/>
    <w:rsid w:val="002328BF"/>
    <w:rsid w:val="00232A19"/>
    <w:rsid w:val="00232CD1"/>
    <w:rsid w:val="0023443E"/>
    <w:rsid w:val="002344F6"/>
    <w:rsid w:val="00234CAD"/>
    <w:rsid w:val="00236D0B"/>
    <w:rsid w:val="0023724B"/>
    <w:rsid w:val="00237801"/>
    <w:rsid w:val="00242B66"/>
    <w:rsid w:val="00243EC1"/>
    <w:rsid w:val="002443D8"/>
    <w:rsid w:val="002450FC"/>
    <w:rsid w:val="002451F0"/>
    <w:rsid w:val="00245B6F"/>
    <w:rsid w:val="00245F6B"/>
    <w:rsid w:val="002465F8"/>
    <w:rsid w:val="0024782E"/>
    <w:rsid w:val="00247AF6"/>
    <w:rsid w:val="00247BB4"/>
    <w:rsid w:val="00247D5F"/>
    <w:rsid w:val="00250A21"/>
    <w:rsid w:val="00250BFB"/>
    <w:rsid w:val="002528DD"/>
    <w:rsid w:val="002544C8"/>
    <w:rsid w:val="00254F2D"/>
    <w:rsid w:val="0025550F"/>
    <w:rsid w:val="002577D5"/>
    <w:rsid w:val="00257819"/>
    <w:rsid w:val="00257CE7"/>
    <w:rsid w:val="002610BF"/>
    <w:rsid w:val="002627D4"/>
    <w:rsid w:val="002637C7"/>
    <w:rsid w:val="00263DAC"/>
    <w:rsid w:val="0026444F"/>
    <w:rsid w:val="00264538"/>
    <w:rsid w:val="00264A77"/>
    <w:rsid w:val="002657C5"/>
    <w:rsid w:val="002668C0"/>
    <w:rsid w:val="00266F50"/>
    <w:rsid w:val="00266F74"/>
    <w:rsid w:val="00267114"/>
    <w:rsid w:val="0026731C"/>
    <w:rsid w:val="00267810"/>
    <w:rsid w:val="00267BF3"/>
    <w:rsid w:val="00270538"/>
    <w:rsid w:val="002713BE"/>
    <w:rsid w:val="002716D4"/>
    <w:rsid w:val="00271E0C"/>
    <w:rsid w:val="00272FD2"/>
    <w:rsid w:val="00275E21"/>
    <w:rsid w:val="00275EDD"/>
    <w:rsid w:val="00275F03"/>
    <w:rsid w:val="0027777F"/>
    <w:rsid w:val="00277E8E"/>
    <w:rsid w:val="00277FA3"/>
    <w:rsid w:val="0028079A"/>
    <w:rsid w:val="00281048"/>
    <w:rsid w:val="002817BE"/>
    <w:rsid w:val="00281E4F"/>
    <w:rsid w:val="002820BE"/>
    <w:rsid w:val="002822EE"/>
    <w:rsid w:val="002825BF"/>
    <w:rsid w:val="0028320B"/>
    <w:rsid w:val="00284413"/>
    <w:rsid w:val="002848B1"/>
    <w:rsid w:val="00284F5D"/>
    <w:rsid w:val="002850D1"/>
    <w:rsid w:val="00286044"/>
    <w:rsid w:val="002916C3"/>
    <w:rsid w:val="002917AB"/>
    <w:rsid w:val="00291EDA"/>
    <w:rsid w:val="002946C0"/>
    <w:rsid w:val="00295051"/>
    <w:rsid w:val="002952DB"/>
    <w:rsid w:val="002A09E3"/>
    <w:rsid w:val="002A1AA0"/>
    <w:rsid w:val="002A1C04"/>
    <w:rsid w:val="002A351C"/>
    <w:rsid w:val="002A3C06"/>
    <w:rsid w:val="002A4851"/>
    <w:rsid w:val="002A4D80"/>
    <w:rsid w:val="002A61A0"/>
    <w:rsid w:val="002B0BB0"/>
    <w:rsid w:val="002B2C95"/>
    <w:rsid w:val="002B4289"/>
    <w:rsid w:val="002B4D31"/>
    <w:rsid w:val="002B4EBF"/>
    <w:rsid w:val="002B5068"/>
    <w:rsid w:val="002B51B9"/>
    <w:rsid w:val="002B6D83"/>
    <w:rsid w:val="002B7D73"/>
    <w:rsid w:val="002C040F"/>
    <w:rsid w:val="002C0F32"/>
    <w:rsid w:val="002C2547"/>
    <w:rsid w:val="002C2A77"/>
    <w:rsid w:val="002C55B1"/>
    <w:rsid w:val="002C5C57"/>
    <w:rsid w:val="002C6BE2"/>
    <w:rsid w:val="002C70E1"/>
    <w:rsid w:val="002C74E1"/>
    <w:rsid w:val="002C7E40"/>
    <w:rsid w:val="002D01EB"/>
    <w:rsid w:val="002D1166"/>
    <w:rsid w:val="002D278A"/>
    <w:rsid w:val="002D3B7C"/>
    <w:rsid w:val="002D5216"/>
    <w:rsid w:val="002D55A4"/>
    <w:rsid w:val="002D7493"/>
    <w:rsid w:val="002D7F51"/>
    <w:rsid w:val="002E0303"/>
    <w:rsid w:val="002E306A"/>
    <w:rsid w:val="002E5312"/>
    <w:rsid w:val="002E5F04"/>
    <w:rsid w:val="002E744B"/>
    <w:rsid w:val="002E7824"/>
    <w:rsid w:val="002F03FB"/>
    <w:rsid w:val="002F05E2"/>
    <w:rsid w:val="002F0766"/>
    <w:rsid w:val="002F10B4"/>
    <w:rsid w:val="002F10F9"/>
    <w:rsid w:val="002F1117"/>
    <w:rsid w:val="002F2661"/>
    <w:rsid w:val="002F276F"/>
    <w:rsid w:val="002F27C5"/>
    <w:rsid w:val="002F30F7"/>
    <w:rsid w:val="002F3E18"/>
    <w:rsid w:val="002F4932"/>
    <w:rsid w:val="002F4D87"/>
    <w:rsid w:val="002F611A"/>
    <w:rsid w:val="002F64BD"/>
    <w:rsid w:val="002F6BC6"/>
    <w:rsid w:val="002F7EBE"/>
    <w:rsid w:val="0030099B"/>
    <w:rsid w:val="0030176B"/>
    <w:rsid w:val="00301821"/>
    <w:rsid w:val="00301C2B"/>
    <w:rsid w:val="003031BC"/>
    <w:rsid w:val="00303AAB"/>
    <w:rsid w:val="00303F95"/>
    <w:rsid w:val="003041B2"/>
    <w:rsid w:val="00304AC3"/>
    <w:rsid w:val="00305267"/>
    <w:rsid w:val="0030796D"/>
    <w:rsid w:val="00310014"/>
    <w:rsid w:val="00311BB4"/>
    <w:rsid w:val="00311D78"/>
    <w:rsid w:val="00312807"/>
    <w:rsid w:val="00314084"/>
    <w:rsid w:val="00314970"/>
    <w:rsid w:val="00314E4B"/>
    <w:rsid w:val="003150AC"/>
    <w:rsid w:val="00316EE7"/>
    <w:rsid w:val="003217D6"/>
    <w:rsid w:val="00321D43"/>
    <w:rsid w:val="0032559C"/>
    <w:rsid w:val="00325BB4"/>
    <w:rsid w:val="003273EA"/>
    <w:rsid w:val="0033382D"/>
    <w:rsid w:val="00333A18"/>
    <w:rsid w:val="00334847"/>
    <w:rsid w:val="0033516A"/>
    <w:rsid w:val="00335A78"/>
    <w:rsid w:val="0033746B"/>
    <w:rsid w:val="00340902"/>
    <w:rsid w:val="003411C2"/>
    <w:rsid w:val="00341D27"/>
    <w:rsid w:val="00344ECA"/>
    <w:rsid w:val="00344F57"/>
    <w:rsid w:val="00346D83"/>
    <w:rsid w:val="003525B7"/>
    <w:rsid w:val="00353198"/>
    <w:rsid w:val="003541C7"/>
    <w:rsid w:val="00354D6D"/>
    <w:rsid w:val="00354FD7"/>
    <w:rsid w:val="00357259"/>
    <w:rsid w:val="00357B35"/>
    <w:rsid w:val="00357C40"/>
    <w:rsid w:val="00360587"/>
    <w:rsid w:val="0036282F"/>
    <w:rsid w:val="00363140"/>
    <w:rsid w:val="00365446"/>
    <w:rsid w:val="003658E7"/>
    <w:rsid w:val="00365DA3"/>
    <w:rsid w:val="00365E19"/>
    <w:rsid w:val="00365EAF"/>
    <w:rsid w:val="00367505"/>
    <w:rsid w:val="0036772E"/>
    <w:rsid w:val="00367A02"/>
    <w:rsid w:val="00367BC2"/>
    <w:rsid w:val="0037025D"/>
    <w:rsid w:val="00370293"/>
    <w:rsid w:val="00370321"/>
    <w:rsid w:val="00370633"/>
    <w:rsid w:val="00370E4C"/>
    <w:rsid w:val="00371E88"/>
    <w:rsid w:val="00372AA3"/>
    <w:rsid w:val="00372C01"/>
    <w:rsid w:val="00373413"/>
    <w:rsid w:val="00373C30"/>
    <w:rsid w:val="003744F4"/>
    <w:rsid w:val="00374BB0"/>
    <w:rsid w:val="0038088B"/>
    <w:rsid w:val="00380E97"/>
    <w:rsid w:val="00381CF0"/>
    <w:rsid w:val="00381FA7"/>
    <w:rsid w:val="0038218C"/>
    <w:rsid w:val="00382E0D"/>
    <w:rsid w:val="00383F5D"/>
    <w:rsid w:val="00384205"/>
    <w:rsid w:val="003850D9"/>
    <w:rsid w:val="00386188"/>
    <w:rsid w:val="00391EDF"/>
    <w:rsid w:val="0039320F"/>
    <w:rsid w:val="0039342B"/>
    <w:rsid w:val="003934B3"/>
    <w:rsid w:val="00393769"/>
    <w:rsid w:val="00393D23"/>
    <w:rsid w:val="0039452B"/>
    <w:rsid w:val="00394E04"/>
    <w:rsid w:val="0039603A"/>
    <w:rsid w:val="003961B3"/>
    <w:rsid w:val="00396F6F"/>
    <w:rsid w:val="00397022"/>
    <w:rsid w:val="0039733F"/>
    <w:rsid w:val="00397B79"/>
    <w:rsid w:val="003A0D6D"/>
    <w:rsid w:val="003A12A4"/>
    <w:rsid w:val="003A1C04"/>
    <w:rsid w:val="003A270D"/>
    <w:rsid w:val="003A3BA7"/>
    <w:rsid w:val="003A409A"/>
    <w:rsid w:val="003A4BF9"/>
    <w:rsid w:val="003A4D60"/>
    <w:rsid w:val="003A650E"/>
    <w:rsid w:val="003B0E8F"/>
    <w:rsid w:val="003B279D"/>
    <w:rsid w:val="003B2EC9"/>
    <w:rsid w:val="003B2FBC"/>
    <w:rsid w:val="003B3108"/>
    <w:rsid w:val="003B37B8"/>
    <w:rsid w:val="003B3B12"/>
    <w:rsid w:val="003B4159"/>
    <w:rsid w:val="003B6593"/>
    <w:rsid w:val="003B7555"/>
    <w:rsid w:val="003C101F"/>
    <w:rsid w:val="003C1C53"/>
    <w:rsid w:val="003C6726"/>
    <w:rsid w:val="003C7391"/>
    <w:rsid w:val="003C7B21"/>
    <w:rsid w:val="003D1A9C"/>
    <w:rsid w:val="003D2017"/>
    <w:rsid w:val="003D4BE6"/>
    <w:rsid w:val="003D4C73"/>
    <w:rsid w:val="003D4EBF"/>
    <w:rsid w:val="003D7B47"/>
    <w:rsid w:val="003E1369"/>
    <w:rsid w:val="003E18DC"/>
    <w:rsid w:val="003E1A3C"/>
    <w:rsid w:val="003E1CD6"/>
    <w:rsid w:val="003E1E64"/>
    <w:rsid w:val="003E2F85"/>
    <w:rsid w:val="003E4990"/>
    <w:rsid w:val="003E780A"/>
    <w:rsid w:val="003E7D7A"/>
    <w:rsid w:val="003F0575"/>
    <w:rsid w:val="003F076D"/>
    <w:rsid w:val="003F18AB"/>
    <w:rsid w:val="003F1DAD"/>
    <w:rsid w:val="003F2552"/>
    <w:rsid w:val="003F257E"/>
    <w:rsid w:val="003F4A59"/>
    <w:rsid w:val="003F6BBA"/>
    <w:rsid w:val="003F7E1A"/>
    <w:rsid w:val="00400855"/>
    <w:rsid w:val="00401FE2"/>
    <w:rsid w:val="004020B7"/>
    <w:rsid w:val="00402640"/>
    <w:rsid w:val="00402E83"/>
    <w:rsid w:val="00403C1E"/>
    <w:rsid w:val="004041E8"/>
    <w:rsid w:val="00404C11"/>
    <w:rsid w:val="00404F12"/>
    <w:rsid w:val="00404FF7"/>
    <w:rsid w:val="00406930"/>
    <w:rsid w:val="00410BC3"/>
    <w:rsid w:val="004128F4"/>
    <w:rsid w:val="004167D8"/>
    <w:rsid w:val="004170C8"/>
    <w:rsid w:val="0041732D"/>
    <w:rsid w:val="00421555"/>
    <w:rsid w:val="00422980"/>
    <w:rsid w:val="004233ED"/>
    <w:rsid w:val="00423C9C"/>
    <w:rsid w:val="00424901"/>
    <w:rsid w:val="00427151"/>
    <w:rsid w:val="004309A7"/>
    <w:rsid w:val="00430D24"/>
    <w:rsid w:val="00431509"/>
    <w:rsid w:val="00431812"/>
    <w:rsid w:val="00431A12"/>
    <w:rsid w:val="004326EB"/>
    <w:rsid w:val="00432D79"/>
    <w:rsid w:val="00434BB5"/>
    <w:rsid w:val="00435C28"/>
    <w:rsid w:val="00435E25"/>
    <w:rsid w:val="00436619"/>
    <w:rsid w:val="00436ED8"/>
    <w:rsid w:val="004375C7"/>
    <w:rsid w:val="00437EF9"/>
    <w:rsid w:val="00441179"/>
    <w:rsid w:val="0044192C"/>
    <w:rsid w:val="00441CDF"/>
    <w:rsid w:val="00441D61"/>
    <w:rsid w:val="00443FE1"/>
    <w:rsid w:val="004441ED"/>
    <w:rsid w:val="00445C3A"/>
    <w:rsid w:val="00445FCC"/>
    <w:rsid w:val="00446147"/>
    <w:rsid w:val="0045011B"/>
    <w:rsid w:val="00450FAB"/>
    <w:rsid w:val="004516BC"/>
    <w:rsid w:val="00452503"/>
    <w:rsid w:val="004536D5"/>
    <w:rsid w:val="00454A5C"/>
    <w:rsid w:val="00455A59"/>
    <w:rsid w:val="00455D65"/>
    <w:rsid w:val="004574CC"/>
    <w:rsid w:val="00460368"/>
    <w:rsid w:val="00460C74"/>
    <w:rsid w:val="00460E8C"/>
    <w:rsid w:val="004625BF"/>
    <w:rsid w:val="00463319"/>
    <w:rsid w:val="004638DD"/>
    <w:rsid w:val="0046539F"/>
    <w:rsid w:val="00466338"/>
    <w:rsid w:val="00466585"/>
    <w:rsid w:val="00471111"/>
    <w:rsid w:val="00471724"/>
    <w:rsid w:val="00471F27"/>
    <w:rsid w:val="00472103"/>
    <w:rsid w:val="004736D9"/>
    <w:rsid w:val="004740E4"/>
    <w:rsid w:val="004747B3"/>
    <w:rsid w:val="0047498F"/>
    <w:rsid w:val="0047568E"/>
    <w:rsid w:val="004764FA"/>
    <w:rsid w:val="00476C6D"/>
    <w:rsid w:val="00477FCF"/>
    <w:rsid w:val="00480685"/>
    <w:rsid w:val="00481B84"/>
    <w:rsid w:val="0048271D"/>
    <w:rsid w:val="004827B7"/>
    <w:rsid w:val="00482ED3"/>
    <w:rsid w:val="004854E1"/>
    <w:rsid w:val="00485558"/>
    <w:rsid w:val="00485786"/>
    <w:rsid w:val="00486183"/>
    <w:rsid w:val="00486E01"/>
    <w:rsid w:val="00486F0C"/>
    <w:rsid w:val="00493A0F"/>
    <w:rsid w:val="00494BB6"/>
    <w:rsid w:val="00494FB9"/>
    <w:rsid w:val="004A051C"/>
    <w:rsid w:val="004A1832"/>
    <w:rsid w:val="004A2B50"/>
    <w:rsid w:val="004A3C48"/>
    <w:rsid w:val="004A3EBE"/>
    <w:rsid w:val="004A525D"/>
    <w:rsid w:val="004A64B2"/>
    <w:rsid w:val="004A677E"/>
    <w:rsid w:val="004A6C09"/>
    <w:rsid w:val="004A7182"/>
    <w:rsid w:val="004A7794"/>
    <w:rsid w:val="004A78A7"/>
    <w:rsid w:val="004A7E97"/>
    <w:rsid w:val="004B1453"/>
    <w:rsid w:val="004B20BD"/>
    <w:rsid w:val="004B3191"/>
    <w:rsid w:val="004B3B0F"/>
    <w:rsid w:val="004B3DA8"/>
    <w:rsid w:val="004B5B38"/>
    <w:rsid w:val="004B6A14"/>
    <w:rsid w:val="004B7F6F"/>
    <w:rsid w:val="004C2B7B"/>
    <w:rsid w:val="004C2BFF"/>
    <w:rsid w:val="004C365C"/>
    <w:rsid w:val="004C5427"/>
    <w:rsid w:val="004C5EDB"/>
    <w:rsid w:val="004C675D"/>
    <w:rsid w:val="004D0A59"/>
    <w:rsid w:val="004D1E12"/>
    <w:rsid w:val="004D2878"/>
    <w:rsid w:val="004D34A6"/>
    <w:rsid w:val="004D382D"/>
    <w:rsid w:val="004D45D8"/>
    <w:rsid w:val="004D76EC"/>
    <w:rsid w:val="004D7743"/>
    <w:rsid w:val="004D7E99"/>
    <w:rsid w:val="004E0984"/>
    <w:rsid w:val="004E1ED1"/>
    <w:rsid w:val="004E2197"/>
    <w:rsid w:val="004E39AB"/>
    <w:rsid w:val="004E4E30"/>
    <w:rsid w:val="004E5CF8"/>
    <w:rsid w:val="004E666C"/>
    <w:rsid w:val="004E78D1"/>
    <w:rsid w:val="004E7A65"/>
    <w:rsid w:val="004E7F4F"/>
    <w:rsid w:val="004F0B3C"/>
    <w:rsid w:val="004F33C2"/>
    <w:rsid w:val="004F516C"/>
    <w:rsid w:val="004F6775"/>
    <w:rsid w:val="004F6D7F"/>
    <w:rsid w:val="004F7600"/>
    <w:rsid w:val="005005A8"/>
    <w:rsid w:val="00500FEC"/>
    <w:rsid w:val="00503A47"/>
    <w:rsid w:val="00504B9A"/>
    <w:rsid w:val="0050630E"/>
    <w:rsid w:val="005069C2"/>
    <w:rsid w:val="00506B1C"/>
    <w:rsid w:val="0050720C"/>
    <w:rsid w:val="00507FF2"/>
    <w:rsid w:val="00510C81"/>
    <w:rsid w:val="00510FD3"/>
    <w:rsid w:val="005119C2"/>
    <w:rsid w:val="00511AFD"/>
    <w:rsid w:val="00511F2A"/>
    <w:rsid w:val="00512A4C"/>
    <w:rsid w:val="00512B7C"/>
    <w:rsid w:val="00512E9A"/>
    <w:rsid w:val="00514829"/>
    <w:rsid w:val="00514C8D"/>
    <w:rsid w:val="00515A59"/>
    <w:rsid w:val="00515E52"/>
    <w:rsid w:val="005161D5"/>
    <w:rsid w:val="0051729A"/>
    <w:rsid w:val="0052060D"/>
    <w:rsid w:val="00521087"/>
    <w:rsid w:val="0052137C"/>
    <w:rsid w:val="00524C32"/>
    <w:rsid w:val="00525751"/>
    <w:rsid w:val="005267FA"/>
    <w:rsid w:val="00527D79"/>
    <w:rsid w:val="00532A97"/>
    <w:rsid w:val="005341FA"/>
    <w:rsid w:val="00534731"/>
    <w:rsid w:val="0053525F"/>
    <w:rsid w:val="00536EA1"/>
    <w:rsid w:val="0053792A"/>
    <w:rsid w:val="00540B14"/>
    <w:rsid w:val="00542012"/>
    <w:rsid w:val="005432CF"/>
    <w:rsid w:val="00543982"/>
    <w:rsid w:val="00544A9A"/>
    <w:rsid w:val="0054650E"/>
    <w:rsid w:val="0055082F"/>
    <w:rsid w:val="00550D20"/>
    <w:rsid w:val="0055143D"/>
    <w:rsid w:val="005515DC"/>
    <w:rsid w:val="005516C8"/>
    <w:rsid w:val="005517D5"/>
    <w:rsid w:val="005527D5"/>
    <w:rsid w:val="00555A4E"/>
    <w:rsid w:val="00556109"/>
    <w:rsid w:val="0055724A"/>
    <w:rsid w:val="0055743D"/>
    <w:rsid w:val="00560B34"/>
    <w:rsid w:val="00561793"/>
    <w:rsid w:val="00562832"/>
    <w:rsid w:val="005630E5"/>
    <w:rsid w:val="005630F7"/>
    <w:rsid w:val="0056412A"/>
    <w:rsid w:val="0056449A"/>
    <w:rsid w:val="0056451B"/>
    <w:rsid w:val="00564C46"/>
    <w:rsid w:val="00564C57"/>
    <w:rsid w:val="005665F2"/>
    <w:rsid w:val="0057134E"/>
    <w:rsid w:val="005713D9"/>
    <w:rsid w:val="00571664"/>
    <w:rsid w:val="005717E2"/>
    <w:rsid w:val="00573FB1"/>
    <w:rsid w:val="005756A9"/>
    <w:rsid w:val="00575A84"/>
    <w:rsid w:val="0057657B"/>
    <w:rsid w:val="0057663E"/>
    <w:rsid w:val="00580175"/>
    <w:rsid w:val="0058052A"/>
    <w:rsid w:val="00580F40"/>
    <w:rsid w:val="005816BE"/>
    <w:rsid w:val="00581AAC"/>
    <w:rsid w:val="00582DC4"/>
    <w:rsid w:val="00583962"/>
    <w:rsid w:val="005856B0"/>
    <w:rsid w:val="005862B2"/>
    <w:rsid w:val="00586C93"/>
    <w:rsid w:val="00590086"/>
    <w:rsid w:val="005910FB"/>
    <w:rsid w:val="005922B9"/>
    <w:rsid w:val="005929C3"/>
    <w:rsid w:val="00592A76"/>
    <w:rsid w:val="005932FA"/>
    <w:rsid w:val="0059358B"/>
    <w:rsid w:val="00594C87"/>
    <w:rsid w:val="00595273"/>
    <w:rsid w:val="005954EA"/>
    <w:rsid w:val="00596AB2"/>
    <w:rsid w:val="00597140"/>
    <w:rsid w:val="00597A5A"/>
    <w:rsid w:val="005A02AF"/>
    <w:rsid w:val="005A293C"/>
    <w:rsid w:val="005A4862"/>
    <w:rsid w:val="005A698B"/>
    <w:rsid w:val="005A6F28"/>
    <w:rsid w:val="005B10FF"/>
    <w:rsid w:val="005B1B5F"/>
    <w:rsid w:val="005B3C4B"/>
    <w:rsid w:val="005B45CD"/>
    <w:rsid w:val="005B5094"/>
    <w:rsid w:val="005B5EEC"/>
    <w:rsid w:val="005B6DB1"/>
    <w:rsid w:val="005B7462"/>
    <w:rsid w:val="005B7D54"/>
    <w:rsid w:val="005C1F4F"/>
    <w:rsid w:val="005C22E3"/>
    <w:rsid w:val="005C6E4B"/>
    <w:rsid w:val="005C6EAB"/>
    <w:rsid w:val="005C71D2"/>
    <w:rsid w:val="005D0DEC"/>
    <w:rsid w:val="005D0FA6"/>
    <w:rsid w:val="005D2C27"/>
    <w:rsid w:val="005D439C"/>
    <w:rsid w:val="005D62D2"/>
    <w:rsid w:val="005D6D5D"/>
    <w:rsid w:val="005D7A1A"/>
    <w:rsid w:val="005D7C68"/>
    <w:rsid w:val="005D7CD9"/>
    <w:rsid w:val="005E02E4"/>
    <w:rsid w:val="005E0F9B"/>
    <w:rsid w:val="005E36E7"/>
    <w:rsid w:val="005E3B61"/>
    <w:rsid w:val="005E3CA8"/>
    <w:rsid w:val="005E4F5E"/>
    <w:rsid w:val="005E6FA8"/>
    <w:rsid w:val="005F2910"/>
    <w:rsid w:val="005F302F"/>
    <w:rsid w:val="005F5BD1"/>
    <w:rsid w:val="005F6499"/>
    <w:rsid w:val="005F701A"/>
    <w:rsid w:val="005F73BD"/>
    <w:rsid w:val="005F7F84"/>
    <w:rsid w:val="006000CF"/>
    <w:rsid w:val="00600619"/>
    <w:rsid w:val="0060177C"/>
    <w:rsid w:val="00602DFD"/>
    <w:rsid w:val="00605C6E"/>
    <w:rsid w:val="0060708A"/>
    <w:rsid w:val="00612A5A"/>
    <w:rsid w:val="00612B40"/>
    <w:rsid w:val="0061436F"/>
    <w:rsid w:val="006153BE"/>
    <w:rsid w:val="00617BF0"/>
    <w:rsid w:val="0062094C"/>
    <w:rsid w:val="00621829"/>
    <w:rsid w:val="0062271B"/>
    <w:rsid w:val="0062408B"/>
    <w:rsid w:val="0062419C"/>
    <w:rsid w:val="006243F4"/>
    <w:rsid w:val="006246B8"/>
    <w:rsid w:val="006347AC"/>
    <w:rsid w:val="00634FB9"/>
    <w:rsid w:val="006375BB"/>
    <w:rsid w:val="00641FD8"/>
    <w:rsid w:val="0064478A"/>
    <w:rsid w:val="00645227"/>
    <w:rsid w:val="0064655F"/>
    <w:rsid w:val="00646737"/>
    <w:rsid w:val="00647A1D"/>
    <w:rsid w:val="0065087E"/>
    <w:rsid w:val="00650BD3"/>
    <w:rsid w:val="0065431B"/>
    <w:rsid w:val="006547DD"/>
    <w:rsid w:val="00654BF0"/>
    <w:rsid w:val="00655305"/>
    <w:rsid w:val="00655CE7"/>
    <w:rsid w:val="00656755"/>
    <w:rsid w:val="00656830"/>
    <w:rsid w:val="00656EB2"/>
    <w:rsid w:val="00657570"/>
    <w:rsid w:val="00657ABF"/>
    <w:rsid w:val="006603F8"/>
    <w:rsid w:val="006626DF"/>
    <w:rsid w:val="00662D3A"/>
    <w:rsid w:val="006645A4"/>
    <w:rsid w:val="00665598"/>
    <w:rsid w:val="0066695D"/>
    <w:rsid w:val="00666B14"/>
    <w:rsid w:val="00666E6C"/>
    <w:rsid w:val="00670119"/>
    <w:rsid w:val="006704AD"/>
    <w:rsid w:val="006704EB"/>
    <w:rsid w:val="00672A88"/>
    <w:rsid w:val="0067390D"/>
    <w:rsid w:val="00675126"/>
    <w:rsid w:val="00675145"/>
    <w:rsid w:val="00675E7E"/>
    <w:rsid w:val="00676B79"/>
    <w:rsid w:val="006806DF"/>
    <w:rsid w:val="00680D18"/>
    <w:rsid w:val="0068218D"/>
    <w:rsid w:val="0068249C"/>
    <w:rsid w:val="0068374E"/>
    <w:rsid w:val="006876A3"/>
    <w:rsid w:val="00687EB5"/>
    <w:rsid w:val="00690658"/>
    <w:rsid w:val="00691552"/>
    <w:rsid w:val="00692CDA"/>
    <w:rsid w:val="00694A29"/>
    <w:rsid w:val="006950F5"/>
    <w:rsid w:val="006953A7"/>
    <w:rsid w:val="00695EB3"/>
    <w:rsid w:val="00696641"/>
    <w:rsid w:val="006967C5"/>
    <w:rsid w:val="00696CF9"/>
    <w:rsid w:val="00697528"/>
    <w:rsid w:val="00697EFF"/>
    <w:rsid w:val="006A0CBE"/>
    <w:rsid w:val="006A16D2"/>
    <w:rsid w:val="006A26CA"/>
    <w:rsid w:val="006A3C49"/>
    <w:rsid w:val="006A428F"/>
    <w:rsid w:val="006A62B7"/>
    <w:rsid w:val="006B0521"/>
    <w:rsid w:val="006B0CA4"/>
    <w:rsid w:val="006B33F8"/>
    <w:rsid w:val="006B3662"/>
    <w:rsid w:val="006B3D63"/>
    <w:rsid w:val="006B47A1"/>
    <w:rsid w:val="006B4850"/>
    <w:rsid w:val="006B5195"/>
    <w:rsid w:val="006B615A"/>
    <w:rsid w:val="006B6C2A"/>
    <w:rsid w:val="006B70F9"/>
    <w:rsid w:val="006B7BF3"/>
    <w:rsid w:val="006B7EF7"/>
    <w:rsid w:val="006C010E"/>
    <w:rsid w:val="006C04AD"/>
    <w:rsid w:val="006C2CA2"/>
    <w:rsid w:val="006C5267"/>
    <w:rsid w:val="006C69C4"/>
    <w:rsid w:val="006C727E"/>
    <w:rsid w:val="006C79F5"/>
    <w:rsid w:val="006D1A05"/>
    <w:rsid w:val="006D3BD3"/>
    <w:rsid w:val="006D610E"/>
    <w:rsid w:val="006D6A8C"/>
    <w:rsid w:val="006D747F"/>
    <w:rsid w:val="006E07FE"/>
    <w:rsid w:val="006E1EDD"/>
    <w:rsid w:val="006E23C7"/>
    <w:rsid w:val="006E4424"/>
    <w:rsid w:val="006E4C34"/>
    <w:rsid w:val="006F04EB"/>
    <w:rsid w:val="006F0AB4"/>
    <w:rsid w:val="006F1317"/>
    <w:rsid w:val="006F2391"/>
    <w:rsid w:val="006F2C91"/>
    <w:rsid w:val="006F2F21"/>
    <w:rsid w:val="006F3116"/>
    <w:rsid w:val="006F33DD"/>
    <w:rsid w:val="006F6108"/>
    <w:rsid w:val="006F7334"/>
    <w:rsid w:val="006F77AD"/>
    <w:rsid w:val="007002F5"/>
    <w:rsid w:val="007005C2"/>
    <w:rsid w:val="00702663"/>
    <w:rsid w:val="007036C1"/>
    <w:rsid w:val="00706317"/>
    <w:rsid w:val="00706539"/>
    <w:rsid w:val="00707A84"/>
    <w:rsid w:val="007106C9"/>
    <w:rsid w:val="00711130"/>
    <w:rsid w:val="00711975"/>
    <w:rsid w:val="00711E79"/>
    <w:rsid w:val="007121BB"/>
    <w:rsid w:val="0071276C"/>
    <w:rsid w:val="0071392A"/>
    <w:rsid w:val="00714627"/>
    <w:rsid w:val="007160D2"/>
    <w:rsid w:val="0071700F"/>
    <w:rsid w:val="00720074"/>
    <w:rsid w:val="00720561"/>
    <w:rsid w:val="00720DF1"/>
    <w:rsid w:val="00721152"/>
    <w:rsid w:val="00721333"/>
    <w:rsid w:val="007217C0"/>
    <w:rsid w:val="00721FB6"/>
    <w:rsid w:val="00722B63"/>
    <w:rsid w:val="00723FD8"/>
    <w:rsid w:val="0072443B"/>
    <w:rsid w:val="00724601"/>
    <w:rsid w:val="0072786B"/>
    <w:rsid w:val="007307C7"/>
    <w:rsid w:val="0073090F"/>
    <w:rsid w:val="00730FA8"/>
    <w:rsid w:val="0073167B"/>
    <w:rsid w:val="00732033"/>
    <w:rsid w:val="007323A2"/>
    <w:rsid w:val="00733C82"/>
    <w:rsid w:val="00736051"/>
    <w:rsid w:val="007376D3"/>
    <w:rsid w:val="007415DE"/>
    <w:rsid w:val="00742E59"/>
    <w:rsid w:val="007439DA"/>
    <w:rsid w:val="00744C06"/>
    <w:rsid w:val="00745219"/>
    <w:rsid w:val="0074561C"/>
    <w:rsid w:val="00746596"/>
    <w:rsid w:val="00746922"/>
    <w:rsid w:val="00746DE5"/>
    <w:rsid w:val="00747165"/>
    <w:rsid w:val="007479B6"/>
    <w:rsid w:val="00750323"/>
    <w:rsid w:val="00750E2A"/>
    <w:rsid w:val="00751913"/>
    <w:rsid w:val="00751C05"/>
    <w:rsid w:val="00753447"/>
    <w:rsid w:val="00754940"/>
    <w:rsid w:val="00754B30"/>
    <w:rsid w:val="00755292"/>
    <w:rsid w:val="00755327"/>
    <w:rsid w:val="00756616"/>
    <w:rsid w:val="0076042C"/>
    <w:rsid w:val="007608BE"/>
    <w:rsid w:val="00761734"/>
    <w:rsid w:val="00763717"/>
    <w:rsid w:val="00764816"/>
    <w:rsid w:val="00764A79"/>
    <w:rsid w:val="00766859"/>
    <w:rsid w:val="007705B7"/>
    <w:rsid w:val="007707F5"/>
    <w:rsid w:val="00770867"/>
    <w:rsid w:val="00771854"/>
    <w:rsid w:val="007732CC"/>
    <w:rsid w:val="00774BA7"/>
    <w:rsid w:val="00774D6E"/>
    <w:rsid w:val="007752BC"/>
    <w:rsid w:val="00775533"/>
    <w:rsid w:val="00775CA2"/>
    <w:rsid w:val="007775AF"/>
    <w:rsid w:val="00777650"/>
    <w:rsid w:val="0078150F"/>
    <w:rsid w:val="00782ECC"/>
    <w:rsid w:val="0078333C"/>
    <w:rsid w:val="00784137"/>
    <w:rsid w:val="007846EC"/>
    <w:rsid w:val="00785457"/>
    <w:rsid w:val="007869EB"/>
    <w:rsid w:val="0078794C"/>
    <w:rsid w:val="00787F0F"/>
    <w:rsid w:val="00793AE6"/>
    <w:rsid w:val="0079540B"/>
    <w:rsid w:val="0079666A"/>
    <w:rsid w:val="00797254"/>
    <w:rsid w:val="007A005D"/>
    <w:rsid w:val="007A03F7"/>
    <w:rsid w:val="007A0E25"/>
    <w:rsid w:val="007A0FFB"/>
    <w:rsid w:val="007A28F0"/>
    <w:rsid w:val="007A2A0E"/>
    <w:rsid w:val="007A33F4"/>
    <w:rsid w:val="007A43A8"/>
    <w:rsid w:val="007A58CC"/>
    <w:rsid w:val="007A7C40"/>
    <w:rsid w:val="007B06B7"/>
    <w:rsid w:val="007B1372"/>
    <w:rsid w:val="007B1A92"/>
    <w:rsid w:val="007B1AFA"/>
    <w:rsid w:val="007B1FE0"/>
    <w:rsid w:val="007B21AD"/>
    <w:rsid w:val="007B25F2"/>
    <w:rsid w:val="007B3954"/>
    <w:rsid w:val="007B782D"/>
    <w:rsid w:val="007C0BAD"/>
    <w:rsid w:val="007C100A"/>
    <w:rsid w:val="007C10DC"/>
    <w:rsid w:val="007C2B34"/>
    <w:rsid w:val="007C333B"/>
    <w:rsid w:val="007C4516"/>
    <w:rsid w:val="007C5AF9"/>
    <w:rsid w:val="007C5BE1"/>
    <w:rsid w:val="007D0184"/>
    <w:rsid w:val="007D10AE"/>
    <w:rsid w:val="007D1655"/>
    <w:rsid w:val="007D1989"/>
    <w:rsid w:val="007D4093"/>
    <w:rsid w:val="007D5CB0"/>
    <w:rsid w:val="007D5E26"/>
    <w:rsid w:val="007D6EF8"/>
    <w:rsid w:val="007D765A"/>
    <w:rsid w:val="007D7DD7"/>
    <w:rsid w:val="007E0349"/>
    <w:rsid w:val="007E1D38"/>
    <w:rsid w:val="007E27E9"/>
    <w:rsid w:val="007E3CBC"/>
    <w:rsid w:val="007E785E"/>
    <w:rsid w:val="007F2FD4"/>
    <w:rsid w:val="007F4D1C"/>
    <w:rsid w:val="007F6F7D"/>
    <w:rsid w:val="007F7426"/>
    <w:rsid w:val="007F7772"/>
    <w:rsid w:val="008003B5"/>
    <w:rsid w:val="008025CE"/>
    <w:rsid w:val="00802B55"/>
    <w:rsid w:val="008043E7"/>
    <w:rsid w:val="008047FD"/>
    <w:rsid w:val="00805764"/>
    <w:rsid w:val="008071F9"/>
    <w:rsid w:val="008123FA"/>
    <w:rsid w:val="00812FE0"/>
    <w:rsid w:val="00813368"/>
    <w:rsid w:val="008137A0"/>
    <w:rsid w:val="00813EF2"/>
    <w:rsid w:val="00815A96"/>
    <w:rsid w:val="00815C75"/>
    <w:rsid w:val="00816349"/>
    <w:rsid w:val="0081723A"/>
    <w:rsid w:val="008226AC"/>
    <w:rsid w:val="008229B2"/>
    <w:rsid w:val="00822E04"/>
    <w:rsid w:val="008230C0"/>
    <w:rsid w:val="00823892"/>
    <w:rsid w:val="00824144"/>
    <w:rsid w:val="00824FE1"/>
    <w:rsid w:val="00826384"/>
    <w:rsid w:val="00826DF5"/>
    <w:rsid w:val="00827FFC"/>
    <w:rsid w:val="00830F4E"/>
    <w:rsid w:val="00831B60"/>
    <w:rsid w:val="00832C99"/>
    <w:rsid w:val="0083405B"/>
    <w:rsid w:val="0083597D"/>
    <w:rsid w:val="0083765D"/>
    <w:rsid w:val="008405B1"/>
    <w:rsid w:val="008438D4"/>
    <w:rsid w:val="008438DF"/>
    <w:rsid w:val="00843C06"/>
    <w:rsid w:val="008453CB"/>
    <w:rsid w:val="00846051"/>
    <w:rsid w:val="008467E4"/>
    <w:rsid w:val="00850562"/>
    <w:rsid w:val="00854387"/>
    <w:rsid w:val="008555E2"/>
    <w:rsid w:val="008563ED"/>
    <w:rsid w:val="00856EE3"/>
    <w:rsid w:val="0086081E"/>
    <w:rsid w:val="00862024"/>
    <w:rsid w:val="00863852"/>
    <w:rsid w:val="00863E4B"/>
    <w:rsid w:val="00864B5D"/>
    <w:rsid w:val="00866821"/>
    <w:rsid w:val="00866B34"/>
    <w:rsid w:val="008715FD"/>
    <w:rsid w:val="008723CA"/>
    <w:rsid w:val="00873DC2"/>
    <w:rsid w:val="00874F9D"/>
    <w:rsid w:val="0087544A"/>
    <w:rsid w:val="00875E04"/>
    <w:rsid w:val="008769C7"/>
    <w:rsid w:val="00877050"/>
    <w:rsid w:val="008771AD"/>
    <w:rsid w:val="00880A22"/>
    <w:rsid w:val="00881405"/>
    <w:rsid w:val="0088207E"/>
    <w:rsid w:val="00883001"/>
    <w:rsid w:val="008843DF"/>
    <w:rsid w:val="0088461D"/>
    <w:rsid w:val="008848CA"/>
    <w:rsid w:val="00884A16"/>
    <w:rsid w:val="00890189"/>
    <w:rsid w:val="008910F1"/>
    <w:rsid w:val="008916BE"/>
    <w:rsid w:val="00893138"/>
    <w:rsid w:val="008935A1"/>
    <w:rsid w:val="00894997"/>
    <w:rsid w:val="00895093"/>
    <w:rsid w:val="00896825"/>
    <w:rsid w:val="008A0E81"/>
    <w:rsid w:val="008A24AF"/>
    <w:rsid w:val="008A252A"/>
    <w:rsid w:val="008A29C8"/>
    <w:rsid w:val="008A2E1E"/>
    <w:rsid w:val="008A2EE6"/>
    <w:rsid w:val="008A3411"/>
    <w:rsid w:val="008A3BCD"/>
    <w:rsid w:val="008A3D01"/>
    <w:rsid w:val="008A4EA3"/>
    <w:rsid w:val="008A5180"/>
    <w:rsid w:val="008A58F3"/>
    <w:rsid w:val="008A59BF"/>
    <w:rsid w:val="008A65CA"/>
    <w:rsid w:val="008A6890"/>
    <w:rsid w:val="008A6D7D"/>
    <w:rsid w:val="008A7A1F"/>
    <w:rsid w:val="008A7A67"/>
    <w:rsid w:val="008A7D67"/>
    <w:rsid w:val="008B0492"/>
    <w:rsid w:val="008B1293"/>
    <w:rsid w:val="008B1522"/>
    <w:rsid w:val="008B1749"/>
    <w:rsid w:val="008B36B5"/>
    <w:rsid w:val="008B43D1"/>
    <w:rsid w:val="008B51BB"/>
    <w:rsid w:val="008B61DE"/>
    <w:rsid w:val="008B68D5"/>
    <w:rsid w:val="008B74BA"/>
    <w:rsid w:val="008C1D80"/>
    <w:rsid w:val="008C3A33"/>
    <w:rsid w:val="008C67EC"/>
    <w:rsid w:val="008C6D30"/>
    <w:rsid w:val="008C7770"/>
    <w:rsid w:val="008D0574"/>
    <w:rsid w:val="008D246C"/>
    <w:rsid w:val="008D4252"/>
    <w:rsid w:val="008D470B"/>
    <w:rsid w:val="008D4879"/>
    <w:rsid w:val="008D5953"/>
    <w:rsid w:val="008D68DD"/>
    <w:rsid w:val="008D6DCC"/>
    <w:rsid w:val="008D706B"/>
    <w:rsid w:val="008D752D"/>
    <w:rsid w:val="008D7547"/>
    <w:rsid w:val="008E0141"/>
    <w:rsid w:val="008E091E"/>
    <w:rsid w:val="008E10E9"/>
    <w:rsid w:val="008E1DFC"/>
    <w:rsid w:val="008E25C2"/>
    <w:rsid w:val="008E2E9B"/>
    <w:rsid w:val="008E389C"/>
    <w:rsid w:val="008E3A6D"/>
    <w:rsid w:val="008E3B16"/>
    <w:rsid w:val="008E4527"/>
    <w:rsid w:val="008E4ACB"/>
    <w:rsid w:val="008E6DD4"/>
    <w:rsid w:val="008E746C"/>
    <w:rsid w:val="008E764E"/>
    <w:rsid w:val="008F0517"/>
    <w:rsid w:val="008F2142"/>
    <w:rsid w:val="008F31E0"/>
    <w:rsid w:val="008F3896"/>
    <w:rsid w:val="008F46ED"/>
    <w:rsid w:val="008F6ABA"/>
    <w:rsid w:val="008F6D29"/>
    <w:rsid w:val="008F6EE8"/>
    <w:rsid w:val="008F74E0"/>
    <w:rsid w:val="00900BA5"/>
    <w:rsid w:val="009015C2"/>
    <w:rsid w:val="00903086"/>
    <w:rsid w:val="00903428"/>
    <w:rsid w:val="00903F57"/>
    <w:rsid w:val="009073AF"/>
    <w:rsid w:val="0090756F"/>
    <w:rsid w:val="009076ED"/>
    <w:rsid w:val="00907E42"/>
    <w:rsid w:val="009115E3"/>
    <w:rsid w:val="009117CF"/>
    <w:rsid w:val="00913060"/>
    <w:rsid w:val="00913C51"/>
    <w:rsid w:val="009148AF"/>
    <w:rsid w:val="009164BF"/>
    <w:rsid w:val="0092015D"/>
    <w:rsid w:val="00920194"/>
    <w:rsid w:val="00921004"/>
    <w:rsid w:val="009213C1"/>
    <w:rsid w:val="00923207"/>
    <w:rsid w:val="00923406"/>
    <w:rsid w:val="00924BE8"/>
    <w:rsid w:val="00925C71"/>
    <w:rsid w:val="00926292"/>
    <w:rsid w:val="00927378"/>
    <w:rsid w:val="009315F6"/>
    <w:rsid w:val="009333E5"/>
    <w:rsid w:val="00933416"/>
    <w:rsid w:val="00934544"/>
    <w:rsid w:val="00934B4C"/>
    <w:rsid w:val="00935F93"/>
    <w:rsid w:val="00936D0C"/>
    <w:rsid w:val="00940506"/>
    <w:rsid w:val="009413F5"/>
    <w:rsid w:val="009414D0"/>
    <w:rsid w:val="00941738"/>
    <w:rsid w:val="00941F0D"/>
    <w:rsid w:val="00942F6A"/>
    <w:rsid w:val="00943041"/>
    <w:rsid w:val="00943E9A"/>
    <w:rsid w:val="00944046"/>
    <w:rsid w:val="00944416"/>
    <w:rsid w:val="00944587"/>
    <w:rsid w:val="00945131"/>
    <w:rsid w:val="00945770"/>
    <w:rsid w:val="00945AB1"/>
    <w:rsid w:val="00945ECD"/>
    <w:rsid w:val="009466BD"/>
    <w:rsid w:val="00946ECA"/>
    <w:rsid w:val="00953CFC"/>
    <w:rsid w:val="00954B1A"/>
    <w:rsid w:val="00954B62"/>
    <w:rsid w:val="00955740"/>
    <w:rsid w:val="00955749"/>
    <w:rsid w:val="00955A3A"/>
    <w:rsid w:val="009562E4"/>
    <w:rsid w:val="009570FD"/>
    <w:rsid w:val="00960A79"/>
    <w:rsid w:val="0096147E"/>
    <w:rsid w:val="00962AFE"/>
    <w:rsid w:val="00962E46"/>
    <w:rsid w:val="00963F7F"/>
    <w:rsid w:val="00964DDA"/>
    <w:rsid w:val="00966136"/>
    <w:rsid w:val="00966594"/>
    <w:rsid w:val="00966C08"/>
    <w:rsid w:val="00966E7A"/>
    <w:rsid w:val="00967E41"/>
    <w:rsid w:val="0097259B"/>
    <w:rsid w:val="00972A98"/>
    <w:rsid w:val="00972C2C"/>
    <w:rsid w:val="00973431"/>
    <w:rsid w:val="00974F61"/>
    <w:rsid w:val="0097636B"/>
    <w:rsid w:val="009772E3"/>
    <w:rsid w:val="00977FC0"/>
    <w:rsid w:val="00983000"/>
    <w:rsid w:val="009835D4"/>
    <w:rsid w:val="00983962"/>
    <w:rsid w:val="009856DA"/>
    <w:rsid w:val="009864D4"/>
    <w:rsid w:val="00990103"/>
    <w:rsid w:val="00991D6F"/>
    <w:rsid w:val="00992099"/>
    <w:rsid w:val="009930AA"/>
    <w:rsid w:val="00993F7E"/>
    <w:rsid w:val="0099427E"/>
    <w:rsid w:val="00995A8D"/>
    <w:rsid w:val="009964A8"/>
    <w:rsid w:val="0099661B"/>
    <w:rsid w:val="00997054"/>
    <w:rsid w:val="009A1B50"/>
    <w:rsid w:val="009A280E"/>
    <w:rsid w:val="009A2CEE"/>
    <w:rsid w:val="009A3232"/>
    <w:rsid w:val="009A3EAA"/>
    <w:rsid w:val="009A57A2"/>
    <w:rsid w:val="009A58FB"/>
    <w:rsid w:val="009A5F07"/>
    <w:rsid w:val="009A652E"/>
    <w:rsid w:val="009B00C8"/>
    <w:rsid w:val="009B080C"/>
    <w:rsid w:val="009B1030"/>
    <w:rsid w:val="009B4E5C"/>
    <w:rsid w:val="009B6DD1"/>
    <w:rsid w:val="009C05B3"/>
    <w:rsid w:val="009C09B5"/>
    <w:rsid w:val="009C146A"/>
    <w:rsid w:val="009C1611"/>
    <w:rsid w:val="009C39B8"/>
    <w:rsid w:val="009C7C0B"/>
    <w:rsid w:val="009D1560"/>
    <w:rsid w:val="009D27A5"/>
    <w:rsid w:val="009D2906"/>
    <w:rsid w:val="009D2934"/>
    <w:rsid w:val="009D2DC7"/>
    <w:rsid w:val="009D3421"/>
    <w:rsid w:val="009D37E2"/>
    <w:rsid w:val="009D3B00"/>
    <w:rsid w:val="009D5550"/>
    <w:rsid w:val="009D573C"/>
    <w:rsid w:val="009D63B2"/>
    <w:rsid w:val="009D654A"/>
    <w:rsid w:val="009D6FEB"/>
    <w:rsid w:val="009D7696"/>
    <w:rsid w:val="009E1CF3"/>
    <w:rsid w:val="009E22EE"/>
    <w:rsid w:val="009E2804"/>
    <w:rsid w:val="009E325A"/>
    <w:rsid w:val="009E36F9"/>
    <w:rsid w:val="009E402D"/>
    <w:rsid w:val="009E405C"/>
    <w:rsid w:val="009E4AA1"/>
    <w:rsid w:val="009E5BC0"/>
    <w:rsid w:val="009E6890"/>
    <w:rsid w:val="009E798C"/>
    <w:rsid w:val="009F0A9A"/>
    <w:rsid w:val="009F123D"/>
    <w:rsid w:val="009F156C"/>
    <w:rsid w:val="009F36E9"/>
    <w:rsid w:val="009F5179"/>
    <w:rsid w:val="009F5415"/>
    <w:rsid w:val="009F5E50"/>
    <w:rsid w:val="009F6F68"/>
    <w:rsid w:val="009F7595"/>
    <w:rsid w:val="00A00912"/>
    <w:rsid w:val="00A01AEF"/>
    <w:rsid w:val="00A0222B"/>
    <w:rsid w:val="00A02DA9"/>
    <w:rsid w:val="00A039F5"/>
    <w:rsid w:val="00A05D46"/>
    <w:rsid w:val="00A06700"/>
    <w:rsid w:val="00A06727"/>
    <w:rsid w:val="00A07581"/>
    <w:rsid w:val="00A07785"/>
    <w:rsid w:val="00A07D9A"/>
    <w:rsid w:val="00A108AE"/>
    <w:rsid w:val="00A114DF"/>
    <w:rsid w:val="00A126C6"/>
    <w:rsid w:val="00A12CA6"/>
    <w:rsid w:val="00A14E1A"/>
    <w:rsid w:val="00A150FB"/>
    <w:rsid w:val="00A15140"/>
    <w:rsid w:val="00A168EB"/>
    <w:rsid w:val="00A174CC"/>
    <w:rsid w:val="00A17DA4"/>
    <w:rsid w:val="00A21DA5"/>
    <w:rsid w:val="00A22AF1"/>
    <w:rsid w:val="00A22B5A"/>
    <w:rsid w:val="00A2418E"/>
    <w:rsid w:val="00A24B84"/>
    <w:rsid w:val="00A262F9"/>
    <w:rsid w:val="00A26337"/>
    <w:rsid w:val="00A26365"/>
    <w:rsid w:val="00A26BB3"/>
    <w:rsid w:val="00A27928"/>
    <w:rsid w:val="00A27DC9"/>
    <w:rsid w:val="00A308ED"/>
    <w:rsid w:val="00A34629"/>
    <w:rsid w:val="00A347E5"/>
    <w:rsid w:val="00A34C9C"/>
    <w:rsid w:val="00A355B0"/>
    <w:rsid w:val="00A407C7"/>
    <w:rsid w:val="00A42469"/>
    <w:rsid w:val="00A43613"/>
    <w:rsid w:val="00A4388E"/>
    <w:rsid w:val="00A442E7"/>
    <w:rsid w:val="00A45ADE"/>
    <w:rsid w:val="00A45E34"/>
    <w:rsid w:val="00A46881"/>
    <w:rsid w:val="00A474D1"/>
    <w:rsid w:val="00A4782B"/>
    <w:rsid w:val="00A479CD"/>
    <w:rsid w:val="00A50006"/>
    <w:rsid w:val="00A500BB"/>
    <w:rsid w:val="00A526C1"/>
    <w:rsid w:val="00A52887"/>
    <w:rsid w:val="00A53724"/>
    <w:rsid w:val="00A53936"/>
    <w:rsid w:val="00A54A52"/>
    <w:rsid w:val="00A54F14"/>
    <w:rsid w:val="00A55921"/>
    <w:rsid w:val="00A55942"/>
    <w:rsid w:val="00A56645"/>
    <w:rsid w:val="00A56814"/>
    <w:rsid w:val="00A568A7"/>
    <w:rsid w:val="00A5697C"/>
    <w:rsid w:val="00A56CE8"/>
    <w:rsid w:val="00A577FB"/>
    <w:rsid w:val="00A57C45"/>
    <w:rsid w:val="00A60D6D"/>
    <w:rsid w:val="00A62447"/>
    <w:rsid w:val="00A63F76"/>
    <w:rsid w:val="00A66335"/>
    <w:rsid w:val="00A66757"/>
    <w:rsid w:val="00A66977"/>
    <w:rsid w:val="00A66985"/>
    <w:rsid w:val="00A66C84"/>
    <w:rsid w:val="00A70349"/>
    <w:rsid w:val="00A73991"/>
    <w:rsid w:val="00A7458C"/>
    <w:rsid w:val="00A76180"/>
    <w:rsid w:val="00A77333"/>
    <w:rsid w:val="00A80079"/>
    <w:rsid w:val="00A80817"/>
    <w:rsid w:val="00A82B09"/>
    <w:rsid w:val="00A82F54"/>
    <w:rsid w:val="00A8482D"/>
    <w:rsid w:val="00A84B0B"/>
    <w:rsid w:val="00A8565B"/>
    <w:rsid w:val="00A86450"/>
    <w:rsid w:val="00A9023D"/>
    <w:rsid w:val="00A90F87"/>
    <w:rsid w:val="00A916D9"/>
    <w:rsid w:val="00A94037"/>
    <w:rsid w:val="00A9556E"/>
    <w:rsid w:val="00A9631A"/>
    <w:rsid w:val="00A9782F"/>
    <w:rsid w:val="00A97A75"/>
    <w:rsid w:val="00AA0A9D"/>
    <w:rsid w:val="00AA1882"/>
    <w:rsid w:val="00AA1ADA"/>
    <w:rsid w:val="00AA329B"/>
    <w:rsid w:val="00AA36EF"/>
    <w:rsid w:val="00AA51A5"/>
    <w:rsid w:val="00AA541B"/>
    <w:rsid w:val="00AA5E5F"/>
    <w:rsid w:val="00AA67D0"/>
    <w:rsid w:val="00AA73D0"/>
    <w:rsid w:val="00AB095A"/>
    <w:rsid w:val="00AB1F4B"/>
    <w:rsid w:val="00AB487E"/>
    <w:rsid w:val="00AB51F3"/>
    <w:rsid w:val="00AB6FAD"/>
    <w:rsid w:val="00AB7842"/>
    <w:rsid w:val="00AC1C1B"/>
    <w:rsid w:val="00AC20AA"/>
    <w:rsid w:val="00AC276F"/>
    <w:rsid w:val="00AC3363"/>
    <w:rsid w:val="00AC5590"/>
    <w:rsid w:val="00AC6BE9"/>
    <w:rsid w:val="00AD0016"/>
    <w:rsid w:val="00AD1A20"/>
    <w:rsid w:val="00AD1E06"/>
    <w:rsid w:val="00AD2637"/>
    <w:rsid w:val="00AD353C"/>
    <w:rsid w:val="00AD3875"/>
    <w:rsid w:val="00AD3B81"/>
    <w:rsid w:val="00AD5AFF"/>
    <w:rsid w:val="00AD6B1E"/>
    <w:rsid w:val="00AD767C"/>
    <w:rsid w:val="00AD79B3"/>
    <w:rsid w:val="00AD79FB"/>
    <w:rsid w:val="00AD7B80"/>
    <w:rsid w:val="00AE2E49"/>
    <w:rsid w:val="00AE3BD6"/>
    <w:rsid w:val="00AE3EF9"/>
    <w:rsid w:val="00AE42E3"/>
    <w:rsid w:val="00AE57D7"/>
    <w:rsid w:val="00AE58B3"/>
    <w:rsid w:val="00AE595A"/>
    <w:rsid w:val="00AE6223"/>
    <w:rsid w:val="00AE76F9"/>
    <w:rsid w:val="00AF03DC"/>
    <w:rsid w:val="00AF1DD0"/>
    <w:rsid w:val="00AF3407"/>
    <w:rsid w:val="00AF4EC1"/>
    <w:rsid w:val="00AF6202"/>
    <w:rsid w:val="00AF78A0"/>
    <w:rsid w:val="00AF7E88"/>
    <w:rsid w:val="00B0449C"/>
    <w:rsid w:val="00B04C71"/>
    <w:rsid w:val="00B04E89"/>
    <w:rsid w:val="00B05E5F"/>
    <w:rsid w:val="00B05E9F"/>
    <w:rsid w:val="00B06099"/>
    <w:rsid w:val="00B06A13"/>
    <w:rsid w:val="00B06A84"/>
    <w:rsid w:val="00B070AD"/>
    <w:rsid w:val="00B07A27"/>
    <w:rsid w:val="00B07B5B"/>
    <w:rsid w:val="00B07FA8"/>
    <w:rsid w:val="00B10D0C"/>
    <w:rsid w:val="00B12149"/>
    <w:rsid w:val="00B12BDE"/>
    <w:rsid w:val="00B12C8B"/>
    <w:rsid w:val="00B12D81"/>
    <w:rsid w:val="00B13EA9"/>
    <w:rsid w:val="00B148E2"/>
    <w:rsid w:val="00B14FC2"/>
    <w:rsid w:val="00B16218"/>
    <w:rsid w:val="00B16580"/>
    <w:rsid w:val="00B16787"/>
    <w:rsid w:val="00B16A69"/>
    <w:rsid w:val="00B177DC"/>
    <w:rsid w:val="00B20A6A"/>
    <w:rsid w:val="00B20AA7"/>
    <w:rsid w:val="00B21C73"/>
    <w:rsid w:val="00B21DD3"/>
    <w:rsid w:val="00B23413"/>
    <w:rsid w:val="00B24EE8"/>
    <w:rsid w:val="00B272AE"/>
    <w:rsid w:val="00B272EA"/>
    <w:rsid w:val="00B319E9"/>
    <w:rsid w:val="00B32CCA"/>
    <w:rsid w:val="00B336CF"/>
    <w:rsid w:val="00B34E98"/>
    <w:rsid w:val="00B36CD3"/>
    <w:rsid w:val="00B374D5"/>
    <w:rsid w:val="00B37DA0"/>
    <w:rsid w:val="00B406F9"/>
    <w:rsid w:val="00B416E1"/>
    <w:rsid w:val="00B41E51"/>
    <w:rsid w:val="00B42A47"/>
    <w:rsid w:val="00B44CD2"/>
    <w:rsid w:val="00B45875"/>
    <w:rsid w:val="00B478EE"/>
    <w:rsid w:val="00B51497"/>
    <w:rsid w:val="00B51656"/>
    <w:rsid w:val="00B52B8A"/>
    <w:rsid w:val="00B52BDA"/>
    <w:rsid w:val="00B5331B"/>
    <w:rsid w:val="00B5425E"/>
    <w:rsid w:val="00B54EB5"/>
    <w:rsid w:val="00B55D3E"/>
    <w:rsid w:val="00B56361"/>
    <w:rsid w:val="00B57743"/>
    <w:rsid w:val="00B5783F"/>
    <w:rsid w:val="00B60245"/>
    <w:rsid w:val="00B60C59"/>
    <w:rsid w:val="00B62D45"/>
    <w:rsid w:val="00B63FAE"/>
    <w:rsid w:val="00B64F33"/>
    <w:rsid w:val="00B65B7C"/>
    <w:rsid w:val="00B66AAE"/>
    <w:rsid w:val="00B67BA3"/>
    <w:rsid w:val="00B71B1B"/>
    <w:rsid w:val="00B720E8"/>
    <w:rsid w:val="00B72616"/>
    <w:rsid w:val="00B7352B"/>
    <w:rsid w:val="00B743CA"/>
    <w:rsid w:val="00B744D7"/>
    <w:rsid w:val="00B753AB"/>
    <w:rsid w:val="00B77D87"/>
    <w:rsid w:val="00B80D32"/>
    <w:rsid w:val="00B82316"/>
    <w:rsid w:val="00B824E0"/>
    <w:rsid w:val="00B8321A"/>
    <w:rsid w:val="00B83872"/>
    <w:rsid w:val="00B84A62"/>
    <w:rsid w:val="00B84C0F"/>
    <w:rsid w:val="00B92542"/>
    <w:rsid w:val="00B945F9"/>
    <w:rsid w:val="00B95D7B"/>
    <w:rsid w:val="00B96B42"/>
    <w:rsid w:val="00B975A8"/>
    <w:rsid w:val="00B97716"/>
    <w:rsid w:val="00BA0773"/>
    <w:rsid w:val="00BA0FC9"/>
    <w:rsid w:val="00BA1074"/>
    <w:rsid w:val="00BA3CC5"/>
    <w:rsid w:val="00BA6860"/>
    <w:rsid w:val="00BA6B8B"/>
    <w:rsid w:val="00BA6D30"/>
    <w:rsid w:val="00BA7370"/>
    <w:rsid w:val="00BA7A27"/>
    <w:rsid w:val="00BA7BEC"/>
    <w:rsid w:val="00BA7E12"/>
    <w:rsid w:val="00BB008E"/>
    <w:rsid w:val="00BB0AAF"/>
    <w:rsid w:val="00BB286B"/>
    <w:rsid w:val="00BB2C12"/>
    <w:rsid w:val="00BB2DFB"/>
    <w:rsid w:val="00BB2E31"/>
    <w:rsid w:val="00BB5E20"/>
    <w:rsid w:val="00BB6D75"/>
    <w:rsid w:val="00BB7DE3"/>
    <w:rsid w:val="00BB7F0A"/>
    <w:rsid w:val="00BC08AE"/>
    <w:rsid w:val="00BC1349"/>
    <w:rsid w:val="00BC2B02"/>
    <w:rsid w:val="00BC2FE1"/>
    <w:rsid w:val="00BC52CC"/>
    <w:rsid w:val="00BC54CD"/>
    <w:rsid w:val="00BC5BFC"/>
    <w:rsid w:val="00BC6592"/>
    <w:rsid w:val="00BC73DF"/>
    <w:rsid w:val="00BD10AB"/>
    <w:rsid w:val="00BD10D7"/>
    <w:rsid w:val="00BD5B9F"/>
    <w:rsid w:val="00BD6E0A"/>
    <w:rsid w:val="00BD7E55"/>
    <w:rsid w:val="00BD7E73"/>
    <w:rsid w:val="00BE02E9"/>
    <w:rsid w:val="00BE0B6F"/>
    <w:rsid w:val="00BE1BC8"/>
    <w:rsid w:val="00BE2428"/>
    <w:rsid w:val="00BE3CAF"/>
    <w:rsid w:val="00BE3FB1"/>
    <w:rsid w:val="00BE443F"/>
    <w:rsid w:val="00BE5783"/>
    <w:rsid w:val="00BE5BF4"/>
    <w:rsid w:val="00BE5CC6"/>
    <w:rsid w:val="00BF2374"/>
    <w:rsid w:val="00BF4B22"/>
    <w:rsid w:val="00BF5D19"/>
    <w:rsid w:val="00BF671A"/>
    <w:rsid w:val="00C0180C"/>
    <w:rsid w:val="00C02211"/>
    <w:rsid w:val="00C02E15"/>
    <w:rsid w:val="00C0331F"/>
    <w:rsid w:val="00C05A58"/>
    <w:rsid w:val="00C11B13"/>
    <w:rsid w:val="00C11BBC"/>
    <w:rsid w:val="00C11BEB"/>
    <w:rsid w:val="00C1293D"/>
    <w:rsid w:val="00C12FFF"/>
    <w:rsid w:val="00C1304E"/>
    <w:rsid w:val="00C15721"/>
    <w:rsid w:val="00C15D5C"/>
    <w:rsid w:val="00C15EB4"/>
    <w:rsid w:val="00C172D9"/>
    <w:rsid w:val="00C20FD0"/>
    <w:rsid w:val="00C22D1F"/>
    <w:rsid w:val="00C23322"/>
    <w:rsid w:val="00C23335"/>
    <w:rsid w:val="00C25A88"/>
    <w:rsid w:val="00C27CCF"/>
    <w:rsid w:val="00C30470"/>
    <w:rsid w:val="00C309B8"/>
    <w:rsid w:val="00C30ECC"/>
    <w:rsid w:val="00C31B31"/>
    <w:rsid w:val="00C32759"/>
    <w:rsid w:val="00C32E76"/>
    <w:rsid w:val="00C32F4A"/>
    <w:rsid w:val="00C345F4"/>
    <w:rsid w:val="00C3541B"/>
    <w:rsid w:val="00C36A82"/>
    <w:rsid w:val="00C41590"/>
    <w:rsid w:val="00C417EF"/>
    <w:rsid w:val="00C426CF"/>
    <w:rsid w:val="00C42CD4"/>
    <w:rsid w:val="00C43524"/>
    <w:rsid w:val="00C43933"/>
    <w:rsid w:val="00C452D7"/>
    <w:rsid w:val="00C45621"/>
    <w:rsid w:val="00C45E10"/>
    <w:rsid w:val="00C471C3"/>
    <w:rsid w:val="00C479A6"/>
    <w:rsid w:val="00C47D93"/>
    <w:rsid w:val="00C503AD"/>
    <w:rsid w:val="00C505AC"/>
    <w:rsid w:val="00C51708"/>
    <w:rsid w:val="00C53030"/>
    <w:rsid w:val="00C53510"/>
    <w:rsid w:val="00C54AA5"/>
    <w:rsid w:val="00C565B8"/>
    <w:rsid w:val="00C573A0"/>
    <w:rsid w:val="00C57500"/>
    <w:rsid w:val="00C578AA"/>
    <w:rsid w:val="00C6072E"/>
    <w:rsid w:val="00C60E0E"/>
    <w:rsid w:val="00C637E2"/>
    <w:rsid w:val="00C63BF2"/>
    <w:rsid w:val="00C63FB9"/>
    <w:rsid w:val="00C6591E"/>
    <w:rsid w:val="00C66C29"/>
    <w:rsid w:val="00C672CF"/>
    <w:rsid w:val="00C7012D"/>
    <w:rsid w:val="00C70960"/>
    <w:rsid w:val="00C70F39"/>
    <w:rsid w:val="00C714DE"/>
    <w:rsid w:val="00C724E7"/>
    <w:rsid w:val="00C737DB"/>
    <w:rsid w:val="00C765F4"/>
    <w:rsid w:val="00C775FB"/>
    <w:rsid w:val="00C80641"/>
    <w:rsid w:val="00C80F15"/>
    <w:rsid w:val="00C8446F"/>
    <w:rsid w:val="00C851E3"/>
    <w:rsid w:val="00C85BD4"/>
    <w:rsid w:val="00C85E3B"/>
    <w:rsid w:val="00C861B3"/>
    <w:rsid w:val="00C8761A"/>
    <w:rsid w:val="00C9146D"/>
    <w:rsid w:val="00C926AD"/>
    <w:rsid w:val="00C927E5"/>
    <w:rsid w:val="00C939B8"/>
    <w:rsid w:val="00C942DA"/>
    <w:rsid w:val="00CA02B2"/>
    <w:rsid w:val="00CA07B0"/>
    <w:rsid w:val="00CA2241"/>
    <w:rsid w:val="00CA278B"/>
    <w:rsid w:val="00CA2DE7"/>
    <w:rsid w:val="00CA312A"/>
    <w:rsid w:val="00CA36FE"/>
    <w:rsid w:val="00CA44D7"/>
    <w:rsid w:val="00CA645C"/>
    <w:rsid w:val="00CA685C"/>
    <w:rsid w:val="00CA7057"/>
    <w:rsid w:val="00CA75CE"/>
    <w:rsid w:val="00CB10B2"/>
    <w:rsid w:val="00CB28E3"/>
    <w:rsid w:val="00CB374F"/>
    <w:rsid w:val="00CB3E09"/>
    <w:rsid w:val="00CB4423"/>
    <w:rsid w:val="00CB54AF"/>
    <w:rsid w:val="00CB74CD"/>
    <w:rsid w:val="00CC009F"/>
    <w:rsid w:val="00CC0689"/>
    <w:rsid w:val="00CC09AE"/>
    <w:rsid w:val="00CC1F17"/>
    <w:rsid w:val="00CC22D1"/>
    <w:rsid w:val="00CC2E81"/>
    <w:rsid w:val="00CC2ED5"/>
    <w:rsid w:val="00CC3C70"/>
    <w:rsid w:val="00CC65A2"/>
    <w:rsid w:val="00CD0E97"/>
    <w:rsid w:val="00CD10DC"/>
    <w:rsid w:val="00CD2FCF"/>
    <w:rsid w:val="00CD5D1E"/>
    <w:rsid w:val="00CD63E9"/>
    <w:rsid w:val="00CD6410"/>
    <w:rsid w:val="00CD67C2"/>
    <w:rsid w:val="00CD69EC"/>
    <w:rsid w:val="00CD6E39"/>
    <w:rsid w:val="00CD7EEB"/>
    <w:rsid w:val="00CE0030"/>
    <w:rsid w:val="00CE15FE"/>
    <w:rsid w:val="00CE1949"/>
    <w:rsid w:val="00CE26FE"/>
    <w:rsid w:val="00CE3465"/>
    <w:rsid w:val="00CE4EC7"/>
    <w:rsid w:val="00CE4FA8"/>
    <w:rsid w:val="00CE65FF"/>
    <w:rsid w:val="00CF0F6A"/>
    <w:rsid w:val="00CF1218"/>
    <w:rsid w:val="00CF1584"/>
    <w:rsid w:val="00CF2376"/>
    <w:rsid w:val="00CF40FE"/>
    <w:rsid w:val="00CF46A3"/>
    <w:rsid w:val="00CF581D"/>
    <w:rsid w:val="00D00110"/>
    <w:rsid w:val="00D007A8"/>
    <w:rsid w:val="00D01CB5"/>
    <w:rsid w:val="00D02104"/>
    <w:rsid w:val="00D03212"/>
    <w:rsid w:val="00D041A0"/>
    <w:rsid w:val="00D04EBE"/>
    <w:rsid w:val="00D06109"/>
    <w:rsid w:val="00D07A81"/>
    <w:rsid w:val="00D11C62"/>
    <w:rsid w:val="00D13178"/>
    <w:rsid w:val="00D1340C"/>
    <w:rsid w:val="00D15A7F"/>
    <w:rsid w:val="00D16504"/>
    <w:rsid w:val="00D216AF"/>
    <w:rsid w:val="00D21AC2"/>
    <w:rsid w:val="00D22F02"/>
    <w:rsid w:val="00D24B0A"/>
    <w:rsid w:val="00D26D7C"/>
    <w:rsid w:val="00D26D98"/>
    <w:rsid w:val="00D2786B"/>
    <w:rsid w:val="00D27ED8"/>
    <w:rsid w:val="00D3300A"/>
    <w:rsid w:val="00D33026"/>
    <w:rsid w:val="00D336F3"/>
    <w:rsid w:val="00D344B2"/>
    <w:rsid w:val="00D35CE3"/>
    <w:rsid w:val="00D35FA2"/>
    <w:rsid w:val="00D36BA9"/>
    <w:rsid w:val="00D40903"/>
    <w:rsid w:val="00D40FE6"/>
    <w:rsid w:val="00D42C85"/>
    <w:rsid w:val="00D438BB"/>
    <w:rsid w:val="00D446CE"/>
    <w:rsid w:val="00D47850"/>
    <w:rsid w:val="00D50E46"/>
    <w:rsid w:val="00D5212B"/>
    <w:rsid w:val="00D5305D"/>
    <w:rsid w:val="00D531D6"/>
    <w:rsid w:val="00D5370C"/>
    <w:rsid w:val="00D53D2A"/>
    <w:rsid w:val="00D53E29"/>
    <w:rsid w:val="00D546BF"/>
    <w:rsid w:val="00D549F8"/>
    <w:rsid w:val="00D55922"/>
    <w:rsid w:val="00D56E60"/>
    <w:rsid w:val="00D60937"/>
    <w:rsid w:val="00D60CF6"/>
    <w:rsid w:val="00D60E7F"/>
    <w:rsid w:val="00D610C8"/>
    <w:rsid w:val="00D64F6F"/>
    <w:rsid w:val="00D65805"/>
    <w:rsid w:val="00D6662D"/>
    <w:rsid w:val="00D70104"/>
    <w:rsid w:val="00D711CE"/>
    <w:rsid w:val="00D7170B"/>
    <w:rsid w:val="00D730A8"/>
    <w:rsid w:val="00D73138"/>
    <w:rsid w:val="00D74275"/>
    <w:rsid w:val="00D7472A"/>
    <w:rsid w:val="00D750D6"/>
    <w:rsid w:val="00D75CD9"/>
    <w:rsid w:val="00D76567"/>
    <w:rsid w:val="00D76CC5"/>
    <w:rsid w:val="00D80A4A"/>
    <w:rsid w:val="00D81365"/>
    <w:rsid w:val="00D83DE6"/>
    <w:rsid w:val="00D841C6"/>
    <w:rsid w:val="00D84E60"/>
    <w:rsid w:val="00D85338"/>
    <w:rsid w:val="00D85FDA"/>
    <w:rsid w:val="00D90F89"/>
    <w:rsid w:val="00D916C1"/>
    <w:rsid w:val="00D926DF"/>
    <w:rsid w:val="00D941E2"/>
    <w:rsid w:val="00D94F0C"/>
    <w:rsid w:val="00D9526B"/>
    <w:rsid w:val="00D95DC6"/>
    <w:rsid w:val="00D965E7"/>
    <w:rsid w:val="00D966A4"/>
    <w:rsid w:val="00D97251"/>
    <w:rsid w:val="00DA01B4"/>
    <w:rsid w:val="00DA1F43"/>
    <w:rsid w:val="00DA297A"/>
    <w:rsid w:val="00DA3873"/>
    <w:rsid w:val="00DA4567"/>
    <w:rsid w:val="00DA57EB"/>
    <w:rsid w:val="00DA6966"/>
    <w:rsid w:val="00DA73DA"/>
    <w:rsid w:val="00DB0535"/>
    <w:rsid w:val="00DB0AA1"/>
    <w:rsid w:val="00DB2022"/>
    <w:rsid w:val="00DB4371"/>
    <w:rsid w:val="00DB526C"/>
    <w:rsid w:val="00DB586F"/>
    <w:rsid w:val="00DB66D9"/>
    <w:rsid w:val="00DB6881"/>
    <w:rsid w:val="00DB73B0"/>
    <w:rsid w:val="00DC1034"/>
    <w:rsid w:val="00DC2089"/>
    <w:rsid w:val="00DC2538"/>
    <w:rsid w:val="00DC5874"/>
    <w:rsid w:val="00DC60A9"/>
    <w:rsid w:val="00DC7D0C"/>
    <w:rsid w:val="00DD01AC"/>
    <w:rsid w:val="00DD0757"/>
    <w:rsid w:val="00DD2A1A"/>
    <w:rsid w:val="00DD3A95"/>
    <w:rsid w:val="00DD426C"/>
    <w:rsid w:val="00DD45E0"/>
    <w:rsid w:val="00DD59C2"/>
    <w:rsid w:val="00DD5B4F"/>
    <w:rsid w:val="00DD624A"/>
    <w:rsid w:val="00DD7C33"/>
    <w:rsid w:val="00DE0828"/>
    <w:rsid w:val="00DE3128"/>
    <w:rsid w:val="00DE4862"/>
    <w:rsid w:val="00DE7F06"/>
    <w:rsid w:val="00DF3722"/>
    <w:rsid w:val="00DF3969"/>
    <w:rsid w:val="00DF3EFD"/>
    <w:rsid w:val="00DF5126"/>
    <w:rsid w:val="00DF5285"/>
    <w:rsid w:val="00DF626C"/>
    <w:rsid w:val="00DF6273"/>
    <w:rsid w:val="00DF76D0"/>
    <w:rsid w:val="00DF7914"/>
    <w:rsid w:val="00E01E73"/>
    <w:rsid w:val="00E03A37"/>
    <w:rsid w:val="00E05137"/>
    <w:rsid w:val="00E06506"/>
    <w:rsid w:val="00E06955"/>
    <w:rsid w:val="00E112E7"/>
    <w:rsid w:val="00E12152"/>
    <w:rsid w:val="00E12D9B"/>
    <w:rsid w:val="00E14EE5"/>
    <w:rsid w:val="00E16500"/>
    <w:rsid w:val="00E20466"/>
    <w:rsid w:val="00E20824"/>
    <w:rsid w:val="00E20AB6"/>
    <w:rsid w:val="00E23549"/>
    <w:rsid w:val="00E24818"/>
    <w:rsid w:val="00E24868"/>
    <w:rsid w:val="00E24B8E"/>
    <w:rsid w:val="00E252AC"/>
    <w:rsid w:val="00E2787B"/>
    <w:rsid w:val="00E3340C"/>
    <w:rsid w:val="00E3349F"/>
    <w:rsid w:val="00E34439"/>
    <w:rsid w:val="00E351E0"/>
    <w:rsid w:val="00E3552D"/>
    <w:rsid w:val="00E371E7"/>
    <w:rsid w:val="00E37647"/>
    <w:rsid w:val="00E404FD"/>
    <w:rsid w:val="00E4068C"/>
    <w:rsid w:val="00E41583"/>
    <w:rsid w:val="00E41C94"/>
    <w:rsid w:val="00E4209D"/>
    <w:rsid w:val="00E435DC"/>
    <w:rsid w:val="00E45D25"/>
    <w:rsid w:val="00E462F3"/>
    <w:rsid w:val="00E463BE"/>
    <w:rsid w:val="00E501E4"/>
    <w:rsid w:val="00E518D1"/>
    <w:rsid w:val="00E52D88"/>
    <w:rsid w:val="00E53F79"/>
    <w:rsid w:val="00E546B5"/>
    <w:rsid w:val="00E54932"/>
    <w:rsid w:val="00E5754F"/>
    <w:rsid w:val="00E5784A"/>
    <w:rsid w:val="00E60A4E"/>
    <w:rsid w:val="00E61145"/>
    <w:rsid w:val="00E61F91"/>
    <w:rsid w:val="00E6200E"/>
    <w:rsid w:val="00E62143"/>
    <w:rsid w:val="00E6778D"/>
    <w:rsid w:val="00E67B9A"/>
    <w:rsid w:val="00E700B6"/>
    <w:rsid w:val="00E71619"/>
    <w:rsid w:val="00E72CA6"/>
    <w:rsid w:val="00E740AB"/>
    <w:rsid w:val="00E76127"/>
    <w:rsid w:val="00E770B7"/>
    <w:rsid w:val="00E7721B"/>
    <w:rsid w:val="00E809A1"/>
    <w:rsid w:val="00E809AA"/>
    <w:rsid w:val="00E83387"/>
    <w:rsid w:val="00E83797"/>
    <w:rsid w:val="00E85EB4"/>
    <w:rsid w:val="00E86B22"/>
    <w:rsid w:val="00E923A2"/>
    <w:rsid w:val="00E92A50"/>
    <w:rsid w:val="00E933E9"/>
    <w:rsid w:val="00E94098"/>
    <w:rsid w:val="00E94C80"/>
    <w:rsid w:val="00E94F5D"/>
    <w:rsid w:val="00EA2195"/>
    <w:rsid w:val="00EA4258"/>
    <w:rsid w:val="00EA59F1"/>
    <w:rsid w:val="00EA6241"/>
    <w:rsid w:val="00EA69E9"/>
    <w:rsid w:val="00EA7CAE"/>
    <w:rsid w:val="00EB05FB"/>
    <w:rsid w:val="00EB2DE8"/>
    <w:rsid w:val="00EB3B9F"/>
    <w:rsid w:val="00EB42E1"/>
    <w:rsid w:val="00EB7A77"/>
    <w:rsid w:val="00EC07D5"/>
    <w:rsid w:val="00EC0C96"/>
    <w:rsid w:val="00EC0E16"/>
    <w:rsid w:val="00EC222D"/>
    <w:rsid w:val="00EC24BA"/>
    <w:rsid w:val="00EC25A5"/>
    <w:rsid w:val="00EC3260"/>
    <w:rsid w:val="00EC33C5"/>
    <w:rsid w:val="00EC38C0"/>
    <w:rsid w:val="00EC4D36"/>
    <w:rsid w:val="00EC61E6"/>
    <w:rsid w:val="00EC68BD"/>
    <w:rsid w:val="00ED0926"/>
    <w:rsid w:val="00ED12B0"/>
    <w:rsid w:val="00ED154C"/>
    <w:rsid w:val="00ED15C2"/>
    <w:rsid w:val="00ED166A"/>
    <w:rsid w:val="00ED1C6D"/>
    <w:rsid w:val="00ED1EEF"/>
    <w:rsid w:val="00ED1F08"/>
    <w:rsid w:val="00ED2315"/>
    <w:rsid w:val="00ED2A54"/>
    <w:rsid w:val="00ED3B46"/>
    <w:rsid w:val="00ED52EC"/>
    <w:rsid w:val="00ED6589"/>
    <w:rsid w:val="00ED65B1"/>
    <w:rsid w:val="00ED7272"/>
    <w:rsid w:val="00ED7B22"/>
    <w:rsid w:val="00EE00D0"/>
    <w:rsid w:val="00EE0736"/>
    <w:rsid w:val="00EE10D3"/>
    <w:rsid w:val="00EE25B2"/>
    <w:rsid w:val="00EE29BC"/>
    <w:rsid w:val="00EE2B4D"/>
    <w:rsid w:val="00EE4067"/>
    <w:rsid w:val="00EE4336"/>
    <w:rsid w:val="00EE4863"/>
    <w:rsid w:val="00EE51B3"/>
    <w:rsid w:val="00EE5E91"/>
    <w:rsid w:val="00EE6CF4"/>
    <w:rsid w:val="00EF0124"/>
    <w:rsid w:val="00EF07A8"/>
    <w:rsid w:val="00EF1874"/>
    <w:rsid w:val="00EF1DB9"/>
    <w:rsid w:val="00EF4F73"/>
    <w:rsid w:val="00EF6477"/>
    <w:rsid w:val="00EF7C9A"/>
    <w:rsid w:val="00F0017B"/>
    <w:rsid w:val="00F0077C"/>
    <w:rsid w:val="00F00E52"/>
    <w:rsid w:val="00F01398"/>
    <w:rsid w:val="00F0151A"/>
    <w:rsid w:val="00F01DEB"/>
    <w:rsid w:val="00F020CA"/>
    <w:rsid w:val="00F0244A"/>
    <w:rsid w:val="00F02EC3"/>
    <w:rsid w:val="00F04224"/>
    <w:rsid w:val="00F04356"/>
    <w:rsid w:val="00F0635D"/>
    <w:rsid w:val="00F06F23"/>
    <w:rsid w:val="00F075D9"/>
    <w:rsid w:val="00F07730"/>
    <w:rsid w:val="00F10FA7"/>
    <w:rsid w:val="00F12A7A"/>
    <w:rsid w:val="00F12AF9"/>
    <w:rsid w:val="00F1333C"/>
    <w:rsid w:val="00F1344A"/>
    <w:rsid w:val="00F138F0"/>
    <w:rsid w:val="00F153D4"/>
    <w:rsid w:val="00F154D6"/>
    <w:rsid w:val="00F156E8"/>
    <w:rsid w:val="00F16E96"/>
    <w:rsid w:val="00F17993"/>
    <w:rsid w:val="00F21756"/>
    <w:rsid w:val="00F22A9A"/>
    <w:rsid w:val="00F23693"/>
    <w:rsid w:val="00F23846"/>
    <w:rsid w:val="00F2641F"/>
    <w:rsid w:val="00F26DA1"/>
    <w:rsid w:val="00F27E9F"/>
    <w:rsid w:val="00F30FDA"/>
    <w:rsid w:val="00F3257C"/>
    <w:rsid w:val="00F32E37"/>
    <w:rsid w:val="00F35AA0"/>
    <w:rsid w:val="00F3617C"/>
    <w:rsid w:val="00F3712A"/>
    <w:rsid w:val="00F37A53"/>
    <w:rsid w:val="00F37DC5"/>
    <w:rsid w:val="00F415DE"/>
    <w:rsid w:val="00F41FC2"/>
    <w:rsid w:val="00F43084"/>
    <w:rsid w:val="00F44D4A"/>
    <w:rsid w:val="00F44E32"/>
    <w:rsid w:val="00F46442"/>
    <w:rsid w:val="00F47D95"/>
    <w:rsid w:val="00F47DB0"/>
    <w:rsid w:val="00F515FD"/>
    <w:rsid w:val="00F517BC"/>
    <w:rsid w:val="00F51961"/>
    <w:rsid w:val="00F51B70"/>
    <w:rsid w:val="00F51B86"/>
    <w:rsid w:val="00F52A92"/>
    <w:rsid w:val="00F52FA4"/>
    <w:rsid w:val="00F54116"/>
    <w:rsid w:val="00F54218"/>
    <w:rsid w:val="00F5440C"/>
    <w:rsid w:val="00F558E3"/>
    <w:rsid w:val="00F55F48"/>
    <w:rsid w:val="00F56A64"/>
    <w:rsid w:val="00F56AB6"/>
    <w:rsid w:val="00F57750"/>
    <w:rsid w:val="00F62249"/>
    <w:rsid w:val="00F6314C"/>
    <w:rsid w:val="00F64111"/>
    <w:rsid w:val="00F65CFB"/>
    <w:rsid w:val="00F65FD6"/>
    <w:rsid w:val="00F66141"/>
    <w:rsid w:val="00F706AC"/>
    <w:rsid w:val="00F70D88"/>
    <w:rsid w:val="00F72CF4"/>
    <w:rsid w:val="00F74D34"/>
    <w:rsid w:val="00F759A5"/>
    <w:rsid w:val="00F75E0E"/>
    <w:rsid w:val="00F7656D"/>
    <w:rsid w:val="00F76D6D"/>
    <w:rsid w:val="00F80DE7"/>
    <w:rsid w:val="00F835D9"/>
    <w:rsid w:val="00F83E15"/>
    <w:rsid w:val="00F85A69"/>
    <w:rsid w:val="00F878E8"/>
    <w:rsid w:val="00F9505B"/>
    <w:rsid w:val="00F971D5"/>
    <w:rsid w:val="00FA073C"/>
    <w:rsid w:val="00FA122A"/>
    <w:rsid w:val="00FA145F"/>
    <w:rsid w:val="00FA224C"/>
    <w:rsid w:val="00FA2686"/>
    <w:rsid w:val="00FA32AF"/>
    <w:rsid w:val="00FA4566"/>
    <w:rsid w:val="00FA6855"/>
    <w:rsid w:val="00FA7EFA"/>
    <w:rsid w:val="00FB0FF3"/>
    <w:rsid w:val="00FB27FB"/>
    <w:rsid w:val="00FB2F48"/>
    <w:rsid w:val="00FB5689"/>
    <w:rsid w:val="00FB61A5"/>
    <w:rsid w:val="00FB6E4F"/>
    <w:rsid w:val="00FB7453"/>
    <w:rsid w:val="00FB745D"/>
    <w:rsid w:val="00FC08BB"/>
    <w:rsid w:val="00FC15B3"/>
    <w:rsid w:val="00FC2FE5"/>
    <w:rsid w:val="00FC3649"/>
    <w:rsid w:val="00FC38D2"/>
    <w:rsid w:val="00FC583B"/>
    <w:rsid w:val="00FD07AD"/>
    <w:rsid w:val="00FD15FF"/>
    <w:rsid w:val="00FD2FA8"/>
    <w:rsid w:val="00FD56FE"/>
    <w:rsid w:val="00FD5B24"/>
    <w:rsid w:val="00FD62C4"/>
    <w:rsid w:val="00FD6691"/>
    <w:rsid w:val="00FD69D5"/>
    <w:rsid w:val="00FD79BC"/>
    <w:rsid w:val="00FD7C6E"/>
    <w:rsid w:val="00FE03AC"/>
    <w:rsid w:val="00FE0EB6"/>
    <w:rsid w:val="00FE315A"/>
    <w:rsid w:val="00FE3C39"/>
    <w:rsid w:val="00FE5452"/>
    <w:rsid w:val="00FE59C4"/>
    <w:rsid w:val="00FE5BE6"/>
    <w:rsid w:val="00FE71ED"/>
    <w:rsid w:val="00FF1AD4"/>
    <w:rsid w:val="00FF1DC8"/>
    <w:rsid w:val="00FF3DD0"/>
    <w:rsid w:val="00FF4D7C"/>
    <w:rsid w:val="00FF521E"/>
    <w:rsid w:val="00FF5DD5"/>
    <w:rsid w:val="00FF5F7F"/>
    <w:rsid w:val="00FF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F5CBC"/>
  <w15:docId w15:val="{1252F875-F2C1-4F8B-A20C-85A7E0F0C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7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221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48A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334"/>
    <w:pPr>
      <w:ind w:left="720"/>
      <w:contextualSpacing/>
    </w:pPr>
  </w:style>
  <w:style w:type="paragraph" w:styleId="Header">
    <w:name w:val="header"/>
    <w:basedOn w:val="Normal"/>
    <w:link w:val="HeaderChar"/>
    <w:uiPriority w:val="99"/>
    <w:unhideWhenUsed/>
    <w:rsid w:val="00BA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A27"/>
  </w:style>
  <w:style w:type="paragraph" w:styleId="Footer">
    <w:name w:val="footer"/>
    <w:basedOn w:val="Normal"/>
    <w:link w:val="FooterChar"/>
    <w:uiPriority w:val="99"/>
    <w:unhideWhenUsed/>
    <w:rsid w:val="00BA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27"/>
  </w:style>
  <w:style w:type="character" w:styleId="Strong">
    <w:name w:val="Strong"/>
    <w:basedOn w:val="DefaultParagraphFont"/>
    <w:uiPriority w:val="22"/>
    <w:qFormat/>
    <w:rsid w:val="0009768E"/>
    <w:rPr>
      <w:b/>
      <w:bCs/>
    </w:rPr>
  </w:style>
  <w:style w:type="table" w:styleId="TableGrid">
    <w:name w:val="Table Grid"/>
    <w:basedOn w:val="TableNormal"/>
    <w:uiPriority w:val="59"/>
    <w:rsid w:val="00510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28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2214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7160D2"/>
    <w:rPr>
      <w:color w:val="0563C1" w:themeColor="hyperlink"/>
      <w:u w:val="single"/>
    </w:rPr>
  </w:style>
  <w:style w:type="character" w:customStyle="1" w:styleId="Heading1Char">
    <w:name w:val="Heading 1 Char"/>
    <w:basedOn w:val="DefaultParagraphFont"/>
    <w:link w:val="Heading1"/>
    <w:uiPriority w:val="9"/>
    <w:rsid w:val="008137A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9148AF"/>
    <w:rPr>
      <w:rFonts w:asciiTheme="majorHAnsi" w:eastAsiaTheme="majorEastAsia" w:hAnsiTheme="majorHAnsi" w:cstheme="majorBidi"/>
      <w:i/>
      <w:iCs/>
      <w:color w:val="2E74B5" w:themeColor="accent1" w:themeShade="BF"/>
    </w:rPr>
  </w:style>
  <w:style w:type="character" w:styleId="HTMLCite">
    <w:name w:val="HTML Cite"/>
    <w:basedOn w:val="DefaultParagraphFont"/>
    <w:uiPriority w:val="99"/>
    <w:semiHidden/>
    <w:unhideWhenUsed/>
    <w:rsid w:val="00CA278B"/>
    <w:rPr>
      <w:i/>
      <w:iCs/>
    </w:rPr>
  </w:style>
  <w:style w:type="character" w:styleId="FollowedHyperlink">
    <w:name w:val="FollowedHyperlink"/>
    <w:basedOn w:val="DefaultParagraphFont"/>
    <w:uiPriority w:val="99"/>
    <w:semiHidden/>
    <w:unhideWhenUsed/>
    <w:rsid w:val="0072443B"/>
    <w:rPr>
      <w:color w:val="954F72" w:themeColor="followedHyperlink"/>
      <w:u w:val="single"/>
    </w:rPr>
  </w:style>
  <w:style w:type="paragraph" w:styleId="BalloonText">
    <w:name w:val="Balloon Text"/>
    <w:basedOn w:val="Normal"/>
    <w:link w:val="BalloonTextChar"/>
    <w:uiPriority w:val="99"/>
    <w:semiHidden/>
    <w:unhideWhenUsed/>
    <w:rsid w:val="00812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FE0"/>
    <w:rPr>
      <w:rFonts w:ascii="Segoe UI" w:hAnsi="Segoe UI" w:cs="Segoe UI"/>
      <w:sz w:val="18"/>
      <w:szCs w:val="18"/>
    </w:rPr>
  </w:style>
  <w:style w:type="paragraph" w:styleId="NoSpacing">
    <w:name w:val="No Spacing"/>
    <w:uiPriority w:val="1"/>
    <w:qFormat/>
    <w:rsid w:val="009C7C0B"/>
    <w:pPr>
      <w:spacing w:after="0" w:line="240" w:lineRule="auto"/>
    </w:pPr>
  </w:style>
  <w:style w:type="character" w:styleId="SubtleEmphasis">
    <w:name w:val="Subtle Emphasis"/>
    <w:basedOn w:val="DefaultParagraphFont"/>
    <w:uiPriority w:val="19"/>
    <w:qFormat/>
    <w:rsid w:val="000E3F64"/>
    <w:rPr>
      <w:i/>
      <w:iCs/>
      <w:color w:val="404040" w:themeColor="text1" w:themeTint="BF"/>
    </w:rPr>
  </w:style>
  <w:style w:type="character" w:customStyle="1" w:styleId="tlid-translation">
    <w:name w:val="tlid-translation"/>
    <w:basedOn w:val="DefaultParagraphFont"/>
    <w:rsid w:val="00DD45E0"/>
  </w:style>
  <w:style w:type="character" w:styleId="PlaceholderText">
    <w:name w:val="Placeholder Text"/>
    <w:basedOn w:val="DefaultParagraphFont"/>
    <w:uiPriority w:val="99"/>
    <w:semiHidden/>
    <w:rsid w:val="00C157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10586">
      <w:bodyDiv w:val="1"/>
      <w:marLeft w:val="0"/>
      <w:marRight w:val="0"/>
      <w:marTop w:val="0"/>
      <w:marBottom w:val="0"/>
      <w:divBdr>
        <w:top w:val="none" w:sz="0" w:space="0" w:color="auto"/>
        <w:left w:val="none" w:sz="0" w:space="0" w:color="auto"/>
        <w:bottom w:val="none" w:sz="0" w:space="0" w:color="auto"/>
        <w:right w:val="none" w:sz="0" w:space="0" w:color="auto"/>
      </w:divBdr>
    </w:div>
    <w:div w:id="86733965">
      <w:bodyDiv w:val="1"/>
      <w:marLeft w:val="0"/>
      <w:marRight w:val="0"/>
      <w:marTop w:val="0"/>
      <w:marBottom w:val="0"/>
      <w:divBdr>
        <w:top w:val="none" w:sz="0" w:space="0" w:color="auto"/>
        <w:left w:val="none" w:sz="0" w:space="0" w:color="auto"/>
        <w:bottom w:val="none" w:sz="0" w:space="0" w:color="auto"/>
        <w:right w:val="none" w:sz="0" w:space="0" w:color="auto"/>
      </w:divBdr>
    </w:div>
    <w:div w:id="127630582">
      <w:bodyDiv w:val="1"/>
      <w:marLeft w:val="0"/>
      <w:marRight w:val="0"/>
      <w:marTop w:val="0"/>
      <w:marBottom w:val="0"/>
      <w:divBdr>
        <w:top w:val="none" w:sz="0" w:space="0" w:color="auto"/>
        <w:left w:val="none" w:sz="0" w:space="0" w:color="auto"/>
        <w:bottom w:val="none" w:sz="0" w:space="0" w:color="auto"/>
        <w:right w:val="none" w:sz="0" w:space="0" w:color="auto"/>
      </w:divBdr>
    </w:div>
    <w:div w:id="138806038">
      <w:bodyDiv w:val="1"/>
      <w:marLeft w:val="0"/>
      <w:marRight w:val="0"/>
      <w:marTop w:val="0"/>
      <w:marBottom w:val="0"/>
      <w:divBdr>
        <w:top w:val="none" w:sz="0" w:space="0" w:color="auto"/>
        <w:left w:val="none" w:sz="0" w:space="0" w:color="auto"/>
        <w:bottom w:val="none" w:sz="0" w:space="0" w:color="auto"/>
        <w:right w:val="none" w:sz="0" w:space="0" w:color="auto"/>
      </w:divBdr>
    </w:div>
    <w:div w:id="218127310">
      <w:bodyDiv w:val="1"/>
      <w:marLeft w:val="0"/>
      <w:marRight w:val="0"/>
      <w:marTop w:val="0"/>
      <w:marBottom w:val="0"/>
      <w:divBdr>
        <w:top w:val="none" w:sz="0" w:space="0" w:color="auto"/>
        <w:left w:val="none" w:sz="0" w:space="0" w:color="auto"/>
        <w:bottom w:val="none" w:sz="0" w:space="0" w:color="auto"/>
        <w:right w:val="none" w:sz="0" w:space="0" w:color="auto"/>
      </w:divBdr>
    </w:div>
    <w:div w:id="239944365">
      <w:bodyDiv w:val="1"/>
      <w:marLeft w:val="0"/>
      <w:marRight w:val="0"/>
      <w:marTop w:val="0"/>
      <w:marBottom w:val="0"/>
      <w:divBdr>
        <w:top w:val="none" w:sz="0" w:space="0" w:color="auto"/>
        <w:left w:val="none" w:sz="0" w:space="0" w:color="auto"/>
        <w:bottom w:val="none" w:sz="0" w:space="0" w:color="auto"/>
        <w:right w:val="none" w:sz="0" w:space="0" w:color="auto"/>
      </w:divBdr>
    </w:div>
    <w:div w:id="352608203">
      <w:bodyDiv w:val="1"/>
      <w:marLeft w:val="0"/>
      <w:marRight w:val="0"/>
      <w:marTop w:val="0"/>
      <w:marBottom w:val="0"/>
      <w:divBdr>
        <w:top w:val="none" w:sz="0" w:space="0" w:color="auto"/>
        <w:left w:val="none" w:sz="0" w:space="0" w:color="auto"/>
        <w:bottom w:val="none" w:sz="0" w:space="0" w:color="auto"/>
        <w:right w:val="none" w:sz="0" w:space="0" w:color="auto"/>
      </w:divBdr>
    </w:div>
    <w:div w:id="362554784">
      <w:bodyDiv w:val="1"/>
      <w:marLeft w:val="0"/>
      <w:marRight w:val="0"/>
      <w:marTop w:val="0"/>
      <w:marBottom w:val="0"/>
      <w:divBdr>
        <w:top w:val="none" w:sz="0" w:space="0" w:color="auto"/>
        <w:left w:val="none" w:sz="0" w:space="0" w:color="auto"/>
        <w:bottom w:val="none" w:sz="0" w:space="0" w:color="auto"/>
        <w:right w:val="none" w:sz="0" w:space="0" w:color="auto"/>
      </w:divBdr>
    </w:div>
    <w:div w:id="375548730">
      <w:bodyDiv w:val="1"/>
      <w:marLeft w:val="0"/>
      <w:marRight w:val="0"/>
      <w:marTop w:val="0"/>
      <w:marBottom w:val="0"/>
      <w:divBdr>
        <w:top w:val="none" w:sz="0" w:space="0" w:color="auto"/>
        <w:left w:val="none" w:sz="0" w:space="0" w:color="auto"/>
        <w:bottom w:val="none" w:sz="0" w:space="0" w:color="auto"/>
        <w:right w:val="none" w:sz="0" w:space="0" w:color="auto"/>
      </w:divBdr>
    </w:div>
    <w:div w:id="393823475">
      <w:bodyDiv w:val="1"/>
      <w:marLeft w:val="0"/>
      <w:marRight w:val="0"/>
      <w:marTop w:val="0"/>
      <w:marBottom w:val="0"/>
      <w:divBdr>
        <w:top w:val="none" w:sz="0" w:space="0" w:color="auto"/>
        <w:left w:val="none" w:sz="0" w:space="0" w:color="auto"/>
        <w:bottom w:val="none" w:sz="0" w:space="0" w:color="auto"/>
        <w:right w:val="none" w:sz="0" w:space="0" w:color="auto"/>
      </w:divBdr>
      <w:divsChild>
        <w:div w:id="85463876">
          <w:marLeft w:val="360"/>
          <w:marRight w:val="0"/>
          <w:marTop w:val="0"/>
          <w:marBottom w:val="0"/>
          <w:divBdr>
            <w:top w:val="none" w:sz="0" w:space="0" w:color="auto"/>
            <w:left w:val="none" w:sz="0" w:space="0" w:color="auto"/>
            <w:bottom w:val="none" w:sz="0" w:space="0" w:color="auto"/>
            <w:right w:val="none" w:sz="0" w:space="0" w:color="auto"/>
          </w:divBdr>
        </w:div>
        <w:div w:id="105274155">
          <w:marLeft w:val="360"/>
          <w:marRight w:val="0"/>
          <w:marTop w:val="0"/>
          <w:marBottom w:val="0"/>
          <w:divBdr>
            <w:top w:val="none" w:sz="0" w:space="0" w:color="auto"/>
            <w:left w:val="none" w:sz="0" w:space="0" w:color="auto"/>
            <w:bottom w:val="none" w:sz="0" w:space="0" w:color="auto"/>
            <w:right w:val="none" w:sz="0" w:space="0" w:color="auto"/>
          </w:divBdr>
        </w:div>
        <w:div w:id="163395115">
          <w:marLeft w:val="360"/>
          <w:marRight w:val="0"/>
          <w:marTop w:val="0"/>
          <w:marBottom w:val="0"/>
          <w:divBdr>
            <w:top w:val="none" w:sz="0" w:space="0" w:color="auto"/>
            <w:left w:val="none" w:sz="0" w:space="0" w:color="auto"/>
            <w:bottom w:val="none" w:sz="0" w:space="0" w:color="auto"/>
            <w:right w:val="none" w:sz="0" w:space="0" w:color="auto"/>
          </w:divBdr>
        </w:div>
        <w:div w:id="267012269">
          <w:marLeft w:val="786"/>
          <w:marRight w:val="0"/>
          <w:marTop w:val="0"/>
          <w:marBottom w:val="0"/>
          <w:divBdr>
            <w:top w:val="none" w:sz="0" w:space="0" w:color="auto"/>
            <w:left w:val="none" w:sz="0" w:space="0" w:color="auto"/>
            <w:bottom w:val="none" w:sz="0" w:space="0" w:color="auto"/>
            <w:right w:val="none" w:sz="0" w:space="0" w:color="auto"/>
          </w:divBdr>
        </w:div>
        <w:div w:id="353776151">
          <w:marLeft w:val="360"/>
          <w:marRight w:val="0"/>
          <w:marTop w:val="0"/>
          <w:marBottom w:val="0"/>
          <w:divBdr>
            <w:top w:val="none" w:sz="0" w:space="0" w:color="auto"/>
            <w:left w:val="none" w:sz="0" w:space="0" w:color="auto"/>
            <w:bottom w:val="none" w:sz="0" w:space="0" w:color="auto"/>
            <w:right w:val="none" w:sz="0" w:space="0" w:color="auto"/>
          </w:divBdr>
        </w:div>
        <w:div w:id="475993479">
          <w:marLeft w:val="360"/>
          <w:marRight w:val="0"/>
          <w:marTop w:val="0"/>
          <w:marBottom w:val="0"/>
          <w:divBdr>
            <w:top w:val="none" w:sz="0" w:space="0" w:color="auto"/>
            <w:left w:val="none" w:sz="0" w:space="0" w:color="auto"/>
            <w:bottom w:val="none" w:sz="0" w:space="0" w:color="auto"/>
            <w:right w:val="none" w:sz="0" w:space="0" w:color="auto"/>
          </w:divBdr>
        </w:div>
        <w:div w:id="481390991">
          <w:marLeft w:val="786"/>
          <w:marRight w:val="0"/>
          <w:marTop w:val="0"/>
          <w:marBottom w:val="0"/>
          <w:divBdr>
            <w:top w:val="none" w:sz="0" w:space="0" w:color="auto"/>
            <w:left w:val="none" w:sz="0" w:space="0" w:color="auto"/>
            <w:bottom w:val="none" w:sz="0" w:space="0" w:color="auto"/>
            <w:right w:val="none" w:sz="0" w:space="0" w:color="auto"/>
          </w:divBdr>
        </w:div>
        <w:div w:id="546338351">
          <w:marLeft w:val="360"/>
          <w:marRight w:val="0"/>
          <w:marTop w:val="0"/>
          <w:marBottom w:val="0"/>
          <w:divBdr>
            <w:top w:val="none" w:sz="0" w:space="0" w:color="auto"/>
            <w:left w:val="none" w:sz="0" w:space="0" w:color="auto"/>
            <w:bottom w:val="none" w:sz="0" w:space="0" w:color="auto"/>
            <w:right w:val="none" w:sz="0" w:space="0" w:color="auto"/>
          </w:divBdr>
        </w:div>
        <w:div w:id="676928698">
          <w:marLeft w:val="360"/>
          <w:marRight w:val="0"/>
          <w:marTop w:val="0"/>
          <w:marBottom w:val="0"/>
          <w:divBdr>
            <w:top w:val="none" w:sz="0" w:space="0" w:color="auto"/>
            <w:left w:val="none" w:sz="0" w:space="0" w:color="auto"/>
            <w:bottom w:val="none" w:sz="0" w:space="0" w:color="auto"/>
            <w:right w:val="none" w:sz="0" w:space="0" w:color="auto"/>
          </w:divBdr>
        </w:div>
        <w:div w:id="725690111">
          <w:marLeft w:val="360"/>
          <w:marRight w:val="0"/>
          <w:marTop w:val="0"/>
          <w:marBottom w:val="0"/>
          <w:divBdr>
            <w:top w:val="none" w:sz="0" w:space="0" w:color="auto"/>
            <w:left w:val="none" w:sz="0" w:space="0" w:color="auto"/>
            <w:bottom w:val="none" w:sz="0" w:space="0" w:color="auto"/>
            <w:right w:val="none" w:sz="0" w:space="0" w:color="auto"/>
          </w:divBdr>
        </w:div>
        <w:div w:id="826046991">
          <w:marLeft w:val="360"/>
          <w:marRight w:val="0"/>
          <w:marTop w:val="0"/>
          <w:marBottom w:val="0"/>
          <w:divBdr>
            <w:top w:val="none" w:sz="0" w:space="0" w:color="auto"/>
            <w:left w:val="none" w:sz="0" w:space="0" w:color="auto"/>
            <w:bottom w:val="none" w:sz="0" w:space="0" w:color="auto"/>
            <w:right w:val="none" w:sz="0" w:space="0" w:color="auto"/>
          </w:divBdr>
        </w:div>
        <w:div w:id="851794633">
          <w:marLeft w:val="360"/>
          <w:marRight w:val="0"/>
          <w:marTop w:val="0"/>
          <w:marBottom w:val="0"/>
          <w:divBdr>
            <w:top w:val="none" w:sz="0" w:space="0" w:color="auto"/>
            <w:left w:val="none" w:sz="0" w:space="0" w:color="auto"/>
            <w:bottom w:val="none" w:sz="0" w:space="0" w:color="auto"/>
            <w:right w:val="none" w:sz="0" w:space="0" w:color="auto"/>
          </w:divBdr>
        </w:div>
        <w:div w:id="883954478">
          <w:marLeft w:val="360"/>
          <w:marRight w:val="0"/>
          <w:marTop w:val="0"/>
          <w:marBottom w:val="0"/>
          <w:divBdr>
            <w:top w:val="none" w:sz="0" w:space="0" w:color="auto"/>
            <w:left w:val="none" w:sz="0" w:space="0" w:color="auto"/>
            <w:bottom w:val="none" w:sz="0" w:space="0" w:color="auto"/>
            <w:right w:val="none" w:sz="0" w:space="0" w:color="auto"/>
          </w:divBdr>
        </w:div>
        <w:div w:id="906307384">
          <w:marLeft w:val="786"/>
          <w:marRight w:val="0"/>
          <w:marTop w:val="0"/>
          <w:marBottom w:val="0"/>
          <w:divBdr>
            <w:top w:val="none" w:sz="0" w:space="0" w:color="auto"/>
            <w:left w:val="none" w:sz="0" w:space="0" w:color="auto"/>
            <w:bottom w:val="none" w:sz="0" w:space="0" w:color="auto"/>
            <w:right w:val="none" w:sz="0" w:space="0" w:color="auto"/>
          </w:divBdr>
        </w:div>
        <w:div w:id="925068931">
          <w:marLeft w:val="360"/>
          <w:marRight w:val="0"/>
          <w:marTop w:val="0"/>
          <w:marBottom w:val="0"/>
          <w:divBdr>
            <w:top w:val="none" w:sz="0" w:space="0" w:color="auto"/>
            <w:left w:val="none" w:sz="0" w:space="0" w:color="auto"/>
            <w:bottom w:val="none" w:sz="0" w:space="0" w:color="auto"/>
            <w:right w:val="none" w:sz="0" w:space="0" w:color="auto"/>
          </w:divBdr>
        </w:div>
        <w:div w:id="1539776542">
          <w:marLeft w:val="360"/>
          <w:marRight w:val="0"/>
          <w:marTop w:val="0"/>
          <w:marBottom w:val="0"/>
          <w:divBdr>
            <w:top w:val="none" w:sz="0" w:space="0" w:color="auto"/>
            <w:left w:val="none" w:sz="0" w:space="0" w:color="auto"/>
            <w:bottom w:val="none" w:sz="0" w:space="0" w:color="auto"/>
            <w:right w:val="none" w:sz="0" w:space="0" w:color="auto"/>
          </w:divBdr>
        </w:div>
        <w:div w:id="1623268178">
          <w:marLeft w:val="360"/>
          <w:marRight w:val="0"/>
          <w:marTop w:val="0"/>
          <w:marBottom w:val="0"/>
          <w:divBdr>
            <w:top w:val="none" w:sz="0" w:space="0" w:color="auto"/>
            <w:left w:val="none" w:sz="0" w:space="0" w:color="auto"/>
            <w:bottom w:val="none" w:sz="0" w:space="0" w:color="auto"/>
            <w:right w:val="none" w:sz="0" w:space="0" w:color="auto"/>
          </w:divBdr>
        </w:div>
        <w:div w:id="1815223158">
          <w:marLeft w:val="426"/>
          <w:marRight w:val="0"/>
          <w:marTop w:val="0"/>
          <w:marBottom w:val="0"/>
          <w:divBdr>
            <w:top w:val="none" w:sz="0" w:space="0" w:color="auto"/>
            <w:left w:val="none" w:sz="0" w:space="0" w:color="auto"/>
            <w:bottom w:val="none" w:sz="0" w:space="0" w:color="auto"/>
            <w:right w:val="none" w:sz="0" w:space="0" w:color="auto"/>
          </w:divBdr>
        </w:div>
        <w:div w:id="1842889842">
          <w:marLeft w:val="360"/>
          <w:marRight w:val="0"/>
          <w:marTop w:val="0"/>
          <w:marBottom w:val="0"/>
          <w:divBdr>
            <w:top w:val="none" w:sz="0" w:space="0" w:color="auto"/>
            <w:left w:val="none" w:sz="0" w:space="0" w:color="auto"/>
            <w:bottom w:val="none" w:sz="0" w:space="0" w:color="auto"/>
            <w:right w:val="none" w:sz="0" w:space="0" w:color="auto"/>
          </w:divBdr>
        </w:div>
      </w:divsChild>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41532946">
      <w:bodyDiv w:val="1"/>
      <w:marLeft w:val="0"/>
      <w:marRight w:val="0"/>
      <w:marTop w:val="0"/>
      <w:marBottom w:val="0"/>
      <w:divBdr>
        <w:top w:val="none" w:sz="0" w:space="0" w:color="auto"/>
        <w:left w:val="none" w:sz="0" w:space="0" w:color="auto"/>
        <w:bottom w:val="none" w:sz="0" w:space="0" w:color="auto"/>
        <w:right w:val="none" w:sz="0" w:space="0" w:color="auto"/>
      </w:divBdr>
    </w:div>
    <w:div w:id="442767895">
      <w:bodyDiv w:val="1"/>
      <w:marLeft w:val="0"/>
      <w:marRight w:val="0"/>
      <w:marTop w:val="0"/>
      <w:marBottom w:val="0"/>
      <w:divBdr>
        <w:top w:val="none" w:sz="0" w:space="0" w:color="auto"/>
        <w:left w:val="none" w:sz="0" w:space="0" w:color="auto"/>
        <w:bottom w:val="none" w:sz="0" w:space="0" w:color="auto"/>
        <w:right w:val="none" w:sz="0" w:space="0" w:color="auto"/>
      </w:divBdr>
      <w:divsChild>
        <w:div w:id="1651517543">
          <w:marLeft w:val="0"/>
          <w:marRight w:val="0"/>
          <w:marTop w:val="0"/>
          <w:marBottom w:val="0"/>
          <w:divBdr>
            <w:top w:val="none" w:sz="0" w:space="0" w:color="auto"/>
            <w:left w:val="none" w:sz="0" w:space="0" w:color="auto"/>
            <w:bottom w:val="none" w:sz="0" w:space="0" w:color="auto"/>
            <w:right w:val="none" w:sz="0" w:space="0" w:color="auto"/>
          </w:divBdr>
        </w:div>
      </w:divsChild>
    </w:div>
    <w:div w:id="455442327">
      <w:bodyDiv w:val="1"/>
      <w:marLeft w:val="0"/>
      <w:marRight w:val="0"/>
      <w:marTop w:val="0"/>
      <w:marBottom w:val="0"/>
      <w:divBdr>
        <w:top w:val="none" w:sz="0" w:space="0" w:color="auto"/>
        <w:left w:val="none" w:sz="0" w:space="0" w:color="auto"/>
        <w:bottom w:val="none" w:sz="0" w:space="0" w:color="auto"/>
        <w:right w:val="none" w:sz="0" w:space="0" w:color="auto"/>
      </w:divBdr>
    </w:div>
    <w:div w:id="520051302">
      <w:bodyDiv w:val="1"/>
      <w:marLeft w:val="0"/>
      <w:marRight w:val="0"/>
      <w:marTop w:val="0"/>
      <w:marBottom w:val="0"/>
      <w:divBdr>
        <w:top w:val="none" w:sz="0" w:space="0" w:color="auto"/>
        <w:left w:val="none" w:sz="0" w:space="0" w:color="auto"/>
        <w:bottom w:val="none" w:sz="0" w:space="0" w:color="auto"/>
        <w:right w:val="none" w:sz="0" w:space="0" w:color="auto"/>
      </w:divBdr>
    </w:div>
    <w:div w:id="597954832">
      <w:bodyDiv w:val="1"/>
      <w:marLeft w:val="0"/>
      <w:marRight w:val="0"/>
      <w:marTop w:val="0"/>
      <w:marBottom w:val="0"/>
      <w:divBdr>
        <w:top w:val="none" w:sz="0" w:space="0" w:color="auto"/>
        <w:left w:val="none" w:sz="0" w:space="0" w:color="auto"/>
        <w:bottom w:val="none" w:sz="0" w:space="0" w:color="auto"/>
        <w:right w:val="none" w:sz="0" w:space="0" w:color="auto"/>
      </w:divBdr>
    </w:div>
    <w:div w:id="642077903">
      <w:bodyDiv w:val="1"/>
      <w:marLeft w:val="0"/>
      <w:marRight w:val="0"/>
      <w:marTop w:val="0"/>
      <w:marBottom w:val="0"/>
      <w:divBdr>
        <w:top w:val="none" w:sz="0" w:space="0" w:color="auto"/>
        <w:left w:val="none" w:sz="0" w:space="0" w:color="auto"/>
        <w:bottom w:val="none" w:sz="0" w:space="0" w:color="auto"/>
        <w:right w:val="none" w:sz="0" w:space="0" w:color="auto"/>
      </w:divBdr>
    </w:div>
    <w:div w:id="661156298">
      <w:bodyDiv w:val="1"/>
      <w:marLeft w:val="0"/>
      <w:marRight w:val="0"/>
      <w:marTop w:val="0"/>
      <w:marBottom w:val="0"/>
      <w:divBdr>
        <w:top w:val="none" w:sz="0" w:space="0" w:color="auto"/>
        <w:left w:val="none" w:sz="0" w:space="0" w:color="auto"/>
        <w:bottom w:val="none" w:sz="0" w:space="0" w:color="auto"/>
        <w:right w:val="none" w:sz="0" w:space="0" w:color="auto"/>
      </w:divBdr>
    </w:div>
    <w:div w:id="693380171">
      <w:bodyDiv w:val="1"/>
      <w:marLeft w:val="0"/>
      <w:marRight w:val="0"/>
      <w:marTop w:val="0"/>
      <w:marBottom w:val="0"/>
      <w:divBdr>
        <w:top w:val="none" w:sz="0" w:space="0" w:color="auto"/>
        <w:left w:val="none" w:sz="0" w:space="0" w:color="auto"/>
        <w:bottom w:val="none" w:sz="0" w:space="0" w:color="auto"/>
        <w:right w:val="none" w:sz="0" w:space="0" w:color="auto"/>
      </w:divBdr>
    </w:div>
    <w:div w:id="717239371">
      <w:bodyDiv w:val="1"/>
      <w:marLeft w:val="0"/>
      <w:marRight w:val="0"/>
      <w:marTop w:val="0"/>
      <w:marBottom w:val="0"/>
      <w:divBdr>
        <w:top w:val="none" w:sz="0" w:space="0" w:color="auto"/>
        <w:left w:val="none" w:sz="0" w:space="0" w:color="auto"/>
        <w:bottom w:val="none" w:sz="0" w:space="0" w:color="auto"/>
        <w:right w:val="none" w:sz="0" w:space="0" w:color="auto"/>
      </w:divBdr>
    </w:div>
    <w:div w:id="751899531">
      <w:bodyDiv w:val="1"/>
      <w:marLeft w:val="0"/>
      <w:marRight w:val="0"/>
      <w:marTop w:val="0"/>
      <w:marBottom w:val="0"/>
      <w:divBdr>
        <w:top w:val="none" w:sz="0" w:space="0" w:color="auto"/>
        <w:left w:val="none" w:sz="0" w:space="0" w:color="auto"/>
        <w:bottom w:val="none" w:sz="0" w:space="0" w:color="auto"/>
        <w:right w:val="none" w:sz="0" w:space="0" w:color="auto"/>
      </w:divBdr>
    </w:div>
    <w:div w:id="832067008">
      <w:bodyDiv w:val="1"/>
      <w:marLeft w:val="0"/>
      <w:marRight w:val="0"/>
      <w:marTop w:val="0"/>
      <w:marBottom w:val="0"/>
      <w:divBdr>
        <w:top w:val="none" w:sz="0" w:space="0" w:color="auto"/>
        <w:left w:val="none" w:sz="0" w:space="0" w:color="auto"/>
        <w:bottom w:val="none" w:sz="0" w:space="0" w:color="auto"/>
        <w:right w:val="none" w:sz="0" w:space="0" w:color="auto"/>
      </w:divBdr>
    </w:div>
    <w:div w:id="977225698">
      <w:bodyDiv w:val="1"/>
      <w:marLeft w:val="0"/>
      <w:marRight w:val="0"/>
      <w:marTop w:val="0"/>
      <w:marBottom w:val="0"/>
      <w:divBdr>
        <w:top w:val="none" w:sz="0" w:space="0" w:color="auto"/>
        <w:left w:val="none" w:sz="0" w:space="0" w:color="auto"/>
        <w:bottom w:val="none" w:sz="0" w:space="0" w:color="auto"/>
        <w:right w:val="none" w:sz="0" w:space="0" w:color="auto"/>
      </w:divBdr>
    </w:div>
    <w:div w:id="1026369161">
      <w:bodyDiv w:val="1"/>
      <w:marLeft w:val="0"/>
      <w:marRight w:val="0"/>
      <w:marTop w:val="0"/>
      <w:marBottom w:val="0"/>
      <w:divBdr>
        <w:top w:val="none" w:sz="0" w:space="0" w:color="auto"/>
        <w:left w:val="none" w:sz="0" w:space="0" w:color="auto"/>
        <w:bottom w:val="none" w:sz="0" w:space="0" w:color="auto"/>
        <w:right w:val="none" w:sz="0" w:space="0" w:color="auto"/>
      </w:divBdr>
    </w:div>
    <w:div w:id="1041245353">
      <w:bodyDiv w:val="1"/>
      <w:marLeft w:val="0"/>
      <w:marRight w:val="0"/>
      <w:marTop w:val="0"/>
      <w:marBottom w:val="0"/>
      <w:divBdr>
        <w:top w:val="none" w:sz="0" w:space="0" w:color="auto"/>
        <w:left w:val="none" w:sz="0" w:space="0" w:color="auto"/>
        <w:bottom w:val="none" w:sz="0" w:space="0" w:color="auto"/>
        <w:right w:val="none" w:sz="0" w:space="0" w:color="auto"/>
      </w:divBdr>
    </w:div>
    <w:div w:id="1051610731">
      <w:bodyDiv w:val="1"/>
      <w:marLeft w:val="0"/>
      <w:marRight w:val="0"/>
      <w:marTop w:val="0"/>
      <w:marBottom w:val="0"/>
      <w:divBdr>
        <w:top w:val="none" w:sz="0" w:space="0" w:color="auto"/>
        <w:left w:val="none" w:sz="0" w:space="0" w:color="auto"/>
        <w:bottom w:val="none" w:sz="0" w:space="0" w:color="auto"/>
        <w:right w:val="none" w:sz="0" w:space="0" w:color="auto"/>
      </w:divBdr>
      <w:divsChild>
        <w:div w:id="864368257">
          <w:marLeft w:val="0"/>
          <w:marRight w:val="0"/>
          <w:marTop w:val="0"/>
          <w:marBottom w:val="0"/>
          <w:divBdr>
            <w:top w:val="none" w:sz="0" w:space="0" w:color="auto"/>
            <w:left w:val="none" w:sz="0" w:space="0" w:color="auto"/>
            <w:bottom w:val="none" w:sz="0" w:space="0" w:color="auto"/>
            <w:right w:val="none" w:sz="0" w:space="0" w:color="auto"/>
          </w:divBdr>
        </w:div>
        <w:div w:id="2105177598">
          <w:marLeft w:val="0"/>
          <w:marRight w:val="0"/>
          <w:marTop w:val="0"/>
          <w:marBottom w:val="0"/>
          <w:divBdr>
            <w:top w:val="none" w:sz="0" w:space="0" w:color="auto"/>
            <w:left w:val="none" w:sz="0" w:space="0" w:color="auto"/>
            <w:bottom w:val="none" w:sz="0" w:space="0" w:color="auto"/>
            <w:right w:val="none" w:sz="0" w:space="0" w:color="auto"/>
          </w:divBdr>
        </w:div>
      </w:divsChild>
    </w:div>
    <w:div w:id="1090393641">
      <w:bodyDiv w:val="1"/>
      <w:marLeft w:val="0"/>
      <w:marRight w:val="0"/>
      <w:marTop w:val="0"/>
      <w:marBottom w:val="0"/>
      <w:divBdr>
        <w:top w:val="none" w:sz="0" w:space="0" w:color="auto"/>
        <w:left w:val="none" w:sz="0" w:space="0" w:color="auto"/>
        <w:bottom w:val="none" w:sz="0" w:space="0" w:color="auto"/>
        <w:right w:val="none" w:sz="0" w:space="0" w:color="auto"/>
      </w:divBdr>
    </w:div>
    <w:div w:id="1239562120">
      <w:bodyDiv w:val="1"/>
      <w:marLeft w:val="0"/>
      <w:marRight w:val="0"/>
      <w:marTop w:val="0"/>
      <w:marBottom w:val="0"/>
      <w:divBdr>
        <w:top w:val="none" w:sz="0" w:space="0" w:color="auto"/>
        <w:left w:val="none" w:sz="0" w:space="0" w:color="auto"/>
        <w:bottom w:val="none" w:sz="0" w:space="0" w:color="auto"/>
        <w:right w:val="none" w:sz="0" w:space="0" w:color="auto"/>
      </w:divBdr>
    </w:div>
    <w:div w:id="1337807432">
      <w:bodyDiv w:val="1"/>
      <w:marLeft w:val="0"/>
      <w:marRight w:val="0"/>
      <w:marTop w:val="0"/>
      <w:marBottom w:val="0"/>
      <w:divBdr>
        <w:top w:val="none" w:sz="0" w:space="0" w:color="auto"/>
        <w:left w:val="none" w:sz="0" w:space="0" w:color="auto"/>
        <w:bottom w:val="none" w:sz="0" w:space="0" w:color="auto"/>
        <w:right w:val="none" w:sz="0" w:space="0" w:color="auto"/>
      </w:divBdr>
    </w:div>
    <w:div w:id="1406221203">
      <w:bodyDiv w:val="1"/>
      <w:marLeft w:val="0"/>
      <w:marRight w:val="0"/>
      <w:marTop w:val="0"/>
      <w:marBottom w:val="0"/>
      <w:divBdr>
        <w:top w:val="none" w:sz="0" w:space="0" w:color="auto"/>
        <w:left w:val="none" w:sz="0" w:space="0" w:color="auto"/>
        <w:bottom w:val="none" w:sz="0" w:space="0" w:color="auto"/>
        <w:right w:val="none" w:sz="0" w:space="0" w:color="auto"/>
      </w:divBdr>
      <w:divsChild>
        <w:div w:id="155652472">
          <w:marLeft w:val="360"/>
          <w:marRight w:val="0"/>
          <w:marTop w:val="0"/>
          <w:marBottom w:val="0"/>
          <w:divBdr>
            <w:top w:val="none" w:sz="0" w:space="0" w:color="auto"/>
            <w:left w:val="none" w:sz="0" w:space="0" w:color="auto"/>
            <w:bottom w:val="none" w:sz="0" w:space="0" w:color="auto"/>
            <w:right w:val="none" w:sz="0" w:space="0" w:color="auto"/>
          </w:divBdr>
        </w:div>
        <w:div w:id="245307282">
          <w:marLeft w:val="360"/>
          <w:marRight w:val="0"/>
          <w:marTop w:val="0"/>
          <w:marBottom w:val="0"/>
          <w:divBdr>
            <w:top w:val="none" w:sz="0" w:space="0" w:color="auto"/>
            <w:left w:val="none" w:sz="0" w:space="0" w:color="auto"/>
            <w:bottom w:val="none" w:sz="0" w:space="0" w:color="auto"/>
            <w:right w:val="none" w:sz="0" w:space="0" w:color="auto"/>
          </w:divBdr>
        </w:div>
        <w:div w:id="256063601">
          <w:marLeft w:val="786"/>
          <w:marRight w:val="0"/>
          <w:marTop w:val="0"/>
          <w:marBottom w:val="0"/>
          <w:divBdr>
            <w:top w:val="none" w:sz="0" w:space="0" w:color="auto"/>
            <w:left w:val="none" w:sz="0" w:space="0" w:color="auto"/>
            <w:bottom w:val="none" w:sz="0" w:space="0" w:color="auto"/>
            <w:right w:val="none" w:sz="0" w:space="0" w:color="auto"/>
          </w:divBdr>
        </w:div>
        <w:div w:id="585304769">
          <w:marLeft w:val="360"/>
          <w:marRight w:val="0"/>
          <w:marTop w:val="0"/>
          <w:marBottom w:val="0"/>
          <w:divBdr>
            <w:top w:val="none" w:sz="0" w:space="0" w:color="auto"/>
            <w:left w:val="none" w:sz="0" w:space="0" w:color="auto"/>
            <w:bottom w:val="none" w:sz="0" w:space="0" w:color="auto"/>
            <w:right w:val="none" w:sz="0" w:space="0" w:color="auto"/>
          </w:divBdr>
        </w:div>
        <w:div w:id="666177916">
          <w:marLeft w:val="360"/>
          <w:marRight w:val="0"/>
          <w:marTop w:val="0"/>
          <w:marBottom w:val="0"/>
          <w:divBdr>
            <w:top w:val="none" w:sz="0" w:space="0" w:color="auto"/>
            <w:left w:val="none" w:sz="0" w:space="0" w:color="auto"/>
            <w:bottom w:val="none" w:sz="0" w:space="0" w:color="auto"/>
            <w:right w:val="none" w:sz="0" w:space="0" w:color="auto"/>
          </w:divBdr>
        </w:div>
        <w:div w:id="694813391">
          <w:marLeft w:val="426"/>
          <w:marRight w:val="0"/>
          <w:marTop w:val="0"/>
          <w:marBottom w:val="0"/>
          <w:divBdr>
            <w:top w:val="none" w:sz="0" w:space="0" w:color="auto"/>
            <w:left w:val="none" w:sz="0" w:space="0" w:color="auto"/>
            <w:bottom w:val="none" w:sz="0" w:space="0" w:color="auto"/>
            <w:right w:val="none" w:sz="0" w:space="0" w:color="auto"/>
          </w:divBdr>
        </w:div>
        <w:div w:id="845021519">
          <w:marLeft w:val="360"/>
          <w:marRight w:val="0"/>
          <w:marTop w:val="0"/>
          <w:marBottom w:val="0"/>
          <w:divBdr>
            <w:top w:val="none" w:sz="0" w:space="0" w:color="auto"/>
            <w:left w:val="none" w:sz="0" w:space="0" w:color="auto"/>
            <w:bottom w:val="none" w:sz="0" w:space="0" w:color="auto"/>
            <w:right w:val="none" w:sz="0" w:space="0" w:color="auto"/>
          </w:divBdr>
        </w:div>
        <w:div w:id="1071586503">
          <w:marLeft w:val="360"/>
          <w:marRight w:val="0"/>
          <w:marTop w:val="0"/>
          <w:marBottom w:val="0"/>
          <w:divBdr>
            <w:top w:val="none" w:sz="0" w:space="0" w:color="auto"/>
            <w:left w:val="none" w:sz="0" w:space="0" w:color="auto"/>
            <w:bottom w:val="none" w:sz="0" w:space="0" w:color="auto"/>
            <w:right w:val="none" w:sz="0" w:space="0" w:color="auto"/>
          </w:divBdr>
        </w:div>
        <w:div w:id="1115908315">
          <w:marLeft w:val="360"/>
          <w:marRight w:val="0"/>
          <w:marTop w:val="0"/>
          <w:marBottom w:val="0"/>
          <w:divBdr>
            <w:top w:val="none" w:sz="0" w:space="0" w:color="auto"/>
            <w:left w:val="none" w:sz="0" w:space="0" w:color="auto"/>
            <w:bottom w:val="none" w:sz="0" w:space="0" w:color="auto"/>
            <w:right w:val="none" w:sz="0" w:space="0" w:color="auto"/>
          </w:divBdr>
        </w:div>
        <w:div w:id="1154644529">
          <w:marLeft w:val="360"/>
          <w:marRight w:val="0"/>
          <w:marTop w:val="0"/>
          <w:marBottom w:val="0"/>
          <w:divBdr>
            <w:top w:val="none" w:sz="0" w:space="0" w:color="auto"/>
            <w:left w:val="none" w:sz="0" w:space="0" w:color="auto"/>
            <w:bottom w:val="none" w:sz="0" w:space="0" w:color="auto"/>
            <w:right w:val="none" w:sz="0" w:space="0" w:color="auto"/>
          </w:divBdr>
        </w:div>
        <w:div w:id="1176457318">
          <w:marLeft w:val="360"/>
          <w:marRight w:val="0"/>
          <w:marTop w:val="0"/>
          <w:marBottom w:val="0"/>
          <w:divBdr>
            <w:top w:val="none" w:sz="0" w:space="0" w:color="auto"/>
            <w:left w:val="none" w:sz="0" w:space="0" w:color="auto"/>
            <w:bottom w:val="none" w:sz="0" w:space="0" w:color="auto"/>
            <w:right w:val="none" w:sz="0" w:space="0" w:color="auto"/>
          </w:divBdr>
        </w:div>
        <w:div w:id="1218511343">
          <w:marLeft w:val="360"/>
          <w:marRight w:val="0"/>
          <w:marTop w:val="0"/>
          <w:marBottom w:val="0"/>
          <w:divBdr>
            <w:top w:val="none" w:sz="0" w:space="0" w:color="auto"/>
            <w:left w:val="none" w:sz="0" w:space="0" w:color="auto"/>
            <w:bottom w:val="none" w:sz="0" w:space="0" w:color="auto"/>
            <w:right w:val="none" w:sz="0" w:space="0" w:color="auto"/>
          </w:divBdr>
        </w:div>
        <w:div w:id="1305432482">
          <w:marLeft w:val="360"/>
          <w:marRight w:val="0"/>
          <w:marTop w:val="0"/>
          <w:marBottom w:val="0"/>
          <w:divBdr>
            <w:top w:val="none" w:sz="0" w:space="0" w:color="auto"/>
            <w:left w:val="none" w:sz="0" w:space="0" w:color="auto"/>
            <w:bottom w:val="none" w:sz="0" w:space="0" w:color="auto"/>
            <w:right w:val="none" w:sz="0" w:space="0" w:color="auto"/>
          </w:divBdr>
        </w:div>
        <w:div w:id="1354840061">
          <w:marLeft w:val="360"/>
          <w:marRight w:val="0"/>
          <w:marTop w:val="0"/>
          <w:marBottom w:val="0"/>
          <w:divBdr>
            <w:top w:val="none" w:sz="0" w:space="0" w:color="auto"/>
            <w:left w:val="none" w:sz="0" w:space="0" w:color="auto"/>
            <w:bottom w:val="none" w:sz="0" w:space="0" w:color="auto"/>
            <w:right w:val="none" w:sz="0" w:space="0" w:color="auto"/>
          </w:divBdr>
        </w:div>
        <w:div w:id="1408839033">
          <w:marLeft w:val="786"/>
          <w:marRight w:val="0"/>
          <w:marTop w:val="0"/>
          <w:marBottom w:val="0"/>
          <w:divBdr>
            <w:top w:val="none" w:sz="0" w:space="0" w:color="auto"/>
            <w:left w:val="none" w:sz="0" w:space="0" w:color="auto"/>
            <w:bottom w:val="none" w:sz="0" w:space="0" w:color="auto"/>
            <w:right w:val="none" w:sz="0" w:space="0" w:color="auto"/>
          </w:divBdr>
        </w:div>
        <w:div w:id="1703625651">
          <w:marLeft w:val="786"/>
          <w:marRight w:val="0"/>
          <w:marTop w:val="0"/>
          <w:marBottom w:val="0"/>
          <w:divBdr>
            <w:top w:val="none" w:sz="0" w:space="0" w:color="auto"/>
            <w:left w:val="none" w:sz="0" w:space="0" w:color="auto"/>
            <w:bottom w:val="none" w:sz="0" w:space="0" w:color="auto"/>
            <w:right w:val="none" w:sz="0" w:space="0" w:color="auto"/>
          </w:divBdr>
        </w:div>
        <w:div w:id="1710492487">
          <w:marLeft w:val="360"/>
          <w:marRight w:val="0"/>
          <w:marTop w:val="0"/>
          <w:marBottom w:val="0"/>
          <w:divBdr>
            <w:top w:val="none" w:sz="0" w:space="0" w:color="auto"/>
            <w:left w:val="none" w:sz="0" w:space="0" w:color="auto"/>
            <w:bottom w:val="none" w:sz="0" w:space="0" w:color="auto"/>
            <w:right w:val="none" w:sz="0" w:space="0" w:color="auto"/>
          </w:divBdr>
        </w:div>
        <w:div w:id="1993020476">
          <w:marLeft w:val="360"/>
          <w:marRight w:val="0"/>
          <w:marTop w:val="0"/>
          <w:marBottom w:val="0"/>
          <w:divBdr>
            <w:top w:val="none" w:sz="0" w:space="0" w:color="auto"/>
            <w:left w:val="none" w:sz="0" w:space="0" w:color="auto"/>
            <w:bottom w:val="none" w:sz="0" w:space="0" w:color="auto"/>
            <w:right w:val="none" w:sz="0" w:space="0" w:color="auto"/>
          </w:divBdr>
        </w:div>
        <w:div w:id="2127386391">
          <w:marLeft w:val="360"/>
          <w:marRight w:val="0"/>
          <w:marTop w:val="0"/>
          <w:marBottom w:val="0"/>
          <w:divBdr>
            <w:top w:val="none" w:sz="0" w:space="0" w:color="auto"/>
            <w:left w:val="none" w:sz="0" w:space="0" w:color="auto"/>
            <w:bottom w:val="none" w:sz="0" w:space="0" w:color="auto"/>
            <w:right w:val="none" w:sz="0" w:space="0" w:color="auto"/>
          </w:divBdr>
        </w:div>
      </w:divsChild>
    </w:div>
    <w:div w:id="1443764763">
      <w:bodyDiv w:val="1"/>
      <w:marLeft w:val="0"/>
      <w:marRight w:val="0"/>
      <w:marTop w:val="0"/>
      <w:marBottom w:val="0"/>
      <w:divBdr>
        <w:top w:val="none" w:sz="0" w:space="0" w:color="auto"/>
        <w:left w:val="none" w:sz="0" w:space="0" w:color="auto"/>
        <w:bottom w:val="none" w:sz="0" w:space="0" w:color="auto"/>
        <w:right w:val="none" w:sz="0" w:space="0" w:color="auto"/>
      </w:divBdr>
    </w:div>
    <w:div w:id="1447310791">
      <w:bodyDiv w:val="1"/>
      <w:marLeft w:val="0"/>
      <w:marRight w:val="0"/>
      <w:marTop w:val="0"/>
      <w:marBottom w:val="0"/>
      <w:divBdr>
        <w:top w:val="none" w:sz="0" w:space="0" w:color="auto"/>
        <w:left w:val="none" w:sz="0" w:space="0" w:color="auto"/>
        <w:bottom w:val="none" w:sz="0" w:space="0" w:color="auto"/>
        <w:right w:val="none" w:sz="0" w:space="0" w:color="auto"/>
      </w:divBdr>
    </w:div>
    <w:div w:id="1482237405">
      <w:bodyDiv w:val="1"/>
      <w:marLeft w:val="0"/>
      <w:marRight w:val="0"/>
      <w:marTop w:val="0"/>
      <w:marBottom w:val="0"/>
      <w:divBdr>
        <w:top w:val="none" w:sz="0" w:space="0" w:color="auto"/>
        <w:left w:val="none" w:sz="0" w:space="0" w:color="auto"/>
        <w:bottom w:val="none" w:sz="0" w:space="0" w:color="auto"/>
        <w:right w:val="none" w:sz="0" w:space="0" w:color="auto"/>
      </w:divBdr>
    </w:div>
    <w:div w:id="1624573323">
      <w:bodyDiv w:val="1"/>
      <w:marLeft w:val="0"/>
      <w:marRight w:val="0"/>
      <w:marTop w:val="0"/>
      <w:marBottom w:val="0"/>
      <w:divBdr>
        <w:top w:val="none" w:sz="0" w:space="0" w:color="auto"/>
        <w:left w:val="none" w:sz="0" w:space="0" w:color="auto"/>
        <w:bottom w:val="none" w:sz="0" w:space="0" w:color="auto"/>
        <w:right w:val="none" w:sz="0" w:space="0" w:color="auto"/>
      </w:divBdr>
    </w:div>
    <w:div w:id="1691561116">
      <w:bodyDiv w:val="1"/>
      <w:marLeft w:val="0"/>
      <w:marRight w:val="0"/>
      <w:marTop w:val="0"/>
      <w:marBottom w:val="0"/>
      <w:divBdr>
        <w:top w:val="none" w:sz="0" w:space="0" w:color="auto"/>
        <w:left w:val="none" w:sz="0" w:space="0" w:color="auto"/>
        <w:bottom w:val="none" w:sz="0" w:space="0" w:color="auto"/>
        <w:right w:val="none" w:sz="0" w:space="0" w:color="auto"/>
      </w:divBdr>
    </w:div>
    <w:div w:id="1712999401">
      <w:bodyDiv w:val="1"/>
      <w:marLeft w:val="0"/>
      <w:marRight w:val="0"/>
      <w:marTop w:val="0"/>
      <w:marBottom w:val="0"/>
      <w:divBdr>
        <w:top w:val="none" w:sz="0" w:space="0" w:color="auto"/>
        <w:left w:val="none" w:sz="0" w:space="0" w:color="auto"/>
        <w:bottom w:val="none" w:sz="0" w:space="0" w:color="auto"/>
        <w:right w:val="none" w:sz="0" w:space="0" w:color="auto"/>
      </w:divBdr>
    </w:div>
    <w:div w:id="1786385953">
      <w:bodyDiv w:val="1"/>
      <w:marLeft w:val="0"/>
      <w:marRight w:val="0"/>
      <w:marTop w:val="0"/>
      <w:marBottom w:val="0"/>
      <w:divBdr>
        <w:top w:val="none" w:sz="0" w:space="0" w:color="auto"/>
        <w:left w:val="none" w:sz="0" w:space="0" w:color="auto"/>
        <w:bottom w:val="none" w:sz="0" w:space="0" w:color="auto"/>
        <w:right w:val="none" w:sz="0" w:space="0" w:color="auto"/>
      </w:divBdr>
    </w:div>
    <w:div w:id="1807890643">
      <w:bodyDiv w:val="1"/>
      <w:marLeft w:val="0"/>
      <w:marRight w:val="0"/>
      <w:marTop w:val="0"/>
      <w:marBottom w:val="0"/>
      <w:divBdr>
        <w:top w:val="none" w:sz="0" w:space="0" w:color="auto"/>
        <w:left w:val="none" w:sz="0" w:space="0" w:color="auto"/>
        <w:bottom w:val="none" w:sz="0" w:space="0" w:color="auto"/>
        <w:right w:val="none" w:sz="0" w:space="0" w:color="auto"/>
      </w:divBdr>
    </w:div>
    <w:div w:id="1833986599">
      <w:bodyDiv w:val="1"/>
      <w:marLeft w:val="0"/>
      <w:marRight w:val="0"/>
      <w:marTop w:val="0"/>
      <w:marBottom w:val="0"/>
      <w:divBdr>
        <w:top w:val="none" w:sz="0" w:space="0" w:color="auto"/>
        <w:left w:val="none" w:sz="0" w:space="0" w:color="auto"/>
        <w:bottom w:val="none" w:sz="0" w:space="0" w:color="auto"/>
        <w:right w:val="none" w:sz="0" w:space="0" w:color="auto"/>
      </w:divBdr>
    </w:div>
    <w:div w:id="1848473186">
      <w:bodyDiv w:val="1"/>
      <w:marLeft w:val="0"/>
      <w:marRight w:val="0"/>
      <w:marTop w:val="0"/>
      <w:marBottom w:val="0"/>
      <w:divBdr>
        <w:top w:val="none" w:sz="0" w:space="0" w:color="auto"/>
        <w:left w:val="none" w:sz="0" w:space="0" w:color="auto"/>
        <w:bottom w:val="none" w:sz="0" w:space="0" w:color="auto"/>
        <w:right w:val="none" w:sz="0" w:space="0" w:color="auto"/>
      </w:divBdr>
    </w:div>
    <w:div w:id="1861771223">
      <w:bodyDiv w:val="1"/>
      <w:marLeft w:val="0"/>
      <w:marRight w:val="0"/>
      <w:marTop w:val="0"/>
      <w:marBottom w:val="0"/>
      <w:divBdr>
        <w:top w:val="none" w:sz="0" w:space="0" w:color="auto"/>
        <w:left w:val="none" w:sz="0" w:space="0" w:color="auto"/>
        <w:bottom w:val="none" w:sz="0" w:space="0" w:color="auto"/>
        <w:right w:val="none" w:sz="0" w:space="0" w:color="auto"/>
      </w:divBdr>
      <w:divsChild>
        <w:div w:id="536968410">
          <w:marLeft w:val="45"/>
          <w:marRight w:val="45"/>
          <w:marTop w:val="15"/>
          <w:marBottom w:val="0"/>
          <w:divBdr>
            <w:top w:val="none" w:sz="0" w:space="0" w:color="auto"/>
            <w:left w:val="none" w:sz="0" w:space="0" w:color="auto"/>
            <w:bottom w:val="none" w:sz="0" w:space="0" w:color="auto"/>
            <w:right w:val="none" w:sz="0" w:space="0" w:color="auto"/>
          </w:divBdr>
          <w:divsChild>
            <w:div w:id="934939443">
              <w:marLeft w:val="0"/>
              <w:marRight w:val="0"/>
              <w:marTop w:val="0"/>
              <w:marBottom w:val="0"/>
              <w:divBdr>
                <w:top w:val="none" w:sz="0" w:space="0" w:color="auto"/>
                <w:left w:val="none" w:sz="0" w:space="0" w:color="auto"/>
                <w:bottom w:val="none" w:sz="0" w:space="0" w:color="auto"/>
                <w:right w:val="none" w:sz="0" w:space="0" w:color="auto"/>
              </w:divBdr>
            </w:div>
          </w:divsChild>
        </w:div>
        <w:div w:id="1160000453">
          <w:marLeft w:val="0"/>
          <w:marRight w:val="0"/>
          <w:marTop w:val="0"/>
          <w:marBottom w:val="0"/>
          <w:divBdr>
            <w:top w:val="none" w:sz="0" w:space="0" w:color="auto"/>
            <w:left w:val="none" w:sz="0" w:space="0" w:color="auto"/>
            <w:bottom w:val="none" w:sz="0" w:space="0" w:color="auto"/>
            <w:right w:val="none" w:sz="0" w:space="0" w:color="auto"/>
          </w:divBdr>
        </w:div>
      </w:divsChild>
    </w:div>
    <w:div w:id="1883445791">
      <w:bodyDiv w:val="1"/>
      <w:marLeft w:val="0"/>
      <w:marRight w:val="0"/>
      <w:marTop w:val="0"/>
      <w:marBottom w:val="0"/>
      <w:divBdr>
        <w:top w:val="none" w:sz="0" w:space="0" w:color="auto"/>
        <w:left w:val="none" w:sz="0" w:space="0" w:color="auto"/>
        <w:bottom w:val="none" w:sz="0" w:space="0" w:color="auto"/>
        <w:right w:val="none" w:sz="0" w:space="0" w:color="auto"/>
      </w:divBdr>
    </w:div>
    <w:div w:id="1915820042">
      <w:bodyDiv w:val="1"/>
      <w:marLeft w:val="0"/>
      <w:marRight w:val="0"/>
      <w:marTop w:val="0"/>
      <w:marBottom w:val="0"/>
      <w:divBdr>
        <w:top w:val="none" w:sz="0" w:space="0" w:color="auto"/>
        <w:left w:val="none" w:sz="0" w:space="0" w:color="auto"/>
        <w:bottom w:val="none" w:sz="0" w:space="0" w:color="auto"/>
        <w:right w:val="none" w:sz="0" w:space="0" w:color="auto"/>
      </w:divBdr>
    </w:div>
    <w:div w:id="2036298345">
      <w:bodyDiv w:val="1"/>
      <w:marLeft w:val="0"/>
      <w:marRight w:val="0"/>
      <w:marTop w:val="0"/>
      <w:marBottom w:val="0"/>
      <w:divBdr>
        <w:top w:val="none" w:sz="0" w:space="0" w:color="auto"/>
        <w:left w:val="none" w:sz="0" w:space="0" w:color="auto"/>
        <w:bottom w:val="none" w:sz="0" w:space="0" w:color="auto"/>
        <w:right w:val="none" w:sz="0" w:space="0" w:color="auto"/>
      </w:divBdr>
      <w:divsChild>
        <w:div w:id="180095887">
          <w:marLeft w:val="360"/>
          <w:marRight w:val="0"/>
          <w:marTop w:val="0"/>
          <w:marBottom w:val="0"/>
          <w:divBdr>
            <w:top w:val="none" w:sz="0" w:space="0" w:color="auto"/>
            <w:left w:val="none" w:sz="0" w:space="0" w:color="auto"/>
            <w:bottom w:val="none" w:sz="0" w:space="0" w:color="auto"/>
            <w:right w:val="none" w:sz="0" w:space="0" w:color="auto"/>
          </w:divBdr>
        </w:div>
        <w:div w:id="241373021">
          <w:marLeft w:val="360"/>
          <w:marRight w:val="0"/>
          <w:marTop w:val="0"/>
          <w:marBottom w:val="0"/>
          <w:divBdr>
            <w:top w:val="none" w:sz="0" w:space="0" w:color="auto"/>
            <w:left w:val="none" w:sz="0" w:space="0" w:color="auto"/>
            <w:bottom w:val="none" w:sz="0" w:space="0" w:color="auto"/>
            <w:right w:val="none" w:sz="0" w:space="0" w:color="auto"/>
          </w:divBdr>
        </w:div>
        <w:div w:id="286282093">
          <w:marLeft w:val="360"/>
          <w:marRight w:val="0"/>
          <w:marTop w:val="0"/>
          <w:marBottom w:val="0"/>
          <w:divBdr>
            <w:top w:val="none" w:sz="0" w:space="0" w:color="auto"/>
            <w:left w:val="none" w:sz="0" w:space="0" w:color="auto"/>
            <w:bottom w:val="none" w:sz="0" w:space="0" w:color="auto"/>
            <w:right w:val="none" w:sz="0" w:space="0" w:color="auto"/>
          </w:divBdr>
        </w:div>
        <w:div w:id="393938198">
          <w:marLeft w:val="786"/>
          <w:marRight w:val="0"/>
          <w:marTop w:val="0"/>
          <w:marBottom w:val="0"/>
          <w:divBdr>
            <w:top w:val="none" w:sz="0" w:space="0" w:color="auto"/>
            <w:left w:val="none" w:sz="0" w:space="0" w:color="auto"/>
            <w:bottom w:val="none" w:sz="0" w:space="0" w:color="auto"/>
            <w:right w:val="none" w:sz="0" w:space="0" w:color="auto"/>
          </w:divBdr>
        </w:div>
        <w:div w:id="445463687">
          <w:marLeft w:val="360"/>
          <w:marRight w:val="0"/>
          <w:marTop w:val="0"/>
          <w:marBottom w:val="0"/>
          <w:divBdr>
            <w:top w:val="none" w:sz="0" w:space="0" w:color="auto"/>
            <w:left w:val="none" w:sz="0" w:space="0" w:color="auto"/>
            <w:bottom w:val="none" w:sz="0" w:space="0" w:color="auto"/>
            <w:right w:val="none" w:sz="0" w:space="0" w:color="auto"/>
          </w:divBdr>
        </w:div>
        <w:div w:id="504785822">
          <w:marLeft w:val="360"/>
          <w:marRight w:val="0"/>
          <w:marTop w:val="0"/>
          <w:marBottom w:val="0"/>
          <w:divBdr>
            <w:top w:val="none" w:sz="0" w:space="0" w:color="auto"/>
            <w:left w:val="none" w:sz="0" w:space="0" w:color="auto"/>
            <w:bottom w:val="none" w:sz="0" w:space="0" w:color="auto"/>
            <w:right w:val="none" w:sz="0" w:space="0" w:color="auto"/>
          </w:divBdr>
        </w:div>
        <w:div w:id="827019070">
          <w:marLeft w:val="360"/>
          <w:marRight w:val="0"/>
          <w:marTop w:val="0"/>
          <w:marBottom w:val="0"/>
          <w:divBdr>
            <w:top w:val="none" w:sz="0" w:space="0" w:color="auto"/>
            <w:left w:val="none" w:sz="0" w:space="0" w:color="auto"/>
            <w:bottom w:val="none" w:sz="0" w:space="0" w:color="auto"/>
            <w:right w:val="none" w:sz="0" w:space="0" w:color="auto"/>
          </w:divBdr>
        </w:div>
        <w:div w:id="932472376">
          <w:marLeft w:val="360"/>
          <w:marRight w:val="0"/>
          <w:marTop w:val="0"/>
          <w:marBottom w:val="0"/>
          <w:divBdr>
            <w:top w:val="none" w:sz="0" w:space="0" w:color="auto"/>
            <w:left w:val="none" w:sz="0" w:space="0" w:color="auto"/>
            <w:bottom w:val="none" w:sz="0" w:space="0" w:color="auto"/>
            <w:right w:val="none" w:sz="0" w:space="0" w:color="auto"/>
          </w:divBdr>
        </w:div>
        <w:div w:id="1071735840">
          <w:marLeft w:val="786"/>
          <w:marRight w:val="0"/>
          <w:marTop w:val="0"/>
          <w:marBottom w:val="0"/>
          <w:divBdr>
            <w:top w:val="none" w:sz="0" w:space="0" w:color="auto"/>
            <w:left w:val="none" w:sz="0" w:space="0" w:color="auto"/>
            <w:bottom w:val="none" w:sz="0" w:space="0" w:color="auto"/>
            <w:right w:val="none" w:sz="0" w:space="0" w:color="auto"/>
          </w:divBdr>
        </w:div>
        <w:div w:id="1085491093">
          <w:marLeft w:val="426"/>
          <w:marRight w:val="0"/>
          <w:marTop w:val="0"/>
          <w:marBottom w:val="0"/>
          <w:divBdr>
            <w:top w:val="none" w:sz="0" w:space="0" w:color="auto"/>
            <w:left w:val="none" w:sz="0" w:space="0" w:color="auto"/>
            <w:bottom w:val="none" w:sz="0" w:space="0" w:color="auto"/>
            <w:right w:val="none" w:sz="0" w:space="0" w:color="auto"/>
          </w:divBdr>
        </w:div>
        <w:div w:id="1111707400">
          <w:marLeft w:val="360"/>
          <w:marRight w:val="0"/>
          <w:marTop w:val="0"/>
          <w:marBottom w:val="0"/>
          <w:divBdr>
            <w:top w:val="none" w:sz="0" w:space="0" w:color="auto"/>
            <w:left w:val="none" w:sz="0" w:space="0" w:color="auto"/>
            <w:bottom w:val="none" w:sz="0" w:space="0" w:color="auto"/>
            <w:right w:val="none" w:sz="0" w:space="0" w:color="auto"/>
          </w:divBdr>
        </w:div>
        <w:div w:id="1178079821">
          <w:marLeft w:val="786"/>
          <w:marRight w:val="0"/>
          <w:marTop w:val="0"/>
          <w:marBottom w:val="0"/>
          <w:divBdr>
            <w:top w:val="none" w:sz="0" w:space="0" w:color="auto"/>
            <w:left w:val="none" w:sz="0" w:space="0" w:color="auto"/>
            <w:bottom w:val="none" w:sz="0" w:space="0" w:color="auto"/>
            <w:right w:val="none" w:sz="0" w:space="0" w:color="auto"/>
          </w:divBdr>
        </w:div>
        <w:div w:id="1506479775">
          <w:marLeft w:val="360"/>
          <w:marRight w:val="0"/>
          <w:marTop w:val="0"/>
          <w:marBottom w:val="0"/>
          <w:divBdr>
            <w:top w:val="none" w:sz="0" w:space="0" w:color="auto"/>
            <w:left w:val="none" w:sz="0" w:space="0" w:color="auto"/>
            <w:bottom w:val="none" w:sz="0" w:space="0" w:color="auto"/>
            <w:right w:val="none" w:sz="0" w:space="0" w:color="auto"/>
          </w:divBdr>
        </w:div>
        <w:div w:id="1655139051">
          <w:marLeft w:val="360"/>
          <w:marRight w:val="0"/>
          <w:marTop w:val="0"/>
          <w:marBottom w:val="0"/>
          <w:divBdr>
            <w:top w:val="none" w:sz="0" w:space="0" w:color="auto"/>
            <w:left w:val="none" w:sz="0" w:space="0" w:color="auto"/>
            <w:bottom w:val="none" w:sz="0" w:space="0" w:color="auto"/>
            <w:right w:val="none" w:sz="0" w:space="0" w:color="auto"/>
          </w:divBdr>
        </w:div>
        <w:div w:id="1703439518">
          <w:marLeft w:val="360"/>
          <w:marRight w:val="0"/>
          <w:marTop w:val="0"/>
          <w:marBottom w:val="0"/>
          <w:divBdr>
            <w:top w:val="none" w:sz="0" w:space="0" w:color="auto"/>
            <w:left w:val="none" w:sz="0" w:space="0" w:color="auto"/>
            <w:bottom w:val="none" w:sz="0" w:space="0" w:color="auto"/>
            <w:right w:val="none" w:sz="0" w:space="0" w:color="auto"/>
          </w:divBdr>
        </w:div>
        <w:div w:id="1878156226">
          <w:marLeft w:val="360"/>
          <w:marRight w:val="0"/>
          <w:marTop w:val="0"/>
          <w:marBottom w:val="0"/>
          <w:divBdr>
            <w:top w:val="none" w:sz="0" w:space="0" w:color="auto"/>
            <w:left w:val="none" w:sz="0" w:space="0" w:color="auto"/>
            <w:bottom w:val="none" w:sz="0" w:space="0" w:color="auto"/>
            <w:right w:val="none" w:sz="0" w:space="0" w:color="auto"/>
          </w:divBdr>
        </w:div>
        <w:div w:id="1911961278">
          <w:marLeft w:val="360"/>
          <w:marRight w:val="0"/>
          <w:marTop w:val="0"/>
          <w:marBottom w:val="0"/>
          <w:divBdr>
            <w:top w:val="none" w:sz="0" w:space="0" w:color="auto"/>
            <w:left w:val="none" w:sz="0" w:space="0" w:color="auto"/>
            <w:bottom w:val="none" w:sz="0" w:space="0" w:color="auto"/>
            <w:right w:val="none" w:sz="0" w:space="0" w:color="auto"/>
          </w:divBdr>
        </w:div>
        <w:div w:id="1917780076">
          <w:marLeft w:val="360"/>
          <w:marRight w:val="0"/>
          <w:marTop w:val="0"/>
          <w:marBottom w:val="0"/>
          <w:divBdr>
            <w:top w:val="none" w:sz="0" w:space="0" w:color="auto"/>
            <w:left w:val="none" w:sz="0" w:space="0" w:color="auto"/>
            <w:bottom w:val="none" w:sz="0" w:space="0" w:color="auto"/>
            <w:right w:val="none" w:sz="0" w:space="0" w:color="auto"/>
          </w:divBdr>
        </w:div>
        <w:div w:id="2128036641">
          <w:marLeft w:val="360"/>
          <w:marRight w:val="0"/>
          <w:marTop w:val="0"/>
          <w:marBottom w:val="0"/>
          <w:divBdr>
            <w:top w:val="none" w:sz="0" w:space="0" w:color="auto"/>
            <w:left w:val="none" w:sz="0" w:space="0" w:color="auto"/>
            <w:bottom w:val="none" w:sz="0" w:space="0" w:color="auto"/>
            <w:right w:val="none" w:sz="0" w:space="0" w:color="auto"/>
          </w:divBdr>
        </w:div>
      </w:divsChild>
    </w:div>
    <w:div w:id="2054846990">
      <w:bodyDiv w:val="1"/>
      <w:marLeft w:val="0"/>
      <w:marRight w:val="0"/>
      <w:marTop w:val="0"/>
      <w:marBottom w:val="0"/>
      <w:divBdr>
        <w:top w:val="none" w:sz="0" w:space="0" w:color="auto"/>
        <w:left w:val="none" w:sz="0" w:space="0" w:color="auto"/>
        <w:bottom w:val="none" w:sz="0" w:space="0" w:color="auto"/>
        <w:right w:val="none" w:sz="0" w:space="0" w:color="auto"/>
      </w:divBdr>
      <w:divsChild>
        <w:div w:id="393238070">
          <w:marLeft w:val="0"/>
          <w:marRight w:val="0"/>
          <w:marTop w:val="0"/>
          <w:marBottom w:val="0"/>
          <w:divBdr>
            <w:top w:val="none" w:sz="0" w:space="0" w:color="auto"/>
            <w:left w:val="none" w:sz="0" w:space="0" w:color="auto"/>
            <w:bottom w:val="none" w:sz="0" w:space="0" w:color="auto"/>
            <w:right w:val="none" w:sz="0" w:space="0" w:color="auto"/>
          </w:divBdr>
        </w:div>
      </w:divsChild>
    </w:div>
    <w:div w:id="213964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08BA-3FF1-4973-8E94-D6BD7D94A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1</Pages>
  <Words>6368</Words>
  <Characters>36299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Adisthy Shabrina</cp:lastModifiedBy>
  <cp:revision>677</cp:revision>
  <cp:lastPrinted>2019-06-30T07:07:00Z</cp:lastPrinted>
  <dcterms:created xsi:type="dcterms:W3CDTF">2019-03-27T14:30:00Z</dcterms:created>
  <dcterms:modified xsi:type="dcterms:W3CDTF">2019-06-30T07:07:00Z</dcterms:modified>
</cp:coreProperties>
</file>