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45E2A" w14:textId="77777777" w:rsidR="00195E93" w:rsidRDefault="00195E93" w:rsidP="00961A82">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ANALISIS </w:t>
      </w:r>
      <w:r w:rsidRPr="00E24BE7">
        <w:rPr>
          <w:rFonts w:ascii="Times New Roman" w:hAnsi="Times New Roman" w:cs="Times New Roman"/>
          <w:b/>
          <w:sz w:val="28"/>
          <w:szCs w:val="24"/>
        </w:rPr>
        <w:t>PENGENDALIAN PIUTANG USAHA PADA</w:t>
      </w:r>
    </w:p>
    <w:p w14:paraId="335D3E83" w14:textId="77777777" w:rsidR="00195E93" w:rsidRPr="00E24BE7" w:rsidRDefault="00195E93" w:rsidP="00961A82">
      <w:pPr>
        <w:spacing w:after="0" w:line="240" w:lineRule="auto"/>
        <w:jc w:val="center"/>
        <w:rPr>
          <w:rFonts w:ascii="Times New Roman" w:hAnsi="Times New Roman" w:cs="Times New Roman"/>
          <w:b/>
          <w:sz w:val="28"/>
          <w:szCs w:val="24"/>
        </w:rPr>
      </w:pPr>
      <w:r w:rsidRPr="00E24BE7">
        <w:rPr>
          <w:rFonts w:ascii="Times New Roman" w:hAnsi="Times New Roman" w:cs="Times New Roman"/>
          <w:b/>
          <w:sz w:val="28"/>
          <w:szCs w:val="24"/>
        </w:rPr>
        <w:t>PT. ASTRA MULTI FINANCE (SPEKTRA) SAMARINDA</w:t>
      </w:r>
    </w:p>
    <w:p w14:paraId="1B33E57C" w14:textId="77777777" w:rsidR="00195E93" w:rsidRDefault="00195E93" w:rsidP="00961A82">
      <w:pPr>
        <w:spacing w:after="0" w:line="240" w:lineRule="auto"/>
        <w:jc w:val="center"/>
        <w:rPr>
          <w:rFonts w:ascii="Times New Roman" w:hAnsi="Times New Roman" w:cs="Times New Roman"/>
          <w:b/>
          <w:sz w:val="24"/>
          <w:szCs w:val="24"/>
        </w:rPr>
      </w:pPr>
    </w:p>
    <w:p w14:paraId="30F77ADF" w14:textId="77777777" w:rsidR="00195E93" w:rsidRPr="00F309EE" w:rsidRDefault="00F309EE" w:rsidP="00961A82">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Nur Fitri Ilmayani</w:t>
      </w:r>
      <w:r w:rsidRPr="00F309EE">
        <w:rPr>
          <w:rFonts w:ascii="Times New Roman" w:hAnsi="Times New Roman" w:cs="Times New Roman"/>
          <w:b/>
          <w:sz w:val="24"/>
          <w:szCs w:val="24"/>
          <w:vertAlign w:val="superscript"/>
          <w:lang w:val="en-ID"/>
        </w:rPr>
        <w:t>1</w:t>
      </w:r>
    </w:p>
    <w:p w14:paraId="21319907" w14:textId="374A30A0" w:rsidR="00195E93" w:rsidRDefault="00F309EE" w:rsidP="00961A82">
      <w:pPr>
        <w:spacing w:after="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Elfreda Aplonia L</w:t>
      </w:r>
      <w:r w:rsidR="00195E93" w:rsidRPr="00DF6A64">
        <w:rPr>
          <w:rFonts w:ascii="Times New Roman" w:hAnsi="Times New Roman" w:cs="Times New Roman"/>
          <w:b/>
          <w:sz w:val="24"/>
          <w:szCs w:val="24"/>
          <w:lang w:val="en-US"/>
        </w:rPr>
        <w:t>au</w:t>
      </w:r>
      <w:r w:rsidRPr="00F309EE">
        <w:rPr>
          <w:rFonts w:ascii="Times New Roman" w:hAnsi="Times New Roman" w:cs="Times New Roman"/>
          <w:b/>
          <w:sz w:val="24"/>
          <w:szCs w:val="24"/>
          <w:vertAlign w:val="superscript"/>
          <w:lang w:val="en-US"/>
        </w:rPr>
        <w:t>2</w:t>
      </w:r>
    </w:p>
    <w:p w14:paraId="34383787" w14:textId="77777777" w:rsidR="00787D9A" w:rsidRDefault="00787D9A" w:rsidP="00961A82">
      <w:pPr>
        <w:spacing w:after="0" w:line="240" w:lineRule="auto"/>
        <w:jc w:val="center"/>
        <w:rPr>
          <w:rFonts w:ascii="Times New Roman" w:hAnsi="Times New Roman" w:cs="Times New Roman"/>
          <w:b/>
          <w:sz w:val="24"/>
          <w:szCs w:val="24"/>
          <w:vertAlign w:val="superscript"/>
          <w:lang w:val="en-US"/>
        </w:rPr>
      </w:pPr>
    </w:p>
    <w:p w14:paraId="06C8571F" w14:textId="77777777" w:rsidR="00F309EE" w:rsidRDefault="00F309EE" w:rsidP="00F309EE">
      <w:pPr>
        <w:spacing w:after="0" w:line="240" w:lineRule="auto"/>
        <w:jc w:val="center"/>
        <w:rPr>
          <w:rFonts w:ascii="Times New Roman" w:hAnsi="Times New Roman"/>
          <w:i/>
        </w:rPr>
      </w:pPr>
      <w:r>
        <w:rPr>
          <w:rFonts w:ascii="Times New Roman" w:hAnsi="Times New Roman"/>
          <w:i/>
        </w:rPr>
        <w:t>University of 17 Agustus 1945 Samarinda</w:t>
      </w:r>
    </w:p>
    <w:p w14:paraId="4EC2EEDE" w14:textId="77777777" w:rsidR="00F309EE" w:rsidRPr="00F309EE" w:rsidRDefault="00F309EE" w:rsidP="00F309EE">
      <w:pPr>
        <w:spacing w:after="0" w:line="240" w:lineRule="auto"/>
        <w:jc w:val="center"/>
        <w:rPr>
          <w:rFonts w:ascii="Times New Roman" w:hAnsi="Times New Roman"/>
          <w:lang w:val="en-ID"/>
        </w:rPr>
      </w:pPr>
      <w:r>
        <w:rPr>
          <w:rFonts w:ascii="Times New Roman" w:hAnsi="Times New Roman"/>
        </w:rPr>
        <w:t>Jl. Ir. H. Juanda No. 80, 75124, Indonesia</w:t>
      </w:r>
    </w:p>
    <w:p w14:paraId="275293BD" w14:textId="77777777" w:rsidR="00195E93" w:rsidRPr="001C0B2D" w:rsidRDefault="00195E93" w:rsidP="00961A82">
      <w:pPr>
        <w:spacing w:after="0" w:line="240" w:lineRule="auto"/>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elfredalau9@gmail.com</w:t>
      </w:r>
    </w:p>
    <w:p w14:paraId="25FA9261" w14:textId="77777777" w:rsidR="00195E93" w:rsidRPr="00E24BE7" w:rsidRDefault="00195E93" w:rsidP="00195E93">
      <w:pPr>
        <w:spacing w:after="0" w:line="240" w:lineRule="auto"/>
        <w:jc w:val="both"/>
        <w:rPr>
          <w:rFonts w:ascii="Times New Roman" w:hAnsi="Times New Roman" w:cs="Times New Roman"/>
          <w:b/>
          <w:sz w:val="24"/>
          <w:szCs w:val="24"/>
        </w:rPr>
      </w:pPr>
    </w:p>
    <w:p w14:paraId="18CE491D" w14:textId="77777777" w:rsidR="00F309EE" w:rsidRDefault="00195E93" w:rsidP="00F309EE">
      <w:pPr>
        <w:spacing w:after="0" w:line="240" w:lineRule="auto"/>
        <w:ind w:firstLine="567"/>
        <w:jc w:val="both"/>
        <w:rPr>
          <w:rFonts w:ascii="Times New Roman" w:eastAsia="Times New Roman" w:hAnsi="Times New Roman" w:cs="Times New Roman"/>
          <w:i/>
          <w:color w:val="222222"/>
          <w:sz w:val="24"/>
          <w:szCs w:val="24"/>
          <w:lang w:val="en"/>
        </w:rPr>
      </w:pPr>
      <w:r>
        <w:rPr>
          <w:rFonts w:ascii="Times New Roman" w:hAnsi="Times New Roman" w:cs="Times New Roman"/>
          <w:b/>
          <w:sz w:val="24"/>
        </w:rPr>
        <w:tab/>
      </w:r>
      <w:r w:rsidRPr="00673B2C">
        <w:rPr>
          <w:rFonts w:ascii="Times New Roman" w:eastAsia="Times New Roman" w:hAnsi="Times New Roman" w:cs="Times New Roman"/>
          <w:i/>
          <w:color w:val="222222"/>
          <w:sz w:val="24"/>
          <w:szCs w:val="24"/>
          <w:lang w:val="en"/>
        </w:rPr>
        <w:t>This study aims to determine and analyze the control of trade receivables at PT. Astra Multi Finance (SPEKTRA) Samarinda, considering that the company is increasing its profits by selling loans. The sale of credit does not immediately generate cash receipts, but it raises accounts receivable. This trade receivable will be effective in increasing sales if carried out supervision or control, it is necessary to study the effectiveness of internal control over the trade receivable.</w:t>
      </w:r>
    </w:p>
    <w:p w14:paraId="3CD7A804" w14:textId="5E85A9F3" w:rsidR="00F309EE" w:rsidRDefault="00195E93" w:rsidP="00F309EE">
      <w:pPr>
        <w:spacing w:after="0" w:line="240" w:lineRule="auto"/>
        <w:ind w:firstLine="567"/>
        <w:jc w:val="both"/>
        <w:rPr>
          <w:rFonts w:ascii="Times New Roman" w:eastAsia="Times New Roman" w:hAnsi="Times New Roman" w:cs="Times New Roman"/>
          <w:i/>
          <w:color w:val="222222"/>
          <w:sz w:val="24"/>
          <w:szCs w:val="24"/>
          <w:lang w:val="en"/>
        </w:rPr>
      </w:pPr>
      <w:r w:rsidRPr="00673B2C">
        <w:rPr>
          <w:rFonts w:ascii="Times New Roman" w:eastAsia="Times New Roman" w:hAnsi="Times New Roman" w:cs="Times New Roman"/>
          <w:i/>
          <w:color w:val="222222"/>
          <w:sz w:val="24"/>
          <w:szCs w:val="24"/>
          <w:lang w:val="en"/>
        </w:rPr>
        <w:t>The theory that underlies this research is management accounting specifically about receivables and control of receivables.</w:t>
      </w:r>
      <w:r w:rsidR="0082417F">
        <w:rPr>
          <w:rFonts w:ascii="Times New Roman" w:eastAsia="Times New Roman" w:hAnsi="Times New Roman" w:cs="Times New Roman"/>
          <w:i/>
          <w:color w:val="222222"/>
          <w:sz w:val="24"/>
          <w:szCs w:val="24"/>
          <w:lang w:val="en"/>
        </w:rPr>
        <w:t xml:space="preserve"> </w:t>
      </w:r>
      <w:r w:rsidRPr="00673B2C">
        <w:rPr>
          <w:rFonts w:ascii="Times New Roman" w:eastAsia="Times New Roman" w:hAnsi="Times New Roman" w:cs="Times New Roman"/>
          <w:i/>
          <w:color w:val="222222"/>
          <w:sz w:val="24"/>
          <w:szCs w:val="24"/>
          <w:lang w:val="en"/>
        </w:rPr>
        <w:t>The analytical tools used in this study are Receivable Turn Over, Average Collection Period, Arrears Ratio and Billing Ratio</w:t>
      </w:r>
    </w:p>
    <w:p w14:paraId="38556A0F" w14:textId="77777777" w:rsidR="00195E93" w:rsidRPr="00F309EE" w:rsidRDefault="00195E93" w:rsidP="00F309EE">
      <w:pPr>
        <w:spacing w:after="0" w:line="240" w:lineRule="auto"/>
        <w:ind w:firstLine="567"/>
        <w:jc w:val="both"/>
        <w:rPr>
          <w:rFonts w:ascii="Times New Roman" w:eastAsia="Times New Roman" w:hAnsi="Times New Roman" w:cs="Times New Roman"/>
          <w:i/>
          <w:color w:val="222222"/>
          <w:sz w:val="24"/>
          <w:szCs w:val="24"/>
          <w:lang w:val="en"/>
        </w:rPr>
      </w:pPr>
      <w:r w:rsidRPr="00673B2C">
        <w:rPr>
          <w:rFonts w:ascii="Times New Roman" w:eastAsia="Times New Roman" w:hAnsi="Times New Roman" w:cs="Times New Roman"/>
          <w:i/>
          <w:color w:val="222222"/>
          <w:sz w:val="24"/>
          <w:szCs w:val="24"/>
          <w:lang w:val="en"/>
        </w:rPr>
        <w:t>The results showed that: first, Receivable Turn Over every year has increased which means that control of receivables from year to year more effective. Second, the Average Collection Period from year to year is getting faster which shows that the billing department can collect receivables into cash faster. Third, the calculation of the Arrears Ratio has decreased which shows that the amount of outstanding arrears has decreased, this is good for the company because the amount of receivables is getting smaller. Fourth, the calculation results of the Billing Ratio have increased each year. Thus it was concluded that control of receivables at PT. Astra Multi Finance (SPEKTRA) Samarinda has been carried out effectively.</w:t>
      </w:r>
    </w:p>
    <w:p w14:paraId="3FD29BAA" w14:textId="77777777" w:rsidR="00195E93" w:rsidRPr="000F21F8" w:rsidRDefault="00195E93" w:rsidP="00195E93">
      <w:pPr>
        <w:spacing w:after="0"/>
        <w:jc w:val="both"/>
        <w:rPr>
          <w:b/>
        </w:rPr>
      </w:pPr>
    </w:p>
    <w:p w14:paraId="0DAA96E9" w14:textId="0081B75E" w:rsidR="00195E93" w:rsidRPr="0082417F" w:rsidRDefault="00195E93" w:rsidP="00195E93">
      <w:pPr>
        <w:tabs>
          <w:tab w:val="left" w:pos="851"/>
        </w:tabs>
        <w:spacing w:line="240" w:lineRule="auto"/>
        <w:jc w:val="both"/>
        <w:rPr>
          <w:rFonts w:ascii="Times New Roman" w:hAnsi="Times New Roman" w:cs="Times New Roman"/>
          <w:b/>
          <w:i/>
          <w:sz w:val="24"/>
          <w:szCs w:val="24"/>
          <w:lang w:val="en-US"/>
        </w:rPr>
      </w:pPr>
      <w:r w:rsidRPr="000F21F8">
        <w:rPr>
          <w:rStyle w:val="tlid-translation"/>
          <w:rFonts w:ascii="Times New Roman" w:hAnsi="Times New Roman" w:cs="Times New Roman"/>
          <w:b/>
          <w:i/>
          <w:sz w:val="24"/>
          <w:szCs w:val="24"/>
        </w:rPr>
        <w:t xml:space="preserve">Keywords: </w:t>
      </w:r>
      <w:r w:rsidRPr="0082417F">
        <w:rPr>
          <w:rStyle w:val="tlid-translation"/>
          <w:rFonts w:ascii="Times New Roman" w:hAnsi="Times New Roman" w:cs="Times New Roman"/>
          <w:b/>
          <w:i/>
          <w:sz w:val="24"/>
          <w:szCs w:val="24"/>
          <w:lang w:val="en-US"/>
        </w:rPr>
        <w:t>Controlling</w:t>
      </w:r>
      <w:r w:rsidRPr="000F21F8">
        <w:rPr>
          <w:rStyle w:val="tlid-translation"/>
          <w:rFonts w:ascii="Times New Roman" w:hAnsi="Times New Roman" w:cs="Times New Roman"/>
          <w:b/>
          <w:i/>
          <w:sz w:val="24"/>
          <w:szCs w:val="24"/>
        </w:rPr>
        <w:t xml:space="preserve">, </w:t>
      </w:r>
      <w:r w:rsidRPr="0082417F">
        <w:rPr>
          <w:rStyle w:val="tlid-translation"/>
          <w:rFonts w:ascii="Times New Roman" w:hAnsi="Times New Roman" w:cs="Times New Roman"/>
          <w:b/>
          <w:i/>
          <w:sz w:val="24"/>
          <w:szCs w:val="24"/>
          <w:lang w:val="en-US"/>
        </w:rPr>
        <w:t>Receivable</w:t>
      </w:r>
      <w:r w:rsidR="0082417F">
        <w:rPr>
          <w:rStyle w:val="tlid-translation"/>
          <w:rFonts w:ascii="Times New Roman" w:hAnsi="Times New Roman" w:cs="Times New Roman"/>
          <w:b/>
          <w:i/>
          <w:sz w:val="24"/>
          <w:szCs w:val="24"/>
          <w:lang w:val="en-US"/>
        </w:rPr>
        <w:t xml:space="preserve"> Turn Over, Average Collection Period</w:t>
      </w:r>
    </w:p>
    <w:p w14:paraId="646C2D6D" w14:textId="2AB2D479" w:rsidR="00F309EE" w:rsidRPr="0082417F" w:rsidRDefault="00F309EE" w:rsidP="00F309EE">
      <w:pPr>
        <w:spacing w:after="0" w:line="360" w:lineRule="auto"/>
        <w:rPr>
          <w:rFonts w:ascii="Times New Roman" w:hAnsi="Times New Roman" w:cs="Times New Roman"/>
          <w:b/>
          <w:sz w:val="24"/>
          <w:szCs w:val="24"/>
          <w:lang w:val="en-US"/>
        </w:rPr>
        <w:sectPr w:rsidR="00F309EE" w:rsidRPr="0082417F" w:rsidSect="00A54CCC">
          <w:headerReference w:type="default" r:id="rId7"/>
          <w:footerReference w:type="default" r:id="rId8"/>
          <w:pgSz w:w="12240" w:h="15840"/>
          <w:pgMar w:top="1440" w:right="1152" w:bottom="1152" w:left="1440" w:header="709" w:footer="709" w:gutter="0"/>
          <w:pgNumType w:start="46"/>
          <w:cols w:space="720"/>
          <w:docGrid w:linePitch="360"/>
        </w:sectPr>
      </w:pPr>
    </w:p>
    <w:p w14:paraId="2517A510" w14:textId="77777777" w:rsidR="00195E93" w:rsidRPr="00AF731E" w:rsidRDefault="00195E93" w:rsidP="00F309EE">
      <w:pPr>
        <w:spacing w:after="0" w:line="360" w:lineRule="auto"/>
        <w:rPr>
          <w:rFonts w:ascii="Times New Roman" w:hAnsi="Times New Roman" w:cs="Times New Roman"/>
          <w:b/>
          <w:sz w:val="24"/>
          <w:szCs w:val="24"/>
        </w:rPr>
      </w:pPr>
      <w:r w:rsidRPr="00AF731E">
        <w:rPr>
          <w:rFonts w:ascii="Times New Roman" w:hAnsi="Times New Roman" w:cs="Times New Roman"/>
          <w:b/>
          <w:sz w:val="24"/>
          <w:szCs w:val="24"/>
        </w:rPr>
        <w:t>PENDAHULUAN</w:t>
      </w:r>
    </w:p>
    <w:p w14:paraId="172410F6" w14:textId="77777777" w:rsidR="00F309EE" w:rsidRDefault="00195E93" w:rsidP="00F309EE">
      <w:pPr>
        <w:pStyle w:val="BodyText"/>
        <w:spacing w:after="0" w:line="360" w:lineRule="auto"/>
        <w:ind w:right="18" w:firstLine="567"/>
        <w:jc w:val="both"/>
      </w:pPr>
      <w:r w:rsidRPr="000F21F8">
        <w:t xml:space="preserve">Perusahaan yang </w:t>
      </w:r>
      <w:r w:rsidRPr="000F21F8">
        <w:rPr>
          <w:i/>
        </w:rPr>
        <w:t>profit oriented</w:t>
      </w:r>
      <w:r w:rsidRPr="000F21F8">
        <w:t xml:space="preserve">  berupaya untuk mencapai laba yang maksimal. Laba yang maksimal dapat diperoleh melalui peningkatan volume penjualan. Semakin tinggi volume penjualan, maka semakin besar pula laba yang akan diperoleh. Hal ini mendorong para manajer menerapkan penjualan secara kredit. Penjualan kredit tidak segera menghasilkan  penerimaan kas,</w:t>
      </w:r>
      <w:r w:rsidRPr="000F21F8">
        <w:rPr>
          <w:spacing w:val="12"/>
        </w:rPr>
        <w:t xml:space="preserve"> </w:t>
      </w:r>
      <w:r w:rsidRPr="000F21F8">
        <w:t>tetapi</w:t>
      </w:r>
      <w:r w:rsidRPr="000F21F8">
        <w:rPr>
          <w:spacing w:val="6"/>
        </w:rPr>
        <w:t xml:space="preserve"> </w:t>
      </w:r>
      <w:r w:rsidRPr="000F21F8">
        <w:t>menimbulkan</w:t>
      </w:r>
      <w:r w:rsidRPr="000F21F8">
        <w:rPr>
          <w:spacing w:val="5"/>
        </w:rPr>
        <w:t xml:space="preserve"> </w:t>
      </w:r>
      <w:r w:rsidRPr="000F21F8">
        <w:t>piutang</w:t>
      </w:r>
      <w:r w:rsidRPr="000F21F8">
        <w:rPr>
          <w:spacing w:val="15"/>
        </w:rPr>
        <w:t xml:space="preserve"> </w:t>
      </w:r>
      <w:r w:rsidRPr="000F21F8">
        <w:t>kepada</w:t>
      </w:r>
      <w:r w:rsidRPr="000F21F8">
        <w:rPr>
          <w:spacing w:val="10"/>
        </w:rPr>
        <w:t xml:space="preserve"> </w:t>
      </w:r>
      <w:r w:rsidRPr="000F21F8">
        <w:t>konsumen</w:t>
      </w:r>
      <w:r w:rsidRPr="000F21F8">
        <w:rPr>
          <w:spacing w:val="5"/>
        </w:rPr>
        <w:t xml:space="preserve"> </w:t>
      </w:r>
      <w:r w:rsidRPr="000F21F8">
        <w:t>atau</w:t>
      </w:r>
      <w:r w:rsidRPr="000F21F8">
        <w:rPr>
          <w:spacing w:val="10"/>
        </w:rPr>
        <w:t xml:space="preserve"> </w:t>
      </w:r>
      <w:r w:rsidRPr="000F21F8">
        <w:t>disebut</w:t>
      </w:r>
      <w:r w:rsidRPr="000F21F8">
        <w:rPr>
          <w:spacing w:val="15"/>
        </w:rPr>
        <w:t xml:space="preserve"> </w:t>
      </w:r>
      <w:r w:rsidRPr="000F21F8">
        <w:t xml:space="preserve">piutang usaha, </w:t>
      </w:r>
      <w:r w:rsidRPr="000F21F8">
        <w:t xml:space="preserve">dan barulah kemudian pada hari jatuh temponya, terjadi aliran kas masuk </w:t>
      </w:r>
      <w:r w:rsidRPr="000F21F8">
        <w:rPr>
          <w:i/>
        </w:rPr>
        <w:t xml:space="preserve">(cash in flow) </w:t>
      </w:r>
      <w:r w:rsidRPr="000F21F8">
        <w:t>yang berasal dari pengumpulan piutang tersebut.</w:t>
      </w:r>
    </w:p>
    <w:p w14:paraId="5DAB5F0B" w14:textId="77777777" w:rsidR="00F309EE" w:rsidRDefault="00195E93" w:rsidP="00F309EE">
      <w:pPr>
        <w:pStyle w:val="BodyText"/>
        <w:spacing w:after="0" w:line="360" w:lineRule="auto"/>
        <w:ind w:right="18" w:firstLine="567"/>
        <w:jc w:val="both"/>
        <w:rPr>
          <w:lang w:val="en-ID"/>
        </w:rPr>
      </w:pPr>
      <w:r w:rsidRPr="000F21F8">
        <w:t>Penjualan secara kredit memerlukan adanya p</w:t>
      </w:r>
      <w:r w:rsidR="00F309EE">
        <w:t xml:space="preserve">engawasan dan pengendalian. </w:t>
      </w:r>
      <w:r w:rsidRPr="000F21F8">
        <w:t xml:space="preserve">Bentuk pengendalian yang digunakan adalah pengendalian intern piutang yang dapat dilakukukan dengan beberapa  analisis yaitu : Perputaran Piutang dengan kriteria semakin cepat perputaran piutang pertanda pengendalian dilakukan semakin baik atau </w:t>
      </w:r>
      <w:r w:rsidRPr="000F21F8">
        <w:lastRenderedPageBreak/>
        <w:t xml:space="preserve">efektif. Demikian halnya </w:t>
      </w:r>
      <w:r w:rsidRPr="000F21F8">
        <w:rPr>
          <w:i/>
        </w:rPr>
        <w:t>Average Collection Period</w:t>
      </w:r>
      <w:r w:rsidRPr="000F21F8">
        <w:t xml:space="preserve"> akan menunjukkan semakin pendek ACP, Semakin baik kinerja perusahaan tersebut karena model kerja yang tertanam dalam bentuk piutang kecil sekaligus mencerminkan sistem penagihan piutang berjalan baik.Selanjutnya dengan mengetahui Rasio Tunggakan perusahaan dapat mengetahui berapa besar jumlah piutang yang telah jatuh tempo dan belum tertagih dari sejumlah penjualan</w:t>
      </w:r>
      <w:r>
        <w:t xml:space="preserve"> kredit yang dilakukan. Selanjutnya melalui rasio penagihan piutang perusahaan dapat mengetahui sejauhmana  aktivitas penagihan yang dilakukan atau berapa besar piutang yang tertagih dari total piutang yang dimiliki perusahaan.” Kesemuanya ini mencerminkan efekti atau tidaknya pengendalian piutang.</w:t>
      </w:r>
    </w:p>
    <w:p w14:paraId="126A133F" w14:textId="77777777" w:rsidR="00F309EE" w:rsidRDefault="00195E93" w:rsidP="00F309EE">
      <w:pPr>
        <w:pStyle w:val="BodyText"/>
        <w:spacing w:after="0" w:line="360" w:lineRule="auto"/>
        <w:ind w:right="18" w:firstLine="567"/>
        <w:jc w:val="both"/>
        <w:rPr>
          <w:lang w:val="en-ID"/>
        </w:rPr>
      </w:pPr>
      <w:r>
        <w:t xml:space="preserve">Satu diantara  perusahaan yang menggunakan strategi penjualan kredit adalah </w:t>
      </w:r>
      <w:r w:rsidRPr="00AF731E">
        <w:t>PT. Astra Multi Finance (</w:t>
      </w:r>
      <w:r w:rsidRPr="00AF731E">
        <w:rPr>
          <w:lang w:val="id-ID"/>
        </w:rPr>
        <w:t>SPEKTRA</w:t>
      </w:r>
      <w:r w:rsidRPr="00AF731E">
        <w:t xml:space="preserve">) Samarinda </w:t>
      </w:r>
      <w:r>
        <w:t xml:space="preserve"> yang merupakan </w:t>
      </w:r>
      <w:r w:rsidRPr="00AF731E">
        <w:t>Badan Usaha d</w:t>
      </w:r>
      <w:r>
        <w:t xml:space="preserve">ibawah naungan Astra dimana sumber </w:t>
      </w:r>
      <w:r w:rsidRPr="00AF731E">
        <w:t xml:space="preserve">pembiayaan dari FIFGROUP yang bergerak dalam bidang </w:t>
      </w:r>
      <w:r w:rsidRPr="00AF731E">
        <w:rPr>
          <w:rFonts w:eastAsia="SimSun"/>
        </w:rPr>
        <w:t>pembiayaan multiproduk, mulai dari elektronik, perabot rumah tangga, peralatan komputer, furnitur</w:t>
      </w:r>
      <w:r w:rsidRPr="00AF731E">
        <w:rPr>
          <w:rFonts w:eastAsia="SimSun"/>
          <w:lang w:val="id-ID"/>
        </w:rPr>
        <w:t>e</w:t>
      </w:r>
      <w:r w:rsidRPr="00AF731E">
        <w:rPr>
          <w:rFonts w:eastAsia="SimSun"/>
        </w:rPr>
        <w:t>, sepeda sampai dengan gadget.</w:t>
      </w:r>
    </w:p>
    <w:p w14:paraId="0A712118" w14:textId="77777777" w:rsidR="00F309EE" w:rsidRDefault="00195E93" w:rsidP="00F309EE">
      <w:pPr>
        <w:pStyle w:val="BodyText"/>
        <w:spacing w:after="0" w:line="360" w:lineRule="auto"/>
        <w:ind w:right="18" w:firstLine="567"/>
        <w:jc w:val="both"/>
        <w:rPr>
          <w:lang w:val="en-ID"/>
        </w:rPr>
      </w:pPr>
      <w:r w:rsidRPr="00AF731E">
        <w:t>PT. Astra Multi Finance (</w:t>
      </w:r>
      <w:r w:rsidRPr="00AF731E">
        <w:rPr>
          <w:lang w:val="id-ID"/>
        </w:rPr>
        <w:t>SPEKTRA</w:t>
      </w:r>
      <w:r>
        <w:t xml:space="preserve">) </w:t>
      </w:r>
      <w:r w:rsidRPr="00AF731E">
        <w:t xml:space="preserve">memiliki piutang usaha yang jumlahnya besar dan kebutuhan akan pengendalian intern </w:t>
      </w:r>
      <w:r w:rsidRPr="00AF731E">
        <w:t xml:space="preserve">terhadap piutang usaha perusahaan merupakan hal yang wajib. Pemberian kredit </w:t>
      </w:r>
      <w:r w:rsidRPr="00AF731E">
        <w:rPr>
          <w:rFonts w:eastAsia="SimSun"/>
        </w:rPr>
        <w:t>produk</w:t>
      </w:r>
      <w:r w:rsidRPr="00AF731E">
        <w:t xml:space="preserve"> pada </w:t>
      </w:r>
      <w:r w:rsidRPr="00AF731E">
        <w:rPr>
          <w:lang w:val="id-ID"/>
        </w:rPr>
        <w:t>SPEKTRA</w:t>
      </w:r>
      <w:r w:rsidRPr="00AF731E">
        <w:t xml:space="preserve"> memiliki bagian operasional pemasaran </w:t>
      </w:r>
      <w:r w:rsidRPr="00525029">
        <w:rPr>
          <w:i/>
        </w:rPr>
        <w:t>Sales Force</w:t>
      </w:r>
      <w:r w:rsidRPr="00AF731E">
        <w:t xml:space="preserve"> biasa disebut dengan SF</w:t>
      </w:r>
      <w:r w:rsidRPr="00AF731E">
        <w:rPr>
          <w:i/>
        </w:rPr>
        <w:t xml:space="preserve"> </w:t>
      </w:r>
      <w:r w:rsidRPr="00AF731E">
        <w:t xml:space="preserve">yang merupakan bagian terpenting untuk dapat menjadi perhatian khusus dari pihak manajemen, karena proses pengendalian piutang dimulai sejak adanya permohonan kredit yang dilakukan oleh calon debitur. Dalam memperoleh konsumen, SF harus bekerja sama dengan pihak </w:t>
      </w:r>
      <w:r w:rsidRPr="00AF731E">
        <w:rPr>
          <w:i/>
        </w:rPr>
        <w:t>deale</w:t>
      </w:r>
      <w:r w:rsidRPr="00AF731E">
        <w:t>r (</w:t>
      </w:r>
      <w:r w:rsidRPr="00525029">
        <w:rPr>
          <w:i/>
        </w:rPr>
        <w:t>Sales Promotion Man/Girl</w:t>
      </w:r>
      <w:r w:rsidRPr="00AF731E">
        <w:t>)</w:t>
      </w:r>
      <w:r w:rsidRPr="00AF731E">
        <w:rPr>
          <w:i/>
        </w:rPr>
        <w:t>,</w:t>
      </w:r>
      <w:r w:rsidRPr="00AF731E">
        <w:t xml:space="preserve"> karena kerja</w:t>
      </w:r>
      <w:r w:rsidRPr="00AF731E">
        <w:rPr>
          <w:lang w:val="id-ID"/>
        </w:rPr>
        <w:t xml:space="preserve"> </w:t>
      </w:r>
      <w:r w:rsidRPr="00AF731E">
        <w:t xml:space="preserve">sama tersebut merupakan modal utama dalam memperoleh konsumen yang diberikan oleh  jika ada yang ingin membeli produk. </w:t>
      </w:r>
    </w:p>
    <w:p w14:paraId="310F5AF4" w14:textId="77777777" w:rsidR="00F309EE" w:rsidRDefault="00195E93" w:rsidP="00F309EE">
      <w:pPr>
        <w:pStyle w:val="BodyText"/>
        <w:spacing w:after="0" w:line="360" w:lineRule="auto"/>
        <w:ind w:right="18" w:firstLine="567"/>
        <w:jc w:val="both"/>
        <w:rPr>
          <w:lang w:val="en-ID"/>
        </w:rPr>
      </w:pPr>
      <w:r w:rsidRPr="00AF731E">
        <w:t xml:space="preserve">Setelah didata oleh </w:t>
      </w:r>
      <w:r w:rsidRPr="00525029">
        <w:rPr>
          <w:i/>
        </w:rPr>
        <w:t>S</w:t>
      </w:r>
      <w:r w:rsidRPr="00525029">
        <w:rPr>
          <w:i/>
          <w:lang w:val="id-ID"/>
        </w:rPr>
        <w:t xml:space="preserve">ales </w:t>
      </w:r>
      <w:r w:rsidRPr="00525029">
        <w:rPr>
          <w:i/>
        </w:rPr>
        <w:t>F</w:t>
      </w:r>
      <w:r w:rsidRPr="00525029">
        <w:rPr>
          <w:i/>
          <w:lang w:val="id-ID"/>
        </w:rPr>
        <w:t>orce</w:t>
      </w:r>
      <w:r w:rsidRPr="00AF731E">
        <w:t xml:space="preserve"> lalu </w:t>
      </w:r>
      <w:r w:rsidRPr="00AF731E">
        <w:rPr>
          <w:lang w:val="id-ID"/>
        </w:rPr>
        <w:t xml:space="preserve">menginput data customer di </w:t>
      </w:r>
      <w:r w:rsidRPr="003231A9">
        <w:rPr>
          <w:i/>
          <w:lang w:val="id-ID"/>
        </w:rPr>
        <w:t>Sales Order Database</w:t>
      </w:r>
      <w:r>
        <w:rPr>
          <w:lang w:val="id-ID"/>
        </w:rPr>
        <w:t xml:space="preserve"> </w:t>
      </w:r>
      <w:r w:rsidRPr="003231A9">
        <w:rPr>
          <w:i/>
          <w:lang w:val="id-ID"/>
        </w:rPr>
        <w:t>Access</w:t>
      </w:r>
      <w:r w:rsidRPr="00AF731E">
        <w:rPr>
          <w:lang w:val="id-ID"/>
        </w:rPr>
        <w:t xml:space="preserve"> lalu data di tarik oleh </w:t>
      </w:r>
      <w:r w:rsidRPr="00525029">
        <w:rPr>
          <w:i/>
          <w:lang w:val="id-ID"/>
        </w:rPr>
        <w:t>Credit Order Clerk</w:t>
      </w:r>
      <w:r w:rsidRPr="00AF731E">
        <w:rPr>
          <w:lang w:val="id-ID"/>
        </w:rPr>
        <w:t xml:space="preserve"> untuk di distribusikan ke </w:t>
      </w:r>
      <w:r w:rsidRPr="00525029">
        <w:rPr>
          <w:i/>
          <w:lang w:val="id-ID"/>
        </w:rPr>
        <w:t>Centralized</w:t>
      </w:r>
      <w:r w:rsidRPr="00AF731E">
        <w:rPr>
          <w:lang w:val="id-ID"/>
        </w:rPr>
        <w:t xml:space="preserve"> di </w:t>
      </w:r>
      <w:r w:rsidRPr="00525029">
        <w:rPr>
          <w:i/>
          <w:lang w:val="id-ID"/>
        </w:rPr>
        <w:t>Centralized</w:t>
      </w:r>
      <w:r w:rsidRPr="00AF731E">
        <w:rPr>
          <w:lang w:val="id-ID"/>
        </w:rPr>
        <w:t xml:space="preserve"> data di verifikasi, setelah di verifikasi lalu dianalisa oleh </w:t>
      </w:r>
      <w:r w:rsidRPr="00403BC1">
        <w:rPr>
          <w:i/>
          <w:lang w:val="id-ID"/>
        </w:rPr>
        <w:t>Credit</w:t>
      </w:r>
      <w:r>
        <w:rPr>
          <w:lang w:val="id-ID"/>
        </w:rPr>
        <w:t xml:space="preserve"> </w:t>
      </w:r>
      <w:r w:rsidRPr="00525029">
        <w:rPr>
          <w:i/>
          <w:lang w:val="id-ID"/>
        </w:rPr>
        <w:t>Analisys Coordinator</w:t>
      </w:r>
      <w:r>
        <w:rPr>
          <w:lang w:val="id-ID"/>
        </w:rPr>
        <w:t xml:space="preserve">, </w:t>
      </w:r>
      <w:r w:rsidRPr="00525029">
        <w:rPr>
          <w:i/>
          <w:lang w:val="id-ID"/>
        </w:rPr>
        <w:t>Credit Analisys Coordinator</w:t>
      </w:r>
      <w:r w:rsidRPr="00AF731E">
        <w:rPr>
          <w:lang w:val="id-ID"/>
        </w:rPr>
        <w:t xml:space="preserve"> lah yang menentukan apa konsumen tersebut layak atau tidak di berikan kredit. Kegiatan memberikan kredit bukanlah merupakan suatu peke</w:t>
      </w:r>
      <w:r>
        <w:rPr>
          <w:lang w:val="id-ID"/>
        </w:rPr>
        <w:t>r</w:t>
      </w:r>
      <w:r w:rsidRPr="00AF731E">
        <w:rPr>
          <w:lang w:val="id-ID"/>
        </w:rPr>
        <w:t xml:space="preserve">jaan yang mudah, karena proses pemberian kredit akan banyak menentukan kualitas kredit itu sendiri. Bila terjadi kredit bermasalah maka pelunasannya dibutuhkan waktu biaya yang cukup besar </w:t>
      </w:r>
      <w:r w:rsidRPr="00AF731E">
        <w:rPr>
          <w:lang w:val="id-ID"/>
        </w:rPr>
        <w:lastRenderedPageBreak/>
        <w:t>dan dapat mengakibatkan resiko kerugian pada piutang.</w:t>
      </w:r>
    </w:p>
    <w:p w14:paraId="35211630" w14:textId="77777777" w:rsidR="00195E93" w:rsidRPr="00F309EE" w:rsidRDefault="00195E93" w:rsidP="00F309EE">
      <w:pPr>
        <w:pStyle w:val="BodyText"/>
        <w:spacing w:after="0" w:line="360" w:lineRule="auto"/>
        <w:ind w:right="18" w:firstLine="567"/>
        <w:jc w:val="both"/>
        <w:rPr>
          <w:lang w:val="id-ID"/>
        </w:rPr>
      </w:pPr>
      <w:r w:rsidRPr="00AF731E">
        <w:t xml:space="preserve">Berdasarkan </w:t>
      </w:r>
      <w:r>
        <w:t xml:space="preserve">paparan-paparan tersebut maka dipandang perlu untuk meneliti tentang </w:t>
      </w:r>
      <w:r w:rsidRPr="00AF731E">
        <w:t>pengendalian piutang usaha pada PT. Astra Multi</w:t>
      </w:r>
      <w:r>
        <w:t xml:space="preserve"> F</w:t>
      </w:r>
      <w:r w:rsidRPr="00AF731E">
        <w:t xml:space="preserve">inance (SPEKTRA) Samarinda </w:t>
      </w:r>
    </w:p>
    <w:p w14:paraId="515CF738" w14:textId="77777777" w:rsidR="00195E93" w:rsidRPr="00F309EE" w:rsidRDefault="00F309EE" w:rsidP="00F309EE">
      <w:pPr>
        <w:spacing w:after="0" w:line="360" w:lineRule="auto"/>
        <w:rPr>
          <w:rFonts w:ascii="Times New Roman" w:hAnsi="Times New Roman" w:cs="Times New Roman"/>
          <w:b/>
          <w:sz w:val="24"/>
          <w:lang w:val="en-ID"/>
        </w:rPr>
      </w:pPr>
      <w:r>
        <w:rPr>
          <w:rFonts w:ascii="Times New Roman" w:hAnsi="Times New Roman" w:cs="Times New Roman"/>
          <w:b/>
          <w:sz w:val="24"/>
          <w:lang w:val="en-ID"/>
        </w:rPr>
        <w:t>KERANGKA TEORITIS</w:t>
      </w:r>
    </w:p>
    <w:p w14:paraId="7684F9A1" w14:textId="77777777" w:rsidR="00195E93" w:rsidRPr="00062798" w:rsidRDefault="00195E93" w:rsidP="00F309EE">
      <w:pPr>
        <w:spacing w:after="0" w:line="360" w:lineRule="auto"/>
        <w:ind w:firstLine="567"/>
        <w:jc w:val="both"/>
        <w:rPr>
          <w:rFonts w:ascii="Times New Roman" w:hAnsi="Times New Roman" w:cs="Times New Roman"/>
          <w:b/>
          <w:sz w:val="24"/>
          <w:lang w:val="en-US"/>
        </w:rPr>
      </w:pPr>
      <w:r>
        <w:rPr>
          <w:rFonts w:ascii="Times New Roman" w:hAnsi="Times New Roman" w:cs="Times New Roman"/>
          <w:b/>
          <w:sz w:val="24"/>
        </w:rPr>
        <w:tab/>
      </w:r>
      <w:r w:rsidRPr="00275FAC">
        <w:rPr>
          <w:rFonts w:ascii="Times New Roman" w:hAnsi="Times New Roman" w:cs="Times New Roman"/>
          <w:sz w:val="24"/>
          <w:lang w:val="en-US"/>
        </w:rPr>
        <w:t>Teori yang melandasi penelitian ini adalah teori akuntansi manajemen, terutama yang berkaitan dengan pengendalian piutang dan pengukurannya. Banyak pendapat yang diketengahkan oleh para ahli tentang akuntansi manajemen.  Beberapa diantaranya adalah</w:t>
      </w:r>
      <w:r>
        <w:rPr>
          <w:rFonts w:ascii="Times New Roman" w:hAnsi="Times New Roman" w:cs="Times New Roman"/>
          <w:b/>
          <w:sz w:val="24"/>
          <w:lang w:val="en-US"/>
        </w:rPr>
        <w:t xml:space="preserve"> : </w:t>
      </w:r>
      <w:r w:rsidRPr="00325CC9">
        <w:rPr>
          <w:rFonts w:ascii="Times New Roman" w:eastAsia="Times New Roman" w:hAnsi="Times New Roman" w:cs="Times New Roman"/>
          <w:sz w:val="24"/>
          <w:szCs w:val="30"/>
          <w:lang w:eastAsia="id-ID"/>
        </w:rPr>
        <w:t xml:space="preserve">Halim dan Supomo (2012:3) </w:t>
      </w:r>
      <w:r>
        <w:rPr>
          <w:rFonts w:ascii="Times New Roman" w:eastAsia="Times New Roman" w:hAnsi="Times New Roman" w:cs="Times New Roman"/>
          <w:sz w:val="24"/>
          <w:szCs w:val="30"/>
          <w:lang w:eastAsia="id-ID"/>
        </w:rPr>
        <w:t xml:space="preserve">mendefinisikan akuntansi manajemen sebagai </w:t>
      </w:r>
      <w:r w:rsidRPr="00325CC9">
        <w:rPr>
          <w:rFonts w:ascii="Times New Roman" w:eastAsia="Times New Roman" w:hAnsi="Times New Roman" w:cs="Times New Roman"/>
          <w:sz w:val="24"/>
          <w:szCs w:val="30"/>
          <w:lang w:eastAsia="id-ID"/>
        </w:rPr>
        <w:t xml:space="preserve"> suatu kegiatan</w:t>
      </w:r>
      <w:r>
        <w:rPr>
          <w:rFonts w:ascii="Times New Roman" w:eastAsia="Times New Roman" w:hAnsi="Times New Roman" w:cs="Times New Roman"/>
          <w:sz w:val="24"/>
          <w:szCs w:val="30"/>
          <w:lang w:eastAsia="id-ID"/>
        </w:rPr>
        <w:t xml:space="preserve"> </w:t>
      </w:r>
      <w:r w:rsidRPr="00325CC9">
        <w:rPr>
          <w:rFonts w:ascii="Times New Roman" w:eastAsia="Times New Roman" w:hAnsi="Times New Roman" w:cs="Times New Roman"/>
          <w:sz w:val="24"/>
          <w:szCs w:val="30"/>
          <w:lang w:eastAsia="id-ID"/>
        </w:rPr>
        <w:t>yang menghasilkan informasi keuangan bagi manajemen untuk pengambilan keputusan ekonomi dalam melaksanakan fungsi manajemen”</w:t>
      </w:r>
      <w:r>
        <w:rPr>
          <w:rFonts w:ascii="Times New Roman" w:hAnsi="Times New Roman" w:cs="Times New Roman"/>
          <w:b/>
          <w:sz w:val="24"/>
          <w:lang w:val="en-US"/>
        </w:rPr>
        <w:t xml:space="preserve"> </w:t>
      </w:r>
      <w:r>
        <w:rPr>
          <w:rFonts w:ascii="Times New Roman" w:eastAsia="Times New Roman" w:hAnsi="Times New Roman" w:cs="Times New Roman"/>
          <w:sz w:val="24"/>
          <w:szCs w:val="30"/>
          <w:lang w:val="en-US" w:eastAsia="id-ID"/>
        </w:rPr>
        <w:t>Definisi ini diperkuat oleh</w:t>
      </w:r>
      <w:r>
        <w:rPr>
          <w:rFonts w:ascii="Times New Roman" w:eastAsia="Times New Roman" w:hAnsi="Times New Roman" w:cs="Times New Roman"/>
          <w:sz w:val="24"/>
          <w:szCs w:val="30"/>
          <w:lang w:eastAsia="id-ID"/>
        </w:rPr>
        <w:t xml:space="preserve"> Rudianto (2013:9) akuntansi manajemen adalah: sistem akuntansi dimana informasi yang dihasilkannya ditujukan kepada pihak-pihak internal organisasi, seperti manajer keuangan, manajer produksi, manajer pemasaran, dan sebagainya guna mengembalikan keputusan internal organisasi.</w:t>
      </w:r>
      <w:r>
        <w:rPr>
          <w:rFonts w:ascii="Times New Roman" w:hAnsi="Times New Roman" w:cs="Times New Roman"/>
          <w:b/>
          <w:sz w:val="24"/>
          <w:lang w:val="en-US"/>
        </w:rPr>
        <w:t xml:space="preserve"> </w:t>
      </w:r>
      <w:r>
        <w:rPr>
          <w:rFonts w:ascii="Times New Roman" w:eastAsia="Times New Roman" w:hAnsi="Times New Roman" w:cs="Times New Roman"/>
          <w:sz w:val="24"/>
          <w:szCs w:val="30"/>
          <w:lang w:eastAsia="id-ID"/>
        </w:rPr>
        <w:t>Menurut Blocher &amp; Cokins (2011:5) diterjemahkan oleh David Wijaya mendefinisikan bahwa :</w:t>
      </w:r>
      <w:r>
        <w:rPr>
          <w:rFonts w:ascii="Times New Roman" w:hAnsi="Times New Roman" w:cs="Times New Roman"/>
          <w:b/>
          <w:sz w:val="24"/>
          <w:lang w:val="en-US"/>
        </w:rPr>
        <w:t xml:space="preserve"> </w:t>
      </w:r>
      <w:r>
        <w:rPr>
          <w:rFonts w:ascii="Times New Roman" w:eastAsia="Times New Roman" w:hAnsi="Times New Roman" w:cs="Times New Roman"/>
          <w:sz w:val="24"/>
          <w:szCs w:val="30"/>
          <w:lang w:eastAsia="id-ID"/>
        </w:rPr>
        <w:t xml:space="preserve">Akuntansi manajemen adalah suatu profesi yang melibatkan kemitraan dalam pengambilan </w:t>
      </w:r>
      <w:r>
        <w:rPr>
          <w:rFonts w:ascii="Times New Roman" w:eastAsia="Times New Roman" w:hAnsi="Times New Roman" w:cs="Times New Roman"/>
          <w:sz w:val="24"/>
          <w:szCs w:val="30"/>
          <w:lang w:eastAsia="id-ID"/>
        </w:rPr>
        <w:t>keputusan manajemen, menyusun perencanaan dan sistem manajemen kinerja, serta menyediakan keahlian dalam pelaporan keuangan dan pengendalian untuk membantu manajemen dalam memformulasikan dan mengimplemantasikan suatu strategi organisasi.</w:t>
      </w:r>
    </w:p>
    <w:p w14:paraId="666990F8" w14:textId="77777777" w:rsidR="00195E93" w:rsidRPr="000F21F8" w:rsidRDefault="00195E93" w:rsidP="00F309EE">
      <w:pPr>
        <w:spacing w:after="0" w:line="360" w:lineRule="auto"/>
        <w:ind w:right="-64" w:firstLine="567"/>
        <w:jc w:val="both"/>
        <w:rPr>
          <w:rFonts w:ascii="Times New Roman" w:eastAsia="Times New Roman" w:hAnsi="Times New Roman" w:cs="Times New Roman"/>
          <w:sz w:val="24"/>
          <w:szCs w:val="30"/>
          <w:lang w:eastAsia="id-ID"/>
        </w:rPr>
      </w:pPr>
      <w:r>
        <w:rPr>
          <w:rFonts w:ascii="Times New Roman" w:eastAsia="Times New Roman" w:hAnsi="Times New Roman" w:cs="Times New Roman"/>
          <w:sz w:val="24"/>
          <w:szCs w:val="30"/>
          <w:lang w:eastAsia="id-ID"/>
        </w:rPr>
        <w:t xml:space="preserve">Menurut </w:t>
      </w:r>
      <w:r w:rsidRPr="00D04928">
        <w:rPr>
          <w:rFonts w:ascii="Times New Roman" w:eastAsia="Times New Roman" w:hAnsi="Times New Roman" w:cs="Times New Roman"/>
          <w:i/>
          <w:sz w:val="24"/>
          <w:szCs w:val="30"/>
          <w:lang w:eastAsia="id-ID"/>
        </w:rPr>
        <w:t>According to American Accounting Association</w:t>
      </w:r>
      <w:r>
        <w:rPr>
          <w:rFonts w:ascii="Times New Roman" w:eastAsia="Times New Roman" w:hAnsi="Times New Roman" w:cs="Times New Roman"/>
          <w:sz w:val="24"/>
          <w:szCs w:val="30"/>
          <w:lang w:eastAsia="id-ID"/>
        </w:rPr>
        <w:t xml:space="preserve"> (AAA) dalam </w:t>
      </w:r>
      <w:r>
        <w:rPr>
          <w:rFonts w:ascii="Times New Roman" w:eastAsia="Times New Roman" w:hAnsi="Times New Roman" w:cs="Times New Roman"/>
          <w:sz w:val="24"/>
          <w:szCs w:val="24"/>
          <w:lang w:eastAsia="id-ID"/>
        </w:rPr>
        <w:t>Debarshi</w:t>
      </w:r>
      <w:r>
        <w:rPr>
          <w:rFonts w:ascii="Times New Roman" w:eastAsia="Times New Roman" w:hAnsi="Times New Roman" w:cs="Times New Roman"/>
          <w:sz w:val="24"/>
          <w:szCs w:val="30"/>
          <w:lang w:eastAsia="id-ID"/>
        </w:rPr>
        <w:t xml:space="preserve"> (2011:1) yaitu :</w:t>
      </w:r>
      <w:r w:rsidRPr="0020513C">
        <w:rPr>
          <w:rFonts w:ascii="Times New Roman" w:eastAsia="Times New Roman" w:hAnsi="Times New Roman" w:cs="Times New Roman"/>
          <w:i/>
          <w:sz w:val="24"/>
          <w:szCs w:val="30"/>
          <w:lang w:eastAsia="id-ID"/>
        </w:rPr>
        <w:t>Management Accounting is the application of appropriate thechniques and concepts in processing historical and projected economic data of an entry to assist management in establishing plans for reasonable economic objectives in the making of rational decisions with a view towards these objectives</w:t>
      </w:r>
      <w:r>
        <w:rPr>
          <w:rFonts w:ascii="Times New Roman" w:eastAsia="Times New Roman" w:hAnsi="Times New Roman" w:cs="Times New Roman"/>
          <w:i/>
          <w:sz w:val="24"/>
          <w:szCs w:val="30"/>
          <w:lang w:eastAsia="id-ID"/>
        </w:rPr>
        <w:t>.</w:t>
      </w:r>
    </w:p>
    <w:p w14:paraId="7AEB611E" w14:textId="77777777" w:rsidR="00195E93" w:rsidRPr="006F3163" w:rsidRDefault="00195E93" w:rsidP="00F309EE">
      <w:pPr>
        <w:spacing w:after="0" w:line="360" w:lineRule="auto"/>
        <w:ind w:firstLine="567"/>
        <w:jc w:val="both"/>
        <w:rPr>
          <w:rFonts w:ascii="Times New Roman" w:hAnsi="Times New Roman" w:cs="Times New Roman"/>
          <w:bCs/>
          <w:sz w:val="24"/>
          <w:szCs w:val="24"/>
        </w:rPr>
      </w:pPr>
      <w:r w:rsidRPr="00325CC9">
        <w:rPr>
          <w:rFonts w:ascii="Times New Roman" w:eastAsia="Times New Roman" w:hAnsi="Times New Roman" w:cs="Times New Roman"/>
          <w:sz w:val="24"/>
          <w:szCs w:val="30"/>
          <w:lang w:eastAsia="id-ID"/>
        </w:rPr>
        <w:t xml:space="preserve">Berdasarkan beberapa </w:t>
      </w:r>
      <w:r>
        <w:rPr>
          <w:rFonts w:ascii="Times New Roman" w:eastAsia="Times New Roman" w:hAnsi="Times New Roman" w:cs="Times New Roman"/>
          <w:sz w:val="24"/>
          <w:szCs w:val="30"/>
          <w:lang w:eastAsia="id-ID"/>
        </w:rPr>
        <w:t xml:space="preserve">definisi tersebut </w:t>
      </w:r>
      <w:r w:rsidRPr="00325CC9">
        <w:rPr>
          <w:rFonts w:ascii="Times New Roman" w:eastAsia="Times New Roman" w:hAnsi="Times New Roman" w:cs="Times New Roman"/>
          <w:sz w:val="24"/>
          <w:szCs w:val="30"/>
          <w:lang w:eastAsia="id-ID"/>
        </w:rPr>
        <w:t xml:space="preserve"> akuntansi manajemen dapat diartikan sebagai suatu proses identifikasi, pengukuran, akumulasi analisis, penyajian, penafsiran dan penyampaian informasi yang bersifat keuangan atau kegiatan yang dilakukan oleh manajer untuk merencanakan, menilai, mengontrol organisasi, dan meyakinkan bahwa sumber kekayaan perusahaan dapat dipertanggungjawabkan.</w:t>
      </w:r>
      <w:r>
        <w:rPr>
          <w:rFonts w:ascii="Times New Roman" w:hAnsi="Times New Roman" w:cs="Times New Roman"/>
          <w:bCs/>
          <w:sz w:val="24"/>
          <w:szCs w:val="24"/>
          <w:lang w:val="en-US"/>
        </w:rPr>
        <w:t xml:space="preserve"> </w:t>
      </w:r>
      <w:r>
        <w:rPr>
          <w:rFonts w:ascii="Times New Roman" w:eastAsia="Times New Roman" w:hAnsi="Times New Roman" w:cs="Times New Roman"/>
          <w:sz w:val="24"/>
          <w:szCs w:val="24"/>
          <w:lang w:val="en-US" w:eastAsia="id-ID"/>
        </w:rPr>
        <w:t xml:space="preserve">Dengan demikian </w:t>
      </w:r>
      <w:r>
        <w:rPr>
          <w:rFonts w:ascii="Times New Roman" w:eastAsia="Times New Roman" w:hAnsi="Times New Roman" w:cs="Times New Roman"/>
          <w:sz w:val="24"/>
          <w:szCs w:val="24"/>
          <w:lang w:eastAsia="id-ID"/>
        </w:rPr>
        <w:t>akuntansi manajemen bertujuan untuk</w:t>
      </w:r>
      <w:r w:rsidRPr="00BC582A">
        <w:rPr>
          <w:rFonts w:ascii="Times New Roman" w:eastAsia="Times New Roman" w:hAnsi="Times New Roman" w:cs="Times New Roman"/>
          <w:sz w:val="24"/>
          <w:szCs w:val="24"/>
          <w:lang w:eastAsia="id-ID"/>
        </w:rPr>
        <w:t xml:space="preserve"> menghasilkan informasi akuntansi yang digunakan untuk keperluan pengembilan keputusan internal atau manajemen yang </w:t>
      </w:r>
      <w:r w:rsidRPr="00BC582A">
        <w:rPr>
          <w:rFonts w:ascii="Times New Roman" w:eastAsia="Times New Roman" w:hAnsi="Times New Roman" w:cs="Times New Roman"/>
          <w:sz w:val="24"/>
          <w:szCs w:val="24"/>
          <w:lang w:eastAsia="id-ID"/>
        </w:rPr>
        <w:lastRenderedPageBreak/>
        <w:t>mengelolah perusahaan.</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rPr>
        <w:t>M</w:t>
      </w:r>
      <w:r w:rsidRPr="00964C2F">
        <w:rPr>
          <w:rFonts w:ascii="Times New Roman" w:eastAsia="Times New Roman" w:hAnsi="Times New Roman" w:cs="Times New Roman"/>
          <w:sz w:val="24"/>
          <w:szCs w:val="24"/>
          <w:lang w:val="en-US"/>
        </w:rPr>
        <w:t>enyajikan data-data atau informasi penting terkait berdasarkan data historis dalam rangka melaksanakan proses manajemen yang meliputi perencanaan, pengorganisasian, pengarahan, pengendalian, dan penilaian kinrja.</w:t>
      </w:r>
    </w:p>
    <w:p w14:paraId="32F9B2BC" w14:textId="77777777" w:rsidR="00195E93" w:rsidRPr="008F3B30" w:rsidRDefault="00195E93" w:rsidP="00F309EE">
      <w:pPr>
        <w:spacing w:after="0" w:line="360" w:lineRule="auto"/>
        <w:jc w:val="both"/>
        <w:rPr>
          <w:rFonts w:ascii="Times New Roman" w:hAnsi="Times New Roman" w:cs="Times New Roman"/>
          <w:b/>
          <w:sz w:val="24"/>
        </w:rPr>
      </w:pPr>
      <w:r w:rsidRPr="008F3B30">
        <w:rPr>
          <w:rFonts w:ascii="Times New Roman" w:hAnsi="Times New Roman" w:cs="Times New Roman"/>
          <w:b/>
          <w:sz w:val="24"/>
        </w:rPr>
        <w:t>Piutang</w:t>
      </w:r>
    </w:p>
    <w:p w14:paraId="304AB36F" w14:textId="77777777" w:rsidR="00195E93" w:rsidRPr="00275FAC" w:rsidRDefault="00195E93" w:rsidP="00F309EE">
      <w:pPr>
        <w:pStyle w:val="ListParagraph"/>
        <w:spacing w:after="0" w:line="360" w:lineRule="auto"/>
        <w:ind w:left="0" w:firstLine="567"/>
        <w:jc w:val="both"/>
        <w:rPr>
          <w:rFonts w:ascii="Times New Roman" w:hAnsi="Times New Roman" w:cs="Times New Roman"/>
          <w:b/>
          <w:sz w:val="24"/>
          <w:lang w:val="en-US"/>
        </w:rPr>
      </w:pPr>
      <w:r w:rsidRPr="006F3163">
        <w:rPr>
          <w:rFonts w:ascii="Times New Roman" w:hAnsi="Times New Roman" w:cs="Times New Roman"/>
          <w:sz w:val="24"/>
          <w:lang w:val="en-US"/>
        </w:rPr>
        <w:t>Piutang terjadi karena adanya penjualan kredit. Piutang didefinisikan oleh banyak pakar ilmuwan. Diantaranya</w:t>
      </w:r>
      <w:r>
        <w:rPr>
          <w:rFonts w:ascii="Times New Roman" w:hAnsi="Times New Roman" w:cs="Times New Roman"/>
          <w:b/>
          <w:sz w:val="24"/>
          <w:lang w:val="en-US"/>
        </w:rPr>
        <w:t xml:space="preserve"> </w:t>
      </w:r>
      <w:r>
        <w:rPr>
          <w:rFonts w:ascii="Times New Roman" w:hAnsi="Times New Roman"/>
          <w:sz w:val="24"/>
          <w:szCs w:val="24"/>
        </w:rPr>
        <w:t>Reeve (2009:398</w:t>
      </w:r>
      <w:r w:rsidRPr="00ED7786">
        <w:rPr>
          <w:rFonts w:ascii="Times New Roman" w:hAnsi="Times New Roman"/>
          <w:sz w:val="24"/>
          <w:szCs w:val="24"/>
        </w:rPr>
        <w:t>) adalah :</w:t>
      </w:r>
      <w:r>
        <w:rPr>
          <w:rFonts w:ascii="Times New Roman" w:hAnsi="Times New Roman" w:cs="Times New Roman"/>
          <w:sz w:val="24"/>
        </w:rPr>
        <w:t xml:space="preserve"> </w:t>
      </w:r>
      <w:r w:rsidRPr="00013237">
        <w:rPr>
          <w:rFonts w:ascii="Times New Roman" w:hAnsi="Times New Roman" w:cs="Times New Roman"/>
          <w:i/>
          <w:sz w:val="24"/>
        </w:rPr>
        <w:t>“</w:t>
      </w:r>
      <w:r w:rsidRPr="00013237">
        <w:rPr>
          <w:rFonts w:ascii="Times New Roman" w:hAnsi="Times New Roman"/>
          <w:i/>
          <w:sz w:val="24"/>
          <w:szCs w:val="24"/>
        </w:rPr>
        <w:t xml:space="preserve">the term receivable includes all money claims againts other entities, including people, companies, and other organizations. receivables are usually a significant portion </w:t>
      </w:r>
      <w:r w:rsidRPr="00013237">
        <w:rPr>
          <w:rFonts w:ascii="Times New Roman" w:hAnsi="Times New Roman" w:cs="Times New Roman"/>
          <w:i/>
          <w:sz w:val="24"/>
          <w:szCs w:val="24"/>
        </w:rPr>
        <w:t>of the total current asset.”</w:t>
      </w:r>
      <w:r w:rsidRPr="00013237">
        <w:rPr>
          <w:rFonts w:ascii="Times New Roman" w:hAnsi="Times New Roman" w:cs="Times New Roman"/>
          <w:sz w:val="24"/>
          <w:szCs w:val="24"/>
        </w:rPr>
        <w:t xml:space="preserve"> Definisi tersebut artinya istilah piutang termasuk semua klaim uang terhadap entitas lain, termasuk orang, perusahaan, dan organisasi lain. piutang biasanya merupakan bagian signifikan dari total aktiva lancar.</w:t>
      </w:r>
      <w:r>
        <w:rPr>
          <w:rFonts w:ascii="Times New Roman" w:hAnsi="Times New Roman" w:cs="Times New Roman"/>
          <w:sz w:val="24"/>
          <w:szCs w:val="24"/>
          <w:lang w:val="en-US"/>
        </w:rPr>
        <w:t xml:space="preserve"> Sementara menurut </w:t>
      </w:r>
      <w:r>
        <w:rPr>
          <w:rFonts w:ascii="Times New Roman" w:hAnsi="Times New Roman" w:cs="Times New Roman"/>
          <w:sz w:val="24"/>
        </w:rPr>
        <w:t xml:space="preserve"> Kieso </w:t>
      </w:r>
      <w:r w:rsidRPr="008F3B30">
        <w:rPr>
          <w:rFonts w:ascii="Times New Roman" w:hAnsi="Times New Roman" w:cs="Times New Roman"/>
          <w:i/>
          <w:sz w:val="24"/>
        </w:rPr>
        <w:t>et</w:t>
      </w:r>
      <w:r w:rsidRPr="008F3B30">
        <w:rPr>
          <w:rFonts w:ascii="Times New Roman" w:hAnsi="Times New Roman" w:cs="Times New Roman"/>
          <w:i/>
          <w:sz w:val="24"/>
          <w:lang w:val="en-US"/>
        </w:rPr>
        <w:t>.</w:t>
      </w:r>
      <w:r w:rsidRPr="008F3B30">
        <w:rPr>
          <w:rFonts w:ascii="Times New Roman" w:hAnsi="Times New Roman" w:cs="Times New Roman"/>
          <w:i/>
          <w:sz w:val="24"/>
        </w:rPr>
        <w:t xml:space="preserve"> al</w:t>
      </w:r>
      <w:r w:rsidRPr="005408DF">
        <w:rPr>
          <w:rFonts w:ascii="Times New Roman" w:hAnsi="Times New Roman" w:cs="Times New Roman"/>
          <w:sz w:val="24"/>
        </w:rPr>
        <w:t xml:space="preserve"> (2013:346) </w:t>
      </w:r>
      <w:r>
        <w:rPr>
          <w:rFonts w:ascii="Times New Roman" w:hAnsi="Times New Roman" w:cs="Times New Roman"/>
          <w:sz w:val="24"/>
        </w:rPr>
        <w:t>:</w:t>
      </w:r>
      <w:r w:rsidRPr="00F8775D">
        <w:rPr>
          <w:rFonts w:ascii="Times New Roman" w:hAnsi="Times New Roman" w:cs="Times New Roman"/>
          <w:i/>
          <w:sz w:val="24"/>
        </w:rPr>
        <w:t xml:space="preserve">Receivables are all money claimed against other entities, including individuals, companies and other organizations. Receivables include all claims in the form of money againts other parties, including individuals, companies or other organizations. Receivables usually have a significant portion of current assets.  </w:t>
      </w:r>
    </w:p>
    <w:p w14:paraId="3CD27AB2" w14:textId="77777777" w:rsidR="00195E93" w:rsidRDefault="00195E93" w:rsidP="00F309EE">
      <w:pPr>
        <w:spacing w:after="0" w:line="360" w:lineRule="auto"/>
        <w:ind w:right="-1" w:firstLine="567"/>
        <w:jc w:val="both"/>
        <w:rPr>
          <w:rFonts w:ascii="Times New Roman" w:hAnsi="Times New Roman" w:cs="Times New Roman"/>
          <w:sz w:val="24"/>
        </w:rPr>
      </w:pPr>
      <w:r>
        <w:rPr>
          <w:rFonts w:ascii="Times New Roman" w:hAnsi="Times New Roman" w:cs="Times New Roman"/>
          <w:sz w:val="24"/>
        </w:rPr>
        <w:t>Definisi tersebut artinya P</w:t>
      </w:r>
      <w:r w:rsidRPr="005408DF">
        <w:rPr>
          <w:rFonts w:ascii="Times New Roman" w:hAnsi="Times New Roman" w:cs="Times New Roman"/>
          <w:sz w:val="24"/>
        </w:rPr>
        <w:t>iutang adalah seluruh uang yang diklaim terhadap entitas lainnya, mencakup</w:t>
      </w:r>
      <w:r>
        <w:rPr>
          <w:rFonts w:ascii="Times New Roman" w:hAnsi="Times New Roman" w:cs="Times New Roman"/>
          <w:sz w:val="24"/>
        </w:rPr>
        <w:t xml:space="preserve"> </w:t>
      </w:r>
      <w:r w:rsidRPr="005408DF">
        <w:rPr>
          <w:rFonts w:ascii="Times New Roman" w:hAnsi="Times New Roman" w:cs="Times New Roman"/>
          <w:sz w:val="24"/>
        </w:rPr>
        <w:t>perorangan, perusahaan, dan organisasi lainnya. Piutang meliputi semua klaim dalam bentuk</w:t>
      </w:r>
      <w:r>
        <w:rPr>
          <w:rFonts w:ascii="Times New Roman" w:hAnsi="Times New Roman" w:cs="Times New Roman"/>
          <w:sz w:val="24"/>
        </w:rPr>
        <w:t xml:space="preserve"> </w:t>
      </w:r>
      <w:r w:rsidRPr="005408DF">
        <w:rPr>
          <w:rFonts w:ascii="Times New Roman" w:hAnsi="Times New Roman" w:cs="Times New Roman"/>
          <w:sz w:val="24"/>
        </w:rPr>
        <w:t>uang terhadap pihak lainnya, termasuk individu, perusahaan atau organisasi lainnya. Piutang</w:t>
      </w:r>
      <w:r>
        <w:rPr>
          <w:rFonts w:ascii="Times New Roman" w:hAnsi="Times New Roman" w:cs="Times New Roman"/>
          <w:sz w:val="24"/>
        </w:rPr>
        <w:t xml:space="preserve"> </w:t>
      </w:r>
      <w:r w:rsidRPr="005408DF">
        <w:rPr>
          <w:rFonts w:ascii="Times New Roman" w:hAnsi="Times New Roman" w:cs="Times New Roman"/>
          <w:sz w:val="24"/>
        </w:rPr>
        <w:t>biasanya memiliki bagian yang signifika</w:t>
      </w:r>
      <w:r>
        <w:rPr>
          <w:rFonts w:ascii="Times New Roman" w:hAnsi="Times New Roman" w:cs="Times New Roman"/>
          <w:sz w:val="24"/>
        </w:rPr>
        <w:t>n dari aktiva lancar perusahaan</w:t>
      </w:r>
      <w:r w:rsidRPr="005408DF">
        <w:rPr>
          <w:rFonts w:ascii="Times New Roman" w:hAnsi="Times New Roman" w:cs="Times New Roman"/>
          <w:sz w:val="24"/>
        </w:rPr>
        <w:t>.</w:t>
      </w:r>
    </w:p>
    <w:p w14:paraId="71B9E28A" w14:textId="77777777" w:rsidR="00195E93" w:rsidRPr="007C190E" w:rsidRDefault="00195E93" w:rsidP="00F309EE">
      <w:pPr>
        <w:spacing w:after="0" w:line="360" w:lineRule="auto"/>
        <w:ind w:firstLine="567"/>
        <w:jc w:val="both"/>
        <w:rPr>
          <w:rFonts w:ascii="Times New Roman" w:eastAsia="Times New Roman" w:hAnsi="Times New Roman" w:cs="Times New Roman"/>
          <w:sz w:val="24"/>
          <w:szCs w:val="30"/>
          <w:lang w:eastAsia="id-ID"/>
        </w:rPr>
      </w:pPr>
      <w:r w:rsidRPr="00A93CD8">
        <w:rPr>
          <w:rFonts w:ascii="Times New Roman" w:eastAsia="Times New Roman" w:hAnsi="Times New Roman" w:cs="Times New Roman"/>
          <w:sz w:val="24"/>
          <w:szCs w:val="30"/>
          <w:lang w:eastAsia="id-ID"/>
        </w:rPr>
        <w:t>Menurut Mardiasmo (2016: 51), “Piutang adalah tagihan yang timbul dari penjualan barang dagangan dan jasa secara kredit</w:t>
      </w:r>
      <w:r>
        <w:rPr>
          <w:rFonts w:ascii="Times New Roman" w:eastAsia="Times New Roman" w:hAnsi="Times New Roman" w:cs="Times New Roman"/>
          <w:sz w:val="24"/>
          <w:szCs w:val="30"/>
          <w:lang w:eastAsia="id-ID"/>
        </w:rPr>
        <w:t>.</w:t>
      </w:r>
      <w:r w:rsidRPr="00A93CD8">
        <w:rPr>
          <w:rFonts w:ascii="Times New Roman" w:eastAsia="Times New Roman" w:hAnsi="Times New Roman" w:cs="Times New Roman"/>
          <w:sz w:val="24"/>
          <w:szCs w:val="30"/>
          <w:lang w:eastAsia="id-ID"/>
        </w:rPr>
        <w:t>”</w:t>
      </w:r>
    </w:p>
    <w:p w14:paraId="0334CD36" w14:textId="77777777" w:rsidR="00195E93" w:rsidRDefault="00195E93" w:rsidP="00F309EE">
      <w:pPr>
        <w:pStyle w:val="ListParagraph"/>
        <w:spacing w:after="0" w:line="360" w:lineRule="auto"/>
        <w:ind w:left="0" w:firstLine="567"/>
        <w:jc w:val="both"/>
        <w:rPr>
          <w:rFonts w:ascii="Times New Roman" w:hAnsi="Times New Roman"/>
          <w:sz w:val="24"/>
          <w:szCs w:val="24"/>
        </w:rPr>
      </w:pPr>
      <w:r w:rsidRPr="00ED7786">
        <w:rPr>
          <w:rFonts w:ascii="Times New Roman" w:hAnsi="Times New Roman"/>
          <w:sz w:val="24"/>
          <w:szCs w:val="24"/>
        </w:rPr>
        <w:t>Berdasarkan beberapa definisi tersebut maka yang dimaksud piutang usaha adalah tagihan yang meliputi segala macam tuntutan atau klaim kepada pihak lain yang umumnya akan berakibat adanya penerimaan kas dalam bentuk lain dimasa yang akan datang.</w:t>
      </w:r>
    </w:p>
    <w:p w14:paraId="1BB13483" w14:textId="77777777" w:rsidR="00195E93" w:rsidRPr="005E6C53" w:rsidRDefault="00195E93" w:rsidP="00F309EE">
      <w:pPr>
        <w:spacing w:after="0" w:line="360" w:lineRule="auto"/>
        <w:jc w:val="both"/>
        <w:rPr>
          <w:rFonts w:ascii="Times New Roman" w:hAnsi="Times New Roman" w:cs="Times New Roman"/>
          <w:b/>
          <w:sz w:val="24"/>
        </w:rPr>
      </w:pPr>
      <w:r w:rsidRPr="005E6C53">
        <w:rPr>
          <w:rFonts w:ascii="Times New Roman" w:hAnsi="Times New Roman" w:cs="Times New Roman"/>
          <w:b/>
          <w:sz w:val="24"/>
        </w:rPr>
        <w:t>Pengendalian Piutang</w:t>
      </w:r>
    </w:p>
    <w:p w14:paraId="7838394A" w14:textId="77777777" w:rsidR="00195E93" w:rsidRPr="00452834" w:rsidRDefault="00195E93" w:rsidP="00F309EE">
      <w:pPr>
        <w:spacing w:after="0" w:line="360" w:lineRule="auto"/>
        <w:ind w:firstLine="567"/>
        <w:jc w:val="both"/>
        <w:rPr>
          <w:rFonts w:ascii="Times New Roman" w:eastAsia="Times New Roman" w:hAnsi="Times New Roman" w:cs="Times New Roman"/>
          <w:sz w:val="24"/>
          <w:szCs w:val="24"/>
          <w:lang w:eastAsia="id-ID"/>
        </w:rPr>
      </w:pPr>
      <w:r>
        <w:rPr>
          <w:rFonts w:ascii="Times New Roman" w:hAnsi="Times New Roman"/>
          <w:bCs/>
          <w:sz w:val="24"/>
          <w:szCs w:val="24"/>
        </w:rPr>
        <w:t xml:space="preserve">Piutang </w:t>
      </w:r>
      <w:r w:rsidR="00017C7F">
        <w:rPr>
          <w:rFonts w:ascii="Times New Roman" w:hAnsi="Times New Roman"/>
          <w:bCs/>
          <w:sz w:val="24"/>
          <w:szCs w:val="24"/>
          <w:lang w:val="en-US"/>
        </w:rPr>
        <w:t xml:space="preserve">merupakan </w:t>
      </w:r>
      <w:r>
        <w:rPr>
          <w:rFonts w:ascii="Times New Roman" w:hAnsi="Times New Roman"/>
          <w:bCs/>
          <w:sz w:val="24"/>
          <w:szCs w:val="24"/>
        </w:rPr>
        <w:t xml:space="preserve">unsur yang paling penting dalam sebagian besar neraca perusahaan. Prosedur yang wajar dan cara pengamanan yang cukup terhadap piutang ini adalah penting bukan saja untuk keberhasilan perusahaan, tetapi juga untuk memelihara hubungan dengan antara pelanggan, tetapi juga meliputi piutang kepada pegawai, wesel tagih, dan lain-lain dan </w:t>
      </w:r>
      <w:r w:rsidRPr="006457F5">
        <w:rPr>
          <w:rFonts w:ascii="Times New Roman" w:eastAsia="Times New Roman" w:hAnsi="Times New Roman" w:cs="Times New Roman"/>
          <w:sz w:val="24"/>
          <w:szCs w:val="24"/>
          <w:lang w:eastAsia="id-ID"/>
        </w:rPr>
        <w:t>menjaga piutang agar tetap lancar</w:t>
      </w:r>
      <w:r>
        <w:rPr>
          <w:rFonts w:ascii="Times New Roman" w:eastAsia="Times New Roman" w:hAnsi="Times New Roman" w:cs="Times New Roman"/>
          <w:sz w:val="24"/>
          <w:szCs w:val="24"/>
          <w:lang w:eastAsia="id-ID"/>
        </w:rPr>
        <w:t>.</w:t>
      </w:r>
    </w:p>
    <w:p w14:paraId="1FFAC977" w14:textId="77777777" w:rsidR="00195E93" w:rsidRPr="00275FAC" w:rsidRDefault="00195E93" w:rsidP="00F309EE">
      <w:pPr>
        <w:spacing w:after="0" w:line="360" w:lineRule="auto"/>
        <w:jc w:val="both"/>
        <w:rPr>
          <w:rFonts w:ascii="Times New Roman" w:hAnsi="Times New Roman" w:cs="Times New Roman"/>
          <w:b/>
          <w:sz w:val="24"/>
        </w:rPr>
      </w:pPr>
      <w:r w:rsidRPr="00275FAC">
        <w:rPr>
          <w:rFonts w:ascii="Times New Roman" w:hAnsi="Times New Roman" w:cs="Times New Roman"/>
          <w:b/>
          <w:sz w:val="24"/>
        </w:rPr>
        <w:t>Penagihan Piutang</w:t>
      </w:r>
    </w:p>
    <w:p w14:paraId="730F9E30" w14:textId="77777777" w:rsidR="00195E93" w:rsidRDefault="00017C7F" w:rsidP="00F309EE">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lang w:val="en-US"/>
        </w:rPr>
        <w:lastRenderedPageBreak/>
        <w:t xml:space="preserve">Piutang menimbulkan kegiatan penagihan dari kreditur </w:t>
      </w:r>
      <w:r>
        <w:rPr>
          <w:rFonts w:ascii="Times New Roman" w:hAnsi="Times New Roman" w:cs="Times New Roman"/>
          <w:sz w:val="24"/>
        </w:rPr>
        <w:t xml:space="preserve"> </w:t>
      </w:r>
      <w:r w:rsidR="00195E93">
        <w:rPr>
          <w:rFonts w:ascii="Times New Roman" w:hAnsi="Times New Roman" w:cs="Times New Roman"/>
          <w:sz w:val="24"/>
        </w:rPr>
        <w:t xml:space="preserve"> terhadap para </w:t>
      </w:r>
      <w:r>
        <w:rPr>
          <w:rFonts w:ascii="Times New Roman" w:hAnsi="Times New Roman" w:cs="Times New Roman"/>
          <w:sz w:val="24"/>
        </w:rPr>
        <w:t xml:space="preserve">debitur. Penagihan </w:t>
      </w:r>
      <w:r w:rsidR="00195E93">
        <w:rPr>
          <w:rFonts w:ascii="Times New Roman" w:hAnsi="Times New Roman" w:cs="Times New Roman"/>
          <w:sz w:val="24"/>
        </w:rPr>
        <w:t xml:space="preserve"> betuju</w:t>
      </w:r>
      <w:r>
        <w:rPr>
          <w:rFonts w:ascii="Times New Roman" w:hAnsi="Times New Roman" w:cs="Times New Roman"/>
          <w:sz w:val="24"/>
        </w:rPr>
        <w:t>an untuk memaksimalkan pelunasan</w:t>
      </w:r>
      <w:r w:rsidR="00195E93">
        <w:rPr>
          <w:rFonts w:ascii="Times New Roman" w:hAnsi="Times New Roman" w:cs="Times New Roman"/>
          <w:sz w:val="24"/>
        </w:rPr>
        <w:t xml:space="preserve"> piutang dan meminimalkan kerugian akibat pemberian kredit. Apabila telah diberikan kredit, harus dilakukan setiap usaha untuk memperoleh pembayaran yang sesuai dengan syarat penjualan dalam waktu yang wajar. Penagihan sebaiknya dilakukan oleh petugas yang khusus ditunjuk untuk melakukan penagihan piutang, yang disebut kolektor. Dengan demikian perusahaan harus menetapkan kebij</w:t>
      </w:r>
      <w:r w:rsidR="00182F9C">
        <w:rPr>
          <w:rFonts w:ascii="Times New Roman" w:hAnsi="Times New Roman" w:cs="Times New Roman"/>
          <w:sz w:val="24"/>
        </w:rPr>
        <w:t>aksanaan dan prosedur penagihan.</w:t>
      </w:r>
    </w:p>
    <w:p w14:paraId="39348DFA" w14:textId="77777777" w:rsidR="00195E93" w:rsidRDefault="00182F9C" w:rsidP="00F309EE">
      <w:pPr>
        <w:spacing w:after="0" w:line="360" w:lineRule="auto"/>
        <w:ind w:firstLine="567"/>
        <w:jc w:val="both"/>
        <w:rPr>
          <w:rFonts w:ascii="Times New Roman" w:eastAsia="Times New Roman" w:hAnsi="Times New Roman" w:cs="Times New Roman"/>
          <w:sz w:val="24"/>
          <w:szCs w:val="30"/>
          <w:lang w:eastAsia="id-ID"/>
        </w:rPr>
      </w:pPr>
      <w:r>
        <w:rPr>
          <w:rFonts w:ascii="Times New Roman" w:eastAsia="Times New Roman" w:hAnsi="Times New Roman" w:cs="Times New Roman"/>
          <w:sz w:val="24"/>
          <w:szCs w:val="30"/>
          <w:lang w:eastAsia="id-ID"/>
        </w:rPr>
        <w:t xml:space="preserve">Menurut </w:t>
      </w:r>
      <w:r w:rsidR="00195E93" w:rsidRPr="00D93A52">
        <w:rPr>
          <w:rFonts w:ascii="Times New Roman" w:eastAsia="Times New Roman" w:hAnsi="Times New Roman" w:cs="Times New Roman"/>
          <w:sz w:val="24"/>
          <w:szCs w:val="30"/>
          <w:lang w:eastAsia="id-ID"/>
        </w:rPr>
        <w:t xml:space="preserve"> Made (2011: 222) </w:t>
      </w:r>
      <w:r w:rsidR="00195E93">
        <w:rPr>
          <w:rFonts w:ascii="Times New Roman" w:eastAsia="Times New Roman" w:hAnsi="Times New Roman" w:cs="Times New Roman"/>
          <w:sz w:val="24"/>
          <w:szCs w:val="30"/>
          <w:lang w:eastAsia="id-ID"/>
        </w:rPr>
        <w:t xml:space="preserve">: </w:t>
      </w:r>
      <w:r w:rsidR="00195E93" w:rsidRPr="00D93A52">
        <w:rPr>
          <w:rFonts w:ascii="Times New Roman" w:eastAsia="Times New Roman" w:hAnsi="Times New Roman" w:cs="Times New Roman"/>
          <w:sz w:val="24"/>
          <w:szCs w:val="30"/>
          <w:lang w:eastAsia="id-ID"/>
        </w:rPr>
        <w:t>kebijakan penagihan piutang bisa dilakukan dengan melakukan Pemantauan piutang, agar pelanggan selalu membayar kewajibannya tepat waktu perusahaan akan memantau piutang yang telah jatuh tempo. Pertama perusahaan perlu memperhatikan ACP (</w:t>
      </w:r>
      <w:r w:rsidR="00195E93" w:rsidRPr="00A7077A">
        <w:rPr>
          <w:rFonts w:ascii="Times New Roman" w:eastAsia="Times New Roman" w:hAnsi="Times New Roman" w:cs="Times New Roman"/>
          <w:i/>
          <w:sz w:val="24"/>
          <w:szCs w:val="30"/>
          <w:lang w:eastAsia="id-ID"/>
        </w:rPr>
        <w:t>Average Collection Period</w:t>
      </w:r>
      <w:r w:rsidR="00195E93" w:rsidRPr="00D93A52">
        <w:rPr>
          <w:rFonts w:ascii="Times New Roman" w:eastAsia="Times New Roman" w:hAnsi="Times New Roman" w:cs="Times New Roman"/>
          <w:sz w:val="24"/>
          <w:szCs w:val="30"/>
          <w:lang w:eastAsia="id-ID"/>
        </w:rPr>
        <w:t>)</w:t>
      </w:r>
      <w:r w:rsidR="00195E93">
        <w:rPr>
          <w:rFonts w:ascii="Times New Roman" w:eastAsia="Times New Roman" w:hAnsi="Times New Roman" w:cs="Times New Roman"/>
          <w:sz w:val="24"/>
          <w:szCs w:val="30"/>
          <w:lang w:eastAsia="id-ID"/>
        </w:rPr>
        <w:t xml:space="preserve"> </w:t>
      </w:r>
      <w:r w:rsidR="00195E93" w:rsidRPr="00D93A52">
        <w:rPr>
          <w:rFonts w:ascii="Times New Roman" w:eastAsia="Times New Roman" w:hAnsi="Times New Roman" w:cs="Times New Roman"/>
          <w:sz w:val="24"/>
          <w:szCs w:val="30"/>
          <w:lang w:eastAsia="id-ID"/>
        </w:rPr>
        <w:t>dari waktu ke waktu.</w:t>
      </w:r>
      <w:r w:rsidR="00195E93">
        <w:rPr>
          <w:rFonts w:ascii="Times New Roman" w:eastAsia="Times New Roman" w:hAnsi="Times New Roman" w:cs="Times New Roman"/>
          <w:sz w:val="24"/>
          <w:szCs w:val="30"/>
          <w:lang w:eastAsia="id-ID"/>
        </w:rPr>
        <w:t xml:space="preserve"> </w:t>
      </w:r>
      <w:r w:rsidR="00195E93" w:rsidRPr="00D93A52">
        <w:rPr>
          <w:rFonts w:ascii="Times New Roman" w:eastAsia="Times New Roman" w:hAnsi="Times New Roman" w:cs="Times New Roman"/>
          <w:sz w:val="24"/>
          <w:szCs w:val="30"/>
          <w:lang w:eastAsia="id-ID"/>
        </w:rPr>
        <w:t>ACP perlu mendapatkan perhatian yang lebih serius dari perusahaan.</w:t>
      </w:r>
      <w:r w:rsidR="00195E93">
        <w:rPr>
          <w:rFonts w:ascii="Times New Roman" w:eastAsia="Times New Roman" w:hAnsi="Times New Roman" w:cs="Times New Roman"/>
          <w:sz w:val="24"/>
          <w:szCs w:val="30"/>
          <w:lang w:eastAsia="id-ID"/>
        </w:rPr>
        <w:t xml:space="preserve"> </w:t>
      </w:r>
      <w:r w:rsidR="00195E93" w:rsidRPr="00D93A52">
        <w:rPr>
          <w:rFonts w:ascii="Times New Roman" w:eastAsia="Times New Roman" w:hAnsi="Times New Roman" w:cs="Times New Roman"/>
          <w:sz w:val="24"/>
          <w:szCs w:val="30"/>
          <w:lang w:eastAsia="id-ID"/>
        </w:rPr>
        <w:t xml:space="preserve">Kedua, perusahaan dapat menyusun </w:t>
      </w:r>
      <w:r w:rsidR="00195E93" w:rsidRPr="00182F9C">
        <w:rPr>
          <w:rFonts w:ascii="Times New Roman" w:eastAsia="Times New Roman" w:hAnsi="Times New Roman" w:cs="Times New Roman"/>
          <w:i/>
          <w:sz w:val="24"/>
          <w:szCs w:val="30"/>
          <w:lang w:eastAsia="id-ID"/>
        </w:rPr>
        <w:t>aging schedule</w:t>
      </w:r>
      <w:r w:rsidR="00195E93" w:rsidRPr="00D93A52">
        <w:rPr>
          <w:rFonts w:ascii="Times New Roman" w:eastAsia="Times New Roman" w:hAnsi="Times New Roman" w:cs="Times New Roman"/>
          <w:sz w:val="24"/>
          <w:szCs w:val="30"/>
          <w:lang w:eastAsia="id-ID"/>
        </w:rPr>
        <w:t>,sebagai salah satu alat untuk memantau pi</w:t>
      </w:r>
      <w:r w:rsidR="00195E93">
        <w:rPr>
          <w:rFonts w:ascii="Times New Roman" w:eastAsia="Times New Roman" w:hAnsi="Times New Roman" w:cs="Times New Roman"/>
          <w:sz w:val="24"/>
          <w:szCs w:val="30"/>
          <w:lang w:eastAsia="id-ID"/>
        </w:rPr>
        <w:t>u</w:t>
      </w:r>
      <w:r w:rsidR="00195E93" w:rsidRPr="00D93A52">
        <w:rPr>
          <w:rFonts w:ascii="Times New Roman" w:eastAsia="Times New Roman" w:hAnsi="Times New Roman" w:cs="Times New Roman"/>
          <w:sz w:val="24"/>
          <w:szCs w:val="30"/>
          <w:lang w:eastAsia="id-ID"/>
        </w:rPr>
        <w:t>tang</w:t>
      </w:r>
      <w:r w:rsidR="00195E93">
        <w:rPr>
          <w:rFonts w:ascii="Times New Roman" w:eastAsia="Times New Roman" w:hAnsi="Times New Roman" w:cs="Times New Roman"/>
          <w:sz w:val="24"/>
          <w:szCs w:val="30"/>
          <w:lang w:eastAsia="id-ID"/>
        </w:rPr>
        <w:t>.</w:t>
      </w:r>
    </w:p>
    <w:p w14:paraId="30377116" w14:textId="77777777" w:rsidR="00195E93" w:rsidRPr="005E6C53" w:rsidRDefault="00195E93" w:rsidP="00F309EE">
      <w:pPr>
        <w:spacing w:after="0" w:line="360" w:lineRule="auto"/>
        <w:jc w:val="both"/>
        <w:rPr>
          <w:rFonts w:ascii="Times New Roman" w:hAnsi="Times New Roman" w:cs="Times New Roman"/>
          <w:b/>
          <w:sz w:val="24"/>
        </w:rPr>
      </w:pPr>
      <w:r w:rsidRPr="005E6C53">
        <w:rPr>
          <w:rFonts w:ascii="Times New Roman" w:hAnsi="Times New Roman" w:cs="Times New Roman"/>
          <w:b/>
          <w:sz w:val="24"/>
        </w:rPr>
        <w:t>Tingkat Perputaran Piutang (</w:t>
      </w:r>
      <w:r w:rsidRPr="005E6C53">
        <w:rPr>
          <w:rFonts w:ascii="Times New Roman" w:hAnsi="Times New Roman" w:cs="Times New Roman"/>
          <w:b/>
          <w:i/>
          <w:sz w:val="24"/>
        </w:rPr>
        <w:t>Receivable Turn Over</w:t>
      </w:r>
      <w:r w:rsidRPr="005E6C53">
        <w:rPr>
          <w:rFonts w:ascii="Times New Roman" w:hAnsi="Times New Roman" w:cs="Times New Roman"/>
          <w:b/>
          <w:sz w:val="24"/>
        </w:rPr>
        <w:t>)</w:t>
      </w:r>
    </w:p>
    <w:p w14:paraId="59FA147C" w14:textId="77777777" w:rsidR="00195E93" w:rsidRDefault="00195E93" w:rsidP="00F309EE">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Perputaran piutang merupakan rasio aktivitas yang mengukur kemampuan perusahaan dalam menggunakan dana yang tersedia yang tercermin dalam perputaran modal.</w:t>
      </w:r>
      <w:r w:rsidR="00182F9C">
        <w:rPr>
          <w:rFonts w:ascii="Times New Roman" w:hAnsi="Times New Roman" w:cs="Times New Roman"/>
          <w:sz w:val="24"/>
          <w:lang w:val="en-US"/>
        </w:rPr>
        <w:t xml:space="preserve"> </w:t>
      </w:r>
      <w:r>
        <w:rPr>
          <w:rFonts w:ascii="Times New Roman" w:hAnsi="Times New Roman" w:cs="Times New Roman"/>
          <w:sz w:val="24"/>
        </w:rPr>
        <w:t>Perputan piutang ini menunjukkan berapa kali sejumlah modal yang tertanam dalam piutang yang berasal dari penjualan kredit berputar dalam satu periode. Dengan kata lain, rasio perputaran piutang bisa diartikan berapa kali suatu perusahaan dalam setahun mampu mengembalikan atau menerima kembali kas dari piutangnya.</w:t>
      </w:r>
    </w:p>
    <w:p w14:paraId="69F0BB6D" w14:textId="77777777" w:rsidR="00195E93" w:rsidRDefault="00195E93" w:rsidP="00F309EE">
      <w:pPr>
        <w:spacing w:after="0" w:line="360" w:lineRule="auto"/>
        <w:ind w:firstLine="567"/>
        <w:jc w:val="both"/>
        <w:rPr>
          <w:rFonts w:ascii="Times New Roman" w:eastAsia="Times New Roman" w:hAnsi="Times New Roman" w:cs="Times New Roman"/>
          <w:sz w:val="24"/>
          <w:szCs w:val="24"/>
          <w:lang w:eastAsia="id-ID"/>
        </w:rPr>
      </w:pPr>
      <w:r w:rsidRPr="00C4386A">
        <w:rPr>
          <w:rFonts w:ascii="Times New Roman" w:eastAsia="Times New Roman" w:hAnsi="Times New Roman" w:cs="Times New Roman"/>
          <w:sz w:val="24"/>
          <w:szCs w:val="24"/>
          <w:lang w:eastAsia="id-ID"/>
        </w:rPr>
        <w:t>Jumingan (2011:127)</w:t>
      </w:r>
      <w:r w:rsidR="00182F9C">
        <w:rPr>
          <w:rFonts w:ascii="Times New Roman" w:eastAsia="Times New Roman" w:hAnsi="Times New Roman" w:cs="Times New Roman"/>
          <w:sz w:val="24"/>
          <w:szCs w:val="24"/>
          <w:lang w:val="en-US" w:eastAsia="id-ID"/>
        </w:rPr>
        <w:t xml:space="preserve"> berpendapat bahwa</w:t>
      </w:r>
      <w:r w:rsidRPr="00C4386A">
        <w:rPr>
          <w:rFonts w:ascii="Times New Roman" w:eastAsia="Times New Roman" w:hAnsi="Times New Roman" w:cs="Times New Roman"/>
          <w:sz w:val="24"/>
          <w:szCs w:val="24"/>
          <w:lang w:eastAsia="id-ID"/>
        </w:rPr>
        <w:t xml:space="preserve"> </w:t>
      </w:r>
      <w:r w:rsidR="00182F9C">
        <w:rPr>
          <w:rFonts w:ascii="Times New Roman" w:eastAsia="Times New Roman" w:hAnsi="Times New Roman" w:cs="Times New Roman"/>
          <w:sz w:val="24"/>
          <w:szCs w:val="24"/>
          <w:lang w:eastAsia="id-ID"/>
        </w:rPr>
        <w:t>:p</w:t>
      </w:r>
      <w:r w:rsidRPr="00C4386A">
        <w:rPr>
          <w:rFonts w:ascii="Times New Roman" w:eastAsia="Times New Roman" w:hAnsi="Times New Roman" w:cs="Times New Roman"/>
          <w:sz w:val="24"/>
          <w:szCs w:val="24"/>
          <w:lang w:eastAsia="id-ID"/>
        </w:rPr>
        <w:t>erputaran piutang yang semakin tinggi adalah semakin baik karena berarti modal kerja yang ditanamkan dalam bentuk piutang akan semakin rendah, naik turunnya perputaran piutang ini akan dipengaruhi oleh hubungan perubahan penjualan dan perubahan piutang, misalnya perputaran piutang turun bila penjualan turun tetapi piutang meningkat, turunnya piutang tidak sebanyak turunnya penjualan, naiknya penjualan tidak sebanyak naiknya piutang, penjualan turun tetapi piutang tetap atau piutang naik tetapi penjualan tetap.</w:t>
      </w:r>
      <w:r w:rsidR="00CE2C2A">
        <w:rPr>
          <w:rFonts w:ascii="Times New Roman" w:eastAsia="Times New Roman" w:hAnsi="Times New Roman" w:cs="Times New Roman"/>
          <w:sz w:val="24"/>
          <w:szCs w:val="24"/>
          <w:lang w:val="en-US" w:eastAsia="id-ID"/>
        </w:rPr>
        <w:t xml:space="preserve"> Sementara </w:t>
      </w:r>
      <w:r w:rsidR="00CE2C2A">
        <w:rPr>
          <w:rFonts w:ascii="Times New Roman" w:eastAsia="Times New Roman" w:hAnsi="Times New Roman" w:cs="Times New Roman"/>
          <w:sz w:val="24"/>
          <w:szCs w:val="24"/>
          <w:lang w:eastAsia="id-ID"/>
        </w:rPr>
        <w:t xml:space="preserve">Kasmir (2010:247) berpendapat bahwa </w:t>
      </w:r>
      <w:r w:rsidRPr="00294A8D">
        <w:rPr>
          <w:rFonts w:ascii="Times New Roman" w:eastAsia="Times New Roman" w:hAnsi="Times New Roman" w:cs="Times New Roman"/>
          <w:sz w:val="24"/>
          <w:szCs w:val="24"/>
          <w:lang w:eastAsia="id-ID"/>
        </w:rPr>
        <w:t xml:space="preserve">perputaran piutang merupakan rasio yang digunakan untuk mengukur berapa lama penagihan piutang selama satu periode. Atau berapa kali dana yang ditanam dalam piutang </w:t>
      </w:r>
      <w:r w:rsidRPr="00294A8D">
        <w:rPr>
          <w:rFonts w:ascii="Times New Roman" w:eastAsia="Times New Roman" w:hAnsi="Times New Roman" w:cs="Times New Roman"/>
          <w:sz w:val="24"/>
          <w:szCs w:val="24"/>
          <w:lang w:eastAsia="id-ID"/>
        </w:rPr>
        <w:lastRenderedPageBreak/>
        <w:t xml:space="preserve">ini berputar dalam satu periode. Perputaran piutang disebut juga dengan RTO. Makin tinggi rasio </w:t>
      </w:r>
      <w:r w:rsidR="00CE2C2A">
        <w:rPr>
          <w:rFonts w:ascii="Times New Roman" w:eastAsia="Times New Roman" w:hAnsi="Times New Roman" w:cs="Times New Roman"/>
          <w:sz w:val="24"/>
          <w:szCs w:val="24"/>
          <w:lang w:val="en-US" w:eastAsia="id-ID"/>
        </w:rPr>
        <w:t xml:space="preserve">ini </w:t>
      </w:r>
      <w:r w:rsidRPr="00294A8D">
        <w:rPr>
          <w:rFonts w:ascii="Times New Roman" w:eastAsia="Times New Roman" w:hAnsi="Times New Roman" w:cs="Times New Roman"/>
          <w:sz w:val="24"/>
          <w:szCs w:val="24"/>
          <w:lang w:eastAsia="id-ID"/>
        </w:rPr>
        <w:t>menunjukkan bahwa modal kerja yang ditanamkan dalam piutang makin rendah dan tentunya kondisi ini semain baik bagi perusahaan. Sebaliknya jika rasio makin rendah, maka ada over investmen dalam piutang.</w:t>
      </w:r>
    </w:p>
    <w:p w14:paraId="53533165" w14:textId="77777777" w:rsidR="00195E93" w:rsidRDefault="00195E93" w:rsidP="00F309EE">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Tingkat perputaran piutang dapat digunakan sebagai gambaran keefektifan pengeloaan piutang. Karena semakin tinggi rasio perputaran piutang usaha menunjukkan bahwa modal kerja yang tertanam dalam piutang usaha semakin kecil dan hal ini berarti semakin baik bagi perusahaan. Dikatakan semakin baik karena lamanya penagihan piutang usaha semakin cepat, atau dengan kata lain bahwa piutang usaha dapat ditagih dalam jangka waktu yang relatif semakin singkat sehingga perusahaan tidak perlu terlalu lama menunggu dananya yang tertanam dalam piutang usaha maka berarti semakin likuid piutang perusahaan.</w:t>
      </w:r>
    </w:p>
    <w:p w14:paraId="399ABFA4" w14:textId="77777777" w:rsidR="00195E93" w:rsidRPr="00CC384C" w:rsidRDefault="00195E93" w:rsidP="00F309EE">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Sebaliknya, semakin rendah rasio perputaran piutang usaha menunjukkan bahwa modal kerja yang tertanam dalam piutang usaha semakin besar (over investment) dan hal ini berarti semakin tidak baik bagi perusahaan. Dikatakan semakin tidak baik karena lamanya penagihan piutang usaha semakin panjang, atau dengan kata lain </w:t>
      </w:r>
      <w:r>
        <w:rPr>
          <w:rFonts w:ascii="Times New Roman" w:hAnsi="Times New Roman" w:cs="Times New Roman"/>
          <w:sz w:val="24"/>
        </w:rPr>
        <w:t>bahwa piutang usaha tidak dapat ditagih dalam jangka waktu yang relatif singkat sehingga perusahaan butuh waktu yang lama menunggu dananya yang tersimpan dalam bentuk piutang usaha untuk dapat dicairkan menjadi uang kas.</w:t>
      </w:r>
    </w:p>
    <w:p w14:paraId="00B6C927" w14:textId="77777777" w:rsidR="00195E93" w:rsidRPr="005E6C53" w:rsidRDefault="00195E93" w:rsidP="00F309EE">
      <w:pPr>
        <w:spacing w:after="0" w:line="360" w:lineRule="auto"/>
        <w:jc w:val="both"/>
        <w:rPr>
          <w:rFonts w:ascii="Times New Roman" w:hAnsi="Times New Roman" w:cs="Times New Roman"/>
          <w:b/>
          <w:sz w:val="24"/>
        </w:rPr>
      </w:pPr>
      <w:r w:rsidRPr="005E6C53">
        <w:rPr>
          <w:rFonts w:ascii="Times New Roman" w:hAnsi="Times New Roman" w:cs="Times New Roman"/>
          <w:b/>
          <w:sz w:val="24"/>
        </w:rPr>
        <w:t>Periode Pengumpulan Piutang (</w:t>
      </w:r>
      <w:r w:rsidRPr="005E6C53">
        <w:rPr>
          <w:rFonts w:ascii="Times New Roman" w:hAnsi="Times New Roman" w:cs="Times New Roman"/>
          <w:b/>
          <w:i/>
          <w:sz w:val="24"/>
        </w:rPr>
        <w:t>Average Collection Period</w:t>
      </w:r>
      <w:r w:rsidRPr="005E6C53">
        <w:rPr>
          <w:rFonts w:ascii="Times New Roman" w:hAnsi="Times New Roman" w:cs="Times New Roman"/>
          <w:b/>
          <w:sz w:val="24"/>
        </w:rPr>
        <w:t>)</w:t>
      </w:r>
    </w:p>
    <w:p w14:paraId="7F4F9716" w14:textId="77777777" w:rsidR="00195E93" w:rsidRPr="007F1240" w:rsidRDefault="00195E93" w:rsidP="00F309EE">
      <w:pPr>
        <w:pStyle w:val="ListParagraph"/>
        <w:tabs>
          <w:tab w:val="left" w:pos="709"/>
        </w:tabs>
        <w:spacing w:after="0" w:line="360" w:lineRule="auto"/>
        <w:ind w:left="0" w:firstLine="567"/>
        <w:jc w:val="both"/>
        <w:rPr>
          <w:rFonts w:ascii="Times New Roman" w:hAnsi="Times New Roman" w:cs="Times New Roman"/>
          <w:sz w:val="24"/>
        </w:rPr>
      </w:pPr>
      <w:r>
        <w:rPr>
          <w:rFonts w:ascii="Times New Roman" w:hAnsi="Times New Roman" w:cs="Times New Roman"/>
          <w:sz w:val="24"/>
        </w:rPr>
        <w:t>Keefektifan kebijaksanaan penjualan kredit suatu perusahaan tidak cukup hanya dilihat dari tingkat perputaran piutang, tetapi juga perlu dikaitkan dengan hari rata-rata pengumpulan piutang. Hari rata-rata  pengumpulan piutang ini baru akan berarti jika dibandingkan dengan syarat pembayaran yang telah ditetapkan perusahaan. Apabila hari rata-rata pengumpulan piutang selalu lebih besar daripada batas waktu pembayaran yang telah ditetapkan perusahaan berarti bahwa cara pengumpulan piutang yang dilakukan perusahaan kurang efe</w:t>
      </w:r>
      <w:r w:rsidRPr="00161E93">
        <w:rPr>
          <w:rFonts w:ascii="Times New Roman" w:hAnsi="Times New Roman" w:cs="Times New Roman"/>
          <w:sz w:val="24"/>
          <w:szCs w:val="24"/>
        </w:rPr>
        <w:t xml:space="preserve">sien. Ini berarti banyak pelanggan yang tidak memenuhi syarat pembayaran yang telah ditetapkan oleh perusahaan. Tinggi rendahnya perputaran piutang mempunyai efek yang langsung terhadap besar kecilnya modal yang diinvestasikan dalam piutang. Makin tinggi </w:t>
      </w:r>
      <w:r w:rsidRPr="00161E93">
        <w:rPr>
          <w:rFonts w:ascii="Times New Roman" w:hAnsi="Times New Roman" w:cs="Times New Roman"/>
          <w:i/>
          <w:sz w:val="24"/>
          <w:szCs w:val="24"/>
        </w:rPr>
        <w:t>turnovernya</w:t>
      </w:r>
      <w:r w:rsidRPr="00161E93">
        <w:rPr>
          <w:rFonts w:ascii="Times New Roman" w:hAnsi="Times New Roman" w:cs="Times New Roman"/>
          <w:sz w:val="24"/>
          <w:szCs w:val="24"/>
        </w:rPr>
        <w:t xml:space="preserve">, berarti makin cepat perputarannya yang  berarti makin pendek waktu terikatnya modal dalam piutang, sehingga untuk mempertahankan </w:t>
      </w:r>
      <w:r w:rsidRPr="00161E93">
        <w:rPr>
          <w:rFonts w:ascii="Times New Roman" w:hAnsi="Times New Roman" w:cs="Times New Roman"/>
          <w:i/>
          <w:sz w:val="24"/>
          <w:szCs w:val="24"/>
        </w:rPr>
        <w:t xml:space="preserve">net credit </w:t>
      </w:r>
      <w:r w:rsidRPr="00161E93">
        <w:rPr>
          <w:rFonts w:ascii="Times New Roman" w:hAnsi="Times New Roman" w:cs="Times New Roman"/>
          <w:i/>
          <w:sz w:val="24"/>
          <w:szCs w:val="24"/>
        </w:rPr>
        <w:lastRenderedPageBreak/>
        <w:t xml:space="preserve">sales </w:t>
      </w:r>
      <w:r w:rsidRPr="00161E93">
        <w:rPr>
          <w:rFonts w:ascii="Times New Roman" w:hAnsi="Times New Roman" w:cs="Times New Roman"/>
          <w:sz w:val="24"/>
          <w:szCs w:val="24"/>
        </w:rPr>
        <w:t xml:space="preserve">tertentu, dengan naiknya </w:t>
      </w:r>
      <w:r w:rsidRPr="00161E93">
        <w:rPr>
          <w:rFonts w:ascii="Times New Roman" w:hAnsi="Times New Roman" w:cs="Times New Roman"/>
          <w:i/>
          <w:sz w:val="24"/>
          <w:szCs w:val="24"/>
        </w:rPr>
        <w:t>turnover</w:t>
      </w:r>
      <w:r w:rsidRPr="00161E93">
        <w:rPr>
          <w:rFonts w:ascii="Times New Roman" w:hAnsi="Times New Roman" w:cs="Times New Roman"/>
          <w:sz w:val="24"/>
          <w:szCs w:val="24"/>
        </w:rPr>
        <w:t>, dibutuhkan jumlah modal yang lebih kecil yang diinvestasikan dalam piutang.</w:t>
      </w:r>
    </w:p>
    <w:p w14:paraId="2B64107E" w14:textId="77777777" w:rsidR="00195E93" w:rsidRDefault="00195E93" w:rsidP="00F309EE">
      <w:pPr>
        <w:tabs>
          <w:tab w:val="left" w:pos="851"/>
        </w:tabs>
        <w:spacing w:after="0" w:line="360" w:lineRule="auto"/>
        <w:ind w:firstLine="567"/>
        <w:jc w:val="both"/>
        <w:rPr>
          <w:rFonts w:ascii="Times New Roman" w:hAnsi="Times New Roman" w:cs="Times New Roman"/>
          <w:sz w:val="24"/>
        </w:rPr>
      </w:pPr>
      <w:r>
        <w:rPr>
          <w:rFonts w:ascii="Times New Roman" w:hAnsi="Times New Roman" w:cs="Times New Roman"/>
          <w:sz w:val="24"/>
        </w:rPr>
        <w:tab/>
      </w:r>
      <w:r w:rsidRPr="000E4CE9">
        <w:rPr>
          <w:rFonts w:ascii="Times New Roman" w:hAnsi="Times New Roman" w:cs="Times New Roman"/>
          <w:i/>
          <w:sz w:val="24"/>
        </w:rPr>
        <w:t>Average Collection Period</w:t>
      </w:r>
      <w:r w:rsidRPr="00990F1E">
        <w:rPr>
          <w:rFonts w:ascii="Times New Roman" w:hAnsi="Times New Roman" w:cs="Times New Roman"/>
          <w:sz w:val="24"/>
        </w:rPr>
        <w:t xml:space="preserve"> didefinisikan oleh Sutrisno (2009:64) sebagai </w:t>
      </w:r>
      <w:r>
        <w:rPr>
          <w:rFonts w:ascii="Times New Roman" w:hAnsi="Times New Roman" w:cs="Times New Roman"/>
          <w:sz w:val="24"/>
        </w:rPr>
        <w:t xml:space="preserve">berikut </w:t>
      </w:r>
      <w:r w:rsidRPr="00990F1E">
        <w:rPr>
          <w:rFonts w:ascii="Times New Roman" w:hAnsi="Times New Roman" w:cs="Times New Roman"/>
          <w:sz w:val="24"/>
        </w:rPr>
        <w:t>:</w:t>
      </w:r>
      <w:r>
        <w:rPr>
          <w:rFonts w:ascii="Times New Roman" w:hAnsi="Times New Roman" w:cs="Times New Roman"/>
          <w:sz w:val="24"/>
        </w:rPr>
        <w:t>Perbandingan antara piutang dan rata-rata penjualan perhari. ACP mengukur rata-rata waktu penagihan atas penjualan. Semakin pendek ACP, Semakin baik kinerja perusahaan tersebut karena model kerja yang tertanam dalam bentuk piutang kecil sekaligus mencerminkan sistem penagihan piutang berjalan baik.</w:t>
      </w:r>
    </w:p>
    <w:p w14:paraId="38D98D90" w14:textId="77777777" w:rsidR="00195E93" w:rsidRPr="005E6C53" w:rsidRDefault="00195E93" w:rsidP="00F309EE">
      <w:pPr>
        <w:spacing w:after="0" w:line="360" w:lineRule="auto"/>
        <w:jc w:val="both"/>
        <w:rPr>
          <w:rFonts w:ascii="Times New Roman" w:hAnsi="Times New Roman" w:cs="Times New Roman"/>
          <w:b/>
          <w:sz w:val="24"/>
        </w:rPr>
      </w:pPr>
      <w:r w:rsidRPr="005E6C53">
        <w:rPr>
          <w:rFonts w:ascii="Times New Roman" w:hAnsi="Times New Roman" w:cs="Times New Roman"/>
          <w:b/>
          <w:sz w:val="24"/>
        </w:rPr>
        <w:t>Rasio Tunggakan</w:t>
      </w:r>
    </w:p>
    <w:p w14:paraId="0D189459" w14:textId="77777777" w:rsidR="00195E93" w:rsidRDefault="00195E93" w:rsidP="00F309EE">
      <w:pPr>
        <w:pStyle w:val="ListParagraph"/>
        <w:tabs>
          <w:tab w:val="left" w:pos="851"/>
        </w:tabs>
        <w:spacing w:after="0" w:line="360" w:lineRule="auto"/>
        <w:ind w:left="0" w:firstLine="567"/>
        <w:jc w:val="both"/>
        <w:rPr>
          <w:rFonts w:ascii="Times New Roman" w:hAnsi="Times New Roman" w:cs="Times New Roman"/>
          <w:sz w:val="24"/>
        </w:rPr>
      </w:pPr>
      <w:r>
        <w:rPr>
          <w:rFonts w:ascii="Times New Roman" w:hAnsi="Times New Roman" w:cs="Times New Roman"/>
          <w:sz w:val="24"/>
        </w:rPr>
        <w:tab/>
        <w:t xml:space="preserve">Rasio Tunggakan menurut Keown diterjemahkan oleh </w:t>
      </w:r>
      <w:r>
        <w:rPr>
          <w:rFonts w:ascii="Times New Roman" w:eastAsia="Times New Roman" w:hAnsi="Times New Roman" w:cs="Times New Roman"/>
          <w:sz w:val="24"/>
          <w:szCs w:val="24"/>
          <w:lang w:eastAsia="id-ID"/>
        </w:rPr>
        <w:t>Chaerul D. Djakman</w:t>
      </w:r>
      <w:r>
        <w:rPr>
          <w:rFonts w:ascii="Times New Roman" w:hAnsi="Times New Roman" w:cs="Times New Roman"/>
          <w:sz w:val="24"/>
        </w:rPr>
        <w:t xml:space="preserve"> (2008:77) “Digunakan untuk mengetahui berapa besar jumlah piutang yang telah jatuh tempo dan belum tertagih dari sejumlah penjualan kredit yang dilakukan.</w:t>
      </w:r>
    </w:p>
    <w:p w14:paraId="02FFD54E" w14:textId="77777777" w:rsidR="00195E93" w:rsidRPr="00990F1E" w:rsidRDefault="00195E93" w:rsidP="00F309EE">
      <w:pPr>
        <w:pStyle w:val="ListParagraph"/>
        <w:tabs>
          <w:tab w:val="left" w:pos="851"/>
        </w:tabs>
        <w:spacing w:after="0" w:line="360" w:lineRule="auto"/>
        <w:ind w:left="0" w:firstLine="567"/>
        <w:jc w:val="both"/>
        <w:rPr>
          <w:rFonts w:ascii="Times New Roman" w:hAnsi="Times New Roman" w:cs="Times New Roman"/>
          <w:sz w:val="24"/>
        </w:rPr>
      </w:pPr>
      <w:r>
        <w:rPr>
          <w:rFonts w:ascii="Times New Roman" w:hAnsi="Times New Roman" w:cs="Times New Roman"/>
          <w:sz w:val="24"/>
        </w:rPr>
        <w:tab/>
        <w:t>Rasio tunggakan menunjukkan seberapa besar piutang tak tertagih pada akhir periode dengan total piutang yang dimiliki perusahaan, semakin besar persentase nilai rasio tunggakan dan sebaliknya semakin kecil nilai persentase rasio tunggakan maka piutang tak tertagih semakin sedikit.</w:t>
      </w:r>
    </w:p>
    <w:p w14:paraId="2BA6C2F1" w14:textId="77777777" w:rsidR="00195E93" w:rsidRPr="008F3B30" w:rsidRDefault="00195E93" w:rsidP="00F309EE">
      <w:pPr>
        <w:spacing w:after="0" w:line="360" w:lineRule="auto"/>
        <w:jc w:val="both"/>
        <w:rPr>
          <w:rFonts w:ascii="Times New Roman" w:hAnsi="Times New Roman" w:cs="Times New Roman"/>
          <w:b/>
          <w:sz w:val="24"/>
        </w:rPr>
      </w:pPr>
      <w:r w:rsidRPr="008F3B30">
        <w:rPr>
          <w:rFonts w:ascii="Times New Roman" w:hAnsi="Times New Roman" w:cs="Times New Roman"/>
          <w:b/>
          <w:sz w:val="24"/>
        </w:rPr>
        <w:t>Rasio Penagihan</w:t>
      </w:r>
    </w:p>
    <w:p w14:paraId="37915478" w14:textId="77777777" w:rsidR="00195E93" w:rsidRDefault="00195E93" w:rsidP="00F309EE">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Rasio Penagihan menurut Keown diterjemahkan oleh </w:t>
      </w:r>
      <w:r>
        <w:rPr>
          <w:rFonts w:ascii="Times New Roman" w:eastAsia="Times New Roman" w:hAnsi="Times New Roman" w:cs="Times New Roman"/>
          <w:sz w:val="24"/>
          <w:szCs w:val="24"/>
          <w:lang w:eastAsia="id-ID"/>
        </w:rPr>
        <w:t>Chaerul D. Djakman</w:t>
      </w:r>
      <w:r>
        <w:rPr>
          <w:rFonts w:ascii="Times New Roman" w:hAnsi="Times New Roman" w:cs="Times New Roman"/>
          <w:sz w:val="24"/>
        </w:rPr>
        <w:t xml:space="preserve"> (2008:77) “Rasio ini digunakan untuk </w:t>
      </w:r>
      <w:r>
        <w:rPr>
          <w:rFonts w:ascii="Times New Roman" w:hAnsi="Times New Roman" w:cs="Times New Roman"/>
          <w:sz w:val="24"/>
        </w:rPr>
        <w:t>mengetahui sejauhmana  aktivitas penagihan yang dilakukan atau berapa besar piutang yang tertagih dari total piutang yang dimiliki perusahaan.”</w:t>
      </w:r>
    </w:p>
    <w:p w14:paraId="5D6263EC" w14:textId="77777777" w:rsidR="00195E93" w:rsidRPr="0003063B" w:rsidRDefault="00195E93" w:rsidP="00F309EE">
      <w:pPr>
        <w:spacing w:after="0" w:line="360" w:lineRule="auto"/>
        <w:ind w:firstLine="567"/>
        <w:jc w:val="both"/>
        <w:rPr>
          <w:rFonts w:ascii="Times New Roman" w:hAnsi="Times New Roman" w:cs="Times New Roman"/>
          <w:sz w:val="24"/>
        </w:rPr>
      </w:pPr>
      <w:r>
        <w:rPr>
          <w:rFonts w:ascii="Times New Roman" w:hAnsi="Times New Roman" w:cs="Times New Roman"/>
          <w:sz w:val="24"/>
        </w:rPr>
        <w:t>Semakin besar nilai piutang yang tertagih berarti semakin besar nilai persentase dari rasio penagihan, sebaliknya semakin kecil nilai piutang yang tertagih berarti semakin kecil pula nilai persentase dari rasio penagihan tersebut. Besar kecilnya nilai persentase dari rasio penagihan berbanding lurus dengan total piutang yang tertagih.</w:t>
      </w:r>
    </w:p>
    <w:p w14:paraId="22A036E4" w14:textId="77777777" w:rsidR="00195E93" w:rsidRDefault="00195E93" w:rsidP="00F309EE">
      <w:pPr>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14:paraId="7766A0B7" w14:textId="77777777" w:rsidR="00195E93" w:rsidRPr="00520BC0" w:rsidRDefault="00520BC0" w:rsidP="00F309EE">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bersifat deskriptif .  Data-data yang digunakan dalam penelitian ini dihimpun dengan teknik dokumentasi yaitu mengambil data yang sudah tersedia  </w:t>
      </w:r>
      <w:r w:rsidR="00195E93">
        <w:rPr>
          <w:rFonts w:ascii="Times New Roman" w:hAnsi="Times New Roman" w:cs="Times New Roman"/>
          <w:sz w:val="24"/>
          <w:szCs w:val="24"/>
        </w:rPr>
        <w:t xml:space="preserve"> PT. Astra Multi Fi</w:t>
      </w:r>
      <w:r>
        <w:rPr>
          <w:rFonts w:ascii="Times New Roman" w:hAnsi="Times New Roman" w:cs="Times New Roman"/>
          <w:sz w:val="24"/>
          <w:szCs w:val="24"/>
        </w:rPr>
        <w:t xml:space="preserve">nance (SPEKTRA) seperti </w:t>
      </w:r>
      <w:r w:rsidR="00195E93">
        <w:rPr>
          <w:rFonts w:ascii="Times New Roman" w:hAnsi="Times New Roman" w:cs="Times New Roman"/>
          <w:sz w:val="24"/>
          <w:szCs w:val="24"/>
        </w:rPr>
        <w:t xml:space="preserve"> data penjualan kredit, data piutang maupun penagihan piutang.</w:t>
      </w:r>
      <w:r>
        <w:rPr>
          <w:rFonts w:ascii="Times New Roman" w:hAnsi="Times New Roman" w:cs="Times New Roman"/>
          <w:sz w:val="24"/>
          <w:szCs w:val="24"/>
          <w:lang w:val="en-US"/>
        </w:rPr>
        <w:t xml:space="preserve"> Data- data yang telah dikumpulkan dianalisis berdasarkan metode analisis berikut ini:</w:t>
      </w:r>
    </w:p>
    <w:p w14:paraId="37308F28" w14:textId="77777777" w:rsidR="00195E93" w:rsidRDefault="00195E93" w:rsidP="00520BC0">
      <w:pPr>
        <w:pStyle w:val="ListParagraph"/>
        <w:numPr>
          <w:ilvl w:val="0"/>
          <w:numId w:val="1"/>
        </w:numPr>
        <w:spacing w:after="0"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Perputaran Piutang (</w:t>
      </w:r>
      <w:r w:rsidRPr="00E353CB">
        <w:rPr>
          <w:rFonts w:ascii="Times New Roman" w:hAnsi="Times New Roman" w:cs="Times New Roman"/>
          <w:i/>
          <w:sz w:val="24"/>
          <w:szCs w:val="24"/>
        </w:rPr>
        <w:t>Receivable Turn Over</w:t>
      </w:r>
      <w:r>
        <w:rPr>
          <w:rFonts w:ascii="Times New Roman" w:hAnsi="Times New Roman" w:cs="Times New Roman"/>
          <w:sz w:val="24"/>
          <w:szCs w:val="24"/>
        </w:rPr>
        <w:t>)</w:t>
      </w:r>
    </w:p>
    <w:p w14:paraId="5CF0C2FA" w14:textId="77777777" w:rsidR="00195E93" w:rsidRDefault="00520BC0" w:rsidP="00520BC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95E93" w:rsidRPr="00520BC0">
        <w:rPr>
          <w:rFonts w:ascii="Times New Roman" w:hAnsi="Times New Roman" w:cs="Times New Roman"/>
          <w:sz w:val="24"/>
          <w:szCs w:val="24"/>
        </w:rPr>
        <w:t>Menurut Kasmir (2010:247) Perputaran piutang (RTO) dihitung dengan rumus :</w:t>
      </w:r>
    </w:p>
    <w:p w14:paraId="1B74DBAC" w14:textId="77777777" w:rsidR="00C74B41" w:rsidRDefault="00C74B41" w:rsidP="00C74B41">
      <w:pPr>
        <w:spacing w:after="0" w:line="36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     </w:t>
      </w:r>
      <m:oMath>
        <m:r>
          <m:rPr>
            <m:sty m:val="p"/>
          </m:rPr>
          <w:rPr>
            <w:rFonts w:ascii="Cambria Math" w:hAnsi="Cambria Math" w:cs="Times New Roman"/>
            <w:sz w:val="28"/>
            <w:szCs w:val="28"/>
            <w:lang w:val="en-US"/>
          </w:rPr>
          <m:t xml:space="preserve">RTO </m:t>
        </m:r>
        <m:r>
          <w:rPr>
            <w:rFonts w:ascii="Cambria Math" w:hAnsi="Cambria Math" w:cs="Times New Roman"/>
            <w:sz w:val="28"/>
            <w:szCs w:val="28"/>
            <w:lang w:val="en-US"/>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Penjualan Kredit</m:t>
            </m:r>
          </m:num>
          <m:den>
            <m:r>
              <m:rPr>
                <m:sty m:val="p"/>
              </m:rPr>
              <w:rPr>
                <w:rFonts w:ascii="Cambria Math" w:hAnsi="Cambria Math" w:cs="Times New Roman"/>
                <w:sz w:val="28"/>
                <w:szCs w:val="28"/>
                <w:lang w:val="en-US"/>
              </w:rPr>
              <m:t>Piutang Rata-Rata</m:t>
            </m:r>
          </m:den>
        </m:f>
        <m:r>
          <m:rPr>
            <m:sty m:val="p"/>
          </m:rPr>
          <w:rPr>
            <w:rFonts w:ascii="Cambria Math" w:hAnsi="Cambria Math" w:cs="Times New Roman"/>
            <w:sz w:val="28"/>
            <w:szCs w:val="28"/>
            <w:lang w:val="en-US"/>
          </w:rPr>
          <m:t>=…Kali</m:t>
        </m:r>
      </m:oMath>
    </w:p>
    <w:p w14:paraId="6D1C09B5" w14:textId="77777777" w:rsidR="00C94F61" w:rsidRPr="001D4203" w:rsidRDefault="00C94F61" w:rsidP="001D4203">
      <w:pPr>
        <w:spacing w:after="0" w:line="360" w:lineRule="auto"/>
        <w:jc w:val="center"/>
        <w:rPr>
          <w:rFonts w:ascii="Times New Roman" w:eastAsiaTheme="minorEastAsia" w:hAnsi="Times New Roman" w:cs="Times New Roman"/>
          <w:sz w:val="20"/>
          <w:szCs w:val="20"/>
          <w:lang w:val="en-US"/>
        </w:rPr>
      </w:pPr>
      <m:oMathPara>
        <m:oMath>
          <m:r>
            <m:rPr>
              <m:sty m:val="p"/>
            </m:rPr>
            <w:rPr>
              <w:rFonts w:ascii="Cambria Math" w:hAnsi="Cambria Math" w:cs="Times New Roman"/>
              <w:sz w:val="20"/>
              <w:szCs w:val="20"/>
              <w:lang w:val="en-US"/>
            </w:rPr>
            <m:t xml:space="preserve">Piutang Rata-Rata </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Piutang Periode Sebelumnya+Piutang Selama Satu Periode</m:t>
              </m:r>
            </m:num>
            <m:den>
              <m:r>
                <m:rPr>
                  <m:sty m:val="p"/>
                </m:rPr>
                <w:rPr>
                  <w:rFonts w:ascii="Cambria Math" w:hAnsi="Cambria Math" w:cs="Times New Roman"/>
                  <w:sz w:val="20"/>
                  <w:szCs w:val="20"/>
                  <w:lang w:val="en-US"/>
                </w:rPr>
                <m:t>2</m:t>
              </m:r>
            </m:den>
          </m:f>
        </m:oMath>
      </m:oMathPara>
    </w:p>
    <w:p w14:paraId="67AD55BE" w14:textId="77777777" w:rsidR="00195E93" w:rsidRDefault="00195E93" w:rsidP="00520BC0">
      <w:pPr>
        <w:pStyle w:val="ListParagraph"/>
        <w:numPr>
          <w:ilvl w:val="0"/>
          <w:numId w:val="1"/>
        </w:numPr>
        <w:tabs>
          <w:tab w:val="left" w:pos="851"/>
        </w:tabs>
        <w:spacing w:after="0"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Periode Pengumpulan Piutang (</w:t>
      </w:r>
      <w:r w:rsidRPr="00E353CB">
        <w:rPr>
          <w:rFonts w:ascii="Times New Roman" w:hAnsi="Times New Roman" w:cs="Times New Roman"/>
          <w:i/>
          <w:sz w:val="24"/>
          <w:szCs w:val="24"/>
        </w:rPr>
        <w:t>Average Collection Period</w:t>
      </w:r>
      <w:r>
        <w:rPr>
          <w:rFonts w:ascii="Times New Roman" w:hAnsi="Times New Roman" w:cs="Times New Roman"/>
          <w:sz w:val="24"/>
          <w:szCs w:val="24"/>
        </w:rPr>
        <w:t>)</w:t>
      </w:r>
    </w:p>
    <w:p w14:paraId="7FBF56ED" w14:textId="77777777" w:rsidR="00195E93" w:rsidRPr="00E353CB" w:rsidRDefault="00520BC0" w:rsidP="00520BC0">
      <w:pPr>
        <w:pStyle w:val="ListParagraph"/>
        <w:tabs>
          <w:tab w:val="left" w:pos="85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95E93">
        <w:rPr>
          <w:rFonts w:ascii="Times New Roman" w:hAnsi="Times New Roman" w:cs="Times New Roman"/>
          <w:sz w:val="24"/>
          <w:szCs w:val="24"/>
        </w:rPr>
        <w:t>Menurut Sutrisno (2009:64) Periode Pengumpulan Piutang (ACP) dihitung dengan rumus :</w:t>
      </w:r>
    </w:p>
    <w:p w14:paraId="6A76BA6E" w14:textId="77777777" w:rsidR="00C94F61" w:rsidRDefault="00C94F61" w:rsidP="00C94F61">
      <w:pPr>
        <w:spacing w:after="0" w:line="36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    </w:t>
      </w:r>
      <m:oMath>
        <m:r>
          <m:rPr>
            <m:sty m:val="p"/>
          </m:rPr>
          <w:rPr>
            <w:rFonts w:ascii="Cambria Math" w:hAnsi="Cambria Math" w:cs="Times New Roman"/>
            <w:sz w:val="28"/>
            <w:szCs w:val="28"/>
            <w:lang w:val="en-US"/>
          </w:rPr>
          <m:t>ACP</m:t>
        </m:r>
        <m:r>
          <w:rPr>
            <w:rFonts w:ascii="Cambria Math" w:hAnsi="Cambria Math" w:cs="Times New Roman"/>
            <w:sz w:val="28"/>
            <w:szCs w:val="28"/>
            <w:lang w:val="en-US"/>
          </w:rPr>
          <m:t>=</m:t>
        </m:r>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360</m:t>
            </m:r>
          </m:num>
          <m:den>
            <m:r>
              <m:rPr>
                <m:sty m:val="p"/>
              </m:rPr>
              <w:rPr>
                <w:rFonts w:ascii="Cambria Math" w:hAnsi="Cambria Math" w:cs="Times New Roman"/>
                <w:sz w:val="28"/>
                <w:szCs w:val="28"/>
                <w:lang w:val="en-US"/>
              </w:rPr>
              <m:t>RTO</m:t>
            </m:r>
          </m:den>
        </m:f>
        <m:r>
          <m:rPr>
            <m:sty m:val="p"/>
          </m:rPr>
          <w:rPr>
            <w:rFonts w:ascii="Cambria Math" w:hAnsi="Cambria Math" w:cs="Times New Roman"/>
            <w:sz w:val="28"/>
            <w:szCs w:val="28"/>
            <w:lang w:val="en-US"/>
          </w:rPr>
          <m:t>=…hari</m:t>
        </m:r>
      </m:oMath>
      <w:r>
        <w:rPr>
          <w:rFonts w:ascii="Times New Roman" w:hAnsi="Times New Roman" w:cs="Times New Roman"/>
          <w:sz w:val="24"/>
          <w:szCs w:val="24"/>
          <w:lang w:val="en-US"/>
        </w:rPr>
        <w:t xml:space="preserve"> </w:t>
      </w:r>
    </w:p>
    <w:p w14:paraId="67DB035F" w14:textId="77777777" w:rsidR="00195E93" w:rsidRDefault="00195E93" w:rsidP="00520BC0">
      <w:pPr>
        <w:pStyle w:val="ListParagraph"/>
        <w:numPr>
          <w:ilvl w:val="0"/>
          <w:numId w:val="1"/>
        </w:numPr>
        <w:spacing w:after="0"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Rasio Tunggakan</w:t>
      </w:r>
    </w:p>
    <w:p w14:paraId="581D458D" w14:textId="77777777" w:rsidR="00195E93" w:rsidRDefault="00195E93" w:rsidP="00520BC0">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Menurut Keown (2008:77) Rasio Tunggakan dihitung dengan rumus :</w:t>
      </w:r>
    </w:p>
    <w:p w14:paraId="76021D98" w14:textId="77777777" w:rsidR="00C94F61" w:rsidRPr="00C94F61" w:rsidRDefault="00C94F61" w:rsidP="001D4203">
      <w:pPr>
        <w:spacing w:after="0" w:line="360" w:lineRule="auto"/>
        <w:jc w:val="center"/>
        <w:rPr>
          <w:rFonts w:ascii="Times New Roman" w:hAnsi="Times New Roman" w:cs="Times New Roman"/>
          <w:sz w:val="24"/>
          <w:szCs w:val="24"/>
          <w:lang w:val="en-US"/>
        </w:rPr>
      </w:pPr>
      <m:oMathPara>
        <m:oMath>
          <m:r>
            <m:rPr>
              <m:sty m:val="p"/>
            </m:rPr>
            <w:rPr>
              <w:rFonts w:ascii="Cambria Math" w:hAnsi="Cambria Math" w:cs="Times New Roman"/>
              <w:sz w:val="20"/>
              <w:szCs w:val="20"/>
              <w:lang w:val="en-US"/>
            </w:rPr>
            <m:t xml:space="preserve">Rasio Tunggakan </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Jumlah piutang tertunggak akhir periode</m:t>
              </m:r>
            </m:num>
            <m:den>
              <m:r>
                <m:rPr>
                  <m:sty m:val="p"/>
                </m:rPr>
                <w:rPr>
                  <w:rFonts w:ascii="Cambria Math" w:hAnsi="Cambria Math" w:cs="Times New Roman"/>
                  <w:sz w:val="20"/>
                  <w:szCs w:val="20"/>
                  <w:lang w:val="en-US"/>
                </w:rPr>
                <m:t>Total piutang periode yang akan datangt</m:t>
              </m:r>
            </m:den>
          </m:f>
          <m:r>
            <m:rPr>
              <m:sty m:val="p"/>
            </m:rPr>
            <w:rPr>
              <w:rFonts w:ascii="Cambria Math" w:hAnsi="Cambria Math" w:cs="Times New Roman"/>
              <w:sz w:val="20"/>
              <w:szCs w:val="20"/>
              <w:lang w:val="en-US"/>
            </w:rPr>
            <m:t xml:space="preserve"> x 100%</m:t>
          </m:r>
        </m:oMath>
      </m:oMathPara>
    </w:p>
    <w:p w14:paraId="4A363539" w14:textId="77777777" w:rsidR="00195E93" w:rsidRDefault="00195E93" w:rsidP="00520BC0">
      <w:pPr>
        <w:pStyle w:val="ListParagraph"/>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Rasi</w:t>
      </w:r>
      <w:r w:rsidR="00266519">
        <w:rPr>
          <w:rFonts w:ascii="Times New Roman" w:hAnsi="Times New Roman" w:cs="Times New Roman"/>
          <w:sz w:val="24"/>
          <w:szCs w:val="24"/>
          <w:lang w:val="en-US"/>
        </w:rPr>
        <w:t>o</w:t>
      </w:r>
      <w:r>
        <w:rPr>
          <w:rFonts w:ascii="Times New Roman" w:hAnsi="Times New Roman" w:cs="Times New Roman"/>
          <w:sz w:val="24"/>
          <w:szCs w:val="24"/>
        </w:rPr>
        <w:t xml:space="preserve"> Penagihan</w:t>
      </w:r>
    </w:p>
    <w:p w14:paraId="1CA49FDB" w14:textId="77777777" w:rsidR="00195E93" w:rsidRDefault="00195E93" w:rsidP="001D4203">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Keown </w:t>
      </w:r>
      <w:r w:rsidR="001D4203">
        <w:rPr>
          <w:rFonts w:ascii="Times New Roman" w:hAnsi="Times New Roman" w:cs="Times New Roman"/>
          <w:sz w:val="24"/>
          <w:szCs w:val="24"/>
        </w:rPr>
        <w:t>(2008:77) Rasio</w:t>
      </w:r>
      <w:r w:rsidR="001D4203">
        <w:rPr>
          <w:rFonts w:ascii="Times New Roman" w:hAnsi="Times New Roman" w:cs="Times New Roman"/>
          <w:sz w:val="24"/>
          <w:szCs w:val="24"/>
          <w:lang w:val="en-ID"/>
        </w:rPr>
        <w:t xml:space="preserve"> </w:t>
      </w:r>
      <w:r>
        <w:rPr>
          <w:rFonts w:ascii="Times New Roman" w:hAnsi="Times New Roman" w:cs="Times New Roman"/>
          <w:sz w:val="24"/>
          <w:szCs w:val="24"/>
        </w:rPr>
        <w:t>Penagihan dihitung dengan rumus :</w:t>
      </w:r>
    </w:p>
    <w:p w14:paraId="7295475B" w14:textId="77777777" w:rsidR="003C0EE2" w:rsidRPr="003C0EE2" w:rsidRDefault="003C0EE2" w:rsidP="001D4203">
      <w:pPr>
        <w:spacing w:after="0" w:line="360" w:lineRule="auto"/>
        <w:jc w:val="center"/>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 xml:space="preserve">Rasio Penagihan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Jumlah Piutang Tertagih</m:t>
              </m:r>
            </m:num>
            <m:den>
              <m:r>
                <w:rPr>
                  <w:rFonts w:ascii="Cambria Math" w:hAnsi="Cambria Math" w:cs="Times New Roman"/>
                  <w:sz w:val="24"/>
                  <w:szCs w:val="24"/>
                  <w:lang w:val="en-US"/>
                </w:rPr>
                <m:t xml:space="preserve">Total piutang </m:t>
              </m:r>
            </m:den>
          </m:f>
          <m:r>
            <w:rPr>
              <w:rFonts w:ascii="Cambria Math" w:hAnsi="Cambria Math" w:cs="Times New Roman"/>
              <w:sz w:val="24"/>
              <w:szCs w:val="24"/>
              <w:lang w:val="en-US"/>
            </w:rPr>
            <m:t xml:space="preserve"> x 100%</m:t>
          </m:r>
        </m:oMath>
      </m:oMathPara>
    </w:p>
    <w:p w14:paraId="63DF741A" w14:textId="77777777" w:rsidR="00195E93" w:rsidRDefault="00F309EE" w:rsidP="00F309EE">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ANALISIS DAN PEMBAHASAN</w:t>
      </w:r>
    </w:p>
    <w:p w14:paraId="0E760801" w14:textId="77777777" w:rsidR="00F309EE" w:rsidRPr="00F309EE" w:rsidRDefault="00F309EE" w:rsidP="00F309EE">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Analisis</w:t>
      </w:r>
    </w:p>
    <w:p w14:paraId="611DB9D2" w14:textId="77777777" w:rsidR="00266519" w:rsidRPr="00266519" w:rsidRDefault="00266519" w:rsidP="001D4203">
      <w:pPr>
        <w:spacing w:after="0" w:line="360" w:lineRule="auto"/>
        <w:ind w:firstLine="567"/>
        <w:jc w:val="both"/>
        <w:rPr>
          <w:rFonts w:ascii="Times New Roman" w:hAnsi="Times New Roman" w:cs="Times New Roman"/>
          <w:sz w:val="24"/>
          <w:szCs w:val="24"/>
          <w:lang w:val="en-US"/>
        </w:rPr>
      </w:pPr>
      <w:r w:rsidRPr="00266519">
        <w:rPr>
          <w:rFonts w:ascii="Times New Roman" w:hAnsi="Times New Roman" w:cs="Times New Roman"/>
          <w:sz w:val="24"/>
          <w:szCs w:val="24"/>
          <w:lang w:val="en-US"/>
        </w:rPr>
        <w:t xml:space="preserve">Data penjualan kredit dan data penagihan piutang tahun 2014 sampai dengan tahun 2017  </w:t>
      </w:r>
      <w:r w:rsidRPr="00266519">
        <w:rPr>
          <w:rFonts w:ascii="Times New Roman" w:hAnsi="Times New Roman" w:cs="Times New Roman"/>
          <w:sz w:val="24"/>
          <w:szCs w:val="24"/>
        </w:rPr>
        <w:t>PT. Astra Multi Finance (SPEKTRA) Samarinda</w:t>
      </w:r>
      <w:r w:rsidRPr="00266519">
        <w:rPr>
          <w:rFonts w:ascii="Times New Roman" w:hAnsi="Times New Roman" w:cs="Times New Roman"/>
          <w:sz w:val="24"/>
          <w:szCs w:val="24"/>
          <w:lang w:val="en-US"/>
        </w:rPr>
        <w:t xml:space="preserve"> tersaji pada tabel 1 dan tabel 2 berikut ini :</w:t>
      </w:r>
    </w:p>
    <w:p w14:paraId="4C6E949D" w14:textId="77777777" w:rsidR="00F309EE" w:rsidRDefault="00F309EE" w:rsidP="00673B2C">
      <w:pPr>
        <w:spacing w:after="0" w:line="360" w:lineRule="auto"/>
        <w:jc w:val="center"/>
        <w:rPr>
          <w:rFonts w:ascii="Times New Roman" w:hAnsi="Times New Roman" w:cs="Times New Roman"/>
          <w:b/>
          <w:bCs/>
          <w:sz w:val="24"/>
          <w:szCs w:val="24"/>
          <w:lang w:val="en-US"/>
        </w:rPr>
        <w:sectPr w:rsidR="00F309EE" w:rsidSect="00F309EE">
          <w:type w:val="continuous"/>
          <w:pgSz w:w="12240" w:h="15840"/>
          <w:pgMar w:top="1440" w:right="1152" w:bottom="1152" w:left="1440" w:header="720" w:footer="720" w:gutter="0"/>
          <w:cols w:num="2" w:space="720"/>
          <w:docGrid w:linePitch="360"/>
        </w:sectPr>
      </w:pPr>
    </w:p>
    <w:p w14:paraId="49483762" w14:textId="77777777" w:rsidR="001D4203" w:rsidRDefault="001D4203" w:rsidP="001D4203">
      <w:pPr>
        <w:pStyle w:val="ListParagraph"/>
        <w:spacing w:after="0" w:line="240" w:lineRule="auto"/>
        <w:ind w:left="1134" w:hanging="1134"/>
        <w:jc w:val="both"/>
        <w:rPr>
          <w:rFonts w:ascii="Times New Roman" w:hAnsi="Times New Roman" w:cs="Times New Roman"/>
          <w:b/>
          <w:sz w:val="24"/>
          <w:szCs w:val="24"/>
          <w:lang w:val="en-US"/>
        </w:rPr>
      </w:pPr>
      <w:r>
        <w:rPr>
          <w:rFonts w:ascii="Times New Roman" w:hAnsi="Times New Roman" w:cs="Times New Roman"/>
          <w:b/>
          <w:sz w:val="24"/>
          <w:szCs w:val="24"/>
          <w:lang w:val="en-ID"/>
        </w:rPr>
        <w:t xml:space="preserve">Tabel 1. </w:t>
      </w:r>
      <w:r w:rsidR="00195E93">
        <w:rPr>
          <w:rFonts w:ascii="Times New Roman" w:hAnsi="Times New Roman" w:cs="Times New Roman"/>
          <w:b/>
          <w:sz w:val="24"/>
          <w:szCs w:val="24"/>
        </w:rPr>
        <w:t>Data Penjualan Kredit PT. Astra Multi Finance (SPEKTRA) Samarinda</w:t>
      </w:r>
      <w:r>
        <w:rPr>
          <w:rFonts w:ascii="Times New Roman" w:hAnsi="Times New Roman" w:cs="Times New Roman"/>
          <w:b/>
          <w:sz w:val="24"/>
          <w:szCs w:val="24"/>
          <w:lang w:val="en-ID"/>
        </w:rPr>
        <w:t xml:space="preserve"> </w:t>
      </w:r>
      <w:r>
        <w:rPr>
          <w:rFonts w:ascii="Times New Roman" w:hAnsi="Times New Roman" w:cs="Times New Roman"/>
          <w:b/>
          <w:sz w:val="24"/>
          <w:szCs w:val="24"/>
          <w:lang w:val="en-US"/>
        </w:rPr>
        <w:t xml:space="preserve">Tahun 2014 </w:t>
      </w:r>
    </w:p>
    <w:p w14:paraId="7281771A" w14:textId="77777777" w:rsidR="00195E93" w:rsidRPr="001D4203" w:rsidRDefault="001D4203" w:rsidP="001D4203">
      <w:pPr>
        <w:pStyle w:val="ListParagraph"/>
        <w:spacing w:after="0" w:line="240" w:lineRule="auto"/>
        <w:ind w:left="1134" w:hanging="1134"/>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6631A6" w:rsidRPr="001D4203">
        <w:rPr>
          <w:rFonts w:ascii="Times New Roman" w:hAnsi="Times New Roman" w:cs="Times New Roman"/>
          <w:b/>
          <w:sz w:val="24"/>
          <w:szCs w:val="24"/>
          <w:lang w:val="en-US"/>
        </w:rPr>
        <w:t>sampai dengan Tahun 2017</w:t>
      </w:r>
    </w:p>
    <w:tbl>
      <w:tblPr>
        <w:tblStyle w:val="TableGrid"/>
        <w:tblW w:w="5001"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3"/>
        <w:gridCol w:w="1981"/>
        <w:gridCol w:w="2153"/>
        <w:gridCol w:w="2155"/>
        <w:gridCol w:w="2064"/>
      </w:tblGrid>
      <w:tr w:rsidR="00195E93" w:rsidRPr="00CF7B68" w14:paraId="34A6560F" w14:textId="77777777" w:rsidTr="001D4203">
        <w:trPr>
          <w:trHeight w:val="209"/>
          <w:jc w:val="center"/>
        </w:trPr>
        <w:tc>
          <w:tcPr>
            <w:tcW w:w="5000" w:type="pct"/>
            <w:gridSpan w:val="5"/>
            <w:tcBorders>
              <w:top w:val="single" w:sz="4" w:space="0" w:color="auto"/>
              <w:bottom w:val="single" w:sz="4" w:space="0" w:color="auto"/>
            </w:tcBorders>
            <w:noWrap/>
            <w:hideMark/>
          </w:tcPr>
          <w:p w14:paraId="6BC30BBE" w14:textId="77777777" w:rsidR="00195E93" w:rsidRPr="006631A6" w:rsidRDefault="00195E93" w:rsidP="00C510E5">
            <w:pPr>
              <w:spacing w:after="0" w:line="360" w:lineRule="auto"/>
              <w:jc w:val="center"/>
              <w:rPr>
                <w:rFonts w:ascii="Times New Roman" w:eastAsia="Times New Roman" w:hAnsi="Times New Roman" w:cs="Times New Roman"/>
                <w:b/>
                <w:sz w:val="24"/>
                <w:szCs w:val="24"/>
                <w:lang w:eastAsia="id-ID"/>
              </w:rPr>
            </w:pPr>
            <w:r w:rsidRPr="006631A6">
              <w:rPr>
                <w:rFonts w:ascii="Times New Roman" w:eastAsia="Times New Roman" w:hAnsi="Times New Roman" w:cs="Times New Roman"/>
                <w:b/>
                <w:sz w:val="24"/>
                <w:szCs w:val="24"/>
                <w:lang w:eastAsia="id-ID"/>
              </w:rPr>
              <w:t>Penjualan Kredit  PT. Astra Multi Finance (SPEKTRA) Samarinda</w:t>
            </w:r>
          </w:p>
        </w:tc>
      </w:tr>
      <w:tr w:rsidR="00266519" w:rsidRPr="00CF7B68" w14:paraId="4034ECAE" w14:textId="77777777" w:rsidTr="001D4203">
        <w:trPr>
          <w:trHeight w:val="209"/>
          <w:jc w:val="center"/>
        </w:trPr>
        <w:tc>
          <w:tcPr>
            <w:tcW w:w="767" w:type="pct"/>
            <w:tcBorders>
              <w:top w:val="single" w:sz="4" w:space="0" w:color="auto"/>
              <w:bottom w:val="single" w:sz="4" w:space="0" w:color="auto"/>
            </w:tcBorders>
            <w:noWrap/>
            <w:hideMark/>
          </w:tcPr>
          <w:p w14:paraId="6C4055CA" w14:textId="77777777" w:rsidR="00195E93" w:rsidRPr="006631A6" w:rsidRDefault="00266519" w:rsidP="006631A6">
            <w:pPr>
              <w:spacing w:after="0" w:line="360" w:lineRule="auto"/>
              <w:jc w:val="center"/>
              <w:rPr>
                <w:rFonts w:ascii="Times New Roman" w:eastAsia="Times New Roman" w:hAnsi="Times New Roman" w:cs="Times New Roman"/>
                <w:b/>
                <w:sz w:val="18"/>
                <w:szCs w:val="18"/>
                <w:lang w:val="en-US" w:eastAsia="id-ID"/>
              </w:rPr>
            </w:pPr>
            <w:r w:rsidRPr="006631A6">
              <w:rPr>
                <w:rFonts w:ascii="Times New Roman" w:eastAsia="Times New Roman" w:hAnsi="Times New Roman" w:cs="Times New Roman"/>
                <w:b/>
                <w:sz w:val="18"/>
                <w:szCs w:val="18"/>
                <w:lang w:val="en-US" w:eastAsia="id-ID"/>
              </w:rPr>
              <w:t>Bulan/Tahun</w:t>
            </w:r>
          </w:p>
        </w:tc>
        <w:tc>
          <w:tcPr>
            <w:tcW w:w="1004" w:type="pct"/>
            <w:tcBorders>
              <w:top w:val="single" w:sz="4" w:space="0" w:color="auto"/>
              <w:bottom w:val="single" w:sz="4" w:space="0" w:color="auto"/>
            </w:tcBorders>
            <w:noWrap/>
            <w:hideMark/>
          </w:tcPr>
          <w:p w14:paraId="7B280623" w14:textId="77777777" w:rsidR="00195E93" w:rsidRPr="006631A6" w:rsidRDefault="00195E93" w:rsidP="006631A6">
            <w:pPr>
              <w:spacing w:after="0" w:line="360" w:lineRule="auto"/>
              <w:jc w:val="center"/>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2014</w:t>
            </w:r>
          </w:p>
        </w:tc>
        <w:tc>
          <w:tcPr>
            <w:tcW w:w="1091" w:type="pct"/>
            <w:tcBorders>
              <w:top w:val="single" w:sz="4" w:space="0" w:color="auto"/>
              <w:bottom w:val="single" w:sz="4" w:space="0" w:color="auto"/>
            </w:tcBorders>
            <w:noWrap/>
            <w:hideMark/>
          </w:tcPr>
          <w:p w14:paraId="49807250" w14:textId="77777777" w:rsidR="00195E93" w:rsidRPr="006631A6" w:rsidRDefault="00195E93" w:rsidP="006631A6">
            <w:pPr>
              <w:spacing w:after="0" w:line="360" w:lineRule="auto"/>
              <w:jc w:val="center"/>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2015</w:t>
            </w:r>
          </w:p>
        </w:tc>
        <w:tc>
          <w:tcPr>
            <w:tcW w:w="1092" w:type="pct"/>
            <w:tcBorders>
              <w:top w:val="single" w:sz="4" w:space="0" w:color="auto"/>
              <w:bottom w:val="single" w:sz="4" w:space="0" w:color="auto"/>
            </w:tcBorders>
            <w:noWrap/>
            <w:hideMark/>
          </w:tcPr>
          <w:p w14:paraId="5FAE3BCE" w14:textId="77777777" w:rsidR="00195E93" w:rsidRPr="006631A6" w:rsidRDefault="00195E93" w:rsidP="006631A6">
            <w:pPr>
              <w:spacing w:after="0" w:line="360" w:lineRule="auto"/>
              <w:jc w:val="center"/>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2016</w:t>
            </w:r>
          </w:p>
        </w:tc>
        <w:tc>
          <w:tcPr>
            <w:tcW w:w="1046" w:type="pct"/>
            <w:tcBorders>
              <w:top w:val="single" w:sz="4" w:space="0" w:color="auto"/>
              <w:bottom w:val="single" w:sz="4" w:space="0" w:color="auto"/>
            </w:tcBorders>
            <w:noWrap/>
            <w:hideMark/>
          </w:tcPr>
          <w:p w14:paraId="3A393862" w14:textId="77777777" w:rsidR="00195E93" w:rsidRPr="006631A6" w:rsidRDefault="00195E93" w:rsidP="006631A6">
            <w:pPr>
              <w:spacing w:after="0" w:line="360" w:lineRule="auto"/>
              <w:jc w:val="center"/>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2017</w:t>
            </w:r>
          </w:p>
        </w:tc>
      </w:tr>
      <w:tr w:rsidR="00266519" w:rsidRPr="00CF7B68" w14:paraId="32095352" w14:textId="77777777" w:rsidTr="001D4203">
        <w:trPr>
          <w:trHeight w:val="211"/>
          <w:jc w:val="center"/>
        </w:trPr>
        <w:tc>
          <w:tcPr>
            <w:tcW w:w="767" w:type="pct"/>
            <w:tcBorders>
              <w:top w:val="single" w:sz="4" w:space="0" w:color="auto"/>
            </w:tcBorders>
            <w:noWrap/>
            <w:hideMark/>
          </w:tcPr>
          <w:p w14:paraId="4968AA53" w14:textId="77777777" w:rsidR="00195E93" w:rsidRPr="006631A6" w:rsidRDefault="00195E93" w:rsidP="003502BD">
            <w:pPr>
              <w:spacing w:after="0" w:line="360" w:lineRule="auto"/>
              <w:rPr>
                <w:rFonts w:ascii="Times New Roman" w:eastAsia="Times New Roman" w:hAnsi="Times New Roman" w:cs="Times New Roman"/>
                <w:b/>
                <w:sz w:val="18"/>
                <w:szCs w:val="18"/>
                <w:lang w:val="en-US" w:eastAsia="id-ID"/>
              </w:rPr>
            </w:pPr>
            <w:r w:rsidRPr="006631A6">
              <w:rPr>
                <w:rFonts w:ascii="Times New Roman" w:eastAsia="Times New Roman" w:hAnsi="Times New Roman" w:cs="Times New Roman"/>
                <w:b/>
                <w:sz w:val="18"/>
                <w:szCs w:val="18"/>
                <w:lang w:eastAsia="id-ID"/>
              </w:rPr>
              <w:t>Jan</w:t>
            </w:r>
            <w:r w:rsidR="006631A6" w:rsidRPr="006631A6">
              <w:rPr>
                <w:rFonts w:ascii="Times New Roman" w:eastAsia="Times New Roman" w:hAnsi="Times New Roman" w:cs="Times New Roman"/>
                <w:b/>
                <w:sz w:val="18"/>
                <w:szCs w:val="18"/>
                <w:lang w:val="en-US" w:eastAsia="id-ID"/>
              </w:rPr>
              <w:t>uari</w:t>
            </w:r>
          </w:p>
        </w:tc>
        <w:tc>
          <w:tcPr>
            <w:tcW w:w="1004" w:type="pct"/>
            <w:tcBorders>
              <w:top w:val="single" w:sz="4" w:space="0" w:color="auto"/>
            </w:tcBorders>
            <w:noWrap/>
            <w:hideMark/>
          </w:tcPr>
          <w:p w14:paraId="4F5B0732"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1.221.026.100 </w:t>
            </w:r>
          </w:p>
        </w:tc>
        <w:tc>
          <w:tcPr>
            <w:tcW w:w="1091" w:type="pct"/>
            <w:tcBorders>
              <w:top w:val="single" w:sz="4" w:space="0" w:color="auto"/>
            </w:tcBorders>
            <w:noWrap/>
            <w:hideMark/>
          </w:tcPr>
          <w:p w14:paraId="722FE938"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1.554.089.498 </w:t>
            </w:r>
          </w:p>
        </w:tc>
        <w:tc>
          <w:tcPr>
            <w:tcW w:w="1092" w:type="pct"/>
            <w:tcBorders>
              <w:top w:val="single" w:sz="4" w:space="0" w:color="auto"/>
            </w:tcBorders>
            <w:noWrap/>
            <w:hideMark/>
          </w:tcPr>
          <w:p w14:paraId="3313044D"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1.632.692.116 </w:t>
            </w:r>
          </w:p>
        </w:tc>
        <w:tc>
          <w:tcPr>
            <w:tcW w:w="1046" w:type="pct"/>
            <w:tcBorders>
              <w:top w:val="single" w:sz="4" w:space="0" w:color="auto"/>
            </w:tcBorders>
            <w:noWrap/>
            <w:hideMark/>
          </w:tcPr>
          <w:p w14:paraId="7B98DAA8"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1.974.681.600 </w:t>
            </w:r>
          </w:p>
        </w:tc>
      </w:tr>
      <w:tr w:rsidR="00266519" w:rsidRPr="00CF7B68" w14:paraId="0466BC8D" w14:textId="77777777" w:rsidTr="001D4203">
        <w:trPr>
          <w:trHeight w:val="209"/>
          <w:jc w:val="center"/>
        </w:trPr>
        <w:tc>
          <w:tcPr>
            <w:tcW w:w="767" w:type="pct"/>
            <w:noWrap/>
            <w:hideMark/>
          </w:tcPr>
          <w:p w14:paraId="2ACE4708" w14:textId="77777777" w:rsidR="00195E93" w:rsidRPr="006631A6" w:rsidRDefault="00195E93" w:rsidP="003502BD">
            <w:pPr>
              <w:spacing w:after="0" w:line="360" w:lineRule="auto"/>
              <w:rPr>
                <w:rFonts w:ascii="Times New Roman" w:eastAsia="Times New Roman" w:hAnsi="Times New Roman" w:cs="Times New Roman"/>
                <w:b/>
                <w:sz w:val="18"/>
                <w:szCs w:val="18"/>
                <w:lang w:val="en-US" w:eastAsia="id-ID"/>
              </w:rPr>
            </w:pPr>
            <w:r w:rsidRPr="006631A6">
              <w:rPr>
                <w:rFonts w:ascii="Times New Roman" w:eastAsia="Times New Roman" w:hAnsi="Times New Roman" w:cs="Times New Roman"/>
                <w:b/>
                <w:sz w:val="18"/>
                <w:szCs w:val="18"/>
                <w:lang w:eastAsia="id-ID"/>
              </w:rPr>
              <w:t>Feb</w:t>
            </w:r>
            <w:r w:rsidR="006631A6" w:rsidRPr="006631A6">
              <w:rPr>
                <w:rFonts w:ascii="Times New Roman" w:eastAsia="Times New Roman" w:hAnsi="Times New Roman" w:cs="Times New Roman"/>
                <w:b/>
                <w:sz w:val="18"/>
                <w:szCs w:val="18"/>
                <w:lang w:val="en-US" w:eastAsia="id-ID"/>
              </w:rPr>
              <w:t>ruari</w:t>
            </w:r>
          </w:p>
        </w:tc>
        <w:tc>
          <w:tcPr>
            <w:tcW w:w="1004" w:type="pct"/>
            <w:noWrap/>
            <w:hideMark/>
          </w:tcPr>
          <w:p w14:paraId="4687DA5E"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1.204.588.300 </w:t>
            </w:r>
          </w:p>
        </w:tc>
        <w:tc>
          <w:tcPr>
            <w:tcW w:w="1091" w:type="pct"/>
            <w:noWrap/>
            <w:hideMark/>
          </w:tcPr>
          <w:p w14:paraId="64D12788"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1.253.335.776 </w:t>
            </w:r>
          </w:p>
        </w:tc>
        <w:tc>
          <w:tcPr>
            <w:tcW w:w="1092" w:type="pct"/>
            <w:noWrap/>
            <w:hideMark/>
          </w:tcPr>
          <w:p w14:paraId="46E66F03"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1.778.274.375 </w:t>
            </w:r>
          </w:p>
        </w:tc>
        <w:tc>
          <w:tcPr>
            <w:tcW w:w="1046" w:type="pct"/>
            <w:noWrap/>
            <w:hideMark/>
          </w:tcPr>
          <w:p w14:paraId="113DA16E"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2.036.300.264 </w:t>
            </w:r>
          </w:p>
        </w:tc>
      </w:tr>
      <w:tr w:rsidR="00266519" w:rsidRPr="00CF7B68" w14:paraId="3A924064" w14:textId="77777777" w:rsidTr="001D4203">
        <w:trPr>
          <w:trHeight w:val="209"/>
          <w:jc w:val="center"/>
        </w:trPr>
        <w:tc>
          <w:tcPr>
            <w:tcW w:w="767" w:type="pct"/>
            <w:noWrap/>
            <w:hideMark/>
          </w:tcPr>
          <w:p w14:paraId="745C1A8D" w14:textId="77777777" w:rsidR="00195E93" w:rsidRPr="006631A6" w:rsidRDefault="00195E93" w:rsidP="003502BD">
            <w:pPr>
              <w:spacing w:after="0" w:line="360" w:lineRule="auto"/>
              <w:rPr>
                <w:rFonts w:ascii="Times New Roman" w:eastAsia="Times New Roman" w:hAnsi="Times New Roman" w:cs="Times New Roman"/>
                <w:b/>
                <w:sz w:val="18"/>
                <w:szCs w:val="18"/>
                <w:lang w:val="en-US" w:eastAsia="id-ID"/>
              </w:rPr>
            </w:pPr>
            <w:r w:rsidRPr="006631A6">
              <w:rPr>
                <w:rFonts w:ascii="Times New Roman" w:eastAsia="Times New Roman" w:hAnsi="Times New Roman" w:cs="Times New Roman"/>
                <w:b/>
                <w:sz w:val="18"/>
                <w:szCs w:val="18"/>
                <w:lang w:eastAsia="id-ID"/>
              </w:rPr>
              <w:t>Mar</w:t>
            </w:r>
            <w:r w:rsidR="006631A6" w:rsidRPr="006631A6">
              <w:rPr>
                <w:rFonts w:ascii="Times New Roman" w:eastAsia="Times New Roman" w:hAnsi="Times New Roman" w:cs="Times New Roman"/>
                <w:b/>
                <w:sz w:val="18"/>
                <w:szCs w:val="18"/>
                <w:lang w:val="en-US" w:eastAsia="id-ID"/>
              </w:rPr>
              <w:t>et</w:t>
            </w:r>
          </w:p>
        </w:tc>
        <w:tc>
          <w:tcPr>
            <w:tcW w:w="1004" w:type="pct"/>
            <w:noWrap/>
            <w:hideMark/>
          </w:tcPr>
          <w:p w14:paraId="0C738F4F"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1.357.228.400 </w:t>
            </w:r>
          </w:p>
        </w:tc>
        <w:tc>
          <w:tcPr>
            <w:tcW w:w="1091" w:type="pct"/>
            <w:noWrap/>
            <w:hideMark/>
          </w:tcPr>
          <w:p w14:paraId="484D7562"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1.837.942.145 </w:t>
            </w:r>
          </w:p>
        </w:tc>
        <w:tc>
          <w:tcPr>
            <w:tcW w:w="1092" w:type="pct"/>
            <w:noWrap/>
            <w:hideMark/>
          </w:tcPr>
          <w:p w14:paraId="5E9D0678"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1.915.713.785 </w:t>
            </w:r>
          </w:p>
        </w:tc>
        <w:tc>
          <w:tcPr>
            <w:tcW w:w="1046" w:type="pct"/>
            <w:noWrap/>
            <w:hideMark/>
          </w:tcPr>
          <w:p w14:paraId="490E0994"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1.914.101.629 </w:t>
            </w:r>
          </w:p>
        </w:tc>
      </w:tr>
      <w:tr w:rsidR="00266519" w:rsidRPr="00CF7B68" w14:paraId="34AB1A48" w14:textId="77777777" w:rsidTr="001D4203">
        <w:trPr>
          <w:trHeight w:val="209"/>
          <w:jc w:val="center"/>
        </w:trPr>
        <w:tc>
          <w:tcPr>
            <w:tcW w:w="767" w:type="pct"/>
            <w:noWrap/>
            <w:hideMark/>
          </w:tcPr>
          <w:p w14:paraId="17BD1D10" w14:textId="77777777" w:rsidR="00195E93" w:rsidRPr="006631A6" w:rsidRDefault="00195E93" w:rsidP="003502BD">
            <w:pPr>
              <w:spacing w:after="0" w:line="360" w:lineRule="auto"/>
              <w:rPr>
                <w:rFonts w:ascii="Times New Roman" w:eastAsia="Times New Roman" w:hAnsi="Times New Roman" w:cs="Times New Roman"/>
                <w:b/>
                <w:sz w:val="18"/>
                <w:szCs w:val="18"/>
                <w:lang w:val="en-US" w:eastAsia="id-ID"/>
              </w:rPr>
            </w:pPr>
            <w:r w:rsidRPr="006631A6">
              <w:rPr>
                <w:rFonts w:ascii="Times New Roman" w:eastAsia="Times New Roman" w:hAnsi="Times New Roman" w:cs="Times New Roman"/>
                <w:b/>
                <w:sz w:val="18"/>
                <w:szCs w:val="18"/>
                <w:lang w:eastAsia="id-ID"/>
              </w:rPr>
              <w:t>Apr</w:t>
            </w:r>
            <w:r w:rsidR="006631A6" w:rsidRPr="006631A6">
              <w:rPr>
                <w:rFonts w:ascii="Times New Roman" w:eastAsia="Times New Roman" w:hAnsi="Times New Roman" w:cs="Times New Roman"/>
                <w:b/>
                <w:sz w:val="18"/>
                <w:szCs w:val="18"/>
                <w:lang w:val="en-US" w:eastAsia="id-ID"/>
              </w:rPr>
              <w:t>il</w:t>
            </w:r>
          </w:p>
        </w:tc>
        <w:tc>
          <w:tcPr>
            <w:tcW w:w="1004" w:type="pct"/>
            <w:noWrap/>
            <w:hideMark/>
          </w:tcPr>
          <w:p w14:paraId="4D10B565"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1.311.102.011 </w:t>
            </w:r>
          </w:p>
        </w:tc>
        <w:tc>
          <w:tcPr>
            <w:tcW w:w="1091" w:type="pct"/>
            <w:noWrap/>
            <w:hideMark/>
          </w:tcPr>
          <w:p w14:paraId="150BC194"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1.859.348.100 </w:t>
            </w:r>
          </w:p>
        </w:tc>
        <w:tc>
          <w:tcPr>
            <w:tcW w:w="1092" w:type="pct"/>
            <w:noWrap/>
            <w:hideMark/>
          </w:tcPr>
          <w:p w14:paraId="7F0E1517"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2.010.387.800 </w:t>
            </w:r>
          </w:p>
        </w:tc>
        <w:tc>
          <w:tcPr>
            <w:tcW w:w="1046" w:type="pct"/>
            <w:noWrap/>
            <w:hideMark/>
          </w:tcPr>
          <w:p w14:paraId="5A4C1AC0"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2.222.726.600 </w:t>
            </w:r>
          </w:p>
        </w:tc>
      </w:tr>
      <w:tr w:rsidR="00266519" w:rsidRPr="00CF7B68" w14:paraId="0BAC81EA" w14:textId="77777777" w:rsidTr="001D4203">
        <w:trPr>
          <w:trHeight w:val="209"/>
          <w:jc w:val="center"/>
        </w:trPr>
        <w:tc>
          <w:tcPr>
            <w:tcW w:w="767" w:type="pct"/>
            <w:noWrap/>
            <w:hideMark/>
          </w:tcPr>
          <w:p w14:paraId="231C1087" w14:textId="77777777" w:rsidR="00195E93" w:rsidRPr="006631A6" w:rsidRDefault="00195E93" w:rsidP="003502BD">
            <w:pPr>
              <w:spacing w:after="0" w:line="360" w:lineRule="auto"/>
              <w:rPr>
                <w:rFonts w:ascii="Times New Roman" w:eastAsia="Times New Roman" w:hAnsi="Times New Roman" w:cs="Times New Roman"/>
                <w:b/>
                <w:sz w:val="18"/>
                <w:szCs w:val="18"/>
                <w:lang w:eastAsia="id-ID"/>
              </w:rPr>
            </w:pPr>
            <w:r w:rsidRPr="006631A6">
              <w:rPr>
                <w:rFonts w:ascii="Times New Roman" w:eastAsia="Times New Roman" w:hAnsi="Times New Roman" w:cs="Times New Roman"/>
                <w:b/>
                <w:sz w:val="18"/>
                <w:szCs w:val="18"/>
                <w:lang w:eastAsia="id-ID"/>
              </w:rPr>
              <w:t>Mei</w:t>
            </w:r>
          </w:p>
        </w:tc>
        <w:tc>
          <w:tcPr>
            <w:tcW w:w="1004" w:type="pct"/>
            <w:noWrap/>
            <w:hideMark/>
          </w:tcPr>
          <w:p w14:paraId="06B2D2C1"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2.269.477.683 </w:t>
            </w:r>
          </w:p>
        </w:tc>
        <w:tc>
          <w:tcPr>
            <w:tcW w:w="1091" w:type="pct"/>
            <w:noWrap/>
            <w:hideMark/>
          </w:tcPr>
          <w:p w14:paraId="154BE313"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1.349.155.100 </w:t>
            </w:r>
          </w:p>
        </w:tc>
        <w:tc>
          <w:tcPr>
            <w:tcW w:w="1092" w:type="pct"/>
            <w:noWrap/>
            <w:hideMark/>
          </w:tcPr>
          <w:p w14:paraId="1B5302C8"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1.706.095.100 </w:t>
            </w:r>
          </w:p>
        </w:tc>
        <w:tc>
          <w:tcPr>
            <w:tcW w:w="1046" w:type="pct"/>
            <w:noWrap/>
            <w:hideMark/>
          </w:tcPr>
          <w:p w14:paraId="5A9E72F2"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2.064.895.800 </w:t>
            </w:r>
          </w:p>
        </w:tc>
      </w:tr>
      <w:tr w:rsidR="00266519" w:rsidRPr="00CF7B68" w14:paraId="5437DE53" w14:textId="77777777" w:rsidTr="001D4203">
        <w:trPr>
          <w:trHeight w:val="209"/>
          <w:jc w:val="center"/>
        </w:trPr>
        <w:tc>
          <w:tcPr>
            <w:tcW w:w="767" w:type="pct"/>
            <w:noWrap/>
            <w:hideMark/>
          </w:tcPr>
          <w:p w14:paraId="740092DF" w14:textId="77777777" w:rsidR="00195E93" w:rsidRPr="006631A6" w:rsidRDefault="00195E93" w:rsidP="003502BD">
            <w:pPr>
              <w:spacing w:after="0" w:line="360" w:lineRule="auto"/>
              <w:rPr>
                <w:rFonts w:ascii="Times New Roman" w:eastAsia="Times New Roman" w:hAnsi="Times New Roman" w:cs="Times New Roman"/>
                <w:b/>
                <w:sz w:val="18"/>
                <w:szCs w:val="18"/>
                <w:lang w:val="en-US" w:eastAsia="id-ID"/>
              </w:rPr>
            </w:pPr>
            <w:r w:rsidRPr="006631A6">
              <w:rPr>
                <w:rFonts w:ascii="Times New Roman" w:eastAsia="Times New Roman" w:hAnsi="Times New Roman" w:cs="Times New Roman"/>
                <w:b/>
                <w:sz w:val="18"/>
                <w:szCs w:val="18"/>
                <w:lang w:eastAsia="id-ID"/>
              </w:rPr>
              <w:t>Jun</w:t>
            </w:r>
            <w:r w:rsidR="006631A6" w:rsidRPr="006631A6">
              <w:rPr>
                <w:rFonts w:ascii="Times New Roman" w:eastAsia="Times New Roman" w:hAnsi="Times New Roman" w:cs="Times New Roman"/>
                <w:b/>
                <w:sz w:val="18"/>
                <w:szCs w:val="18"/>
                <w:lang w:val="en-US" w:eastAsia="id-ID"/>
              </w:rPr>
              <w:t>i</w:t>
            </w:r>
          </w:p>
        </w:tc>
        <w:tc>
          <w:tcPr>
            <w:tcW w:w="1004" w:type="pct"/>
            <w:noWrap/>
            <w:hideMark/>
          </w:tcPr>
          <w:p w14:paraId="550F5CF0"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2.484.126.500 </w:t>
            </w:r>
          </w:p>
        </w:tc>
        <w:tc>
          <w:tcPr>
            <w:tcW w:w="1091" w:type="pct"/>
            <w:noWrap/>
            <w:hideMark/>
          </w:tcPr>
          <w:p w14:paraId="496D3AA1"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1.902.778.218 </w:t>
            </w:r>
          </w:p>
        </w:tc>
        <w:tc>
          <w:tcPr>
            <w:tcW w:w="1092" w:type="pct"/>
            <w:noWrap/>
            <w:hideMark/>
          </w:tcPr>
          <w:p w14:paraId="7E6F0B5A"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1.709.922.600 </w:t>
            </w:r>
          </w:p>
        </w:tc>
        <w:tc>
          <w:tcPr>
            <w:tcW w:w="1046" w:type="pct"/>
            <w:noWrap/>
            <w:hideMark/>
          </w:tcPr>
          <w:p w14:paraId="051365DF"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2.140.909.583 </w:t>
            </w:r>
          </w:p>
        </w:tc>
      </w:tr>
      <w:tr w:rsidR="00266519" w:rsidRPr="00CF7B68" w14:paraId="5B25E13D" w14:textId="77777777" w:rsidTr="001D4203">
        <w:trPr>
          <w:trHeight w:val="209"/>
          <w:jc w:val="center"/>
        </w:trPr>
        <w:tc>
          <w:tcPr>
            <w:tcW w:w="767" w:type="pct"/>
            <w:noWrap/>
            <w:hideMark/>
          </w:tcPr>
          <w:p w14:paraId="7E58E679" w14:textId="77777777" w:rsidR="00195E93" w:rsidRPr="006631A6" w:rsidRDefault="00195E93" w:rsidP="003502BD">
            <w:pPr>
              <w:spacing w:after="0" w:line="360" w:lineRule="auto"/>
              <w:rPr>
                <w:rFonts w:ascii="Times New Roman" w:eastAsia="Times New Roman" w:hAnsi="Times New Roman" w:cs="Times New Roman"/>
                <w:b/>
                <w:sz w:val="18"/>
                <w:szCs w:val="18"/>
                <w:lang w:eastAsia="id-ID"/>
              </w:rPr>
            </w:pPr>
            <w:r w:rsidRPr="006631A6">
              <w:rPr>
                <w:rFonts w:ascii="Times New Roman" w:eastAsia="Times New Roman" w:hAnsi="Times New Roman" w:cs="Times New Roman"/>
                <w:b/>
                <w:sz w:val="18"/>
                <w:szCs w:val="18"/>
                <w:lang w:eastAsia="id-ID"/>
              </w:rPr>
              <w:t>Jul</w:t>
            </w:r>
            <w:r w:rsidR="006631A6" w:rsidRPr="006631A6">
              <w:rPr>
                <w:rFonts w:ascii="Times New Roman" w:eastAsia="Times New Roman" w:hAnsi="Times New Roman" w:cs="Times New Roman"/>
                <w:b/>
                <w:sz w:val="18"/>
                <w:szCs w:val="18"/>
                <w:lang w:val="en-US" w:eastAsia="id-ID"/>
              </w:rPr>
              <w:t>i</w:t>
            </w:r>
          </w:p>
        </w:tc>
        <w:tc>
          <w:tcPr>
            <w:tcW w:w="1004" w:type="pct"/>
            <w:noWrap/>
            <w:hideMark/>
          </w:tcPr>
          <w:p w14:paraId="338EA55F"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1.953.914.218 </w:t>
            </w:r>
          </w:p>
        </w:tc>
        <w:tc>
          <w:tcPr>
            <w:tcW w:w="1091" w:type="pct"/>
            <w:noWrap/>
            <w:hideMark/>
          </w:tcPr>
          <w:p w14:paraId="026AF945"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1.699.573.700 </w:t>
            </w:r>
          </w:p>
        </w:tc>
        <w:tc>
          <w:tcPr>
            <w:tcW w:w="1092" w:type="pct"/>
            <w:noWrap/>
            <w:hideMark/>
          </w:tcPr>
          <w:p w14:paraId="5CE971AE"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1.631.144.000 </w:t>
            </w:r>
          </w:p>
        </w:tc>
        <w:tc>
          <w:tcPr>
            <w:tcW w:w="1046" w:type="pct"/>
            <w:noWrap/>
            <w:hideMark/>
          </w:tcPr>
          <w:p w14:paraId="02BB011A"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1.819.603.800 </w:t>
            </w:r>
          </w:p>
        </w:tc>
      </w:tr>
      <w:tr w:rsidR="00266519" w:rsidRPr="00CF7B68" w14:paraId="7E7CA7AF" w14:textId="77777777" w:rsidTr="001D4203">
        <w:trPr>
          <w:trHeight w:val="209"/>
          <w:jc w:val="center"/>
        </w:trPr>
        <w:tc>
          <w:tcPr>
            <w:tcW w:w="767" w:type="pct"/>
            <w:noWrap/>
            <w:hideMark/>
          </w:tcPr>
          <w:p w14:paraId="573ED41A" w14:textId="77777777" w:rsidR="00195E93" w:rsidRPr="006631A6" w:rsidRDefault="006631A6" w:rsidP="003502BD">
            <w:pPr>
              <w:spacing w:after="0" w:line="360" w:lineRule="auto"/>
              <w:rPr>
                <w:rFonts w:ascii="Times New Roman" w:eastAsia="Times New Roman" w:hAnsi="Times New Roman" w:cs="Times New Roman"/>
                <w:b/>
                <w:sz w:val="18"/>
                <w:szCs w:val="18"/>
                <w:lang w:eastAsia="id-ID"/>
              </w:rPr>
            </w:pPr>
            <w:r w:rsidRPr="006631A6">
              <w:rPr>
                <w:rFonts w:ascii="Times New Roman" w:eastAsia="Times New Roman" w:hAnsi="Times New Roman" w:cs="Times New Roman"/>
                <w:b/>
                <w:sz w:val="18"/>
                <w:szCs w:val="18"/>
                <w:lang w:eastAsia="id-ID"/>
              </w:rPr>
              <w:t>Agustu</w:t>
            </w:r>
          </w:p>
        </w:tc>
        <w:tc>
          <w:tcPr>
            <w:tcW w:w="1004" w:type="pct"/>
            <w:noWrap/>
            <w:hideMark/>
          </w:tcPr>
          <w:p w14:paraId="205BCC5A"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1.906.369.800 </w:t>
            </w:r>
          </w:p>
        </w:tc>
        <w:tc>
          <w:tcPr>
            <w:tcW w:w="1091" w:type="pct"/>
            <w:noWrap/>
            <w:hideMark/>
          </w:tcPr>
          <w:p w14:paraId="7CBB698A"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2.163.493.529 </w:t>
            </w:r>
          </w:p>
        </w:tc>
        <w:tc>
          <w:tcPr>
            <w:tcW w:w="1092" w:type="pct"/>
            <w:noWrap/>
            <w:hideMark/>
          </w:tcPr>
          <w:p w14:paraId="3CCCD2F6"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2.095.886.600 </w:t>
            </w:r>
          </w:p>
        </w:tc>
        <w:tc>
          <w:tcPr>
            <w:tcW w:w="1046" w:type="pct"/>
            <w:noWrap/>
            <w:hideMark/>
          </w:tcPr>
          <w:p w14:paraId="18C5FCB7"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1.892.738.372 </w:t>
            </w:r>
          </w:p>
        </w:tc>
      </w:tr>
      <w:tr w:rsidR="00266519" w:rsidRPr="00CF7B68" w14:paraId="0301F1E4" w14:textId="77777777" w:rsidTr="001D4203">
        <w:trPr>
          <w:trHeight w:val="265"/>
          <w:jc w:val="center"/>
        </w:trPr>
        <w:tc>
          <w:tcPr>
            <w:tcW w:w="767" w:type="pct"/>
            <w:noWrap/>
            <w:hideMark/>
          </w:tcPr>
          <w:p w14:paraId="0F39CF0D" w14:textId="77777777" w:rsidR="00195E93" w:rsidRPr="006631A6" w:rsidRDefault="006631A6" w:rsidP="003502BD">
            <w:pPr>
              <w:spacing w:after="0" w:line="360" w:lineRule="auto"/>
              <w:rPr>
                <w:rFonts w:ascii="Times New Roman" w:eastAsia="Times New Roman" w:hAnsi="Times New Roman" w:cs="Times New Roman"/>
                <w:b/>
                <w:sz w:val="18"/>
                <w:szCs w:val="18"/>
                <w:lang w:eastAsia="id-ID"/>
              </w:rPr>
            </w:pPr>
            <w:r w:rsidRPr="006631A6">
              <w:rPr>
                <w:rFonts w:ascii="Times New Roman" w:eastAsia="Times New Roman" w:hAnsi="Times New Roman" w:cs="Times New Roman"/>
                <w:b/>
                <w:sz w:val="18"/>
                <w:szCs w:val="18"/>
                <w:lang w:eastAsia="id-ID"/>
              </w:rPr>
              <w:t>September</w:t>
            </w:r>
          </w:p>
        </w:tc>
        <w:tc>
          <w:tcPr>
            <w:tcW w:w="1004" w:type="pct"/>
            <w:noWrap/>
            <w:hideMark/>
          </w:tcPr>
          <w:p w14:paraId="37C8DD8C"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1.530.421.100 </w:t>
            </w:r>
          </w:p>
        </w:tc>
        <w:tc>
          <w:tcPr>
            <w:tcW w:w="1091" w:type="pct"/>
            <w:noWrap/>
            <w:hideMark/>
          </w:tcPr>
          <w:p w14:paraId="2FE803B3"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2.513.098.151 </w:t>
            </w:r>
          </w:p>
        </w:tc>
        <w:tc>
          <w:tcPr>
            <w:tcW w:w="1092" w:type="pct"/>
            <w:noWrap/>
            <w:hideMark/>
          </w:tcPr>
          <w:p w14:paraId="72E2BA93"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2.407.469.118 </w:t>
            </w:r>
          </w:p>
        </w:tc>
        <w:tc>
          <w:tcPr>
            <w:tcW w:w="1046" w:type="pct"/>
            <w:noWrap/>
            <w:hideMark/>
          </w:tcPr>
          <w:p w14:paraId="7F1C7D5A"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2.228.888.700 </w:t>
            </w:r>
          </w:p>
        </w:tc>
      </w:tr>
      <w:tr w:rsidR="00266519" w:rsidRPr="00CF7B68" w14:paraId="677A35C7" w14:textId="77777777" w:rsidTr="001D4203">
        <w:trPr>
          <w:trHeight w:val="209"/>
          <w:jc w:val="center"/>
        </w:trPr>
        <w:tc>
          <w:tcPr>
            <w:tcW w:w="767" w:type="pct"/>
            <w:noWrap/>
            <w:hideMark/>
          </w:tcPr>
          <w:p w14:paraId="7CA9659B" w14:textId="77777777" w:rsidR="00195E93" w:rsidRPr="006631A6" w:rsidRDefault="00195E93" w:rsidP="003502BD">
            <w:pPr>
              <w:spacing w:after="0" w:line="360" w:lineRule="auto"/>
              <w:rPr>
                <w:rFonts w:ascii="Times New Roman" w:eastAsia="Times New Roman" w:hAnsi="Times New Roman" w:cs="Times New Roman"/>
                <w:b/>
                <w:sz w:val="18"/>
                <w:szCs w:val="18"/>
                <w:lang w:eastAsia="id-ID"/>
              </w:rPr>
            </w:pPr>
            <w:r w:rsidRPr="006631A6">
              <w:rPr>
                <w:rFonts w:ascii="Times New Roman" w:eastAsia="Times New Roman" w:hAnsi="Times New Roman" w:cs="Times New Roman"/>
                <w:b/>
                <w:sz w:val="18"/>
                <w:szCs w:val="18"/>
                <w:lang w:eastAsia="id-ID"/>
              </w:rPr>
              <w:t>Okt</w:t>
            </w:r>
            <w:r w:rsidR="006631A6" w:rsidRPr="006631A6">
              <w:rPr>
                <w:rFonts w:ascii="Times New Roman" w:eastAsia="Times New Roman" w:hAnsi="Times New Roman" w:cs="Times New Roman"/>
                <w:b/>
                <w:sz w:val="18"/>
                <w:szCs w:val="18"/>
                <w:lang w:val="en-US" w:eastAsia="id-ID"/>
              </w:rPr>
              <w:t>ober</w:t>
            </w:r>
          </w:p>
        </w:tc>
        <w:tc>
          <w:tcPr>
            <w:tcW w:w="1004" w:type="pct"/>
            <w:noWrap/>
            <w:hideMark/>
          </w:tcPr>
          <w:p w14:paraId="09ABEAD8"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1.665.264.200 </w:t>
            </w:r>
          </w:p>
        </w:tc>
        <w:tc>
          <w:tcPr>
            <w:tcW w:w="1091" w:type="pct"/>
            <w:noWrap/>
            <w:hideMark/>
          </w:tcPr>
          <w:p w14:paraId="235D0A81"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1.972.930.000 </w:t>
            </w:r>
          </w:p>
        </w:tc>
        <w:tc>
          <w:tcPr>
            <w:tcW w:w="1092" w:type="pct"/>
            <w:noWrap/>
            <w:hideMark/>
          </w:tcPr>
          <w:p w14:paraId="4368CCE2"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2.222.105.900 </w:t>
            </w:r>
          </w:p>
        </w:tc>
        <w:tc>
          <w:tcPr>
            <w:tcW w:w="1046" w:type="pct"/>
            <w:noWrap/>
            <w:hideMark/>
          </w:tcPr>
          <w:p w14:paraId="2688C1A9"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1.977.069.700 </w:t>
            </w:r>
          </w:p>
        </w:tc>
      </w:tr>
      <w:tr w:rsidR="00266519" w:rsidRPr="00CF7B68" w14:paraId="43201DF0" w14:textId="77777777" w:rsidTr="001D4203">
        <w:trPr>
          <w:trHeight w:val="245"/>
          <w:jc w:val="center"/>
        </w:trPr>
        <w:tc>
          <w:tcPr>
            <w:tcW w:w="767" w:type="pct"/>
            <w:noWrap/>
            <w:hideMark/>
          </w:tcPr>
          <w:p w14:paraId="566DF4C6" w14:textId="77777777" w:rsidR="00195E93" w:rsidRPr="006631A6" w:rsidRDefault="00195E93" w:rsidP="003502BD">
            <w:pPr>
              <w:spacing w:after="0" w:line="360" w:lineRule="auto"/>
              <w:rPr>
                <w:rFonts w:ascii="Times New Roman" w:eastAsia="Times New Roman" w:hAnsi="Times New Roman" w:cs="Times New Roman"/>
                <w:b/>
                <w:sz w:val="18"/>
                <w:szCs w:val="18"/>
                <w:lang w:eastAsia="id-ID"/>
              </w:rPr>
            </w:pPr>
            <w:r w:rsidRPr="006631A6">
              <w:rPr>
                <w:rFonts w:ascii="Times New Roman" w:eastAsia="Times New Roman" w:hAnsi="Times New Roman" w:cs="Times New Roman"/>
                <w:b/>
                <w:sz w:val="18"/>
                <w:szCs w:val="18"/>
                <w:lang w:eastAsia="id-ID"/>
              </w:rPr>
              <w:t>Nov</w:t>
            </w:r>
            <w:r w:rsidR="006631A6" w:rsidRPr="006631A6">
              <w:rPr>
                <w:rFonts w:ascii="Times New Roman" w:eastAsia="Times New Roman" w:hAnsi="Times New Roman" w:cs="Times New Roman"/>
                <w:b/>
                <w:sz w:val="18"/>
                <w:szCs w:val="18"/>
                <w:lang w:val="en-US" w:eastAsia="id-ID"/>
              </w:rPr>
              <w:t>ember</w:t>
            </w:r>
          </w:p>
        </w:tc>
        <w:tc>
          <w:tcPr>
            <w:tcW w:w="1004" w:type="pct"/>
            <w:noWrap/>
            <w:hideMark/>
          </w:tcPr>
          <w:p w14:paraId="535435D5"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1.847.227.000 </w:t>
            </w:r>
          </w:p>
        </w:tc>
        <w:tc>
          <w:tcPr>
            <w:tcW w:w="1091" w:type="pct"/>
            <w:noWrap/>
            <w:hideMark/>
          </w:tcPr>
          <w:p w14:paraId="60A2076A"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1.757.080.390 </w:t>
            </w:r>
          </w:p>
        </w:tc>
        <w:tc>
          <w:tcPr>
            <w:tcW w:w="1092" w:type="pct"/>
            <w:noWrap/>
            <w:hideMark/>
          </w:tcPr>
          <w:p w14:paraId="430361F2"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2.096.858.600 </w:t>
            </w:r>
          </w:p>
        </w:tc>
        <w:tc>
          <w:tcPr>
            <w:tcW w:w="1046" w:type="pct"/>
            <w:noWrap/>
            <w:hideMark/>
          </w:tcPr>
          <w:p w14:paraId="73D16517"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2.131.960.500 </w:t>
            </w:r>
          </w:p>
        </w:tc>
      </w:tr>
      <w:tr w:rsidR="00266519" w:rsidRPr="00CF7B68" w14:paraId="351165A1" w14:textId="77777777" w:rsidTr="001D4203">
        <w:trPr>
          <w:trHeight w:val="209"/>
          <w:jc w:val="center"/>
        </w:trPr>
        <w:tc>
          <w:tcPr>
            <w:tcW w:w="767" w:type="pct"/>
            <w:tcBorders>
              <w:bottom w:val="single" w:sz="4" w:space="0" w:color="auto"/>
            </w:tcBorders>
            <w:noWrap/>
            <w:hideMark/>
          </w:tcPr>
          <w:p w14:paraId="42296052" w14:textId="77777777" w:rsidR="00195E93" w:rsidRPr="006631A6" w:rsidRDefault="00195E93" w:rsidP="003502BD">
            <w:pPr>
              <w:spacing w:after="0" w:line="360" w:lineRule="auto"/>
              <w:rPr>
                <w:rFonts w:ascii="Times New Roman" w:eastAsia="Times New Roman" w:hAnsi="Times New Roman" w:cs="Times New Roman"/>
                <w:b/>
                <w:sz w:val="18"/>
                <w:szCs w:val="18"/>
                <w:lang w:eastAsia="id-ID"/>
              </w:rPr>
            </w:pPr>
            <w:r w:rsidRPr="006631A6">
              <w:rPr>
                <w:rFonts w:ascii="Times New Roman" w:eastAsia="Times New Roman" w:hAnsi="Times New Roman" w:cs="Times New Roman"/>
                <w:b/>
                <w:sz w:val="18"/>
                <w:szCs w:val="18"/>
                <w:lang w:eastAsia="id-ID"/>
              </w:rPr>
              <w:t>Des</w:t>
            </w:r>
            <w:r w:rsidR="006631A6" w:rsidRPr="006631A6">
              <w:rPr>
                <w:rFonts w:ascii="Times New Roman" w:eastAsia="Times New Roman" w:hAnsi="Times New Roman" w:cs="Times New Roman"/>
                <w:b/>
                <w:sz w:val="18"/>
                <w:szCs w:val="18"/>
                <w:lang w:val="en-US" w:eastAsia="id-ID"/>
              </w:rPr>
              <w:t>ember</w:t>
            </w:r>
          </w:p>
        </w:tc>
        <w:tc>
          <w:tcPr>
            <w:tcW w:w="1004" w:type="pct"/>
            <w:tcBorders>
              <w:bottom w:val="single" w:sz="4" w:space="0" w:color="auto"/>
            </w:tcBorders>
            <w:noWrap/>
            <w:hideMark/>
          </w:tcPr>
          <w:p w14:paraId="4861055A"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1.809.281.850 </w:t>
            </w:r>
          </w:p>
        </w:tc>
        <w:tc>
          <w:tcPr>
            <w:tcW w:w="1091" w:type="pct"/>
            <w:tcBorders>
              <w:bottom w:val="single" w:sz="4" w:space="0" w:color="auto"/>
            </w:tcBorders>
            <w:noWrap/>
            <w:hideMark/>
          </w:tcPr>
          <w:p w14:paraId="4D17262F"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1.949.362.800 </w:t>
            </w:r>
          </w:p>
        </w:tc>
        <w:tc>
          <w:tcPr>
            <w:tcW w:w="1092" w:type="pct"/>
            <w:tcBorders>
              <w:bottom w:val="single" w:sz="4" w:space="0" w:color="auto"/>
            </w:tcBorders>
            <w:noWrap/>
            <w:hideMark/>
          </w:tcPr>
          <w:p w14:paraId="0C20C6C6"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2.417.824.820 </w:t>
            </w:r>
          </w:p>
        </w:tc>
        <w:tc>
          <w:tcPr>
            <w:tcW w:w="1046" w:type="pct"/>
            <w:tcBorders>
              <w:bottom w:val="single" w:sz="4" w:space="0" w:color="auto"/>
            </w:tcBorders>
            <w:noWrap/>
            <w:hideMark/>
          </w:tcPr>
          <w:p w14:paraId="60764A68" w14:textId="77777777" w:rsidR="00195E93" w:rsidRPr="006631A6" w:rsidRDefault="00195E93" w:rsidP="006631A6">
            <w:pPr>
              <w:spacing w:after="0" w:line="360" w:lineRule="auto"/>
              <w:jc w:val="right"/>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2.337.227.500 </w:t>
            </w:r>
          </w:p>
        </w:tc>
      </w:tr>
      <w:tr w:rsidR="00266519" w:rsidRPr="00CF7B68" w14:paraId="67149A03" w14:textId="77777777" w:rsidTr="001D4203">
        <w:trPr>
          <w:trHeight w:val="209"/>
          <w:jc w:val="center"/>
        </w:trPr>
        <w:tc>
          <w:tcPr>
            <w:tcW w:w="767" w:type="pct"/>
            <w:tcBorders>
              <w:top w:val="single" w:sz="4" w:space="0" w:color="auto"/>
              <w:bottom w:val="single" w:sz="4" w:space="0" w:color="auto"/>
            </w:tcBorders>
            <w:noWrap/>
            <w:hideMark/>
          </w:tcPr>
          <w:p w14:paraId="77748FE7" w14:textId="77777777" w:rsidR="00195E93" w:rsidRPr="006631A6" w:rsidRDefault="00195E93" w:rsidP="006631A6">
            <w:pPr>
              <w:spacing w:after="0" w:line="360" w:lineRule="auto"/>
              <w:jc w:val="both"/>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Total </w:t>
            </w:r>
          </w:p>
        </w:tc>
        <w:tc>
          <w:tcPr>
            <w:tcW w:w="1004" w:type="pct"/>
            <w:tcBorders>
              <w:top w:val="single" w:sz="4" w:space="0" w:color="auto"/>
              <w:bottom w:val="single" w:sz="4" w:space="0" w:color="auto"/>
            </w:tcBorders>
            <w:noWrap/>
            <w:hideMark/>
          </w:tcPr>
          <w:p w14:paraId="4DC17685" w14:textId="77777777" w:rsidR="00195E93" w:rsidRPr="006631A6" w:rsidRDefault="00195E93" w:rsidP="006631A6">
            <w:pPr>
              <w:spacing w:after="0" w:line="360" w:lineRule="auto"/>
              <w:jc w:val="both"/>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20.560.027.162 </w:t>
            </w:r>
          </w:p>
        </w:tc>
        <w:tc>
          <w:tcPr>
            <w:tcW w:w="1091" w:type="pct"/>
            <w:tcBorders>
              <w:top w:val="single" w:sz="4" w:space="0" w:color="auto"/>
              <w:bottom w:val="single" w:sz="4" w:space="0" w:color="auto"/>
            </w:tcBorders>
            <w:noWrap/>
            <w:hideMark/>
          </w:tcPr>
          <w:p w14:paraId="11ECB1D9" w14:textId="77777777" w:rsidR="00195E93" w:rsidRPr="006631A6" w:rsidRDefault="00195E93" w:rsidP="006631A6">
            <w:pPr>
              <w:spacing w:after="0" w:line="360" w:lineRule="auto"/>
              <w:jc w:val="both"/>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21.812.187.407 </w:t>
            </w:r>
          </w:p>
        </w:tc>
        <w:tc>
          <w:tcPr>
            <w:tcW w:w="1092" w:type="pct"/>
            <w:tcBorders>
              <w:top w:val="single" w:sz="4" w:space="0" w:color="auto"/>
              <w:bottom w:val="single" w:sz="4" w:space="0" w:color="auto"/>
            </w:tcBorders>
            <w:noWrap/>
            <w:hideMark/>
          </w:tcPr>
          <w:p w14:paraId="406F8A07" w14:textId="77777777" w:rsidR="00195E93" w:rsidRPr="006631A6" w:rsidRDefault="00195E93" w:rsidP="006631A6">
            <w:pPr>
              <w:spacing w:after="0" w:line="360" w:lineRule="auto"/>
              <w:jc w:val="both"/>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23.624.374.814 </w:t>
            </w:r>
          </w:p>
        </w:tc>
        <w:tc>
          <w:tcPr>
            <w:tcW w:w="1046" w:type="pct"/>
            <w:tcBorders>
              <w:top w:val="single" w:sz="4" w:space="0" w:color="auto"/>
              <w:bottom w:val="single" w:sz="4" w:space="0" w:color="auto"/>
            </w:tcBorders>
            <w:noWrap/>
            <w:hideMark/>
          </w:tcPr>
          <w:p w14:paraId="120F113A" w14:textId="77777777" w:rsidR="00195E93" w:rsidRPr="006631A6" w:rsidRDefault="00195E93" w:rsidP="006631A6">
            <w:pPr>
              <w:spacing w:after="0" w:line="360" w:lineRule="auto"/>
              <w:jc w:val="both"/>
              <w:rPr>
                <w:rFonts w:ascii="Times New Roman" w:eastAsia="Times New Roman" w:hAnsi="Times New Roman" w:cs="Times New Roman"/>
                <w:sz w:val="18"/>
                <w:szCs w:val="18"/>
                <w:lang w:eastAsia="id-ID"/>
              </w:rPr>
            </w:pPr>
            <w:r w:rsidRPr="006631A6">
              <w:rPr>
                <w:rFonts w:ascii="Times New Roman" w:eastAsia="Times New Roman" w:hAnsi="Times New Roman" w:cs="Times New Roman"/>
                <w:sz w:val="18"/>
                <w:szCs w:val="18"/>
                <w:lang w:eastAsia="id-ID"/>
              </w:rPr>
              <w:t xml:space="preserve"> Rp 24.741.104.048 </w:t>
            </w:r>
          </w:p>
        </w:tc>
      </w:tr>
    </w:tbl>
    <w:p w14:paraId="1C654AEB" w14:textId="77777777" w:rsidR="00195E93" w:rsidRDefault="00266519" w:rsidP="00266519">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Sumber : </w:t>
      </w:r>
      <w:r>
        <w:rPr>
          <w:rFonts w:ascii="Times New Roman" w:hAnsi="Times New Roman" w:cs="Times New Roman"/>
          <w:b/>
          <w:sz w:val="24"/>
          <w:szCs w:val="24"/>
        </w:rPr>
        <w:t>PT. Astra Multi Finance (SPEKTRA) Samarinda</w:t>
      </w:r>
      <w:r>
        <w:rPr>
          <w:rFonts w:ascii="Times New Roman" w:hAnsi="Times New Roman" w:cs="Times New Roman"/>
          <w:b/>
          <w:sz w:val="24"/>
          <w:szCs w:val="24"/>
          <w:lang w:val="en-US"/>
        </w:rPr>
        <w:t>, 2019</w:t>
      </w:r>
      <w:r w:rsidR="00195E93">
        <w:rPr>
          <w:rFonts w:ascii="Times New Roman" w:hAnsi="Times New Roman" w:cs="Times New Roman"/>
          <w:b/>
          <w:sz w:val="24"/>
          <w:szCs w:val="24"/>
        </w:rPr>
        <w:tab/>
      </w:r>
    </w:p>
    <w:p w14:paraId="74F7ED70" w14:textId="77777777" w:rsidR="00B544DD" w:rsidRDefault="00B544DD" w:rsidP="001D4203">
      <w:pPr>
        <w:spacing w:after="0" w:line="360" w:lineRule="auto"/>
        <w:ind w:firstLine="567"/>
        <w:jc w:val="both"/>
        <w:rPr>
          <w:rFonts w:ascii="Times New Roman" w:hAnsi="Times New Roman" w:cs="Times New Roman"/>
          <w:sz w:val="24"/>
          <w:szCs w:val="24"/>
          <w:lang w:val="en-US"/>
        </w:rPr>
        <w:sectPr w:rsidR="00B544DD" w:rsidSect="00F309EE">
          <w:type w:val="continuous"/>
          <w:pgSz w:w="12240" w:h="15840"/>
          <w:pgMar w:top="1440" w:right="1152" w:bottom="1152" w:left="1440" w:header="720" w:footer="720" w:gutter="0"/>
          <w:cols w:space="720"/>
          <w:docGrid w:linePitch="360"/>
        </w:sectPr>
      </w:pPr>
    </w:p>
    <w:p w14:paraId="665CDA3F" w14:textId="77777777" w:rsidR="001D4203" w:rsidRPr="001D4203" w:rsidRDefault="00A87891" w:rsidP="001D4203">
      <w:pPr>
        <w:spacing w:after="0" w:line="360" w:lineRule="auto"/>
        <w:ind w:firstLine="567"/>
        <w:jc w:val="both"/>
        <w:rPr>
          <w:rFonts w:ascii="Times New Roman" w:eastAsia="Times New Roman" w:hAnsi="Times New Roman" w:cs="Times New Roman"/>
          <w:color w:val="000000"/>
          <w:sz w:val="24"/>
          <w:szCs w:val="24"/>
          <w:lang w:val="en-ID" w:eastAsia="id-ID"/>
        </w:rPr>
      </w:pPr>
      <w:r w:rsidRPr="001D4203">
        <w:rPr>
          <w:rFonts w:ascii="Times New Roman" w:hAnsi="Times New Roman" w:cs="Times New Roman"/>
          <w:sz w:val="24"/>
          <w:szCs w:val="24"/>
          <w:lang w:val="en-US"/>
        </w:rPr>
        <w:t>Data pada tabel 1 menunjukkan bahwa</w:t>
      </w:r>
      <w:r w:rsidR="00195E93">
        <w:rPr>
          <w:rFonts w:ascii="Times New Roman" w:hAnsi="Times New Roman" w:cs="Times New Roman"/>
          <w:sz w:val="24"/>
          <w:szCs w:val="24"/>
        </w:rPr>
        <w:t xml:space="preserve"> penjualan kredit pada PT. Astra Multi Finance (SPEKTRA) setiap tahunnya mengalami peningkatan. Pada tahun 2014 total penjualan kredit sebesar Rp. </w:t>
      </w:r>
      <w:r w:rsidR="00195E93" w:rsidRPr="0085362F">
        <w:rPr>
          <w:rFonts w:ascii="Times New Roman" w:eastAsia="Times New Roman" w:hAnsi="Times New Roman" w:cs="Times New Roman"/>
          <w:color w:val="000000"/>
          <w:sz w:val="24"/>
          <w:szCs w:val="24"/>
          <w:lang w:eastAsia="id-ID"/>
        </w:rPr>
        <w:t>20.560.027.162</w:t>
      </w:r>
      <w:r w:rsidR="00195E93">
        <w:rPr>
          <w:rFonts w:ascii="Times New Roman" w:eastAsia="Times New Roman" w:hAnsi="Times New Roman" w:cs="Times New Roman"/>
          <w:color w:val="000000"/>
          <w:sz w:val="24"/>
          <w:szCs w:val="24"/>
          <w:lang w:eastAsia="id-ID"/>
        </w:rPr>
        <w:t xml:space="preserve">, pada tahun </w:t>
      </w:r>
      <w:r w:rsidR="00195E93">
        <w:rPr>
          <w:rFonts w:ascii="Times New Roman" w:eastAsia="Times New Roman" w:hAnsi="Times New Roman" w:cs="Times New Roman"/>
          <w:color w:val="000000"/>
          <w:sz w:val="24"/>
          <w:szCs w:val="24"/>
          <w:lang w:eastAsia="id-ID"/>
        </w:rPr>
        <w:t xml:space="preserve">2015 total penjualan kredit sebesar Rp. </w:t>
      </w:r>
      <w:r w:rsidR="00195E93" w:rsidRPr="0085362F">
        <w:rPr>
          <w:rFonts w:ascii="Times New Roman" w:eastAsia="Times New Roman" w:hAnsi="Times New Roman" w:cs="Times New Roman"/>
          <w:color w:val="000000"/>
          <w:sz w:val="24"/>
          <w:szCs w:val="24"/>
          <w:lang w:eastAsia="id-ID"/>
        </w:rPr>
        <w:t>21.812.187.407</w:t>
      </w:r>
      <w:r w:rsidR="00195E93">
        <w:rPr>
          <w:rFonts w:ascii="Times New Roman" w:eastAsia="Times New Roman" w:hAnsi="Times New Roman" w:cs="Times New Roman"/>
          <w:color w:val="000000"/>
          <w:sz w:val="24"/>
          <w:szCs w:val="24"/>
          <w:lang w:eastAsia="id-ID"/>
        </w:rPr>
        <w:t xml:space="preserve">, pada tahun 2016 total penjualan kredit sebesar Rp. </w:t>
      </w:r>
      <w:r w:rsidR="00195E93" w:rsidRPr="0085362F">
        <w:rPr>
          <w:rFonts w:ascii="Times New Roman" w:eastAsia="Times New Roman" w:hAnsi="Times New Roman" w:cs="Times New Roman"/>
          <w:color w:val="000000"/>
          <w:sz w:val="24"/>
          <w:szCs w:val="24"/>
          <w:lang w:eastAsia="id-ID"/>
        </w:rPr>
        <w:t>23.624.374.814</w:t>
      </w:r>
      <w:r w:rsidR="00195E93">
        <w:rPr>
          <w:rFonts w:ascii="Times New Roman" w:eastAsia="Times New Roman" w:hAnsi="Times New Roman" w:cs="Times New Roman"/>
          <w:color w:val="000000"/>
          <w:sz w:val="24"/>
          <w:szCs w:val="24"/>
          <w:lang w:eastAsia="id-ID"/>
        </w:rPr>
        <w:t xml:space="preserve">, dan pada tahun 2017 total penjualan kredit sebesar Rp. </w:t>
      </w:r>
      <w:r w:rsidR="00195E93" w:rsidRPr="0085362F">
        <w:rPr>
          <w:rFonts w:ascii="Times New Roman" w:eastAsia="Times New Roman" w:hAnsi="Times New Roman" w:cs="Times New Roman"/>
          <w:color w:val="000000"/>
          <w:sz w:val="24"/>
          <w:szCs w:val="24"/>
          <w:lang w:eastAsia="id-ID"/>
        </w:rPr>
        <w:t>24.741.104.048</w:t>
      </w:r>
      <w:r w:rsidR="001D4203">
        <w:rPr>
          <w:rFonts w:ascii="Times New Roman" w:eastAsia="Times New Roman" w:hAnsi="Times New Roman" w:cs="Times New Roman"/>
          <w:color w:val="000000"/>
          <w:sz w:val="24"/>
          <w:szCs w:val="24"/>
          <w:lang w:val="en-ID" w:eastAsia="id-ID"/>
        </w:rPr>
        <w:t>.</w:t>
      </w:r>
    </w:p>
    <w:p w14:paraId="132D86C5" w14:textId="77777777" w:rsidR="00B544DD" w:rsidRDefault="00A87891" w:rsidP="001D4203">
      <w:pPr>
        <w:spacing w:after="0" w:line="360" w:lineRule="auto"/>
        <w:ind w:firstLine="567"/>
        <w:jc w:val="both"/>
        <w:rPr>
          <w:rFonts w:ascii="Times New Roman" w:hAnsi="Times New Roman" w:cs="Times New Roman"/>
          <w:sz w:val="24"/>
          <w:szCs w:val="24"/>
        </w:rPr>
        <w:sectPr w:rsidR="00B544DD" w:rsidSect="00B544DD">
          <w:type w:val="continuous"/>
          <w:pgSz w:w="12240" w:h="15840"/>
          <w:pgMar w:top="1440" w:right="1152" w:bottom="1152" w:left="1440" w:header="720" w:footer="720" w:gutter="0"/>
          <w:cols w:num="2" w:space="720"/>
          <w:docGrid w:linePitch="360"/>
        </w:sectPr>
      </w:pPr>
      <w:r w:rsidRPr="00A87891">
        <w:rPr>
          <w:rFonts w:ascii="Times New Roman" w:eastAsia="Times New Roman" w:hAnsi="Times New Roman" w:cs="Times New Roman"/>
          <w:color w:val="000000"/>
          <w:sz w:val="24"/>
          <w:szCs w:val="24"/>
          <w:lang w:val="en-US" w:eastAsia="id-ID"/>
        </w:rPr>
        <w:lastRenderedPageBreak/>
        <w:t xml:space="preserve">Data piutang tertagih </w:t>
      </w:r>
      <w:r w:rsidRPr="00A87891">
        <w:rPr>
          <w:rFonts w:ascii="Times New Roman" w:hAnsi="Times New Roman" w:cs="Times New Roman"/>
          <w:sz w:val="24"/>
          <w:szCs w:val="24"/>
        </w:rPr>
        <w:t>PT. Astra Multi Finance (SPEKTRA) Samarinda</w:t>
      </w:r>
      <w:r w:rsidRPr="00A87891">
        <w:rPr>
          <w:rFonts w:ascii="Times New Roman" w:hAnsi="Times New Roman" w:cs="Times New Roman"/>
          <w:sz w:val="24"/>
          <w:szCs w:val="24"/>
          <w:lang w:val="en-US"/>
        </w:rPr>
        <w:t xml:space="preserve"> tergambar pada tabel 2 . Terlihat bahwa </w:t>
      </w:r>
      <w:r w:rsidRPr="00A87891">
        <w:rPr>
          <w:rFonts w:ascii="Times New Roman" w:hAnsi="Times New Roman" w:cs="Times New Roman"/>
          <w:sz w:val="24"/>
          <w:szCs w:val="24"/>
        </w:rPr>
        <w:t xml:space="preserve">Pada tahun 2014 total piutang tertagih sebesar Rp. 19.046.980.336, pada tahun 2015 total </w:t>
      </w:r>
      <w:r w:rsidRPr="00A87891">
        <w:rPr>
          <w:rFonts w:ascii="Times New Roman" w:hAnsi="Times New Roman" w:cs="Times New Roman"/>
          <w:sz w:val="24"/>
          <w:szCs w:val="24"/>
        </w:rPr>
        <w:t>piutang tertagih sebesar Rp. 19.989.506.079, pada tahun 2016 total piutang tertagih sebesar Rp. 21.880.916.346, dan pada tahun 2017 total piutang tertagih sebesar Rp. 23.183.738.965.</w:t>
      </w:r>
    </w:p>
    <w:p w14:paraId="5497EBE9" w14:textId="77777777" w:rsidR="00A87891" w:rsidRPr="001D4203" w:rsidRDefault="00A87891" w:rsidP="001D4203">
      <w:pPr>
        <w:spacing w:after="0" w:line="360" w:lineRule="auto"/>
        <w:ind w:firstLine="567"/>
        <w:jc w:val="both"/>
        <w:rPr>
          <w:rFonts w:ascii="Times New Roman" w:eastAsia="Times New Roman" w:hAnsi="Times New Roman" w:cs="Times New Roman"/>
          <w:color w:val="000000"/>
          <w:sz w:val="24"/>
          <w:szCs w:val="24"/>
          <w:lang w:eastAsia="id-ID"/>
        </w:rPr>
      </w:pPr>
    </w:p>
    <w:p w14:paraId="63423A43" w14:textId="77777777" w:rsidR="00195E93" w:rsidRPr="001D4203" w:rsidRDefault="001D4203" w:rsidP="001D4203">
      <w:pPr>
        <w:spacing w:after="0" w:line="240" w:lineRule="auto"/>
        <w:rPr>
          <w:rFonts w:ascii="Times New Roman" w:hAnsi="Times New Roman" w:cs="Times New Roman"/>
          <w:b/>
          <w:sz w:val="24"/>
          <w:szCs w:val="24"/>
          <w:lang w:val="en-ID"/>
        </w:rPr>
      </w:pPr>
      <w:r>
        <w:rPr>
          <w:rFonts w:ascii="Times New Roman" w:hAnsi="Times New Roman" w:cs="Times New Roman"/>
          <w:b/>
          <w:sz w:val="24"/>
          <w:szCs w:val="24"/>
          <w:lang w:val="en-ID"/>
        </w:rPr>
        <w:t xml:space="preserve">Tabel 2. </w:t>
      </w:r>
      <w:r w:rsidR="00195E93" w:rsidRPr="001D4203">
        <w:rPr>
          <w:rFonts w:ascii="Times New Roman" w:hAnsi="Times New Roman" w:cs="Times New Roman"/>
          <w:b/>
          <w:sz w:val="24"/>
          <w:szCs w:val="24"/>
        </w:rPr>
        <w:t>Data Piutang Tertagih PT. Astra Multi Finance (SPEKTRA) Samarinda</w:t>
      </w:r>
    </w:p>
    <w:tbl>
      <w:tblPr>
        <w:tblW w:w="4999" w:type="pct"/>
        <w:jc w:val="center"/>
        <w:tblBorders>
          <w:top w:val="single" w:sz="4" w:space="0" w:color="auto"/>
          <w:bottom w:val="single" w:sz="4" w:space="0" w:color="auto"/>
        </w:tblBorders>
        <w:tblLook w:val="04A0" w:firstRow="1" w:lastRow="0" w:firstColumn="1" w:lastColumn="0" w:noHBand="0" w:noVBand="1"/>
      </w:tblPr>
      <w:tblGrid>
        <w:gridCol w:w="1202"/>
        <w:gridCol w:w="2164"/>
        <w:gridCol w:w="2166"/>
        <w:gridCol w:w="2166"/>
        <w:gridCol w:w="2164"/>
      </w:tblGrid>
      <w:tr w:rsidR="00195E93" w:rsidRPr="002D274A" w14:paraId="6C040ABC" w14:textId="77777777" w:rsidTr="001D4203">
        <w:trPr>
          <w:trHeight w:val="315"/>
          <w:jc w:val="center"/>
        </w:trPr>
        <w:tc>
          <w:tcPr>
            <w:tcW w:w="610" w:type="pct"/>
            <w:vMerge w:val="restart"/>
            <w:tcBorders>
              <w:top w:val="single" w:sz="4" w:space="0" w:color="auto"/>
              <w:bottom w:val="nil"/>
            </w:tcBorders>
            <w:shd w:val="clear" w:color="auto" w:fill="auto"/>
            <w:noWrap/>
            <w:vAlign w:val="center"/>
            <w:hideMark/>
          </w:tcPr>
          <w:p w14:paraId="7EC1F666" w14:textId="77777777" w:rsidR="00195E93" w:rsidRPr="002D274A" w:rsidRDefault="00195E93" w:rsidP="00195E93">
            <w:pPr>
              <w:spacing w:after="0" w:line="240" w:lineRule="auto"/>
              <w:jc w:val="both"/>
              <w:rPr>
                <w:rFonts w:ascii="Times New Roman" w:eastAsia="Times New Roman" w:hAnsi="Times New Roman" w:cs="Times New Roman"/>
                <w:sz w:val="24"/>
                <w:szCs w:val="24"/>
                <w:lang w:eastAsia="id-ID"/>
              </w:rPr>
            </w:pPr>
            <w:r w:rsidRPr="002D274A">
              <w:rPr>
                <w:rFonts w:ascii="Times New Roman" w:eastAsia="Times New Roman" w:hAnsi="Times New Roman" w:cs="Times New Roman"/>
                <w:sz w:val="24"/>
                <w:szCs w:val="24"/>
                <w:lang w:eastAsia="id-ID"/>
              </w:rPr>
              <w:t> </w:t>
            </w:r>
          </w:p>
        </w:tc>
        <w:tc>
          <w:tcPr>
            <w:tcW w:w="4390" w:type="pct"/>
            <w:gridSpan w:val="4"/>
            <w:tcBorders>
              <w:top w:val="single" w:sz="4" w:space="0" w:color="auto"/>
              <w:bottom w:val="single" w:sz="4" w:space="0" w:color="auto"/>
            </w:tcBorders>
            <w:shd w:val="clear" w:color="auto" w:fill="auto"/>
            <w:noWrap/>
            <w:vAlign w:val="center"/>
            <w:hideMark/>
          </w:tcPr>
          <w:p w14:paraId="7216B3FE" w14:textId="77777777" w:rsidR="00195E93" w:rsidRPr="00A87891" w:rsidRDefault="00195E93" w:rsidP="00195E93">
            <w:pPr>
              <w:spacing w:after="0" w:line="240" w:lineRule="auto"/>
              <w:jc w:val="both"/>
              <w:rPr>
                <w:rFonts w:ascii="Times New Roman" w:eastAsia="Times New Roman" w:hAnsi="Times New Roman" w:cs="Times New Roman"/>
                <w:b/>
                <w:sz w:val="24"/>
                <w:szCs w:val="24"/>
                <w:lang w:eastAsia="id-ID"/>
              </w:rPr>
            </w:pPr>
            <w:r w:rsidRPr="00A87891">
              <w:rPr>
                <w:rFonts w:ascii="Times New Roman" w:eastAsia="Times New Roman" w:hAnsi="Times New Roman" w:cs="Times New Roman"/>
                <w:b/>
                <w:sz w:val="24"/>
                <w:szCs w:val="24"/>
                <w:lang w:eastAsia="id-ID"/>
              </w:rPr>
              <w:t>Data Piutang Tertagih PT. Astra Multi Finance (Spektra Samarinda)</w:t>
            </w:r>
          </w:p>
        </w:tc>
      </w:tr>
      <w:tr w:rsidR="00195E93" w:rsidRPr="002D274A" w14:paraId="0C3A4362" w14:textId="77777777" w:rsidTr="001D4203">
        <w:trPr>
          <w:trHeight w:val="315"/>
          <w:jc w:val="center"/>
        </w:trPr>
        <w:tc>
          <w:tcPr>
            <w:tcW w:w="610" w:type="pct"/>
            <w:vMerge/>
            <w:tcBorders>
              <w:top w:val="nil"/>
              <w:bottom w:val="single" w:sz="4" w:space="0" w:color="auto"/>
            </w:tcBorders>
            <w:vAlign w:val="center"/>
            <w:hideMark/>
          </w:tcPr>
          <w:p w14:paraId="721CCB0D" w14:textId="77777777" w:rsidR="00195E93" w:rsidRPr="002D274A" w:rsidRDefault="00195E93" w:rsidP="00195E93">
            <w:pPr>
              <w:spacing w:after="0" w:line="240" w:lineRule="auto"/>
              <w:jc w:val="both"/>
              <w:rPr>
                <w:rFonts w:ascii="Times New Roman" w:eastAsia="Times New Roman" w:hAnsi="Times New Roman" w:cs="Times New Roman"/>
                <w:sz w:val="24"/>
                <w:szCs w:val="24"/>
                <w:lang w:eastAsia="id-ID"/>
              </w:rPr>
            </w:pPr>
          </w:p>
        </w:tc>
        <w:tc>
          <w:tcPr>
            <w:tcW w:w="1097" w:type="pct"/>
            <w:tcBorders>
              <w:top w:val="single" w:sz="4" w:space="0" w:color="auto"/>
              <w:bottom w:val="single" w:sz="4" w:space="0" w:color="auto"/>
            </w:tcBorders>
            <w:shd w:val="clear" w:color="auto" w:fill="auto"/>
            <w:noWrap/>
            <w:vAlign w:val="center"/>
            <w:hideMark/>
          </w:tcPr>
          <w:p w14:paraId="55A69C32" w14:textId="77777777" w:rsidR="00195E93" w:rsidRPr="00A87891" w:rsidRDefault="00195E93" w:rsidP="00195E93">
            <w:pPr>
              <w:spacing w:after="0" w:line="240" w:lineRule="auto"/>
              <w:jc w:val="both"/>
              <w:rPr>
                <w:rFonts w:ascii="Times New Roman" w:eastAsia="Times New Roman" w:hAnsi="Times New Roman" w:cs="Times New Roman"/>
                <w:b/>
                <w:sz w:val="24"/>
                <w:szCs w:val="24"/>
                <w:lang w:eastAsia="id-ID"/>
              </w:rPr>
            </w:pPr>
            <w:r w:rsidRPr="00A87891">
              <w:rPr>
                <w:rFonts w:ascii="Times New Roman" w:eastAsia="Times New Roman" w:hAnsi="Times New Roman" w:cs="Times New Roman"/>
                <w:b/>
                <w:sz w:val="24"/>
                <w:szCs w:val="24"/>
                <w:lang w:eastAsia="id-ID"/>
              </w:rPr>
              <w:t>2014</w:t>
            </w:r>
          </w:p>
        </w:tc>
        <w:tc>
          <w:tcPr>
            <w:tcW w:w="1098" w:type="pct"/>
            <w:tcBorders>
              <w:top w:val="single" w:sz="4" w:space="0" w:color="auto"/>
              <w:bottom w:val="single" w:sz="4" w:space="0" w:color="auto"/>
            </w:tcBorders>
            <w:shd w:val="clear" w:color="auto" w:fill="auto"/>
            <w:noWrap/>
            <w:vAlign w:val="center"/>
            <w:hideMark/>
          </w:tcPr>
          <w:p w14:paraId="73C30859" w14:textId="77777777" w:rsidR="00195E93" w:rsidRPr="00A87891" w:rsidRDefault="00195E93" w:rsidP="00195E93">
            <w:pPr>
              <w:spacing w:after="0" w:line="240" w:lineRule="auto"/>
              <w:jc w:val="both"/>
              <w:rPr>
                <w:rFonts w:ascii="Times New Roman" w:eastAsia="Times New Roman" w:hAnsi="Times New Roman" w:cs="Times New Roman"/>
                <w:b/>
                <w:sz w:val="24"/>
                <w:szCs w:val="24"/>
                <w:lang w:eastAsia="id-ID"/>
              </w:rPr>
            </w:pPr>
            <w:r w:rsidRPr="00A87891">
              <w:rPr>
                <w:rFonts w:ascii="Times New Roman" w:eastAsia="Times New Roman" w:hAnsi="Times New Roman" w:cs="Times New Roman"/>
                <w:b/>
                <w:sz w:val="24"/>
                <w:szCs w:val="24"/>
                <w:lang w:eastAsia="id-ID"/>
              </w:rPr>
              <w:t>2015</w:t>
            </w:r>
          </w:p>
        </w:tc>
        <w:tc>
          <w:tcPr>
            <w:tcW w:w="1098" w:type="pct"/>
            <w:tcBorders>
              <w:top w:val="single" w:sz="4" w:space="0" w:color="auto"/>
              <w:bottom w:val="single" w:sz="4" w:space="0" w:color="auto"/>
            </w:tcBorders>
            <w:shd w:val="clear" w:color="auto" w:fill="auto"/>
            <w:noWrap/>
            <w:vAlign w:val="center"/>
            <w:hideMark/>
          </w:tcPr>
          <w:p w14:paraId="1C242489" w14:textId="77777777" w:rsidR="00195E93" w:rsidRPr="00A87891" w:rsidRDefault="00195E93" w:rsidP="00195E93">
            <w:pPr>
              <w:spacing w:after="0" w:line="240" w:lineRule="auto"/>
              <w:jc w:val="both"/>
              <w:rPr>
                <w:rFonts w:ascii="Times New Roman" w:eastAsia="Times New Roman" w:hAnsi="Times New Roman" w:cs="Times New Roman"/>
                <w:b/>
                <w:sz w:val="24"/>
                <w:szCs w:val="24"/>
                <w:lang w:eastAsia="id-ID"/>
              </w:rPr>
            </w:pPr>
            <w:r w:rsidRPr="00A87891">
              <w:rPr>
                <w:rFonts w:ascii="Times New Roman" w:eastAsia="Times New Roman" w:hAnsi="Times New Roman" w:cs="Times New Roman"/>
                <w:b/>
                <w:sz w:val="24"/>
                <w:szCs w:val="24"/>
                <w:lang w:eastAsia="id-ID"/>
              </w:rPr>
              <w:t>2016</w:t>
            </w:r>
          </w:p>
        </w:tc>
        <w:tc>
          <w:tcPr>
            <w:tcW w:w="1098" w:type="pct"/>
            <w:tcBorders>
              <w:top w:val="single" w:sz="4" w:space="0" w:color="auto"/>
              <w:bottom w:val="single" w:sz="4" w:space="0" w:color="auto"/>
            </w:tcBorders>
            <w:shd w:val="clear" w:color="auto" w:fill="auto"/>
            <w:noWrap/>
            <w:vAlign w:val="center"/>
            <w:hideMark/>
          </w:tcPr>
          <w:p w14:paraId="319A6C52" w14:textId="77777777" w:rsidR="00195E93" w:rsidRPr="00A87891" w:rsidRDefault="00195E93" w:rsidP="00195E93">
            <w:pPr>
              <w:spacing w:after="0" w:line="240" w:lineRule="auto"/>
              <w:jc w:val="both"/>
              <w:rPr>
                <w:rFonts w:ascii="Times New Roman" w:eastAsia="Times New Roman" w:hAnsi="Times New Roman" w:cs="Times New Roman"/>
                <w:b/>
                <w:sz w:val="24"/>
                <w:szCs w:val="24"/>
                <w:lang w:eastAsia="id-ID"/>
              </w:rPr>
            </w:pPr>
            <w:r w:rsidRPr="00A87891">
              <w:rPr>
                <w:rFonts w:ascii="Times New Roman" w:eastAsia="Times New Roman" w:hAnsi="Times New Roman" w:cs="Times New Roman"/>
                <w:b/>
                <w:sz w:val="24"/>
                <w:szCs w:val="24"/>
                <w:lang w:eastAsia="id-ID"/>
              </w:rPr>
              <w:t>2017</w:t>
            </w:r>
          </w:p>
        </w:tc>
      </w:tr>
      <w:tr w:rsidR="00195E93" w:rsidRPr="002D274A" w14:paraId="044F34BE" w14:textId="77777777" w:rsidTr="001D4203">
        <w:trPr>
          <w:trHeight w:val="315"/>
          <w:jc w:val="center"/>
        </w:trPr>
        <w:tc>
          <w:tcPr>
            <w:tcW w:w="610" w:type="pct"/>
            <w:tcBorders>
              <w:top w:val="single" w:sz="4" w:space="0" w:color="auto"/>
            </w:tcBorders>
            <w:shd w:val="clear" w:color="auto" w:fill="auto"/>
            <w:noWrap/>
            <w:vAlign w:val="center"/>
            <w:hideMark/>
          </w:tcPr>
          <w:p w14:paraId="3237C5EB" w14:textId="77777777" w:rsidR="00195E93" w:rsidRPr="002E4A79" w:rsidRDefault="00195E93" w:rsidP="00195E93">
            <w:pPr>
              <w:spacing w:after="0" w:line="240" w:lineRule="auto"/>
              <w:jc w:val="both"/>
              <w:rPr>
                <w:rFonts w:ascii="Times New Roman" w:eastAsia="Times New Roman" w:hAnsi="Times New Roman" w:cs="Times New Roman"/>
                <w:sz w:val="24"/>
                <w:szCs w:val="24"/>
                <w:lang w:eastAsia="id-ID"/>
              </w:rPr>
            </w:pPr>
            <w:r w:rsidRPr="002E4A79">
              <w:rPr>
                <w:rFonts w:ascii="Times New Roman" w:eastAsia="Times New Roman" w:hAnsi="Times New Roman" w:cs="Times New Roman"/>
                <w:sz w:val="24"/>
                <w:szCs w:val="24"/>
                <w:lang w:eastAsia="id-ID"/>
              </w:rPr>
              <w:t>C0</w:t>
            </w:r>
          </w:p>
        </w:tc>
        <w:tc>
          <w:tcPr>
            <w:tcW w:w="1097" w:type="pct"/>
            <w:tcBorders>
              <w:top w:val="single" w:sz="4" w:space="0" w:color="auto"/>
            </w:tcBorders>
            <w:shd w:val="clear" w:color="auto" w:fill="auto"/>
            <w:noWrap/>
            <w:vAlign w:val="center"/>
            <w:hideMark/>
          </w:tcPr>
          <w:p w14:paraId="20B08E82"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12.697.986.891 </w:t>
            </w:r>
          </w:p>
        </w:tc>
        <w:tc>
          <w:tcPr>
            <w:tcW w:w="1098" w:type="pct"/>
            <w:tcBorders>
              <w:top w:val="single" w:sz="4" w:space="0" w:color="auto"/>
            </w:tcBorders>
            <w:shd w:val="clear" w:color="auto" w:fill="auto"/>
            <w:noWrap/>
            <w:vAlign w:val="center"/>
            <w:hideMark/>
          </w:tcPr>
          <w:p w14:paraId="3057C54E"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13.326.337.386 </w:t>
            </w:r>
          </w:p>
        </w:tc>
        <w:tc>
          <w:tcPr>
            <w:tcW w:w="1098" w:type="pct"/>
            <w:tcBorders>
              <w:top w:val="single" w:sz="4" w:space="0" w:color="auto"/>
            </w:tcBorders>
            <w:shd w:val="clear" w:color="auto" w:fill="auto"/>
            <w:noWrap/>
            <w:vAlign w:val="center"/>
            <w:hideMark/>
          </w:tcPr>
          <w:p w14:paraId="3238FE07"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14.587.277.564 </w:t>
            </w:r>
          </w:p>
        </w:tc>
        <w:tc>
          <w:tcPr>
            <w:tcW w:w="1098" w:type="pct"/>
            <w:tcBorders>
              <w:top w:val="single" w:sz="4" w:space="0" w:color="auto"/>
            </w:tcBorders>
            <w:shd w:val="clear" w:color="auto" w:fill="auto"/>
            <w:noWrap/>
            <w:vAlign w:val="center"/>
            <w:hideMark/>
          </w:tcPr>
          <w:p w14:paraId="4F763154"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15.455.825.977 </w:t>
            </w:r>
          </w:p>
        </w:tc>
      </w:tr>
      <w:tr w:rsidR="00195E93" w:rsidRPr="002D274A" w14:paraId="19F744DA" w14:textId="77777777" w:rsidTr="001D4203">
        <w:trPr>
          <w:trHeight w:val="315"/>
          <w:jc w:val="center"/>
        </w:trPr>
        <w:tc>
          <w:tcPr>
            <w:tcW w:w="610" w:type="pct"/>
            <w:shd w:val="clear" w:color="auto" w:fill="auto"/>
            <w:noWrap/>
            <w:vAlign w:val="center"/>
            <w:hideMark/>
          </w:tcPr>
          <w:p w14:paraId="6DA70C9A" w14:textId="77777777" w:rsidR="00195E93" w:rsidRPr="002E4A79" w:rsidRDefault="00195E93" w:rsidP="00195E93">
            <w:pPr>
              <w:spacing w:after="0" w:line="240" w:lineRule="auto"/>
              <w:jc w:val="both"/>
              <w:rPr>
                <w:rFonts w:ascii="Times New Roman" w:eastAsia="Times New Roman" w:hAnsi="Times New Roman" w:cs="Times New Roman"/>
                <w:sz w:val="24"/>
                <w:szCs w:val="24"/>
                <w:lang w:eastAsia="id-ID"/>
              </w:rPr>
            </w:pPr>
            <w:r w:rsidRPr="002E4A79">
              <w:rPr>
                <w:rFonts w:ascii="Times New Roman" w:eastAsia="Times New Roman" w:hAnsi="Times New Roman" w:cs="Times New Roman"/>
                <w:sz w:val="24"/>
                <w:szCs w:val="24"/>
                <w:lang w:eastAsia="id-ID"/>
              </w:rPr>
              <w:t>C1</w:t>
            </w:r>
          </w:p>
        </w:tc>
        <w:tc>
          <w:tcPr>
            <w:tcW w:w="1097" w:type="pct"/>
            <w:shd w:val="clear" w:color="auto" w:fill="auto"/>
            <w:noWrap/>
            <w:vAlign w:val="center"/>
            <w:hideMark/>
          </w:tcPr>
          <w:p w14:paraId="3C9B56E6"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3.428.456.460 </w:t>
            </w:r>
          </w:p>
        </w:tc>
        <w:tc>
          <w:tcPr>
            <w:tcW w:w="1098" w:type="pct"/>
            <w:shd w:val="clear" w:color="auto" w:fill="auto"/>
            <w:noWrap/>
            <w:vAlign w:val="center"/>
            <w:hideMark/>
          </w:tcPr>
          <w:p w14:paraId="2E617F36"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3.598.111.094 </w:t>
            </w:r>
          </w:p>
        </w:tc>
        <w:tc>
          <w:tcPr>
            <w:tcW w:w="1098" w:type="pct"/>
            <w:shd w:val="clear" w:color="auto" w:fill="auto"/>
            <w:noWrap/>
            <w:vAlign w:val="center"/>
            <w:hideMark/>
          </w:tcPr>
          <w:p w14:paraId="6D5A034C"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3.938.564.942 </w:t>
            </w:r>
          </w:p>
        </w:tc>
        <w:tc>
          <w:tcPr>
            <w:tcW w:w="1098" w:type="pct"/>
            <w:shd w:val="clear" w:color="auto" w:fill="auto"/>
            <w:noWrap/>
            <w:vAlign w:val="center"/>
            <w:hideMark/>
          </w:tcPr>
          <w:p w14:paraId="313D5BCB"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4.173.073.014 </w:t>
            </w:r>
          </w:p>
        </w:tc>
      </w:tr>
      <w:tr w:rsidR="00195E93" w:rsidRPr="002D274A" w14:paraId="2C9C8A76" w14:textId="77777777" w:rsidTr="001D4203">
        <w:trPr>
          <w:trHeight w:val="315"/>
          <w:jc w:val="center"/>
        </w:trPr>
        <w:tc>
          <w:tcPr>
            <w:tcW w:w="610" w:type="pct"/>
            <w:shd w:val="clear" w:color="auto" w:fill="auto"/>
            <w:noWrap/>
            <w:vAlign w:val="center"/>
            <w:hideMark/>
          </w:tcPr>
          <w:p w14:paraId="3E192B53" w14:textId="77777777" w:rsidR="00195E93" w:rsidRPr="002E4A79" w:rsidRDefault="00195E93" w:rsidP="00195E93">
            <w:pPr>
              <w:spacing w:after="0" w:line="240" w:lineRule="auto"/>
              <w:jc w:val="both"/>
              <w:rPr>
                <w:rFonts w:ascii="Times New Roman" w:eastAsia="Times New Roman" w:hAnsi="Times New Roman" w:cs="Times New Roman"/>
                <w:sz w:val="24"/>
                <w:szCs w:val="24"/>
                <w:lang w:eastAsia="id-ID"/>
              </w:rPr>
            </w:pPr>
            <w:r w:rsidRPr="002E4A79">
              <w:rPr>
                <w:rFonts w:ascii="Times New Roman" w:eastAsia="Times New Roman" w:hAnsi="Times New Roman" w:cs="Times New Roman"/>
                <w:sz w:val="24"/>
                <w:szCs w:val="24"/>
                <w:lang w:eastAsia="id-ID"/>
              </w:rPr>
              <w:t>C2</w:t>
            </w:r>
          </w:p>
        </w:tc>
        <w:tc>
          <w:tcPr>
            <w:tcW w:w="1097" w:type="pct"/>
            <w:shd w:val="clear" w:color="auto" w:fill="auto"/>
            <w:noWrap/>
            <w:vAlign w:val="center"/>
            <w:hideMark/>
          </w:tcPr>
          <w:p w14:paraId="669FD79B"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1.898.349.040 </w:t>
            </w:r>
          </w:p>
        </w:tc>
        <w:tc>
          <w:tcPr>
            <w:tcW w:w="1098" w:type="pct"/>
            <w:shd w:val="clear" w:color="auto" w:fill="auto"/>
            <w:noWrap/>
            <w:vAlign w:val="center"/>
            <w:hideMark/>
          </w:tcPr>
          <w:p w14:paraId="1D1F47F4"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2.298.793.199 </w:t>
            </w:r>
          </w:p>
        </w:tc>
        <w:tc>
          <w:tcPr>
            <w:tcW w:w="1098" w:type="pct"/>
            <w:shd w:val="clear" w:color="auto" w:fill="auto"/>
            <w:noWrap/>
            <w:vAlign w:val="center"/>
            <w:hideMark/>
          </w:tcPr>
          <w:p w14:paraId="54180BAB"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2.516.305.380 </w:t>
            </w:r>
          </w:p>
        </w:tc>
        <w:tc>
          <w:tcPr>
            <w:tcW w:w="1098" w:type="pct"/>
            <w:shd w:val="clear" w:color="auto" w:fill="auto"/>
            <w:noWrap/>
            <w:vAlign w:val="center"/>
            <w:hideMark/>
          </w:tcPr>
          <w:p w14:paraId="39848985"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2.666.129.981 </w:t>
            </w:r>
          </w:p>
        </w:tc>
      </w:tr>
      <w:tr w:rsidR="00195E93" w:rsidRPr="002D274A" w14:paraId="20AA4B98" w14:textId="77777777" w:rsidTr="001D4203">
        <w:trPr>
          <w:trHeight w:val="315"/>
          <w:jc w:val="center"/>
        </w:trPr>
        <w:tc>
          <w:tcPr>
            <w:tcW w:w="610" w:type="pct"/>
            <w:shd w:val="clear" w:color="auto" w:fill="auto"/>
            <w:noWrap/>
            <w:vAlign w:val="center"/>
            <w:hideMark/>
          </w:tcPr>
          <w:p w14:paraId="0C788DDD" w14:textId="77777777" w:rsidR="00195E93" w:rsidRPr="002E4A79" w:rsidRDefault="00195E93" w:rsidP="00195E93">
            <w:pPr>
              <w:spacing w:after="0" w:line="240" w:lineRule="auto"/>
              <w:jc w:val="both"/>
              <w:rPr>
                <w:rFonts w:ascii="Times New Roman" w:eastAsia="Times New Roman" w:hAnsi="Times New Roman" w:cs="Times New Roman"/>
                <w:sz w:val="24"/>
                <w:szCs w:val="24"/>
                <w:lang w:eastAsia="id-ID"/>
              </w:rPr>
            </w:pPr>
            <w:r w:rsidRPr="002E4A79">
              <w:rPr>
                <w:rFonts w:ascii="Times New Roman" w:eastAsia="Times New Roman" w:hAnsi="Times New Roman" w:cs="Times New Roman"/>
                <w:sz w:val="24"/>
                <w:szCs w:val="24"/>
                <w:lang w:eastAsia="id-ID"/>
              </w:rPr>
              <w:t>C3</w:t>
            </w:r>
          </w:p>
        </w:tc>
        <w:tc>
          <w:tcPr>
            <w:tcW w:w="1097" w:type="pct"/>
            <w:shd w:val="clear" w:color="auto" w:fill="auto"/>
            <w:noWrap/>
            <w:vAlign w:val="center"/>
            <w:hideMark/>
          </w:tcPr>
          <w:p w14:paraId="07E70538"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851.823.287 </w:t>
            </w:r>
          </w:p>
        </w:tc>
        <w:tc>
          <w:tcPr>
            <w:tcW w:w="1098" w:type="pct"/>
            <w:shd w:val="clear" w:color="auto" w:fill="auto"/>
            <w:noWrap/>
            <w:vAlign w:val="center"/>
            <w:hideMark/>
          </w:tcPr>
          <w:p w14:paraId="44BFF615"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638.553.666 </w:t>
            </w:r>
          </w:p>
        </w:tc>
        <w:tc>
          <w:tcPr>
            <w:tcW w:w="1098" w:type="pct"/>
            <w:shd w:val="clear" w:color="auto" w:fill="auto"/>
            <w:noWrap/>
            <w:vAlign w:val="center"/>
            <w:hideMark/>
          </w:tcPr>
          <w:p w14:paraId="13505B13"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698.973.717 </w:t>
            </w:r>
          </w:p>
        </w:tc>
        <w:tc>
          <w:tcPr>
            <w:tcW w:w="1098" w:type="pct"/>
            <w:shd w:val="clear" w:color="auto" w:fill="auto"/>
            <w:noWrap/>
            <w:vAlign w:val="center"/>
            <w:hideMark/>
          </w:tcPr>
          <w:p w14:paraId="0CC29A68"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740.591.661 </w:t>
            </w:r>
          </w:p>
        </w:tc>
      </w:tr>
      <w:tr w:rsidR="00195E93" w:rsidRPr="002D274A" w14:paraId="5D8E135C" w14:textId="77777777" w:rsidTr="001D4203">
        <w:trPr>
          <w:trHeight w:val="315"/>
          <w:jc w:val="center"/>
        </w:trPr>
        <w:tc>
          <w:tcPr>
            <w:tcW w:w="610" w:type="pct"/>
            <w:shd w:val="clear" w:color="auto" w:fill="auto"/>
            <w:noWrap/>
            <w:vAlign w:val="center"/>
            <w:hideMark/>
          </w:tcPr>
          <w:p w14:paraId="4022C875" w14:textId="77777777" w:rsidR="00195E93" w:rsidRPr="002E4A79" w:rsidRDefault="00195E93" w:rsidP="00195E93">
            <w:pPr>
              <w:spacing w:after="0" w:line="240" w:lineRule="auto"/>
              <w:jc w:val="both"/>
              <w:rPr>
                <w:rFonts w:ascii="Times New Roman" w:eastAsia="Times New Roman" w:hAnsi="Times New Roman" w:cs="Times New Roman"/>
                <w:sz w:val="24"/>
                <w:szCs w:val="24"/>
                <w:lang w:eastAsia="id-ID"/>
              </w:rPr>
            </w:pPr>
            <w:r w:rsidRPr="002E4A79">
              <w:rPr>
                <w:rFonts w:ascii="Times New Roman" w:eastAsia="Times New Roman" w:hAnsi="Times New Roman" w:cs="Times New Roman"/>
                <w:sz w:val="24"/>
                <w:szCs w:val="24"/>
                <w:lang w:eastAsia="id-ID"/>
              </w:rPr>
              <w:t>C4</w:t>
            </w:r>
          </w:p>
        </w:tc>
        <w:tc>
          <w:tcPr>
            <w:tcW w:w="1097" w:type="pct"/>
            <w:shd w:val="clear" w:color="auto" w:fill="auto"/>
            <w:noWrap/>
            <w:vAlign w:val="center"/>
            <w:hideMark/>
          </w:tcPr>
          <w:p w14:paraId="1170F9DD"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119.255.260 </w:t>
            </w:r>
          </w:p>
        </w:tc>
        <w:tc>
          <w:tcPr>
            <w:tcW w:w="1098" w:type="pct"/>
            <w:shd w:val="clear" w:color="auto" w:fill="auto"/>
            <w:noWrap/>
            <w:vAlign w:val="center"/>
            <w:hideMark/>
          </w:tcPr>
          <w:p w14:paraId="362E4018"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89.397.513 </w:t>
            </w:r>
          </w:p>
        </w:tc>
        <w:tc>
          <w:tcPr>
            <w:tcW w:w="1098" w:type="pct"/>
            <w:shd w:val="clear" w:color="auto" w:fill="auto"/>
            <w:noWrap/>
            <w:vAlign w:val="center"/>
            <w:hideMark/>
          </w:tcPr>
          <w:p w14:paraId="275DA406"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97.856.320 </w:t>
            </w:r>
          </w:p>
        </w:tc>
        <w:tc>
          <w:tcPr>
            <w:tcW w:w="1098" w:type="pct"/>
            <w:shd w:val="clear" w:color="auto" w:fill="auto"/>
            <w:noWrap/>
            <w:vAlign w:val="center"/>
            <w:hideMark/>
          </w:tcPr>
          <w:p w14:paraId="4E6A42B6"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103.682.833 </w:t>
            </w:r>
          </w:p>
        </w:tc>
      </w:tr>
      <w:tr w:rsidR="00195E93" w:rsidRPr="002D274A" w14:paraId="2CF47374" w14:textId="77777777" w:rsidTr="001D4203">
        <w:trPr>
          <w:trHeight w:val="315"/>
          <w:jc w:val="center"/>
        </w:trPr>
        <w:tc>
          <w:tcPr>
            <w:tcW w:w="610" w:type="pct"/>
            <w:shd w:val="clear" w:color="auto" w:fill="auto"/>
            <w:noWrap/>
            <w:vAlign w:val="center"/>
            <w:hideMark/>
          </w:tcPr>
          <w:p w14:paraId="2E89A90F" w14:textId="77777777" w:rsidR="00195E93" w:rsidRPr="002E4A79" w:rsidRDefault="00195E93" w:rsidP="00195E93">
            <w:pPr>
              <w:spacing w:after="0" w:line="240" w:lineRule="auto"/>
              <w:jc w:val="both"/>
              <w:rPr>
                <w:rFonts w:ascii="Times New Roman" w:eastAsia="Times New Roman" w:hAnsi="Times New Roman" w:cs="Times New Roman"/>
                <w:sz w:val="24"/>
                <w:szCs w:val="24"/>
                <w:lang w:eastAsia="id-ID"/>
              </w:rPr>
            </w:pPr>
            <w:r w:rsidRPr="002E4A79">
              <w:rPr>
                <w:rFonts w:ascii="Times New Roman" w:eastAsia="Times New Roman" w:hAnsi="Times New Roman" w:cs="Times New Roman"/>
                <w:sz w:val="24"/>
                <w:szCs w:val="24"/>
                <w:lang w:eastAsia="id-ID"/>
              </w:rPr>
              <w:t>C5</w:t>
            </w:r>
          </w:p>
        </w:tc>
        <w:tc>
          <w:tcPr>
            <w:tcW w:w="1097" w:type="pct"/>
            <w:shd w:val="clear" w:color="auto" w:fill="auto"/>
            <w:noWrap/>
            <w:vAlign w:val="center"/>
            <w:hideMark/>
          </w:tcPr>
          <w:p w14:paraId="722768DB"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51.109.397 </w:t>
            </w:r>
          </w:p>
        </w:tc>
        <w:tc>
          <w:tcPr>
            <w:tcW w:w="1098" w:type="pct"/>
            <w:shd w:val="clear" w:color="auto" w:fill="auto"/>
            <w:noWrap/>
            <w:vAlign w:val="center"/>
            <w:hideMark/>
          </w:tcPr>
          <w:p w14:paraId="6CEE938A"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38.313.220 </w:t>
            </w:r>
          </w:p>
        </w:tc>
        <w:tc>
          <w:tcPr>
            <w:tcW w:w="1098" w:type="pct"/>
            <w:shd w:val="clear" w:color="auto" w:fill="auto"/>
            <w:noWrap/>
            <w:vAlign w:val="center"/>
            <w:hideMark/>
          </w:tcPr>
          <w:p w14:paraId="179F0A40"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41.938.423 </w:t>
            </w:r>
          </w:p>
        </w:tc>
        <w:tc>
          <w:tcPr>
            <w:tcW w:w="1098" w:type="pct"/>
            <w:shd w:val="clear" w:color="auto" w:fill="auto"/>
            <w:noWrap/>
            <w:vAlign w:val="center"/>
            <w:hideMark/>
          </w:tcPr>
          <w:p w14:paraId="4B58E921"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44.435.500 </w:t>
            </w:r>
          </w:p>
        </w:tc>
      </w:tr>
      <w:tr w:rsidR="00195E93" w:rsidRPr="002D274A" w14:paraId="7B9EFC64" w14:textId="77777777" w:rsidTr="001D4203">
        <w:trPr>
          <w:trHeight w:val="315"/>
          <w:jc w:val="center"/>
        </w:trPr>
        <w:tc>
          <w:tcPr>
            <w:tcW w:w="610" w:type="pct"/>
            <w:shd w:val="clear" w:color="auto" w:fill="auto"/>
            <w:noWrap/>
            <w:vAlign w:val="center"/>
            <w:hideMark/>
          </w:tcPr>
          <w:p w14:paraId="38FDE229" w14:textId="77777777" w:rsidR="00195E93" w:rsidRPr="002E4A79" w:rsidRDefault="00195E93" w:rsidP="00195E93">
            <w:pPr>
              <w:spacing w:after="0" w:line="240" w:lineRule="auto"/>
              <w:jc w:val="both"/>
              <w:rPr>
                <w:rFonts w:ascii="Times New Roman" w:eastAsia="Times New Roman" w:hAnsi="Times New Roman" w:cs="Times New Roman"/>
                <w:sz w:val="24"/>
                <w:szCs w:val="24"/>
                <w:lang w:eastAsia="id-ID"/>
              </w:rPr>
            </w:pPr>
            <w:r w:rsidRPr="002E4A79">
              <w:rPr>
                <w:rFonts w:ascii="Times New Roman" w:eastAsia="Times New Roman" w:hAnsi="Times New Roman" w:cs="Times New Roman"/>
                <w:sz w:val="24"/>
                <w:szCs w:val="24"/>
                <w:lang w:eastAsia="id-ID"/>
              </w:rPr>
              <w:t>TOTAL</w:t>
            </w:r>
          </w:p>
        </w:tc>
        <w:tc>
          <w:tcPr>
            <w:tcW w:w="1097" w:type="pct"/>
            <w:shd w:val="clear" w:color="auto" w:fill="auto"/>
            <w:noWrap/>
            <w:vAlign w:val="center"/>
            <w:hideMark/>
          </w:tcPr>
          <w:p w14:paraId="7EDA217F"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19.046.980.336 </w:t>
            </w:r>
          </w:p>
        </w:tc>
        <w:tc>
          <w:tcPr>
            <w:tcW w:w="1098" w:type="pct"/>
            <w:shd w:val="clear" w:color="auto" w:fill="auto"/>
            <w:noWrap/>
            <w:vAlign w:val="center"/>
            <w:hideMark/>
          </w:tcPr>
          <w:p w14:paraId="114406D7"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19.989.506.079 </w:t>
            </w:r>
          </w:p>
        </w:tc>
        <w:tc>
          <w:tcPr>
            <w:tcW w:w="1098" w:type="pct"/>
            <w:shd w:val="clear" w:color="auto" w:fill="auto"/>
            <w:noWrap/>
            <w:vAlign w:val="center"/>
            <w:hideMark/>
          </w:tcPr>
          <w:p w14:paraId="79C729C3"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21.880.916.346 </w:t>
            </w:r>
          </w:p>
        </w:tc>
        <w:tc>
          <w:tcPr>
            <w:tcW w:w="1098" w:type="pct"/>
            <w:shd w:val="clear" w:color="auto" w:fill="auto"/>
            <w:noWrap/>
            <w:vAlign w:val="center"/>
            <w:hideMark/>
          </w:tcPr>
          <w:p w14:paraId="689A1EDD" w14:textId="77777777" w:rsidR="00195E93" w:rsidRPr="002E4A79" w:rsidRDefault="00195E93" w:rsidP="00195E93">
            <w:pPr>
              <w:spacing w:after="0" w:line="240" w:lineRule="auto"/>
              <w:jc w:val="both"/>
              <w:rPr>
                <w:rFonts w:ascii="Times New Roman" w:eastAsia="Times New Roman" w:hAnsi="Times New Roman" w:cs="Times New Roman"/>
                <w:sz w:val="20"/>
                <w:szCs w:val="24"/>
                <w:lang w:eastAsia="id-ID"/>
              </w:rPr>
            </w:pPr>
            <w:r w:rsidRPr="002E4A79">
              <w:rPr>
                <w:rFonts w:ascii="Times New Roman" w:eastAsia="Times New Roman" w:hAnsi="Times New Roman" w:cs="Times New Roman"/>
                <w:sz w:val="20"/>
                <w:szCs w:val="24"/>
                <w:lang w:eastAsia="id-ID"/>
              </w:rPr>
              <w:t xml:space="preserve"> Rp 23.183.738.965 </w:t>
            </w:r>
          </w:p>
        </w:tc>
      </w:tr>
    </w:tbl>
    <w:p w14:paraId="1D458F0D" w14:textId="77777777" w:rsidR="00A87891" w:rsidRPr="00A87891" w:rsidRDefault="00A87891" w:rsidP="00A87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A87891">
        <w:rPr>
          <w:rFonts w:ascii="Times New Roman" w:hAnsi="Times New Roman" w:cs="Times New Roman"/>
          <w:b/>
          <w:sz w:val="24"/>
          <w:szCs w:val="24"/>
          <w:lang w:val="en-US"/>
        </w:rPr>
        <w:t xml:space="preserve">umber </w:t>
      </w:r>
      <w:r>
        <w:rPr>
          <w:rFonts w:ascii="Times New Roman" w:hAnsi="Times New Roman" w:cs="Times New Roman"/>
          <w:sz w:val="24"/>
          <w:szCs w:val="24"/>
          <w:lang w:val="en-US"/>
        </w:rPr>
        <w:t xml:space="preserve">: </w:t>
      </w:r>
      <w:r>
        <w:rPr>
          <w:rFonts w:ascii="Times New Roman" w:hAnsi="Times New Roman" w:cs="Times New Roman"/>
          <w:b/>
          <w:sz w:val="24"/>
          <w:szCs w:val="24"/>
        </w:rPr>
        <w:t>PT. Astra Multi Finance (SPEKTRA) Samarinda</w:t>
      </w:r>
      <w:r>
        <w:rPr>
          <w:rFonts w:ascii="Times New Roman" w:hAnsi="Times New Roman" w:cs="Times New Roman"/>
          <w:b/>
          <w:sz w:val="24"/>
          <w:szCs w:val="24"/>
          <w:lang w:val="en-US"/>
        </w:rPr>
        <w:t>,2019</w:t>
      </w:r>
    </w:p>
    <w:p w14:paraId="108DAFFB" w14:textId="77777777" w:rsidR="00195E93" w:rsidRDefault="00195E93" w:rsidP="00A87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 :</w:t>
      </w:r>
    </w:p>
    <w:p w14:paraId="26A4E3E3" w14:textId="77777777" w:rsidR="00195E93" w:rsidRDefault="00E266A0" w:rsidP="00A87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*C0 (data telat</w:t>
      </w:r>
      <w:r w:rsidR="00195E93">
        <w:rPr>
          <w:rFonts w:ascii="Times New Roman" w:hAnsi="Times New Roman" w:cs="Times New Roman"/>
          <w:sz w:val="24"/>
          <w:szCs w:val="24"/>
        </w:rPr>
        <w:t xml:space="preserve"> pembayaran dari 4 – 30 hari)</w:t>
      </w:r>
    </w:p>
    <w:p w14:paraId="1EC73BAE" w14:textId="77777777" w:rsidR="00195E93" w:rsidRDefault="00195E93" w:rsidP="00A87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*C1 </w:t>
      </w:r>
      <w:r w:rsidR="00357D71">
        <w:rPr>
          <w:rFonts w:ascii="Times New Roman" w:hAnsi="Times New Roman" w:cs="Times New Roman"/>
          <w:sz w:val="24"/>
          <w:szCs w:val="24"/>
        </w:rPr>
        <w:t>(data telat</w:t>
      </w:r>
      <w:r>
        <w:rPr>
          <w:rFonts w:ascii="Times New Roman" w:hAnsi="Times New Roman" w:cs="Times New Roman"/>
          <w:sz w:val="24"/>
          <w:szCs w:val="24"/>
        </w:rPr>
        <w:t xml:space="preserve"> pembayaran dari diatas 30 hari sampai dengan 60 hari)</w:t>
      </w:r>
    </w:p>
    <w:p w14:paraId="5C494F3C" w14:textId="77777777" w:rsidR="00195E93" w:rsidRDefault="00195E93" w:rsidP="00A87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*C2 (data telat pembayaran dari diatas 60 hari sampai dengan 90 hari)</w:t>
      </w:r>
    </w:p>
    <w:p w14:paraId="0371A683" w14:textId="77777777" w:rsidR="00195E93" w:rsidRDefault="00195E93" w:rsidP="00A87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*C3 (data telat pembayaran dari diatas 90 hari sampai dengan 120 hari)</w:t>
      </w:r>
    </w:p>
    <w:p w14:paraId="3A0DB0C7" w14:textId="77777777" w:rsidR="00195E93" w:rsidRDefault="00195E93" w:rsidP="00A87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*C4 (data telat pembayaran dari diatas 120 hari sampai dengan 150 hari)</w:t>
      </w:r>
    </w:p>
    <w:p w14:paraId="3A439D2F" w14:textId="77777777" w:rsidR="00F309EE" w:rsidRPr="00F309EE" w:rsidRDefault="00195E93" w:rsidP="00F309EE">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rPr>
        <w:t>*C5 (data telat pembayaran dari diatas 150 hari)</w:t>
      </w:r>
    </w:p>
    <w:p w14:paraId="4EF1D436" w14:textId="77777777" w:rsidR="00B544DD" w:rsidRDefault="00B544DD" w:rsidP="001D4203">
      <w:pPr>
        <w:ind w:firstLine="567"/>
        <w:jc w:val="both"/>
        <w:rPr>
          <w:rFonts w:ascii="Times New Roman" w:hAnsi="Times New Roman" w:cs="Times New Roman"/>
          <w:sz w:val="24"/>
          <w:szCs w:val="24"/>
        </w:rPr>
        <w:sectPr w:rsidR="00B544DD" w:rsidSect="00F309EE">
          <w:type w:val="continuous"/>
          <w:pgSz w:w="12240" w:h="15840"/>
          <w:pgMar w:top="1440" w:right="1152" w:bottom="1152" w:left="1440" w:header="720" w:footer="720" w:gutter="0"/>
          <w:cols w:space="720"/>
          <w:docGrid w:linePitch="360"/>
        </w:sectPr>
      </w:pPr>
    </w:p>
    <w:p w14:paraId="2E67080A" w14:textId="77777777" w:rsidR="004A015C" w:rsidRDefault="004A015C" w:rsidP="001D4203">
      <w:pPr>
        <w:ind w:firstLine="567"/>
        <w:jc w:val="both"/>
        <w:rPr>
          <w:rFonts w:ascii="Times New Roman" w:hAnsi="Times New Roman" w:cs="Times New Roman"/>
          <w:sz w:val="24"/>
          <w:szCs w:val="24"/>
          <w:lang w:val="en-ID"/>
        </w:rPr>
      </w:pPr>
    </w:p>
    <w:p w14:paraId="41AC3B1A" w14:textId="77777777" w:rsidR="004A015C" w:rsidRDefault="00195E93" w:rsidP="004A015C">
      <w:pPr>
        <w:ind w:firstLine="567"/>
        <w:jc w:val="both"/>
        <w:rPr>
          <w:rFonts w:ascii="Times New Roman" w:hAnsi="Times New Roman" w:cs="Times New Roman"/>
          <w:sz w:val="24"/>
          <w:szCs w:val="24"/>
          <w:lang w:val="en-ID"/>
        </w:rPr>
      </w:pPr>
      <w:r w:rsidRPr="00195E93">
        <w:rPr>
          <w:rFonts w:ascii="Times New Roman" w:hAnsi="Times New Roman" w:cs="Times New Roman"/>
          <w:sz w:val="24"/>
          <w:szCs w:val="24"/>
        </w:rPr>
        <w:t>Analisis pengendalian piutang usaha pada P</w:t>
      </w:r>
      <w:r w:rsidR="004A015C">
        <w:rPr>
          <w:rFonts w:ascii="Times New Roman" w:hAnsi="Times New Roman" w:cs="Times New Roman"/>
          <w:sz w:val="24"/>
          <w:szCs w:val="24"/>
        </w:rPr>
        <w:t>T. Astra Multi Finance (SPEKRA)</w:t>
      </w:r>
      <w:r w:rsidR="004A015C">
        <w:rPr>
          <w:rFonts w:ascii="Times New Roman" w:hAnsi="Times New Roman" w:cs="Times New Roman"/>
          <w:sz w:val="24"/>
          <w:szCs w:val="24"/>
          <w:lang w:val="en-ID"/>
        </w:rPr>
        <w:t xml:space="preserve"> </w:t>
      </w:r>
    </w:p>
    <w:p w14:paraId="07643BA0" w14:textId="77777777" w:rsidR="004A015C" w:rsidRDefault="004A015C" w:rsidP="004A015C">
      <w:pPr>
        <w:ind w:firstLine="567"/>
        <w:jc w:val="both"/>
        <w:rPr>
          <w:rFonts w:ascii="Times New Roman" w:hAnsi="Times New Roman" w:cs="Times New Roman"/>
          <w:sz w:val="24"/>
          <w:szCs w:val="24"/>
          <w:lang w:val="en-ID"/>
        </w:rPr>
      </w:pPr>
    </w:p>
    <w:p w14:paraId="2B50212C" w14:textId="77777777" w:rsidR="004A015C" w:rsidRDefault="004A015C" w:rsidP="004A015C">
      <w:pPr>
        <w:ind w:firstLine="567"/>
        <w:jc w:val="both"/>
        <w:rPr>
          <w:rFonts w:ascii="Times New Roman" w:hAnsi="Times New Roman" w:cs="Times New Roman"/>
          <w:sz w:val="24"/>
          <w:szCs w:val="24"/>
          <w:lang w:val="en-ID"/>
        </w:rPr>
      </w:pPr>
    </w:p>
    <w:p w14:paraId="3C1569BB" w14:textId="77777777" w:rsidR="004A015C" w:rsidRDefault="004A015C" w:rsidP="004A015C">
      <w:pPr>
        <w:ind w:firstLine="567"/>
        <w:jc w:val="both"/>
        <w:rPr>
          <w:rFonts w:ascii="Times New Roman" w:hAnsi="Times New Roman" w:cs="Times New Roman"/>
          <w:sz w:val="24"/>
          <w:szCs w:val="24"/>
          <w:lang w:val="en-ID"/>
        </w:rPr>
      </w:pPr>
    </w:p>
    <w:p w14:paraId="1C85EF1F" w14:textId="77777777" w:rsidR="004A015C" w:rsidRDefault="004A015C" w:rsidP="004A015C">
      <w:pPr>
        <w:ind w:firstLine="567"/>
        <w:jc w:val="both"/>
        <w:rPr>
          <w:rFonts w:ascii="Times New Roman" w:hAnsi="Times New Roman" w:cs="Times New Roman"/>
          <w:sz w:val="24"/>
          <w:szCs w:val="24"/>
          <w:lang w:val="en-ID"/>
        </w:rPr>
      </w:pPr>
    </w:p>
    <w:p w14:paraId="593336FA" w14:textId="77777777" w:rsidR="004A015C" w:rsidRDefault="004A015C" w:rsidP="004A015C">
      <w:pPr>
        <w:ind w:firstLine="567"/>
        <w:jc w:val="both"/>
        <w:rPr>
          <w:rFonts w:ascii="Times New Roman" w:hAnsi="Times New Roman" w:cs="Times New Roman"/>
          <w:sz w:val="24"/>
          <w:szCs w:val="24"/>
          <w:lang w:val="en-ID"/>
        </w:rPr>
      </w:pPr>
    </w:p>
    <w:p w14:paraId="1CD0EFF0" w14:textId="77777777" w:rsidR="004A015C" w:rsidRDefault="004A015C" w:rsidP="004A015C">
      <w:pPr>
        <w:ind w:firstLine="567"/>
        <w:jc w:val="both"/>
        <w:rPr>
          <w:rFonts w:ascii="Times New Roman" w:hAnsi="Times New Roman" w:cs="Times New Roman"/>
          <w:sz w:val="24"/>
          <w:szCs w:val="24"/>
          <w:lang w:val="en-ID"/>
        </w:rPr>
      </w:pPr>
    </w:p>
    <w:p w14:paraId="169178DF" w14:textId="77777777" w:rsidR="00195E93" w:rsidRPr="004A015C" w:rsidRDefault="00195E93" w:rsidP="004A015C">
      <w:pPr>
        <w:ind w:firstLine="567"/>
        <w:jc w:val="both"/>
        <w:rPr>
          <w:rFonts w:ascii="Times New Roman" w:hAnsi="Times New Roman" w:cs="Times New Roman"/>
          <w:sz w:val="24"/>
          <w:szCs w:val="24"/>
          <w:lang w:val="en-ID"/>
        </w:rPr>
      </w:pPr>
      <w:r w:rsidRPr="00195E93">
        <w:rPr>
          <w:rFonts w:ascii="Times New Roman" w:hAnsi="Times New Roman" w:cs="Times New Roman"/>
          <w:sz w:val="24"/>
          <w:szCs w:val="24"/>
        </w:rPr>
        <w:t>Samarinda</w:t>
      </w:r>
      <w:r w:rsidR="009349B1">
        <w:rPr>
          <w:rFonts w:ascii="Times New Roman" w:hAnsi="Times New Roman" w:cs="Times New Roman"/>
          <w:sz w:val="24"/>
          <w:szCs w:val="24"/>
        </w:rPr>
        <w:t xml:space="preserve"> dilakukan berdasarkan rekapan data hasil penelitian berikut ini :</w:t>
      </w:r>
    </w:p>
    <w:p w14:paraId="65D6BCB4" w14:textId="77777777" w:rsidR="00B544DD" w:rsidRDefault="00B544DD" w:rsidP="001D4203">
      <w:pPr>
        <w:pStyle w:val="ListParagraph"/>
        <w:spacing w:after="0" w:line="240" w:lineRule="auto"/>
        <w:ind w:left="1138" w:hanging="1138"/>
        <w:jc w:val="both"/>
        <w:rPr>
          <w:rFonts w:ascii="Times New Roman" w:hAnsi="Times New Roman" w:cs="Times New Roman"/>
          <w:b/>
          <w:sz w:val="24"/>
          <w:szCs w:val="24"/>
        </w:rPr>
        <w:sectPr w:rsidR="00B544DD" w:rsidSect="00B544DD">
          <w:type w:val="continuous"/>
          <w:pgSz w:w="12240" w:h="15840"/>
          <w:pgMar w:top="1440" w:right="1152" w:bottom="1152" w:left="1440" w:header="720" w:footer="720" w:gutter="0"/>
          <w:cols w:num="2" w:space="720"/>
          <w:docGrid w:linePitch="360"/>
        </w:sectPr>
      </w:pPr>
    </w:p>
    <w:p w14:paraId="7A124058" w14:textId="77777777" w:rsidR="001D4203" w:rsidRDefault="009349B1" w:rsidP="001D4203">
      <w:pPr>
        <w:pStyle w:val="ListParagraph"/>
        <w:spacing w:after="0" w:line="240" w:lineRule="auto"/>
        <w:ind w:left="1138" w:hanging="1138"/>
        <w:jc w:val="both"/>
        <w:rPr>
          <w:rFonts w:ascii="Times New Roman" w:hAnsi="Times New Roman" w:cs="Times New Roman"/>
          <w:b/>
          <w:sz w:val="24"/>
          <w:szCs w:val="24"/>
          <w:lang w:val="en-ID"/>
        </w:rPr>
      </w:pPr>
      <w:r>
        <w:rPr>
          <w:rFonts w:ascii="Times New Roman" w:hAnsi="Times New Roman" w:cs="Times New Roman"/>
          <w:b/>
          <w:sz w:val="24"/>
          <w:szCs w:val="24"/>
        </w:rPr>
        <w:lastRenderedPageBreak/>
        <w:t>Tabel 3</w:t>
      </w:r>
      <w:r w:rsidR="001D4203">
        <w:rPr>
          <w:rFonts w:ascii="Times New Roman" w:hAnsi="Times New Roman" w:cs="Times New Roman"/>
          <w:b/>
          <w:sz w:val="24"/>
          <w:szCs w:val="24"/>
          <w:lang w:val="en-ID"/>
        </w:rPr>
        <w:t xml:space="preserve">. </w:t>
      </w:r>
      <w:r w:rsidR="00357D71" w:rsidRPr="001D4203">
        <w:rPr>
          <w:rFonts w:ascii="Times New Roman" w:hAnsi="Times New Roman" w:cs="Times New Roman"/>
          <w:b/>
          <w:sz w:val="24"/>
          <w:szCs w:val="24"/>
          <w:lang w:val="en-US"/>
        </w:rPr>
        <w:t xml:space="preserve">Rekapitulasi </w:t>
      </w:r>
      <w:r w:rsidRPr="001D4203">
        <w:rPr>
          <w:rFonts w:ascii="Times New Roman" w:hAnsi="Times New Roman" w:cs="Times New Roman"/>
          <w:b/>
          <w:sz w:val="24"/>
          <w:szCs w:val="24"/>
        </w:rPr>
        <w:t xml:space="preserve">Data </w:t>
      </w:r>
      <w:r w:rsidRPr="001D4203">
        <w:rPr>
          <w:rFonts w:ascii="Times New Roman" w:hAnsi="Times New Roman" w:cs="Times New Roman"/>
          <w:b/>
          <w:sz w:val="24"/>
          <w:szCs w:val="24"/>
          <w:lang w:val="en-US"/>
        </w:rPr>
        <w:t xml:space="preserve">Penjualan Kredit, </w:t>
      </w:r>
      <w:r w:rsidRPr="001D4203">
        <w:rPr>
          <w:rFonts w:ascii="Times New Roman" w:hAnsi="Times New Roman" w:cs="Times New Roman"/>
          <w:b/>
          <w:sz w:val="24"/>
          <w:szCs w:val="24"/>
        </w:rPr>
        <w:t>Piutang Tertagih</w:t>
      </w:r>
      <w:r w:rsidRPr="001D4203">
        <w:rPr>
          <w:rFonts w:ascii="Times New Roman" w:hAnsi="Times New Roman" w:cs="Times New Roman"/>
          <w:b/>
          <w:sz w:val="24"/>
          <w:szCs w:val="24"/>
          <w:lang w:val="en-US"/>
        </w:rPr>
        <w:t xml:space="preserve"> dan Piutang Tertunggak</w:t>
      </w:r>
      <w:r w:rsidR="001D4203">
        <w:rPr>
          <w:rFonts w:ascii="Times New Roman" w:hAnsi="Times New Roman" w:cs="Times New Roman"/>
          <w:b/>
          <w:sz w:val="24"/>
          <w:szCs w:val="24"/>
          <w:lang w:val="en-US"/>
        </w:rPr>
        <w:t xml:space="preserve"> </w:t>
      </w:r>
      <w:r w:rsidR="001D4203">
        <w:rPr>
          <w:rFonts w:ascii="Times New Roman" w:hAnsi="Times New Roman" w:cs="Times New Roman"/>
          <w:b/>
          <w:sz w:val="24"/>
          <w:szCs w:val="24"/>
        </w:rPr>
        <w:t>PT</w:t>
      </w:r>
      <w:r w:rsidR="001D4203">
        <w:rPr>
          <w:rFonts w:ascii="Times New Roman" w:hAnsi="Times New Roman" w:cs="Times New Roman"/>
          <w:b/>
          <w:sz w:val="24"/>
          <w:szCs w:val="24"/>
          <w:lang w:val="en-ID"/>
        </w:rPr>
        <w:t xml:space="preserve">. </w:t>
      </w:r>
    </w:p>
    <w:p w14:paraId="293B72F2" w14:textId="77777777" w:rsidR="001D4203" w:rsidRDefault="001D4203" w:rsidP="001D4203">
      <w:pPr>
        <w:pStyle w:val="ListParagraph"/>
        <w:spacing w:after="0" w:line="240" w:lineRule="auto"/>
        <w:ind w:left="1138" w:hanging="1138"/>
        <w:jc w:val="both"/>
        <w:rPr>
          <w:rFonts w:ascii="Times New Roman" w:hAnsi="Times New Roman" w:cs="Times New Roman"/>
          <w:b/>
          <w:sz w:val="24"/>
          <w:szCs w:val="24"/>
          <w:lang w:val="en-US"/>
        </w:rPr>
      </w:pPr>
      <w:r>
        <w:rPr>
          <w:rFonts w:ascii="Times New Roman" w:hAnsi="Times New Roman" w:cs="Times New Roman"/>
          <w:b/>
          <w:sz w:val="24"/>
          <w:szCs w:val="24"/>
          <w:lang w:val="en-ID"/>
        </w:rPr>
        <w:t xml:space="preserve">               </w:t>
      </w:r>
      <w:r w:rsidR="009349B1" w:rsidRPr="001D4203">
        <w:rPr>
          <w:rFonts w:ascii="Times New Roman" w:hAnsi="Times New Roman" w:cs="Times New Roman"/>
          <w:b/>
          <w:sz w:val="24"/>
          <w:szCs w:val="24"/>
        </w:rPr>
        <w:t>Astra Multi Finance (SPEKTRA) Samarinda</w:t>
      </w:r>
      <w:r>
        <w:rPr>
          <w:rFonts w:ascii="Times New Roman" w:hAnsi="Times New Roman" w:cs="Times New Roman"/>
          <w:b/>
          <w:sz w:val="24"/>
          <w:szCs w:val="24"/>
          <w:lang w:val="en-ID"/>
        </w:rPr>
        <w:t xml:space="preserve"> </w:t>
      </w:r>
      <w:r>
        <w:rPr>
          <w:rFonts w:ascii="Times New Roman" w:hAnsi="Times New Roman" w:cs="Times New Roman"/>
          <w:b/>
          <w:sz w:val="24"/>
          <w:szCs w:val="24"/>
          <w:lang w:val="en-US"/>
        </w:rPr>
        <w:t>Tahun 2014 sampai dengan Tahun</w:t>
      </w:r>
    </w:p>
    <w:p w14:paraId="68B574DE" w14:textId="77777777" w:rsidR="009349B1" w:rsidRPr="001D4203" w:rsidRDefault="001D4203" w:rsidP="001D4203">
      <w:pPr>
        <w:pStyle w:val="ListParagraph"/>
        <w:spacing w:after="0" w:line="240" w:lineRule="auto"/>
        <w:ind w:left="1138" w:hanging="1138"/>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9349B1" w:rsidRPr="001D4203">
        <w:rPr>
          <w:rFonts w:ascii="Times New Roman" w:hAnsi="Times New Roman" w:cs="Times New Roman"/>
          <w:b/>
          <w:sz w:val="24"/>
          <w:szCs w:val="24"/>
          <w:lang w:val="en-US"/>
        </w:rPr>
        <w:t>2017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2457"/>
        <w:gridCol w:w="2389"/>
        <w:gridCol w:w="2573"/>
      </w:tblGrid>
      <w:tr w:rsidR="009349B1" w14:paraId="1EA08242" w14:textId="77777777" w:rsidTr="001D4203">
        <w:tc>
          <w:tcPr>
            <w:tcW w:w="1435" w:type="dxa"/>
            <w:tcBorders>
              <w:top w:val="single" w:sz="4" w:space="0" w:color="auto"/>
              <w:bottom w:val="single" w:sz="4" w:space="0" w:color="auto"/>
            </w:tcBorders>
          </w:tcPr>
          <w:p w14:paraId="14516961" w14:textId="77777777" w:rsidR="009349B1" w:rsidRPr="00357D71" w:rsidRDefault="009349B1" w:rsidP="00A87891">
            <w:pPr>
              <w:spacing w:after="0" w:line="360" w:lineRule="auto"/>
              <w:jc w:val="center"/>
              <w:rPr>
                <w:rFonts w:ascii="Times New Roman" w:hAnsi="Times New Roman" w:cs="Times New Roman"/>
                <w:b/>
                <w:sz w:val="24"/>
                <w:szCs w:val="24"/>
                <w:lang w:val="en-US"/>
              </w:rPr>
            </w:pPr>
            <w:r w:rsidRPr="00357D71">
              <w:rPr>
                <w:rFonts w:ascii="Times New Roman" w:hAnsi="Times New Roman" w:cs="Times New Roman"/>
                <w:b/>
                <w:sz w:val="24"/>
                <w:szCs w:val="24"/>
                <w:lang w:val="en-US"/>
              </w:rPr>
              <w:t>Tahun</w:t>
            </w:r>
          </w:p>
        </w:tc>
        <w:tc>
          <w:tcPr>
            <w:tcW w:w="2700" w:type="dxa"/>
            <w:tcBorders>
              <w:top w:val="single" w:sz="4" w:space="0" w:color="auto"/>
              <w:bottom w:val="single" w:sz="4" w:space="0" w:color="auto"/>
            </w:tcBorders>
          </w:tcPr>
          <w:p w14:paraId="124463F7" w14:textId="77777777" w:rsidR="009349B1" w:rsidRPr="00357D71" w:rsidRDefault="009349B1" w:rsidP="00A87891">
            <w:pPr>
              <w:spacing w:after="0" w:line="360" w:lineRule="auto"/>
              <w:jc w:val="center"/>
              <w:rPr>
                <w:rFonts w:ascii="Times New Roman" w:hAnsi="Times New Roman" w:cs="Times New Roman"/>
                <w:b/>
                <w:sz w:val="24"/>
                <w:szCs w:val="24"/>
                <w:lang w:val="en-US"/>
              </w:rPr>
            </w:pPr>
            <w:r w:rsidRPr="00357D71">
              <w:rPr>
                <w:rFonts w:ascii="Times New Roman" w:hAnsi="Times New Roman" w:cs="Times New Roman"/>
                <w:b/>
                <w:sz w:val="24"/>
                <w:szCs w:val="24"/>
                <w:lang w:val="en-US"/>
              </w:rPr>
              <w:t>Penjualan Kredit</w:t>
            </w:r>
            <w:r w:rsidR="00357D71">
              <w:rPr>
                <w:rFonts w:ascii="Times New Roman" w:hAnsi="Times New Roman" w:cs="Times New Roman"/>
                <w:b/>
                <w:sz w:val="24"/>
                <w:szCs w:val="24"/>
                <w:lang w:val="en-US"/>
              </w:rPr>
              <w:t xml:space="preserve"> (Rp)</w:t>
            </w:r>
          </w:p>
        </w:tc>
        <w:tc>
          <w:tcPr>
            <w:tcW w:w="2610" w:type="dxa"/>
            <w:tcBorders>
              <w:top w:val="single" w:sz="4" w:space="0" w:color="auto"/>
              <w:bottom w:val="single" w:sz="4" w:space="0" w:color="auto"/>
            </w:tcBorders>
          </w:tcPr>
          <w:p w14:paraId="64BBB745" w14:textId="77777777" w:rsidR="009349B1" w:rsidRPr="00357D71" w:rsidRDefault="009349B1" w:rsidP="00A87891">
            <w:pPr>
              <w:spacing w:after="0" w:line="360" w:lineRule="auto"/>
              <w:jc w:val="center"/>
              <w:rPr>
                <w:rFonts w:ascii="Times New Roman" w:hAnsi="Times New Roman" w:cs="Times New Roman"/>
                <w:b/>
                <w:sz w:val="24"/>
                <w:szCs w:val="24"/>
                <w:lang w:val="en-US"/>
              </w:rPr>
            </w:pPr>
            <w:r w:rsidRPr="00357D71">
              <w:rPr>
                <w:rFonts w:ascii="Times New Roman" w:hAnsi="Times New Roman" w:cs="Times New Roman"/>
                <w:b/>
                <w:sz w:val="24"/>
                <w:szCs w:val="24"/>
                <w:lang w:val="en-US"/>
              </w:rPr>
              <w:t>Piutang Tertagih</w:t>
            </w:r>
            <w:r w:rsidR="00357D71">
              <w:rPr>
                <w:rFonts w:ascii="Times New Roman" w:hAnsi="Times New Roman" w:cs="Times New Roman"/>
                <w:b/>
                <w:sz w:val="24"/>
                <w:szCs w:val="24"/>
                <w:lang w:val="en-US"/>
              </w:rPr>
              <w:t>(Rp)</w:t>
            </w:r>
          </w:p>
        </w:tc>
        <w:tc>
          <w:tcPr>
            <w:tcW w:w="2893" w:type="dxa"/>
            <w:tcBorders>
              <w:top w:val="single" w:sz="4" w:space="0" w:color="auto"/>
              <w:bottom w:val="single" w:sz="4" w:space="0" w:color="auto"/>
            </w:tcBorders>
          </w:tcPr>
          <w:p w14:paraId="1072C948" w14:textId="77777777" w:rsidR="009349B1" w:rsidRPr="00357D71" w:rsidRDefault="009349B1" w:rsidP="00A87891">
            <w:pPr>
              <w:spacing w:after="0" w:line="360" w:lineRule="auto"/>
              <w:jc w:val="center"/>
              <w:rPr>
                <w:rFonts w:ascii="Times New Roman" w:hAnsi="Times New Roman" w:cs="Times New Roman"/>
                <w:b/>
                <w:sz w:val="24"/>
                <w:szCs w:val="24"/>
                <w:lang w:val="en-US"/>
              </w:rPr>
            </w:pPr>
            <w:r w:rsidRPr="00357D71">
              <w:rPr>
                <w:rFonts w:ascii="Times New Roman" w:hAnsi="Times New Roman" w:cs="Times New Roman"/>
                <w:b/>
                <w:sz w:val="24"/>
                <w:szCs w:val="24"/>
                <w:lang w:val="en-US"/>
              </w:rPr>
              <w:t>Piutang Tertunggak</w:t>
            </w:r>
            <w:r w:rsidR="00357D71">
              <w:rPr>
                <w:rFonts w:ascii="Times New Roman" w:hAnsi="Times New Roman" w:cs="Times New Roman"/>
                <w:b/>
                <w:sz w:val="24"/>
                <w:szCs w:val="24"/>
                <w:lang w:val="en-US"/>
              </w:rPr>
              <w:t xml:space="preserve"> (Rp)</w:t>
            </w:r>
          </w:p>
        </w:tc>
      </w:tr>
      <w:tr w:rsidR="009349B1" w14:paraId="1A008E74" w14:textId="77777777" w:rsidTr="001D4203">
        <w:tc>
          <w:tcPr>
            <w:tcW w:w="1435" w:type="dxa"/>
            <w:tcBorders>
              <w:top w:val="single" w:sz="4" w:space="0" w:color="auto"/>
            </w:tcBorders>
          </w:tcPr>
          <w:p w14:paraId="0EB1F32C"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2014</w:t>
            </w:r>
          </w:p>
        </w:tc>
        <w:tc>
          <w:tcPr>
            <w:tcW w:w="2700" w:type="dxa"/>
            <w:tcBorders>
              <w:top w:val="single" w:sz="4" w:space="0" w:color="auto"/>
            </w:tcBorders>
          </w:tcPr>
          <w:p w14:paraId="5BCAA69D"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20.560.027.162</w:t>
            </w:r>
          </w:p>
        </w:tc>
        <w:tc>
          <w:tcPr>
            <w:tcW w:w="2610" w:type="dxa"/>
            <w:tcBorders>
              <w:top w:val="single" w:sz="4" w:space="0" w:color="auto"/>
            </w:tcBorders>
          </w:tcPr>
          <w:p w14:paraId="0866C7C1"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19.046.980.336</w:t>
            </w:r>
          </w:p>
        </w:tc>
        <w:tc>
          <w:tcPr>
            <w:tcW w:w="2893" w:type="dxa"/>
            <w:tcBorders>
              <w:top w:val="single" w:sz="4" w:space="0" w:color="auto"/>
            </w:tcBorders>
          </w:tcPr>
          <w:p w14:paraId="6A09EE1C"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1.513.046.826</w:t>
            </w:r>
          </w:p>
        </w:tc>
      </w:tr>
      <w:tr w:rsidR="009349B1" w14:paraId="62A7E840" w14:textId="77777777" w:rsidTr="001D4203">
        <w:tc>
          <w:tcPr>
            <w:tcW w:w="1435" w:type="dxa"/>
          </w:tcPr>
          <w:p w14:paraId="2265A94C"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2015</w:t>
            </w:r>
          </w:p>
        </w:tc>
        <w:tc>
          <w:tcPr>
            <w:tcW w:w="2700" w:type="dxa"/>
          </w:tcPr>
          <w:p w14:paraId="311C8215"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21.812.187.407</w:t>
            </w:r>
          </w:p>
        </w:tc>
        <w:tc>
          <w:tcPr>
            <w:tcW w:w="2610" w:type="dxa"/>
          </w:tcPr>
          <w:p w14:paraId="2DB71F52"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19.989.506.079</w:t>
            </w:r>
          </w:p>
        </w:tc>
        <w:tc>
          <w:tcPr>
            <w:tcW w:w="2893" w:type="dxa"/>
          </w:tcPr>
          <w:p w14:paraId="65394F66"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1.822.681.328</w:t>
            </w:r>
          </w:p>
        </w:tc>
      </w:tr>
      <w:tr w:rsidR="009349B1" w14:paraId="44552E16" w14:textId="77777777" w:rsidTr="001D4203">
        <w:tc>
          <w:tcPr>
            <w:tcW w:w="1435" w:type="dxa"/>
          </w:tcPr>
          <w:p w14:paraId="5E85C42D"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2700" w:type="dxa"/>
          </w:tcPr>
          <w:p w14:paraId="4CC3E5E3"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23.624.374.814</w:t>
            </w:r>
          </w:p>
        </w:tc>
        <w:tc>
          <w:tcPr>
            <w:tcW w:w="2610" w:type="dxa"/>
          </w:tcPr>
          <w:p w14:paraId="125712C1"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21.880.916.346</w:t>
            </w:r>
          </w:p>
        </w:tc>
        <w:tc>
          <w:tcPr>
            <w:tcW w:w="2893" w:type="dxa"/>
          </w:tcPr>
          <w:p w14:paraId="31772F0F" w14:textId="77777777" w:rsidR="009349B1" w:rsidRDefault="009349B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1.743.458.468</w:t>
            </w:r>
          </w:p>
        </w:tc>
      </w:tr>
      <w:tr w:rsidR="00357D71" w14:paraId="5A9E9357" w14:textId="77777777" w:rsidTr="001D4203">
        <w:tc>
          <w:tcPr>
            <w:tcW w:w="1435" w:type="dxa"/>
          </w:tcPr>
          <w:p w14:paraId="12D5E174" w14:textId="77777777" w:rsidR="00357D71" w:rsidRDefault="00357D7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2700" w:type="dxa"/>
          </w:tcPr>
          <w:p w14:paraId="3236E25A" w14:textId="77777777" w:rsidR="00357D71" w:rsidRDefault="00357D7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24.741.104.048</w:t>
            </w:r>
          </w:p>
        </w:tc>
        <w:tc>
          <w:tcPr>
            <w:tcW w:w="2610" w:type="dxa"/>
          </w:tcPr>
          <w:p w14:paraId="7E966DE9" w14:textId="77777777" w:rsidR="00357D71" w:rsidRDefault="00357D7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23.183.738.965</w:t>
            </w:r>
          </w:p>
        </w:tc>
        <w:tc>
          <w:tcPr>
            <w:tcW w:w="2893" w:type="dxa"/>
          </w:tcPr>
          <w:p w14:paraId="6C036DF7" w14:textId="77777777" w:rsidR="00357D71" w:rsidRDefault="00357D71" w:rsidP="009349B1">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1.557.365.083</w:t>
            </w:r>
          </w:p>
        </w:tc>
      </w:tr>
    </w:tbl>
    <w:p w14:paraId="10875F21" w14:textId="77777777" w:rsidR="009349B1" w:rsidRPr="00894751" w:rsidRDefault="00357D71" w:rsidP="00357D71">
      <w:pPr>
        <w:spacing w:after="0" w:line="360" w:lineRule="auto"/>
        <w:jc w:val="both"/>
        <w:rPr>
          <w:rFonts w:ascii="Times New Roman" w:hAnsi="Times New Roman" w:cs="Times New Roman"/>
          <w:b/>
          <w:sz w:val="24"/>
          <w:szCs w:val="24"/>
          <w:lang w:val="en-US"/>
        </w:rPr>
      </w:pPr>
      <w:r w:rsidRPr="00894751">
        <w:rPr>
          <w:rFonts w:ascii="Times New Roman" w:hAnsi="Times New Roman" w:cs="Times New Roman"/>
          <w:b/>
          <w:sz w:val="24"/>
          <w:szCs w:val="24"/>
          <w:lang w:val="en-US"/>
        </w:rPr>
        <w:t>Sumber : Data Diolah,2019</w:t>
      </w:r>
    </w:p>
    <w:p w14:paraId="34592565" w14:textId="77777777" w:rsidR="00B544DD" w:rsidRDefault="00B544DD" w:rsidP="001D4203">
      <w:pPr>
        <w:spacing w:after="0" w:line="360" w:lineRule="auto"/>
        <w:ind w:firstLine="567"/>
        <w:jc w:val="both"/>
        <w:rPr>
          <w:rFonts w:ascii="Times New Roman" w:hAnsi="Times New Roman" w:cs="Times New Roman"/>
          <w:sz w:val="24"/>
          <w:szCs w:val="24"/>
          <w:lang w:val="en-US"/>
        </w:rPr>
      </w:pPr>
    </w:p>
    <w:p w14:paraId="5AFC5434" w14:textId="77777777" w:rsidR="004A015C" w:rsidRDefault="004A015C" w:rsidP="001D4203">
      <w:pPr>
        <w:spacing w:after="0" w:line="360" w:lineRule="auto"/>
        <w:ind w:firstLine="567"/>
        <w:jc w:val="both"/>
        <w:rPr>
          <w:rFonts w:ascii="Times New Roman" w:hAnsi="Times New Roman" w:cs="Times New Roman"/>
          <w:sz w:val="24"/>
          <w:szCs w:val="24"/>
          <w:lang w:val="en-US"/>
        </w:rPr>
        <w:sectPr w:rsidR="004A015C" w:rsidSect="00C32313">
          <w:pgSz w:w="11907" w:h="16840" w:code="9"/>
          <w:pgMar w:top="1701" w:right="1701" w:bottom="1701" w:left="1701" w:header="720" w:footer="720" w:gutter="0"/>
          <w:cols w:space="720"/>
          <w:docGrid w:linePitch="360"/>
        </w:sectPr>
      </w:pPr>
    </w:p>
    <w:p w14:paraId="1D3737CB" w14:textId="77777777" w:rsidR="004A015C" w:rsidRDefault="004A015C" w:rsidP="001D4203">
      <w:pPr>
        <w:spacing w:after="0" w:line="360" w:lineRule="auto"/>
        <w:ind w:firstLine="567"/>
        <w:jc w:val="both"/>
        <w:rPr>
          <w:rFonts w:ascii="Times New Roman" w:hAnsi="Times New Roman" w:cs="Times New Roman"/>
          <w:sz w:val="24"/>
          <w:szCs w:val="24"/>
          <w:lang w:val="en-US"/>
        </w:rPr>
      </w:pPr>
    </w:p>
    <w:p w14:paraId="6A64259C" w14:textId="77777777" w:rsidR="004A015C" w:rsidRPr="00357D71" w:rsidRDefault="004A015C" w:rsidP="004A015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Berdasarkan rekapan data tersebut dilakukan analisis berikut ini :</w:t>
      </w:r>
    </w:p>
    <w:p w14:paraId="1F03BAB9" w14:textId="77777777" w:rsidR="004A015C" w:rsidRPr="00E02E6F" w:rsidRDefault="004A015C" w:rsidP="004A015C">
      <w:pPr>
        <w:pStyle w:val="ListParagraph"/>
        <w:numPr>
          <w:ilvl w:val="0"/>
          <w:numId w:val="3"/>
        </w:numPr>
        <w:spacing w:after="0" w:line="360" w:lineRule="auto"/>
        <w:ind w:left="180" w:hanging="270"/>
        <w:jc w:val="both"/>
        <w:rPr>
          <w:rFonts w:ascii="Times New Roman" w:hAnsi="Times New Roman" w:cs="Times New Roman"/>
          <w:b/>
          <w:sz w:val="24"/>
          <w:szCs w:val="24"/>
        </w:rPr>
      </w:pPr>
      <w:r w:rsidRPr="00E02E6F">
        <w:rPr>
          <w:rFonts w:ascii="Times New Roman" w:hAnsi="Times New Roman" w:cs="Times New Roman"/>
          <w:b/>
          <w:sz w:val="24"/>
          <w:szCs w:val="24"/>
        </w:rPr>
        <w:t>Receivable Turn Over (RTO)</w:t>
      </w:r>
    </w:p>
    <w:p w14:paraId="6D1F1802" w14:textId="77777777" w:rsidR="004A015C" w:rsidRDefault="004A015C" w:rsidP="004A015C">
      <w:pPr>
        <w:spacing w:after="0" w:line="36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 xml:space="preserve">RTO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Penjualan kredit</m:t>
            </m:r>
          </m:num>
          <m:den>
            <m:r>
              <w:rPr>
                <w:rFonts w:ascii="Cambria Math" w:hAnsi="Cambria Math" w:cs="Times New Roman"/>
                <w:sz w:val="24"/>
                <w:szCs w:val="24"/>
                <w:lang w:val="en-US"/>
              </w:rPr>
              <m:t>Piutang Rata-Rata</m:t>
            </m:r>
          </m:den>
        </m:f>
        <m:r>
          <w:rPr>
            <w:rFonts w:ascii="Cambria Math" w:hAnsi="Cambria Math" w:cs="Times New Roman"/>
            <w:sz w:val="24"/>
            <w:szCs w:val="24"/>
            <w:lang w:val="en-US"/>
          </w:rPr>
          <m:t xml:space="preserve"> =…..kali</m:t>
        </m:r>
      </m:oMath>
    </w:p>
    <w:p w14:paraId="5CE8E588" w14:textId="77777777" w:rsidR="004A015C" w:rsidRPr="00B544DD" w:rsidRDefault="004A015C" w:rsidP="004A015C">
      <w:pPr>
        <w:spacing w:after="0" w:line="360" w:lineRule="auto"/>
        <w:jc w:val="both"/>
        <w:rPr>
          <w:rFonts w:ascii="Times New Roman" w:eastAsiaTheme="minorEastAsia" w:hAnsi="Times New Roman" w:cs="Times New Roman"/>
          <w:sz w:val="24"/>
          <w:szCs w:val="24"/>
          <w:lang w:val="en-US"/>
        </w:rPr>
      </w:pPr>
      <m:oMathPara>
        <m:oMath>
          <m:r>
            <m:rPr>
              <m:sty m:val="p"/>
            </m:rPr>
            <w:rPr>
              <w:rFonts w:ascii="Cambria Math" w:hAnsi="Cambria Math" w:cs="Times New Roman"/>
              <w:sz w:val="20"/>
              <w:szCs w:val="20"/>
              <w:lang w:val="en-US"/>
            </w:rPr>
            <m:t>Piutang Rata-Rata</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Piutang Periode sebelumnya+ Piutang Selama satu periode</m:t>
              </m:r>
            </m:num>
            <m:den>
              <m:r>
                <m:rPr>
                  <m:sty m:val="p"/>
                </m:rPr>
                <w:rPr>
                  <w:rFonts w:ascii="Cambria Math" w:hAnsi="Cambria Math" w:cs="Times New Roman"/>
                  <w:sz w:val="20"/>
                  <w:szCs w:val="20"/>
                  <w:lang w:val="en-US"/>
                </w:rPr>
                <m:t>2</m:t>
              </m:r>
            </m:den>
          </m:f>
          <m:r>
            <w:rPr>
              <w:rFonts w:ascii="Cambria Math" w:hAnsi="Cambria Math" w:cs="Times New Roman"/>
              <w:sz w:val="20"/>
              <w:szCs w:val="20"/>
              <w:lang w:val="en-US"/>
            </w:rPr>
            <m:t xml:space="preserve"> </m:t>
          </m:r>
        </m:oMath>
      </m:oMathPara>
    </w:p>
    <w:p w14:paraId="6DBA8651" w14:textId="77777777" w:rsidR="004A015C" w:rsidRPr="00B544DD" w:rsidRDefault="004A015C" w:rsidP="004A0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n-ID"/>
        </w:rPr>
        <w:t xml:space="preserve">  </w:t>
      </w:r>
      <w:r w:rsidRPr="00B544DD">
        <w:rPr>
          <w:rFonts w:ascii="Times New Roman" w:hAnsi="Times New Roman" w:cs="Times New Roman"/>
          <w:b/>
          <w:sz w:val="24"/>
          <w:szCs w:val="24"/>
        </w:rPr>
        <w:t>Tahun 2015</w:t>
      </w:r>
    </w:p>
    <w:p w14:paraId="27BFD18E" w14:textId="77777777" w:rsidR="004A015C" w:rsidRDefault="004A015C" w:rsidP="004A015C">
      <w:pPr>
        <w:spacing w:after="0" w:line="360" w:lineRule="auto"/>
        <w:jc w:val="both"/>
        <w:rPr>
          <w:rFonts w:ascii="Times New Roman" w:eastAsiaTheme="minorEastAsia" w:hAnsi="Times New Roman" w:cs="Times New Roman"/>
          <w:sz w:val="24"/>
          <w:szCs w:val="24"/>
          <w:lang w:val="en-US"/>
        </w:rPr>
      </w:pPr>
      <w:r>
        <w:rPr>
          <w:rFonts w:ascii="Times New Roman" w:hAnsi="Times New Roman" w:cs="Times New Roman"/>
          <w:b/>
          <w:sz w:val="24"/>
          <w:szCs w:val="24"/>
          <w:lang w:val="en-US"/>
        </w:rPr>
        <w:t xml:space="preserve">          </w:t>
      </w:r>
      <m:oMath>
        <m:r>
          <m:rPr>
            <m:sty m:val="p"/>
          </m:rPr>
          <w:rPr>
            <w:rFonts w:ascii="Cambria Math" w:hAnsi="Cambria Math" w:cs="Times New Roman"/>
            <w:sz w:val="24"/>
            <w:szCs w:val="24"/>
            <w:lang w:val="en-US"/>
          </w:rPr>
          <m:t xml:space="preserve">RTO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Rp 21.812.187.407</m:t>
            </m:r>
          </m:num>
          <m:den>
            <m:r>
              <w:rPr>
                <w:rFonts w:ascii="Cambria Math" w:hAnsi="Cambria Math" w:cs="Times New Roman"/>
                <w:sz w:val="24"/>
                <w:szCs w:val="24"/>
                <w:lang w:val="en-US"/>
              </w:rPr>
              <m:t>Rp 1.667.864.077</m:t>
            </m:r>
          </m:den>
        </m:f>
        <m:r>
          <w:rPr>
            <w:rFonts w:ascii="Cambria Math" w:hAnsi="Cambria Math" w:cs="Times New Roman"/>
            <w:sz w:val="24"/>
            <w:szCs w:val="24"/>
            <w:lang w:val="en-US"/>
          </w:rPr>
          <m:t>=13,1 kali</m:t>
        </m:r>
      </m:oMath>
    </w:p>
    <w:p w14:paraId="04D6FF71" w14:textId="77777777" w:rsidR="004A015C" w:rsidRPr="00B544DD" w:rsidRDefault="004A015C" w:rsidP="004A015C">
      <w:pPr>
        <w:spacing w:after="0" w:line="360" w:lineRule="auto"/>
        <w:jc w:val="both"/>
        <w:rPr>
          <w:rFonts w:ascii="Times New Roman" w:eastAsiaTheme="minorEastAsia" w:hAnsi="Times New Roman" w:cs="Times New Roman"/>
          <w:sz w:val="20"/>
          <w:szCs w:val="20"/>
          <w:lang w:val="en-US"/>
        </w:rPr>
      </w:pPr>
      <m:oMath>
        <m:r>
          <m:rPr>
            <m:sty m:val="p"/>
          </m:rPr>
          <w:rPr>
            <w:rFonts w:ascii="Cambria Math" w:hAnsi="Cambria Math" w:cs="Times New Roman"/>
            <w:sz w:val="20"/>
            <w:szCs w:val="20"/>
            <w:lang w:val="en-US"/>
          </w:rPr>
          <m:t>Piutang Rata-Rata</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Rp 1.513.046.826+Rp 1.822.681.328</m:t>
            </m:r>
          </m:num>
          <m:den>
            <m:r>
              <w:rPr>
                <w:rFonts w:ascii="Cambria Math" w:hAnsi="Cambria Math" w:cs="Times New Roman"/>
                <w:sz w:val="20"/>
                <w:szCs w:val="20"/>
                <w:lang w:val="en-US"/>
              </w:rPr>
              <m:t>2</m:t>
            </m:r>
          </m:den>
        </m:f>
        <m:r>
          <w:rPr>
            <w:rFonts w:ascii="Cambria Math" w:hAnsi="Cambria Math" w:cs="Times New Roman"/>
            <w:sz w:val="20"/>
            <w:szCs w:val="20"/>
            <w:lang w:val="en-US"/>
          </w:rPr>
          <m:t>=Rp 1.667.864.</m:t>
        </m:r>
      </m:oMath>
      <w:r w:rsidRPr="00B544DD">
        <w:rPr>
          <w:rFonts w:ascii="Times New Roman" w:eastAsiaTheme="minorEastAsia" w:hAnsi="Times New Roman" w:cs="Times New Roman"/>
          <w:sz w:val="20"/>
          <w:szCs w:val="20"/>
          <w:lang w:val="en-US"/>
        </w:rPr>
        <w:t>077</w:t>
      </w:r>
    </w:p>
    <w:p w14:paraId="47125722" w14:textId="77777777" w:rsidR="004A015C" w:rsidRPr="00B544DD" w:rsidRDefault="004A015C" w:rsidP="004A015C">
      <w:pPr>
        <w:spacing w:after="0" w:line="360" w:lineRule="auto"/>
        <w:jc w:val="both"/>
        <w:rPr>
          <w:rFonts w:ascii="Times New Roman" w:hAnsi="Times New Roman" w:cs="Times New Roman"/>
          <w:b/>
          <w:sz w:val="24"/>
          <w:szCs w:val="24"/>
        </w:rPr>
      </w:pPr>
      <w:r w:rsidRPr="00B544DD">
        <w:rPr>
          <w:rFonts w:ascii="Times New Roman" w:hAnsi="Times New Roman" w:cs="Times New Roman"/>
          <w:b/>
          <w:sz w:val="24"/>
          <w:szCs w:val="24"/>
          <w:lang w:val="en-US"/>
        </w:rPr>
        <w:t>Tahun 2016</w:t>
      </w:r>
    </w:p>
    <w:p w14:paraId="25A59F53" w14:textId="77777777" w:rsidR="004A015C" w:rsidRDefault="004A015C" w:rsidP="004A015C">
      <w:pPr>
        <w:spacing w:after="0" w:line="360" w:lineRule="auto"/>
        <w:jc w:val="both"/>
        <w:rPr>
          <w:rFonts w:ascii="Times New Roman" w:eastAsiaTheme="minorEastAsia" w:hAnsi="Times New Roman" w:cs="Times New Roman"/>
          <w:sz w:val="24"/>
          <w:szCs w:val="24"/>
          <w:lang w:val="en-US"/>
        </w:rPr>
      </w:pPr>
      <w:r>
        <w:rPr>
          <w:rFonts w:ascii="Times New Roman" w:hAnsi="Times New Roman" w:cs="Times New Roman"/>
          <w:b/>
          <w:sz w:val="24"/>
          <w:szCs w:val="24"/>
          <w:lang w:val="en-US"/>
        </w:rPr>
        <w:t xml:space="preserve">         </w:t>
      </w:r>
      <m:oMath>
        <m:r>
          <m:rPr>
            <m:sty m:val="p"/>
          </m:rPr>
          <w:rPr>
            <w:rFonts w:ascii="Cambria Math" w:hAnsi="Cambria Math" w:cs="Times New Roman"/>
            <w:sz w:val="24"/>
            <w:szCs w:val="24"/>
            <w:lang w:val="en-US"/>
          </w:rPr>
          <m:t xml:space="preserve">RTO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Rp 23.624.374.814</m:t>
            </m:r>
          </m:num>
          <m:den>
            <m:r>
              <w:rPr>
                <w:rFonts w:ascii="Cambria Math" w:hAnsi="Cambria Math" w:cs="Times New Roman"/>
                <w:sz w:val="24"/>
                <w:szCs w:val="24"/>
                <w:lang w:val="en-US"/>
              </w:rPr>
              <m:t>Rp 1.783.069.898</m:t>
            </m:r>
          </m:den>
        </m:f>
        <m:r>
          <w:rPr>
            <w:rFonts w:ascii="Cambria Math" w:hAnsi="Cambria Math" w:cs="Times New Roman"/>
            <w:sz w:val="24"/>
            <w:szCs w:val="24"/>
            <w:lang w:val="en-US"/>
          </w:rPr>
          <m:t>=13,2 kali</m:t>
        </m:r>
      </m:oMath>
    </w:p>
    <w:p w14:paraId="5DDE032D" w14:textId="77777777" w:rsidR="004A015C" w:rsidRPr="00B544DD" w:rsidRDefault="004A015C" w:rsidP="004A015C">
      <w:pPr>
        <w:spacing w:after="0" w:line="36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0"/>
              <w:szCs w:val="20"/>
              <w:lang w:val="en-US"/>
            </w:rPr>
            <m:t xml:space="preserve">      </m:t>
          </m:r>
          <m:r>
            <m:rPr>
              <m:sty m:val="p"/>
            </m:rPr>
            <w:rPr>
              <w:rFonts w:ascii="Cambria Math" w:hAnsi="Cambria Math" w:cs="Times New Roman"/>
              <w:sz w:val="20"/>
              <w:szCs w:val="20"/>
              <w:lang w:val="en-US"/>
            </w:rPr>
            <m:t>Piutang Rata-Rata</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Rp 1.822.681.328 + Rp 1.743.458.458</m:t>
              </m:r>
            </m:num>
            <m:den>
              <m:r>
                <w:rPr>
                  <w:rFonts w:ascii="Cambria Math" w:hAnsi="Cambria Math" w:cs="Times New Roman"/>
                  <w:sz w:val="20"/>
                  <w:szCs w:val="20"/>
                  <w:lang w:val="en-US"/>
                </w:rPr>
                <m:t>2</m:t>
              </m:r>
            </m:den>
          </m:f>
          <m:r>
            <w:rPr>
              <w:rFonts w:ascii="Cambria Math" w:hAnsi="Cambria Math" w:cs="Times New Roman"/>
              <w:sz w:val="20"/>
              <w:szCs w:val="20"/>
              <w:lang w:val="en-US"/>
            </w:rPr>
            <m:t>=Rp 1.783.069.898</m:t>
          </m:r>
        </m:oMath>
      </m:oMathPara>
    </w:p>
    <w:p w14:paraId="292CAEE4" w14:textId="77777777" w:rsidR="004A015C" w:rsidRPr="00B544DD" w:rsidRDefault="004A015C" w:rsidP="004A015C">
      <w:pPr>
        <w:spacing w:after="0" w:line="360" w:lineRule="auto"/>
        <w:jc w:val="both"/>
        <w:rPr>
          <w:rFonts w:ascii="Times New Roman" w:hAnsi="Times New Roman" w:cs="Times New Roman"/>
          <w:b/>
          <w:sz w:val="24"/>
          <w:szCs w:val="24"/>
        </w:rPr>
      </w:pPr>
      <w:r w:rsidRPr="00B544DD">
        <w:rPr>
          <w:rFonts w:ascii="Times New Roman" w:hAnsi="Times New Roman" w:cs="Times New Roman"/>
          <w:b/>
          <w:sz w:val="24"/>
          <w:szCs w:val="24"/>
          <w:lang w:val="en-US"/>
        </w:rPr>
        <w:t>Tahun 2017</w:t>
      </w:r>
    </w:p>
    <w:p w14:paraId="323E16A1" w14:textId="77777777" w:rsidR="004A015C" w:rsidRDefault="004A015C" w:rsidP="004A015C">
      <w:pPr>
        <w:spacing w:after="0" w:line="360" w:lineRule="auto"/>
        <w:jc w:val="both"/>
        <w:rPr>
          <w:rFonts w:ascii="Times New Roman" w:eastAsiaTheme="minorEastAsia" w:hAnsi="Times New Roman" w:cs="Times New Roman"/>
          <w:sz w:val="24"/>
          <w:szCs w:val="24"/>
          <w:lang w:val="en-US"/>
        </w:rPr>
      </w:pPr>
      <w:r>
        <w:rPr>
          <w:rFonts w:ascii="Times New Roman" w:hAnsi="Times New Roman" w:cs="Times New Roman"/>
          <w:b/>
          <w:sz w:val="24"/>
          <w:szCs w:val="24"/>
          <w:lang w:val="en-US"/>
        </w:rPr>
        <w:t xml:space="preserve">         </w:t>
      </w:r>
      <m:oMath>
        <m:r>
          <m:rPr>
            <m:sty m:val="p"/>
          </m:rPr>
          <w:rPr>
            <w:rFonts w:ascii="Cambria Math" w:hAnsi="Cambria Math" w:cs="Times New Roman"/>
            <w:sz w:val="24"/>
            <w:szCs w:val="24"/>
            <w:lang w:val="en-US"/>
          </w:rPr>
          <m:t xml:space="preserve">RTO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Rp 24.741.104.048</m:t>
            </m:r>
          </m:num>
          <m:den>
            <m:r>
              <w:rPr>
                <w:rFonts w:ascii="Cambria Math" w:hAnsi="Cambria Math" w:cs="Times New Roman"/>
                <w:sz w:val="24"/>
                <w:szCs w:val="24"/>
                <w:lang w:val="en-US"/>
              </w:rPr>
              <m:t>Rp 1.650.411.776</m:t>
            </m:r>
          </m:den>
        </m:f>
        <m:r>
          <w:rPr>
            <w:rFonts w:ascii="Cambria Math" w:hAnsi="Cambria Math" w:cs="Times New Roman"/>
            <w:sz w:val="24"/>
            <w:szCs w:val="24"/>
            <w:lang w:val="en-US"/>
          </w:rPr>
          <m:t>=15 kali</m:t>
        </m:r>
      </m:oMath>
    </w:p>
    <w:p w14:paraId="12F6E200" w14:textId="77777777" w:rsidR="004A015C" w:rsidRPr="00B544DD" w:rsidRDefault="004A015C" w:rsidP="004A015C">
      <w:pPr>
        <w:spacing w:after="0" w:line="36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0"/>
              <w:szCs w:val="20"/>
              <w:lang w:val="en-US"/>
            </w:rPr>
            <m:t xml:space="preserve"> </m:t>
          </m:r>
          <m:r>
            <m:rPr>
              <m:sty m:val="p"/>
            </m:rPr>
            <w:rPr>
              <w:rFonts w:ascii="Cambria Math" w:hAnsi="Cambria Math" w:cs="Times New Roman"/>
              <w:sz w:val="20"/>
              <w:szCs w:val="20"/>
              <w:lang w:val="en-US"/>
            </w:rPr>
            <m:t>Piutang Rata-Rata</m:t>
          </m:r>
          <m: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Rp 1.743.458.468  +  Rp 1.557.365.083</m:t>
              </m:r>
            </m:num>
            <m:den>
              <m:r>
                <w:rPr>
                  <w:rFonts w:ascii="Cambria Math" w:hAnsi="Cambria Math" w:cs="Times New Roman"/>
                  <w:sz w:val="20"/>
                  <w:szCs w:val="20"/>
                  <w:lang w:val="en-US"/>
                </w:rPr>
                <m:t>2</m:t>
              </m:r>
            </m:den>
          </m:f>
          <m:r>
            <w:rPr>
              <w:rFonts w:ascii="Cambria Math" w:hAnsi="Cambria Math" w:cs="Times New Roman"/>
              <w:sz w:val="20"/>
              <w:szCs w:val="20"/>
              <w:lang w:val="en-US"/>
            </w:rPr>
            <m:t>=Rp 1.650.411.776</m:t>
          </m:r>
        </m:oMath>
      </m:oMathPara>
    </w:p>
    <w:p w14:paraId="2448E6BB" w14:textId="77777777" w:rsidR="004A015C" w:rsidRDefault="004A015C" w:rsidP="004A015C">
      <w:pPr>
        <w:pStyle w:val="ListParagraph"/>
        <w:numPr>
          <w:ilvl w:val="0"/>
          <w:numId w:val="3"/>
        </w:numPr>
        <w:spacing w:after="0" w:line="360" w:lineRule="auto"/>
        <w:ind w:left="270" w:hanging="270"/>
        <w:jc w:val="both"/>
        <w:rPr>
          <w:rFonts w:ascii="Times New Roman" w:hAnsi="Times New Roman" w:cs="Times New Roman"/>
          <w:b/>
          <w:sz w:val="24"/>
          <w:szCs w:val="24"/>
        </w:rPr>
      </w:pPr>
      <w:r w:rsidRPr="00E02E6F">
        <w:rPr>
          <w:rFonts w:ascii="Times New Roman" w:hAnsi="Times New Roman" w:cs="Times New Roman"/>
          <w:b/>
          <w:sz w:val="24"/>
          <w:szCs w:val="24"/>
        </w:rPr>
        <w:t>Average Collection Period (ACP)</w:t>
      </w:r>
    </w:p>
    <w:p w14:paraId="1BC84769" w14:textId="77777777" w:rsidR="004A015C" w:rsidRDefault="004A015C" w:rsidP="004A015C">
      <w:pPr>
        <w:spacing w:after="0" w:line="360" w:lineRule="auto"/>
        <w:ind w:left="270"/>
        <w:jc w:val="both"/>
        <w:rPr>
          <w:rFonts w:ascii="Times New Roman" w:hAnsi="Times New Roman" w:cs="Times New Roman"/>
          <w:b/>
          <w:sz w:val="24"/>
          <w:szCs w:val="24"/>
          <w:lang w:val="en-US"/>
        </w:rPr>
      </w:pPr>
      <w:r w:rsidRPr="00095F04">
        <w:rPr>
          <w:rFonts w:ascii="Times New Roman" w:hAnsi="Times New Roman" w:cs="Times New Roman"/>
          <w:i/>
          <w:sz w:val="24"/>
          <w:szCs w:val="24"/>
          <w:lang w:val="en-US"/>
        </w:rPr>
        <w:t>Average Collection Period (ACP</w:t>
      </w:r>
      <w:r w:rsidRPr="00095F04">
        <w:rPr>
          <w:rFonts w:ascii="Times New Roman" w:hAnsi="Times New Roman" w:cs="Times New Roman"/>
          <w:sz w:val="24"/>
          <w:szCs w:val="24"/>
          <w:lang w:val="en-US"/>
        </w:rPr>
        <w:t>) dihitung dengan menggunakan rumus</w:t>
      </w:r>
      <w:r>
        <w:rPr>
          <w:rFonts w:ascii="Times New Roman" w:hAnsi="Times New Roman" w:cs="Times New Roman"/>
          <w:b/>
          <w:sz w:val="24"/>
          <w:szCs w:val="24"/>
          <w:lang w:val="en-US"/>
        </w:rPr>
        <w:t xml:space="preserve"> :</w:t>
      </w:r>
    </w:p>
    <w:p w14:paraId="6D6858D0" w14:textId="77777777" w:rsidR="004A015C" w:rsidRPr="00095F04" w:rsidRDefault="004A015C" w:rsidP="004A015C">
      <w:pPr>
        <w:tabs>
          <w:tab w:val="left" w:pos="270"/>
        </w:tabs>
        <w:spacing w:after="0" w:line="360" w:lineRule="auto"/>
        <w:ind w:left="270" w:firstLine="9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ACP = </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360</m:t>
            </m:r>
          </m:num>
          <m:den>
            <m:r>
              <m:rPr>
                <m:sty m:val="p"/>
              </m:rPr>
              <w:rPr>
                <w:rFonts w:ascii="Cambria Math" w:hAnsi="Cambria Math" w:cs="Times New Roman"/>
                <w:sz w:val="28"/>
                <w:szCs w:val="28"/>
                <w:lang w:val="en-US"/>
              </w:rPr>
              <m:t>RTO</m:t>
            </m:r>
          </m:den>
        </m:f>
        <m:r>
          <m:rPr>
            <m:sty m:val="p"/>
          </m:rPr>
          <w:rPr>
            <w:rFonts w:ascii="Cambria Math" w:hAnsi="Cambria Math" w:cs="Times New Roman"/>
            <w:sz w:val="28"/>
            <w:szCs w:val="28"/>
            <w:lang w:val="en-US"/>
          </w:rPr>
          <m:t>=…hari</m:t>
        </m:r>
      </m:oMath>
    </w:p>
    <w:p w14:paraId="57242350" w14:textId="77777777" w:rsidR="004A015C" w:rsidRPr="00E02E6F" w:rsidRDefault="004A015C" w:rsidP="004A015C">
      <w:pPr>
        <w:tabs>
          <w:tab w:val="left" w:pos="360"/>
        </w:tabs>
        <w:spacing w:after="0" w:line="360" w:lineRule="auto"/>
        <w:jc w:val="both"/>
        <w:rPr>
          <w:rFonts w:ascii="Times New Roman" w:hAnsi="Times New Roman" w:cs="Times New Roman"/>
          <w:b/>
          <w:sz w:val="24"/>
          <w:szCs w:val="24"/>
        </w:rPr>
      </w:pPr>
      <w:r w:rsidRPr="00E02E6F">
        <w:rPr>
          <w:rFonts w:ascii="Times New Roman" w:hAnsi="Times New Roman" w:cs="Times New Roman"/>
          <w:b/>
          <w:sz w:val="24"/>
          <w:szCs w:val="24"/>
        </w:rPr>
        <w:tab/>
        <w:t>Tahun 2015</w:t>
      </w:r>
    </w:p>
    <w:p w14:paraId="206BA8BA" w14:textId="77777777" w:rsidR="004A015C" w:rsidRDefault="004A015C" w:rsidP="004A015C">
      <w:pPr>
        <w:spacing w:after="0" w:line="360" w:lineRule="auto"/>
        <w:jc w:val="both"/>
        <w:rPr>
          <w:rFonts w:ascii="Times New Roman" w:eastAsiaTheme="minorEastAsia" w:hAnsi="Times New Roman" w:cs="Times New Roman"/>
          <w:sz w:val="28"/>
          <w:szCs w:val="28"/>
          <w:lang w:val="en-US"/>
        </w:rPr>
      </w:pPr>
      <w:r w:rsidRPr="00E0237C">
        <w:rPr>
          <w:rFonts w:ascii="Times New Roman" w:hAnsi="Times New Roman" w:cs="Times New Roman"/>
          <w:sz w:val="28"/>
          <w:szCs w:val="28"/>
          <w:lang w:val="en-US"/>
        </w:rPr>
        <w:t xml:space="preserve">      </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360</m:t>
            </m:r>
          </m:num>
          <m:den>
            <m:r>
              <m:rPr>
                <m:sty m:val="p"/>
              </m:rPr>
              <w:rPr>
                <w:rFonts w:ascii="Cambria Math" w:hAnsi="Cambria Math" w:cs="Times New Roman"/>
                <w:sz w:val="28"/>
                <w:szCs w:val="28"/>
                <w:lang w:val="en-US"/>
              </w:rPr>
              <m:t>13,1</m:t>
            </m:r>
          </m:den>
        </m:f>
        <m:r>
          <m:rPr>
            <m:sty m:val="p"/>
          </m:rPr>
          <w:rPr>
            <w:rFonts w:ascii="Cambria Math" w:hAnsi="Cambria Math" w:cs="Times New Roman"/>
            <w:sz w:val="28"/>
            <w:szCs w:val="28"/>
            <w:lang w:val="en-US"/>
          </w:rPr>
          <m:t>=28 hari</m:t>
        </m:r>
      </m:oMath>
    </w:p>
    <w:p w14:paraId="5D34BA4A" w14:textId="77777777" w:rsidR="004A015C" w:rsidRPr="00D73C02" w:rsidRDefault="004A015C" w:rsidP="004A015C">
      <w:pPr>
        <w:spacing w:after="0" w:line="360" w:lineRule="auto"/>
        <w:jc w:val="both"/>
        <w:rPr>
          <w:rFonts w:ascii="Times New Roman" w:hAnsi="Times New Roman" w:cs="Times New Roman"/>
          <w:b/>
          <w:sz w:val="24"/>
          <w:szCs w:val="24"/>
          <w:lang w:val="en-ID"/>
        </w:rPr>
      </w:pPr>
      <w:r>
        <w:rPr>
          <w:rFonts w:ascii="Times New Roman" w:hAnsi="Times New Roman" w:cs="Times New Roman"/>
          <w:sz w:val="24"/>
          <w:szCs w:val="24"/>
          <w:lang w:val="en-US"/>
        </w:rPr>
        <w:t xml:space="preserve"> </w:t>
      </w:r>
      <w:r>
        <w:rPr>
          <w:rFonts w:ascii="Times New Roman" w:hAnsi="Times New Roman" w:cs="Times New Roman"/>
          <w:b/>
          <w:sz w:val="24"/>
          <w:szCs w:val="24"/>
          <w:lang w:val="en-ID"/>
        </w:rPr>
        <w:t xml:space="preserve">      </w:t>
      </w:r>
      <w:r w:rsidRPr="00E02E6F">
        <w:rPr>
          <w:rFonts w:ascii="Times New Roman" w:hAnsi="Times New Roman" w:cs="Times New Roman"/>
          <w:b/>
          <w:sz w:val="24"/>
          <w:szCs w:val="24"/>
        </w:rPr>
        <w:t>Tahun 2016</w:t>
      </w:r>
    </w:p>
    <w:p w14:paraId="4ADB971A" w14:textId="77777777" w:rsidR="004A015C" w:rsidRDefault="004A015C" w:rsidP="004A015C">
      <w:pPr>
        <w:spacing w:after="0" w:line="360" w:lineRule="auto"/>
        <w:jc w:val="both"/>
        <w:rPr>
          <w:rFonts w:ascii="Times New Roman" w:eastAsiaTheme="minorEastAsia" w:hAnsi="Times New Roman" w:cs="Times New Roman"/>
          <w:sz w:val="28"/>
          <w:szCs w:val="28"/>
          <w:lang w:val="en-US"/>
        </w:rPr>
      </w:pPr>
      <w:r>
        <w:rPr>
          <w:rFonts w:ascii="Times New Roman" w:hAnsi="Times New Roman" w:cs="Times New Roman"/>
          <w:sz w:val="24"/>
          <w:szCs w:val="24"/>
          <w:lang w:val="en-US"/>
        </w:rPr>
        <w:t xml:space="preserve">     </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360</m:t>
            </m:r>
          </m:num>
          <m:den>
            <m:r>
              <m:rPr>
                <m:sty m:val="p"/>
              </m:rPr>
              <w:rPr>
                <w:rFonts w:ascii="Cambria Math" w:hAnsi="Cambria Math" w:cs="Times New Roman"/>
                <w:sz w:val="28"/>
                <w:szCs w:val="28"/>
                <w:lang w:val="en-US"/>
              </w:rPr>
              <m:t>13,2</m:t>
            </m:r>
          </m:den>
        </m:f>
        <m:r>
          <m:rPr>
            <m:sty m:val="p"/>
          </m:rPr>
          <w:rPr>
            <w:rFonts w:ascii="Cambria Math" w:hAnsi="Cambria Math" w:cs="Times New Roman"/>
            <w:sz w:val="28"/>
            <w:szCs w:val="28"/>
            <w:lang w:val="en-US"/>
          </w:rPr>
          <m:t>=27 hari</m:t>
        </m:r>
      </m:oMath>
    </w:p>
    <w:p w14:paraId="6540A1B3" w14:textId="77777777" w:rsidR="004A015C" w:rsidRPr="00E02E6F" w:rsidRDefault="004A015C" w:rsidP="004A015C">
      <w:pPr>
        <w:jc w:val="both"/>
        <w:rPr>
          <w:rFonts w:ascii="Times New Roman" w:hAnsi="Times New Roman" w:cs="Times New Roman"/>
          <w:b/>
          <w:sz w:val="24"/>
          <w:szCs w:val="24"/>
        </w:rPr>
      </w:pPr>
      <w:r>
        <w:rPr>
          <w:rFonts w:ascii="Times New Roman" w:hAnsi="Times New Roman" w:cs="Times New Roman"/>
          <w:sz w:val="24"/>
          <w:szCs w:val="24"/>
          <w:lang w:val="en-US"/>
        </w:rPr>
        <w:t xml:space="preserve"> </w:t>
      </w:r>
      <w:r>
        <w:rPr>
          <w:rFonts w:ascii="Times New Roman" w:hAnsi="Times New Roman" w:cs="Times New Roman"/>
          <w:b/>
          <w:sz w:val="24"/>
          <w:szCs w:val="24"/>
          <w:lang w:val="en-ID"/>
        </w:rPr>
        <w:t xml:space="preserve">    </w:t>
      </w:r>
      <w:r w:rsidRPr="00E02E6F">
        <w:rPr>
          <w:rFonts w:ascii="Times New Roman" w:hAnsi="Times New Roman" w:cs="Times New Roman"/>
          <w:b/>
          <w:sz w:val="24"/>
          <w:szCs w:val="24"/>
        </w:rPr>
        <w:t>Tahun 2017</w:t>
      </w:r>
    </w:p>
    <w:p w14:paraId="7B884763" w14:textId="77777777" w:rsidR="004A015C" w:rsidRDefault="004A015C" w:rsidP="004A015C">
      <w:pPr>
        <w:jc w:val="both"/>
        <w:rPr>
          <w:rFonts w:ascii="Times New Roman" w:eastAsiaTheme="minorEastAsia" w:hAnsi="Times New Roman" w:cs="Times New Roman"/>
          <w:sz w:val="28"/>
          <w:szCs w:val="28"/>
          <w:lang w:val="en-US"/>
        </w:rPr>
      </w:pPr>
      <w:r>
        <w:rPr>
          <w:rFonts w:ascii="Times New Roman" w:hAnsi="Times New Roman" w:cs="Times New Roman"/>
          <w:sz w:val="24"/>
          <w:szCs w:val="24"/>
          <w:lang w:val="en-US"/>
        </w:rPr>
        <w:t xml:space="preserve">     </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lang w:val="en-US"/>
              </w:rPr>
              <m:t>360</m:t>
            </m:r>
          </m:num>
          <m:den>
            <m:r>
              <m:rPr>
                <m:sty m:val="p"/>
              </m:rPr>
              <w:rPr>
                <w:rFonts w:ascii="Cambria Math" w:hAnsi="Cambria Math" w:cs="Times New Roman"/>
                <w:sz w:val="28"/>
                <w:szCs w:val="28"/>
                <w:lang w:val="en-US"/>
              </w:rPr>
              <m:t>15</m:t>
            </m:r>
          </m:den>
        </m:f>
        <m:r>
          <m:rPr>
            <m:sty m:val="p"/>
          </m:rPr>
          <w:rPr>
            <w:rFonts w:ascii="Cambria Math" w:hAnsi="Cambria Math" w:cs="Times New Roman"/>
            <w:sz w:val="28"/>
            <w:szCs w:val="28"/>
            <w:lang w:val="en-US"/>
          </w:rPr>
          <m:t>=24 hari</m:t>
        </m:r>
      </m:oMath>
    </w:p>
    <w:p w14:paraId="3627885E" w14:textId="77777777" w:rsidR="004A015C" w:rsidRDefault="004A015C" w:rsidP="004A015C">
      <w:pPr>
        <w:jc w:val="both"/>
        <w:rPr>
          <w:rFonts w:ascii="Times New Roman" w:hAnsi="Times New Roman" w:cs="Times New Roman"/>
          <w:b/>
          <w:sz w:val="24"/>
          <w:szCs w:val="24"/>
        </w:rPr>
      </w:pPr>
      <w:r w:rsidRPr="00E02E6F">
        <w:rPr>
          <w:rFonts w:ascii="Times New Roman" w:hAnsi="Times New Roman" w:cs="Times New Roman"/>
          <w:b/>
          <w:sz w:val="24"/>
          <w:szCs w:val="24"/>
        </w:rPr>
        <w:t xml:space="preserve">3 </w:t>
      </w:r>
      <w:r>
        <w:rPr>
          <w:rFonts w:ascii="Times New Roman" w:hAnsi="Times New Roman" w:cs="Times New Roman"/>
          <w:b/>
          <w:sz w:val="24"/>
          <w:szCs w:val="24"/>
          <w:lang w:val="en-US"/>
        </w:rPr>
        <w:t xml:space="preserve"> </w:t>
      </w:r>
      <w:r w:rsidRPr="00E02E6F">
        <w:rPr>
          <w:rFonts w:ascii="Times New Roman" w:hAnsi="Times New Roman" w:cs="Times New Roman"/>
          <w:b/>
          <w:sz w:val="24"/>
          <w:szCs w:val="24"/>
        </w:rPr>
        <w:t>Rasio Tunggakan</w:t>
      </w:r>
    </w:p>
    <w:p w14:paraId="25A74B1A" w14:textId="77777777" w:rsidR="004A015C" w:rsidRPr="00F805A1" w:rsidRDefault="004A015C" w:rsidP="004A015C">
      <w:pPr>
        <w:ind w:firstLine="720"/>
        <w:jc w:val="both"/>
        <w:rPr>
          <w:rFonts w:ascii="Times New Roman" w:hAnsi="Times New Roman" w:cs="Times New Roman"/>
          <w:b/>
          <w:sz w:val="24"/>
          <w:szCs w:val="24"/>
        </w:rPr>
      </w:pPr>
      <w:r>
        <w:rPr>
          <w:rFonts w:ascii="Times New Roman" w:hAnsi="Times New Roman" w:cs="Times New Roman"/>
          <w:sz w:val="24"/>
          <w:szCs w:val="24"/>
          <w:lang w:val="en-US"/>
        </w:rPr>
        <w:t>P</w:t>
      </w:r>
      <w:r>
        <w:rPr>
          <w:rFonts w:ascii="Times New Roman" w:hAnsi="Times New Roman" w:cs="Times New Roman"/>
          <w:sz w:val="24"/>
          <w:szCs w:val="24"/>
        </w:rPr>
        <w:t xml:space="preserve">erhitungan rasio tunggakan tahun 2015 sampai dengan tahun 2017 </w:t>
      </w:r>
      <w:r>
        <w:rPr>
          <w:rFonts w:ascii="Times New Roman" w:hAnsi="Times New Roman" w:cs="Times New Roman"/>
          <w:sz w:val="24"/>
          <w:szCs w:val="24"/>
        </w:rPr>
        <w:lastRenderedPageBreak/>
        <w:t>dilakukan dengan menggunakan rumus :</w:t>
      </w:r>
      <w:r>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 xml:space="preserve">Raso Tunggakan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Jumlah piutang tertunggak akhir periode</m:t>
            </m:r>
          </m:num>
          <m:den>
            <m:r>
              <m:rPr>
                <m:sty m:val="p"/>
              </m:rPr>
              <w:rPr>
                <w:rFonts w:ascii="Cambria Math" w:hAnsi="Cambria Math" w:cs="Times New Roman"/>
                <w:sz w:val="24"/>
                <w:szCs w:val="24"/>
                <w:lang w:val="en-US"/>
              </w:rPr>
              <m:t>Total piutang periode yang akan datangt</m:t>
            </m:r>
          </m:den>
        </m:f>
        <m:r>
          <w:rPr>
            <w:rFonts w:ascii="Cambria Math" w:hAnsi="Cambria Math" w:cs="Times New Roman"/>
            <w:sz w:val="24"/>
            <w:szCs w:val="24"/>
            <w:lang w:val="en-US"/>
          </w:rPr>
          <m:t xml:space="preserve"> x 100%</m:t>
        </m:r>
      </m:oMath>
    </w:p>
    <w:p w14:paraId="1DF8ECD4" w14:textId="77777777" w:rsidR="004A015C" w:rsidRDefault="004A015C" w:rsidP="004A015C">
      <w:pPr>
        <w:tabs>
          <w:tab w:val="left" w:pos="360"/>
        </w:tabs>
        <w:jc w:val="both"/>
        <w:rPr>
          <w:rFonts w:ascii="Times New Roman" w:hAnsi="Times New Roman" w:cs="Times New Roman"/>
          <w:sz w:val="24"/>
          <w:szCs w:val="24"/>
          <w:lang w:val="en-ID"/>
        </w:rPr>
      </w:pPr>
      <w:r w:rsidRPr="00195E93">
        <w:rPr>
          <w:rFonts w:ascii="Times New Roman" w:hAnsi="Times New Roman" w:cs="Times New Roman"/>
          <w:sz w:val="24"/>
          <w:szCs w:val="24"/>
        </w:rPr>
        <w:t>Tahun 2015</w:t>
      </w:r>
    </w:p>
    <w:p w14:paraId="71A24652" w14:textId="77777777" w:rsidR="004A015C" w:rsidRPr="00195E93" w:rsidRDefault="004A015C" w:rsidP="004A015C">
      <w:pPr>
        <w:tabs>
          <w:tab w:val="left" w:pos="360"/>
        </w:tabs>
        <w:jc w:val="both"/>
        <w:rPr>
          <w:rFonts w:ascii="Times New Roman" w:hAnsi="Times New Roman" w:cs="Times New Roman"/>
          <w:sz w:val="24"/>
          <w:szCs w:val="24"/>
        </w:rPr>
      </w:pPr>
      <w:r>
        <w:rPr>
          <w:rFonts w:ascii="Times New Roman" w:hAnsi="Times New Roman" w:cs="Times New Roman"/>
          <w:sz w:val="24"/>
          <w:szCs w:val="24"/>
        </w:rPr>
        <w:t xml:space="preserve">      </w:t>
      </w:r>
      <m:oMath>
        <m:r>
          <m:rPr>
            <m:sty m:val="p"/>
          </m:rPr>
          <w:rPr>
            <w:rFonts w:ascii="Cambria Math" w:hAnsi="Cambria Math" w:cs="Times New Roman"/>
            <w:sz w:val="24"/>
            <w:szCs w:val="24"/>
            <w:lang w:val="en-US"/>
          </w:rPr>
          <m:t xml:space="preserve">Rasio Tunggakan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Rp1.822.681.328</m:t>
            </m:r>
          </m:num>
          <m:den>
            <m:r>
              <m:rPr>
                <m:sty m:val="p"/>
              </m:rPr>
              <w:rPr>
                <w:rFonts w:ascii="Cambria Math" w:hAnsi="Cambria Math" w:cs="Times New Roman"/>
                <w:sz w:val="24"/>
                <w:szCs w:val="24"/>
                <w:lang w:val="en-US"/>
              </w:rPr>
              <m:t>Rp 21.812.187.407</m:t>
            </m:r>
          </m:den>
        </m:f>
        <m:r>
          <w:rPr>
            <w:rFonts w:ascii="Cambria Math" w:hAnsi="Cambria Math" w:cs="Times New Roman"/>
            <w:sz w:val="24"/>
            <w:szCs w:val="24"/>
            <w:lang w:val="en-US"/>
          </w:rPr>
          <m:t xml:space="preserve"> x 100%=8%</m:t>
        </m:r>
      </m:oMath>
      <w:r w:rsidRPr="00195E93">
        <w:rPr>
          <w:rFonts w:ascii="Times New Roman" w:hAnsi="Times New Roman" w:cs="Times New Roman"/>
          <w:sz w:val="24"/>
          <w:szCs w:val="24"/>
        </w:rPr>
        <w:tab/>
      </w:r>
    </w:p>
    <w:p w14:paraId="7970B8AA" w14:textId="77777777" w:rsidR="004A015C" w:rsidRDefault="004A015C" w:rsidP="004A015C">
      <w:pPr>
        <w:jc w:val="both"/>
        <w:rPr>
          <w:rFonts w:ascii="Times New Roman" w:hAnsi="Times New Roman" w:cs="Times New Roman"/>
          <w:sz w:val="24"/>
          <w:szCs w:val="24"/>
        </w:rPr>
      </w:pPr>
      <w:r w:rsidRPr="00195E93">
        <w:rPr>
          <w:rFonts w:ascii="Times New Roman" w:hAnsi="Times New Roman" w:cs="Times New Roman"/>
          <w:sz w:val="24"/>
          <w:szCs w:val="24"/>
        </w:rPr>
        <w:t>Tahun 2016</w:t>
      </w:r>
    </w:p>
    <w:p w14:paraId="74693BC7" w14:textId="77777777" w:rsidR="004A015C" w:rsidRPr="00971BCE" w:rsidRDefault="004A015C" w:rsidP="004A015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m:oMath>
        <m:r>
          <m:rPr>
            <m:sty m:val="p"/>
          </m:rPr>
          <w:rPr>
            <w:rFonts w:ascii="Cambria Math" w:hAnsi="Cambria Math" w:cs="Times New Roman"/>
            <w:sz w:val="24"/>
            <w:szCs w:val="24"/>
            <w:lang w:val="en-US"/>
          </w:rPr>
          <m:t xml:space="preserve">Rasio Tunggakan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Rp1.743.458.468</m:t>
            </m:r>
          </m:num>
          <m:den>
            <m:r>
              <m:rPr>
                <m:sty m:val="p"/>
              </m:rPr>
              <w:rPr>
                <w:rFonts w:ascii="Cambria Math" w:hAnsi="Cambria Math" w:cs="Times New Roman"/>
                <w:sz w:val="24"/>
                <w:szCs w:val="24"/>
                <w:lang w:val="en-US"/>
              </w:rPr>
              <m:t>Rp 23.624.374.814</m:t>
            </m:r>
          </m:den>
        </m:f>
        <m:r>
          <w:rPr>
            <w:rFonts w:ascii="Cambria Math" w:hAnsi="Cambria Math" w:cs="Times New Roman"/>
            <w:sz w:val="24"/>
            <w:szCs w:val="24"/>
            <w:lang w:val="en-US"/>
          </w:rPr>
          <m:t xml:space="preserve"> x 100%=7 %</m:t>
        </m:r>
      </m:oMath>
    </w:p>
    <w:p w14:paraId="04274266" w14:textId="77777777" w:rsidR="004A015C" w:rsidRDefault="004A015C" w:rsidP="004A015C">
      <w:pPr>
        <w:jc w:val="both"/>
        <w:rPr>
          <w:rFonts w:ascii="Times New Roman" w:hAnsi="Times New Roman" w:cs="Times New Roman"/>
          <w:sz w:val="24"/>
          <w:szCs w:val="24"/>
          <w:lang w:val="en-ID"/>
        </w:rPr>
      </w:pPr>
    </w:p>
    <w:p w14:paraId="712AF554" w14:textId="77777777" w:rsidR="004A015C" w:rsidRPr="00B544DD" w:rsidRDefault="004A015C" w:rsidP="004A015C">
      <w:pPr>
        <w:jc w:val="both"/>
        <w:rPr>
          <w:rFonts w:ascii="Times New Roman" w:hAnsi="Times New Roman" w:cs="Times New Roman"/>
          <w:b/>
          <w:sz w:val="24"/>
          <w:szCs w:val="24"/>
        </w:rPr>
      </w:pPr>
      <w:r w:rsidRPr="00B544DD">
        <w:rPr>
          <w:rFonts w:ascii="Times New Roman" w:hAnsi="Times New Roman" w:cs="Times New Roman"/>
          <w:b/>
          <w:sz w:val="24"/>
          <w:szCs w:val="24"/>
        </w:rPr>
        <w:t>Tahun 2017</w:t>
      </w:r>
    </w:p>
    <w:p w14:paraId="18129326" w14:textId="77777777" w:rsidR="004A015C" w:rsidRDefault="004A015C" w:rsidP="004A015C">
      <w:pPr>
        <w:spacing w:after="0" w:line="24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 xml:space="preserve">Rasio Tunggakan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Rp1.557.355.083</m:t>
            </m:r>
          </m:num>
          <m:den>
            <m:r>
              <m:rPr>
                <m:sty m:val="p"/>
              </m:rPr>
              <w:rPr>
                <w:rFonts w:ascii="Cambria Math" w:hAnsi="Cambria Math" w:cs="Times New Roman"/>
                <w:sz w:val="24"/>
                <w:szCs w:val="24"/>
                <w:lang w:val="en-US"/>
              </w:rPr>
              <m:t>Rp 24.741.104.048</m:t>
            </m:r>
          </m:den>
        </m:f>
        <m:r>
          <w:rPr>
            <w:rFonts w:ascii="Cambria Math" w:hAnsi="Cambria Math" w:cs="Times New Roman"/>
            <w:sz w:val="24"/>
            <w:szCs w:val="24"/>
            <w:lang w:val="en-US"/>
          </w:rPr>
          <m:t xml:space="preserve"> x 100%=6%</m:t>
        </m:r>
      </m:oMath>
    </w:p>
    <w:p w14:paraId="1BA3E78F" w14:textId="77777777" w:rsidR="004A015C" w:rsidRPr="00971BCE" w:rsidRDefault="004A015C" w:rsidP="004A015C">
      <w:pPr>
        <w:spacing w:after="0" w:line="240" w:lineRule="auto"/>
        <w:jc w:val="both"/>
        <w:rPr>
          <w:rFonts w:ascii="Times New Roman" w:hAnsi="Times New Roman" w:cs="Times New Roman"/>
          <w:sz w:val="24"/>
          <w:szCs w:val="24"/>
          <w:lang w:val="en-US"/>
        </w:rPr>
      </w:pPr>
    </w:p>
    <w:p w14:paraId="79F708C0" w14:textId="77777777" w:rsidR="004A015C" w:rsidRPr="00C71292" w:rsidRDefault="004A015C" w:rsidP="004A015C">
      <w:pPr>
        <w:pStyle w:val="ListParagraph"/>
        <w:numPr>
          <w:ilvl w:val="0"/>
          <w:numId w:val="5"/>
        </w:numPr>
        <w:ind w:left="360"/>
        <w:jc w:val="both"/>
        <w:rPr>
          <w:rFonts w:ascii="Times New Roman" w:hAnsi="Times New Roman" w:cs="Times New Roman"/>
          <w:b/>
          <w:sz w:val="24"/>
          <w:szCs w:val="24"/>
        </w:rPr>
      </w:pPr>
      <w:r w:rsidRPr="00C71292">
        <w:rPr>
          <w:rFonts w:ascii="Times New Roman" w:hAnsi="Times New Roman" w:cs="Times New Roman"/>
          <w:b/>
          <w:sz w:val="24"/>
          <w:szCs w:val="24"/>
        </w:rPr>
        <w:t xml:space="preserve"> Rasio Penagihan</w:t>
      </w:r>
    </w:p>
    <w:p w14:paraId="1517A99C" w14:textId="77777777" w:rsidR="004A015C" w:rsidRPr="00B544DD" w:rsidRDefault="004A015C" w:rsidP="004A015C">
      <w:pPr>
        <w:pStyle w:val="ListParagraph"/>
        <w:ind w:left="360"/>
        <w:jc w:val="both"/>
        <w:rPr>
          <w:rFonts w:ascii="Times New Roman" w:hAnsi="Times New Roman" w:cs="Times New Roman"/>
          <w:b/>
          <w:sz w:val="24"/>
          <w:szCs w:val="24"/>
        </w:rPr>
      </w:pPr>
      <w:r w:rsidRPr="00B544DD">
        <w:rPr>
          <w:rFonts w:ascii="Times New Roman" w:hAnsi="Times New Roman" w:cs="Times New Roman"/>
          <w:b/>
          <w:sz w:val="24"/>
          <w:szCs w:val="24"/>
        </w:rPr>
        <w:t>Tahun 2015</w:t>
      </w:r>
    </w:p>
    <w:p w14:paraId="47D282E3" w14:textId="77777777" w:rsidR="004A015C" w:rsidRPr="00B544DD" w:rsidRDefault="004A015C" w:rsidP="004A015C">
      <w:pPr>
        <w:jc w:val="both"/>
        <w:rPr>
          <w:rFonts w:ascii="Times New Roman" w:hAnsi="Times New Roman" w:cs="Times New Roman"/>
          <w:sz w:val="24"/>
          <w:szCs w:val="24"/>
        </w:rPr>
      </w:pPr>
      <w:r w:rsidRPr="00B544DD">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 xml:space="preserve">Rasio Penagihan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Rp 19.989.506.079</m:t>
            </m:r>
          </m:num>
          <m:den>
            <m:r>
              <w:rPr>
                <w:rFonts w:ascii="Cambria Math" w:hAnsi="Cambria Math" w:cs="Times New Roman"/>
                <w:sz w:val="24"/>
                <w:szCs w:val="24"/>
                <w:lang w:val="en-US"/>
              </w:rPr>
              <m:t>Rp 21.812.187.407</m:t>
            </m:r>
          </m:den>
        </m:f>
        <m:r>
          <w:rPr>
            <w:rFonts w:ascii="Cambria Math" w:hAnsi="Cambria Math" w:cs="Times New Roman"/>
            <w:sz w:val="24"/>
            <w:szCs w:val="24"/>
            <w:lang w:val="en-US"/>
          </w:rPr>
          <m:t xml:space="preserve"> x 100%=92%</m:t>
        </m:r>
      </m:oMath>
    </w:p>
    <w:p w14:paraId="71F427A9" w14:textId="77777777" w:rsidR="004A015C" w:rsidRDefault="004A015C" w:rsidP="004A015C">
      <w:pPr>
        <w:pStyle w:val="ListParagraph"/>
        <w:ind w:left="360"/>
        <w:jc w:val="both"/>
        <w:rPr>
          <w:rFonts w:ascii="Times New Roman" w:hAnsi="Times New Roman" w:cs="Times New Roman"/>
          <w:b/>
          <w:sz w:val="24"/>
          <w:szCs w:val="24"/>
          <w:lang w:val="en-US"/>
        </w:rPr>
      </w:pPr>
    </w:p>
    <w:p w14:paraId="3EA27F7F" w14:textId="77777777" w:rsidR="004A015C" w:rsidRPr="00B544DD" w:rsidRDefault="004A015C" w:rsidP="004A015C">
      <w:pPr>
        <w:pStyle w:val="ListParagraph"/>
        <w:ind w:left="360"/>
        <w:jc w:val="both"/>
        <w:rPr>
          <w:rFonts w:ascii="Times New Roman" w:hAnsi="Times New Roman" w:cs="Times New Roman"/>
          <w:b/>
          <w:sz w:val="24"/>
          <w:szCs w:val="24"/>
        </w:rPr>
      </w:pPr>
      <w:r w:rsidRPr="00B544DD">
        <w:rPr>
          <w:rFonts w:ascii="Times New Roman" w:hAnsi="Times New Roman" w:cs="Times New Roman"/>
          <w:b/>
          <w:sz w:val="24"/>
          <w:szCs w:val="24"/>
          <w:lang w:val="en-US"/>
        </w:rPr>
        <w:t>Tahun 2016</w:t>
      </w:r>
    </w:p>
    <w:p w14:paraId="7B0203C6" w14:textId="77777777" w:rsidR="004A015C" w:rsidRPr="00D73C02" w:rsidRDefault="004A015C" w:rsidP="004A015C">
      <w:pPr>
        <w:pStyle w:val="ListParagraph"/>
        <w:ind w:left="360"/>
        <w:jc w:val="both"/>
        <w:rPr>
          <w:rFonts w:ascii="Times New Roman" w:eastAsiaTheme="minorEastAsia" w:hAnsi="Times New Roman" w:cs="Times New Roman"/>
          <w:sz w:val="24"/>
          <w:szCs w:val="24"/>
          <w:lang w:val="en-US"/>
        </w:rPr>
      </w:pPr>
      <m:oMathPara>
        <m:oMath>
          <m:r>
            <m:rPr>
              <m:sty m:val="p"/>
            </m:rPr>
            <w:rPr>
              <w:rFonts w:ascii="Cambria Math" w:hAnsi="Cambria Math" w:cs="Times New Roman"/>
              <w:sz w:val="24"/>
              <w:szCs w:val="24"/>
              <w:lang w:val="en-US"/>
            </w:rPr>
            <m:t xml:space="preserve">Rasio Penagihan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Rp 21.880.916.346</m:t>
              </m:r>
            </m:num>
            <m:den>
              <m:r>
                <w:rPr>
                  <w:rFonts w:ascii="Cambria Math" w:hAnsi="Cambria Math" w:cs="Times New Roman"/>
                  <w:sz w:val="24"/>
                  <w:szCs w:val="24"/>
                  <w:lang w:val="en-US"/>
                </w:rPr>
                <m:t>Rp 23.624.374.814</m:t>
              </m:r>
            </m:den>
          </m:f>
          <m:r>
            <w:rPr>
              <w:rFonts w:ascii="Cambria Math" w:hAnsi="Cambria Math" w:cs="Times New Roman"/>
              <w:sz w:val="24"/>
              <w:szCs w:val="24"/>
              <w:lang w:val="en-US"/>
            </w:rPr>
            <m:t xml:space="preserve"> x 100%=93</m:t>
          </m:r>
        </m:oMath>
      </m:oMathPara>
    </w:p>
    <w:p w14:paraId="1757BE90" w14:textId="77777777" w:rsidR="004A015C" w:rsidRDefault="004A015C" w:rsidP="004A015C">
      <w:pPr>
        <w:pStyle w:val="ListParagraph"/>
        <w:ind w:left="360"/>
        <w:jc w:val="both"/>
        <w:rPr>
          <w:rFonts w:ascii="Times New Roman" w:eastAsiaTheme="minorEastAsia" w:hAnsi="Times New Roman" w:cs="Times New Roman"/>
          <w:sz w:val="24"/>
          <w:szCs w:val="24"/>
          <w:lang w:val="en-US"/>
        </w:rPr>
      </w:pPr>
    </w:p>
    <w:p w14:paraId="1C366911" w14:textId="77777777" w:rsidR="004A015C" w:rsidRPr="00C71292" w:rsidRDefault="004A015C" w:rsidP="004A015C">
      <w:pPr>
        <w:jc w:val="both"/>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 xml:space="preserve">Rasio Penagihan  </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Rp 23.183.738.965</m:t>
              </m:r>
            </m:num>
            <m:den>
              <m:r>
                <w:rPr>
                  <w:rFonts w:ascii="Cambria Math" w:hAnsi="Cambria Math" w:cs="Times New Roman"/>
                  <w:sz w:val="24"/>
                  <w:szCs w:val="24"/>
                  <w:lang w:val="en-US"/>
                </w:rPr>
                <m:t>Rp 24.741.104.048</m:t>
              </m:r>
            </m:den>
          </m:f>
          <m:r>
            <w:rPr>
              <w:rFonts w:ascii="Cambria Math" w:hAnsi="Cambria Math" w:cs="Times New Roman"/>
              <w:sz w:val="24"/>
              <w:szCs w:val="24"/>
              <w:lang w:val="en-US"/>
            </w:rPr>
            <m:t xml:space="preserve"> x 100%=94%</m:t>
          </m:r>
        </m:oMath>
      </m:oMathPara>
    </w:p>
    <w:p w14:paraId="6E6960FA" w14:textId="77777777" w:rsidR="004A015C" w:rsidRDefault="004A015C" w:rsidP="004A015C">
      <w:pPr>
        <w:spacing w:after="0" w:line="240" w:lineRule="auto"/>
        <w:rPr>
          <w:rFonts w:ascii="Times New Roman" w:hAnsi="Times New Roman" w:cs="Times New Roman"/>
          <w:b/>
          <w:sz w:val="24"/>
          <w:szCs w:val="24"/>
          <w:lang w:val="en-ID"/>
        </w:rPr>
      </w:pPr>
      <w:r w:rsidRPr="00F87141">
        <w:rPr>
          <w:rFonts w:ascii="Times New Roman" w:hAnsi="Times New Roman" w:cs="Times New Roman"/>
          <w:b/>
          <w:sz w:val="24"/>
          <w:szCs w:val="24"/>
          <w:lang w:val="en-US"/>
        </w:rPr>
        <w:t>Tabel 4</w:t>
      </w:r>
      <w:r>
        <w:rPr>
          <w:rFonts w:ascii="Times New Roman" w:hAnsi="Times New Roman" w:cs="Times New Roman"/>
          <w:b/>
          <w:sz w:val="24"/>
          <w:szCs w:val="24"/>
          <w:lang w:val="en-US"/>
        </w:rPr>
        <w:t xml:space="preserve"> </w:t>
      </w:r>
      <w:r w:rsidRPr="00F87141">
        <w:rPr>
          <w:rFonts w:ascii="Times New Roman" w:hAnsi="Times New Roman" w:cs="Times New Roman"/>
          <w:b/>
          <w:sz w:val="24"/>
          <w:szCs w:val="24"/>
          <w:lang w:val="en-US"/>
        </w:rPr>
        <w:t>Hasil Analisis RTO,ACP,Rasio Tunggakan, Rasio Penagihan</w:t>
      </w:r>
      <w:r>
        <w:rPr>
          <w:rFonts w:ascii="Times New Roman" w:hAnsi="Times New Roman" w:cs="Times New Roman"/>
          <w:b/>
          <w:sz w:val="24"/>
          <w:szCs w:val="24"/>
          <w:lang w:val="en-US"/>
        </w:rPr>
        <w:t xml:space="preserve"> </w:t>
      </w:r>
      <w:r w:rsidRPr="001D4203">
        <w:rPr>
          <w:rFonts w:ascii="Times New Roman" w:hAnsi="Times New Roman" w:cs="Times New Roman"/>
          <w:b/>
          <w:sz w:val="24"/>
          <w:szCs w:val="24"/>
        </w:rPr>
        <w:t xml:space="preserve">PT. Astra Multi Finance </w:t>
      </w:r>
    </w:p>
    <w:p w14:paraId="5BBA52AD" w14:textId="77777777" w:rsidR="004A015C" w:rsidRPr="001D4203" w:rsidRDefault="004A015C" w:rsidP="004A015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ID"/>
        </w:rPr>
        <w:t xml:space="preserve">              </w:t>
      </w:r>
      <w:r w:rsidRPr="001D4203">
        <w:rPr>
          <w:rFonts w:ascii="Times New Roman" w:hAnsi="Times New Roman" w:cs="Times New Roman"/>
          <w:b/>
          <w:sz w:val="24"/>
          <w:szCs w:val="24"/>
        </w:rPr>
        <w:t>(SPEKTRA) Samarinda</w:t>
      </w:r>
      <w:r>
        <w:rPr>
          <w:rFonts w:ascii="Times New Roman" w:hAnsi="Times New Roman" w:cs="Times New Roman"/>
          <w:b/>
          <w:sz w:val="24"/>
          <w:szCs w:val="24"/>
          <w:lang w:val="en-US"/>
        </w:rPr>
        <w:t xml:space="preserve"> </w:t>
      </w:r>
      <w:r w:rsidRPr="001D4203">
        <w:rPr>
          <w:rFonts w:ascii="Times New Roman" w:hAnsi="Times New Roman" w:cs="Times New Roman"/>
          <w:b/>
          <w:sz w:val="24"/>
          <w:szCs w:val="24"/>
          <w:lang w:val="en-US"/>
        </w:rPr>
        <w:t>Tahun 2015 - 2017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564"/>
        <w:gridCol w:w="623"/>
        <w:gridCol w:w="962"/>
        <w:gridCol w:w="903"/>
      </w:tblGrid>
      <w:tr w:rsidR="004A015C" w:rsidRPr="004A015C" w14:paraId="295E4209" w14:textId="77777777" w:rsidTr="008F2218">
        <w:tc>
          <w:tcPr>
            <w:tcW w:w="1705" w:type="dxa"/>
            <w:tcBorders>
              <w:top w:val="single" w:sz="4" w:space="0" w:color="auto"/>
              <w:bottom w:val="single" w:sz="4" w:space="0" w:color="auto"/>
            </w:tcBorders>
          </w:tcPr>
          <w:p w14:paraId="16029A6E" w14:textId="77777777" w:rsidR="004A015C" w:rsidRPr="004A015C" w:rsidRDefault="004A015C" w:rsidP="008F2218">
            <w:pPr>
              <w:spacing w:after="0" w:line="240" w:lineRule="auto"/>
              <w:jc w:val="center"/>
              <w:rPr>
                <w:rFonts w:ascii="Times New Roman" w:hAnsi="Times New Roman" w:cs="Times New Roman"/>
                <w:b/>
                <w:sz w:val="18"/>
                <w:szCs w:val="18"/>
                <w:lang w:val="en-US"/>
              </w:rPr>
            </w:pPr>
            <w:r w:rsidRPr="004A015C">
              <w:rPr>
                <w:rFonts w:ascii="Times New Roman" w:hAnsi="Times New Roman" w:cs="Times New Roman"/>
                <w:b/>
                <w:sz w:val="18"/>
                <w:szCs w:val="18"/>
                <w:lang w:val="en-US"/>
              </w:rPr>
              <w:t>Tahun/Rasio</w:t>
            </w:r>
          </w:p>
        </w:tc>
        <w:tc>
          <w:tcPr>
            <w:tcW w:w="1620" w:type="dxa"/>
            <w:tcBorders>
              <w:top w:val="single" w:sz="4" w:space="0" w:color="auto"/>
              <w:bottom w:val="single" w:sz="4" w:space="0" w:color="auto"/>
            </w:tcBorders>
          </w:tcPr>
          <w:p w14:paraId="7CEB30CB" w14:textId="77777777" w:rsidR="004A015C" w:rsidRPr="004A015C" w:rsidRDefault="004A015C" w:rsidP="008F2218">
            <w:pPr>
              <w:spacing w:after="0" w:line="240" w:lineRule="auto"/>
              <w:jc w:val="center"/>
              <w:rPr>
                <w:rFonts w:ascii="Times New Roman" w:hAnsi="Times New Roman" w:cs="Times New Roman"/>
                <w:b/>
                <w:sz w:val="18"/>
                <w:szCs w:val="18"/>
                <w:lang w:val="en-US"/>
              </w:rPr>
            </w:pPr>
            <w:r w:rsidRPr="004A015C">
              <w:rPr>
                <w:rFonts w:ascii="Times New Roman" w:hAnsi="Times New Roman" w:cs="Times New Roman"/>
                <w:b/>
                <w:sz w:val="18"/>
                <w:szCs w:val="18"/>
                <w:lang w:val="en-US"/>
              </w:rPr>
              <w:t>RTO</w:t>
            </w:r>
          </w:p>
          <w:p w14:paraId="65BBDCD8" w14:textId="77777777" w:rsidR="004A015C" w:rsidRPr="004A015C" w:rsidRDefault="004A015C" w:rsidP="008F2218">
            <w:pPr>
              <w:spacing w:after="0" w:line="240" w:lineRule="auto"/>
              <w:jc w:val="center"/>
              <w:rPr>
                <w:rFonts w:ascii="Times New Roman" w:hAnsi="Times New Roman" w:cs="Times New Roman"/>
                <w:b/>
                <w:sz w:val="18"/>
                <w:szCs w:val="18"/>
                <w:lang w:val="en-US"/>
              </w:rPr>
            </w:pPr>
            <w:r w:rsidRPr="004A015C">
              <w:rPr>
                <w:rFonts w:ascii="Times New Roman" w:hAnsi="Times New Roman" w:cs="Times New Roman"/>
                <w:b/>
                <w:sz w:val="18"/>
                <w:szCs w:val="18"/>
                <w:lang w:val="en-US"/>
              </w:rPr>
              <w:t>(kali)</w:t>
            </w:r>
          </w:p>
        </w:tc>
        <w:tc>
          <w:tcPr>
            <w:tcW w:w="1710" w:type="dxa"/>
            <w:tcBorders>
              <w:top w:val="single" w:sz="4" w:space="0" w:color="auto"/>
              <w:bottom w:val="single" w:sz="4" w:space="0" w:color="auto"/>
            </w:tcBorders>
          </w:tcPr>
          <w:p w14:paraId="73144978" w14:textId="77777777" w:rsidR="004A015C" w:rsidRPr="004A015C" w:rsidRDefault="004A015C" w:rsidP="008F2218">
            <w:pPr>
              <w:spacing w:after="0" w:line="240" w:lineRule="auto"/>
              <w:jc w:val="center"/>
              <w:rPr>
                <w:rFonts w:ascii="Times New Roman" w:hAnsi="Times New Roman" w:cs="Times New Roman"/>
                <w:b/>
                <w:sz w:val="18"/>
                <w:szCs w:val="18"/>
                <w:lang w:val="en-US"/>
              </w:rPr>
            </w:pPr>
            <w:r w:rsidRPr="004A015C">
              <w:rPr>
                <w:rFonts w:ascii="Times New Roman" w:hAnsi="Times New Roman" w:cs="Times New Roman"/>
                <w:b/>
                <w:sz w:val="18"/>
                <w:szCs w:val="18"/>
                <w:lang w:val="en-US"/>
              </w:rPr>
              <w:t>ACP</w:t>
            </w:r>
          </w:p>
          <w:p w14:paraId="6C537C39" w14:textId="77777777" w:rsidR="004A015C" w:rsidRPr="004A015C" w:rsidRDefault="004A015C" w:rsidP="008F2218">
            <w:pPr>
              <w:spacing w:after="0" w:line="240" w:lineRule="auto"/>
              <w:jc w:val="center"/>
              <w:rPr>
                <w:rFonts w:ascii="Times New Roman" w:hAnsi="Times New Roman" w:cs="Times New Roman"/>
                <w:b/>
                <w:sz w:val="18"/>
                <w:szCs w:val="18"/>
                <w:lang w:val="en-US"/>
              </w:rPr>
            </w:pPr>
            <w:r w:rsidRPr="004A015C">
              <w:rPr>
                <w:rFonts w:ascii="Times New Roman" w:hAnsi="Times New Roman" w:cs="Times New Roman"/>
                <w:b/>
                <w:sz w:val="18"/>
                <w:szCs w:val="18"/>
                <w:lang w:val="en-US"/>
              </w:rPr>
              <w:t>(Hari)</w:t>
            </w:r>
          </w:p>
        </w:tc>
        <w:tc>
          <w:tcPr>
            <w:tcW w:w="2250" w:type="dxa"/>
            <w:tcBorders>
              <w:top w:val="single" w:sz="4" w:space="0" w:color="auto"/>
              <w:bottom w:val="single" w:sz="4" w:space="0" w:color="auto"/>
            </w:tcBorders>
          </w:tcPr>
          <w:p w14:paraId="59D18BD2" w14:textId="77777777" w:rsidR="004A015C" w:rsidRPr="004A015C" w:rsidRDefault="004A015C" w:rsidP="008F2218">
            <w:pPr>
              <w:spacing w:after="0" w:line="240" w:lineRule="auto"/>
              <w:jc w:val="center"/>
              <w:rPr>
                <w:rFonts w:ascii="Times New Roman" w:hAnsi="Times New Roman" w:cs="Times New Roman"/>
                <w:b/>
                <w:sz w:val="18"/>
                <w:szCs w:val="18"/>
                <w:lang w:val="en-US"/>
              </w:rPr>
            </w:pPr>
            <w:r w:rsidRPr="004A015C">
              <w:rPr>
                <w:rFonts w:ascii="Times New Roman" w:hAnsi="Times New Roman" w:cs="Times New Roman"/>
                <w:b/>
                <w:sz w:val="18"/>
                <w:szCs w:val="18"/>
                <w:lang w:val="en-US"/>
              </w:rPr>
              <w:t>Rasio Tunggakan (%)</w:t>
            </w:r>
          </w:p>
        </w:tc>
        <w:tc>
          <w:tcPr>
            <w:tcW w:w="2353" w:type="dxa"/>
            <w:tcBorders>
              <w:top w:val="single" w:sz="4" w:space="0" w:color="auto"/>
              <w:bottom w:val="single" w:sz="4" w:space="0" w:color="auto"/>
            </w:tcBorders>
          </w:tcPr>
          <w:p w14:paraId="56EDCD88" w14:textId="77777777" w:rsidR="004A015C" w:rsidRPr="004A015C" w:rsidRDefault="004A015C" w:rsidP="008F2218">
            <w:pPr>
              <w:spacing w:after="0" w:line="240" w:lineRule="auto"/>
              <w:jc w:val="center"/>
              <w:rPr>
                <w:rFonts w:ascii="Times New Roman" w:hAnsi="Times New Roman" w:cs="Times New Roman"/>
                <w:b/>
                <w:sz w:val="18"/>
                <w:szCs w:val="18"/>
                <w:lang w:val="en-US"/>
              </w:rPr>
            </w:pPr>
            <w:r w:rsidRPr="004A015C">
              <w:rPr>
                <w:rFonts w:ascii="Times New Roman" w:hAnsi="Times New Roman" w:cs="Times New Roman"/>
                <w:b/>
                <w:sz w:val="18"/>
                <w:szCs w:val="18"/>
                <w:lang w:val="en-US"/>
              </w:rPr>
              <w:t>Rasio Penagihan</w:t>
            </w:r>
          </w:p>
          <w:p w14:paraId="7BF2B6DD" w14:textId="77777777" w:rsidR="004A015C" w:rsidRPr="004A015C" w:rsidRDefault="004A015C" w:rsidP="008F2218">
            <w:pPr>
              <w:spacing w:after="0" w:line="240" w:lineRule="auto"/>
              <w:jc w:val="center"/>
              <w:rPr>
                <w:rFonts w:ascii="Times New Roman" w:hAnsi="Times New Roman" w:cs="Times New Roman"/>
                <w:b/>
                <w:sz w:val="18"/>
                <w:szCs w:val="18"/>
                <w:lang w:val="en-US"/>
              </w:rPr>
            </w:pPr>
            <w:r w:rsidRPr="004A015C">
              <w:rPr>
                <w:rFonts w:ascii="Times New Roman" w:hAnsi="Times New Roman" w:cs="Times New Roman"/>
                <w:b/>
                <w:sz w:val="18"/>
                <w:szCs w:val="18"/>
                <w:lang w:val="en-US"/>
              </w:rPr>
              <w:t>(%)</w:t>
            </w:r>
          </w:p>
        </w:tc>
      </w:tr>
      <w:tr w:rsidR="004A015C" w:rsidRPr="004A015C" w14:paraId="2C834ECA" w14:textId="77777777" w:rsidTr="008F2218">
        <w:tc>
          <w:tcPr>
            <w:tcW w:w="1705" w:type="dxa"/>
            <w:tcBorders>
              <w:top w:val="single" w:sz="4" w:space="0" w:color="auto"/>
            </w:tcBorders>
          </w:tcPr>
          <w:p w14:paraId="20180F97"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2015</w:t>
            </w:r>
          </w:p>
        </w:tc>
        <w:tc>
          <w:tcPr>
            <w:tcW w:w="1620" w:type="dxa"/>
            <w:tcBorders>
              <w:top w:val="single" w:sz="4" w:space="0" w:color="auto"/>
            </w:tcBorders>
          </w:tcPr>
          <w:p w14:paraId="561ACFCC"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 xml:space="preserve">13,1 </w:t>
            </w:r>
          </w:p>
        </w:tc>
        <w:tc>
          <w:tcPr>
            <w:tcW w:w="1710" w:type="dxa"/>
            <w:tcBorders>
              <w:top w:val="single" w:sz="4" w:space="0" w:color="auto"/>
            </w:tcBorders>
          </w:tcPr>
          <w:p w14:paraId="5DA2AAEF"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 xml:space="preserve">28 </w:t>
            </w:r>
          </w:p>
        </w:tc>
        <w:tc>
          <w:tcPr>
            <w:tcW w:w="2250" w:type="dxa"/>
            <w:tcBorders>
              <w:top w:val="single" w:sz="4" w:space="0" w:color="auto"/>
            </w:tcBorders>
          </w:tcPr>
          <w:p w14:paraId="44848D42"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 xml:space="preserve">8 </w:t>
            </w:r>
          </w:p>
        </w:tc>
        <w:tc>
          <w:tcPr>
            <w:tcW w:w="2353" w:type="dxa"/>
            <w:tcBorders>
              <w:top w:val="single" w:sz="4" w:space="0" w:color="auto"/>
            </w:tcBorders>
          </w:tcPr>
          <w:p w14:paraId="2C2BEF2D"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92</w:t>
            </w:r>
          </w:p>
        </w:tc>
      </w:tr>
      <w:tr w:rsidR="004A015C" w:rsidRPr="004A015C" w14:paraId="723D6F48" w14:textId="77777777" w:rsidTr="008F2218">
        <w:tc>
          <w:tcPr>
            <w:tcW w:w="1705" w:type="dxa"/>
          </w:tcPr>
          <w:p w14:paraId="44727320"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2016</w:t>
            </w:r>
          </w:p>
        </w:tc>
        <w:tc>
          <w:tcPr>
            <w:tcW w:w="1620" w:type="dxa"/>
          </w:tcPr>
          <w:p w14:paraId="75B760FF"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 xml:space="preserve">13,2 </w:t>
            </w:r>
          </w:p>
        </w:tc>
        <w:tc>
          <w:tcPr>
            <w:tcW w:w="1710" w:type="dxa"/>
          </w:tcPr>
          <w:p w14:paraId="171116B1"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 xml:space="preserve">27 </w:t>
            </w:r>
          </w:p>
        </w:tc>
        <w:tc>
          <w:tcPr>
            <w:tcW w:w="2250" w:type="dxa"/>
          </w:tcPr>
          <w:p w14:paraId="05A0481D"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 xml:space="preserve">7 </w:t>
            </w:r>
          </w:p>
        </w:tc>
        <w:tc>
          <w:tcPr>
            <w:tcW w:w="2353" w:type="dxa"/>
          </w:tcPr>
          <w:p w14:paraId="70FB42C5"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93</w:t>
            </w:r>
          </w:p>
        </w:tc>
      </w:tr>
      <w:tr w:rsidR="004A015C" w:rsidRPr="004A015C" w14:paraId="322F8AC8" w14:textId="77777777" w:rsidTr="008F2218">
        <w:tc>
          <w:tcPr>
            <w:tcW w:w="1705" w:type="dxa"/>
          </w:tcPr>
          <w:p w14:paraId="39E316C4"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2017</w:t>
            </w:r>
          </w:p>
        </w:tc>
        <w:tc>
          <w:tcPr>
            <w:tcW w:w="1620" w:type="dxa"/>
          </w:tcPr>
          <w:p w14:paraId="57ED2F8C" w14:textId="77777777" w:rsidR="004A015C" w:rsidRPr="004A015C" w:rsidRDefault="004A015C" w:rsidP="008F2218">
            <w:pPr>
              <w:spacing w:after="0" w:line="240" w:lineRule="auto"/>
              <w:jc w:val="center"/>
              <w:rPr>
                <w:rFonts w:ascii="Times New Roman" w:hAnsi="Times New Roman" w:cs="Times New Roman"/>
                <w:sz w:val="18"/>
                <w:szCs w:val="18"/>
                <w:lang w:val="en-US"/>
              </w:rPr>
            </w:pPr>
            <w:r w:rsidRPr="004A015C">
              <w:rPr>
                <w:rFonts w:ascii="Times New Roman" w:hAnsi="Times New Roman" w:cs="Times New Roman"/>
                <w:sz w:val="18"/>
                <w:szCs w:val="18"/>
                <w:lang w:val="en-US"/>
              </w:rPr>
              <w:t xml:space="preserve">           15 </w:t>
            </w:r>
          </w:p>
        </w:tc>
        <w:tc>
          <w:tcPr>
            <w:tcW w:w="1710" w:type="dxa"/>
          </w:tcPr>
          <w:p w14:paraId="4145FF9A"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 xml:space="preserve">24 </w:t>
            </w:r>
          </w:p>
        </w:tc>
        <w:tc>
          <w:tcPr>
            <w:tcW w:w="2250" w:type="dxa"/>
          </w:tcPr>
          <w:p w14:paraId="356B8672"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 xml:space="preserve">6 </w:t>
            </w:r>
          </w:p>
        </w:tc>
        <w:tc>
          <w:tcPr>
            <w:tcW w:w="2353" w:type="dxa"/>
          </w:tcPr>
          <w:p w14:paraId="79119289" w14:textId="77777777" w:rsidR="004A015C" w:rsidRPr="004A015C" w:rsidRDefault="004A015C" w:rsidP="008F2218">
            <w:pPr>
              <w:spacing w:after="0" w:line="240" w:lineRule="auto"/>
              <w:jc w:val="right"/>
              <w:rPr>
                <w:rFonts w:ascii="Times New Roman" w:hAnsi="Times New Roman" w:cs="Times New Roman"/>
                <w:sz w:val="18"/>
                <w:szCs w:val="18"/>
                <w:lang w:val="en-US"/>
              </w:rPr>
            </w:pPr>
            <w:r w:rsidRPr="004A015C">
              <w:rPr>
                <w:rFonts w:ascii="Times New Roman" w:hAnsi="Times New Roman" w:cs="Times New Roman"/>
                <w:sz w:val="18"/>
                <w:szCs w:val="18"/>
                <w:lang w:val="en-US"/>
              </w:rPr>
              <w:t>94</w:t>
            </w:r>
          </w:p>
        </w:tc>
      </w:tr>
    </w:tbl>
    <w:p w14:paraId="64EBDB9E" w14:textId="77777777" w:rsidR="004A015C" w:rsidRPr="004A015C" w:rsidRDefault="004A015C" w:rsidP="004A015C">
      <w:pPr>
        <w:rPr>
          <w:rFonts w:ascii="Times New Roman" w:hAnsi="Times New Roman" w:cs="Times New Roman"/>
          <w:b/>
          <w:sz w:val="24"/>
          <w:szCs w:val="24"/>
          <w:lang w:val="en-US"/>
        </w:rPr>
      </w:pPr>
      <w:r w:rsidRPr="00894751">
        <w:rPr>
          <w:rFonts w:ascii="Times New Roman" w:hAnsi="Times New Roman" w:cs="Times New Roman"/>
          <w:b/>
          <w:sz w:val="24"/>
          <w:szCs w:val="24"/>
          <w:lang w:val="en-US"/>
        </w:rPr>
        <w:t>Sumber : Data Diolah,2019</w:t>
      </w:r>
    </w:p>
    <w:p w14:paraId="475528BF" w14:textId="77777777" w:rsidR="004A015C" w:rsidRPr="00673B2C" w:rsidRDefault="004A015C" w:rsidP="004A015C">
      <w:pPr>
        <w:jc w:val="both"/>
        <w:rPr>
          <w:rFonts w:ascii="Times New Roman" w:hAnsi="Times New Roman" w:cs="Times New Roman"/>
          <w:b/>
          <w:sz w:val="24"/>
          <w:szCs w:val="24"/>
        </w:rPr>
      </w:pPr>
      <w:r w:rsidRPr="00673B2C">
        <w:rPr>
          <w:rFonts w:ascii="Times New Roman" w:hAnsi="Times New Roman" w:cs="Times New Roman"/>
          <w:b/>
          <w:sz w:val="24"/>
          <w:szCs w:val="24"/>
        </w:rPr>
        <w:t>Pembahasan</w:t>
      </w:r>
    </w:p>
    <w:p w14:paraId="2908F3E4" w14:textId="77777777" w:rsidR="004A015C" w:rsidRPr="00195E93" w:rsidRDefault="004A015C" w:rsidP="004A01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analisis </w:t>
      </w:r>
      <w:r w:rsidRPr="00195E93">
        <w:rPr>
          <w:rFonts w:ascii="Times New Roman" w:hAnsi="Times New Roman" w:cs="Times New Roman"/>
          <w:sz w:val="24"/>
          <w:szCs w:val="24"/>
        </w:rPr>
        <w:t xml:space="preserve"> </w:t>
      </w:r>
      <w:r w:rsidRPr="00CB44D0">
        <w:rPr>
          <w:rFonts w:ascii="Times New Roman" w:hAnsi="Times New Roman" w:cs="Times New Roman"/>
          <w:i/>
          <w:sz w:val="24"/>
          <w:szCs w:val="24"/>
        </w:rPr>
        <w:t>Receivable Turn Over</w:t>
      </w:r>
      <w:r w:rsidRPr="00195E93">
        <w:rPr>
          <w:rFonts w:ascii="Times New Roman" w:hAnsi="Times New Roman" w:cs="Times New Roman"/>
          <w:sz w:val="24"/>
          <w:szCs w:val="24"/>
        </w:rPr>
        <w:t xml:space="preserve"> (RTO), </w:t>
      </w:r>
      <w:r w:rsidRPr="00CB44D0">
        <w:rPr>
          <w:rFonts w:ascii="Times New Roman" w:hAnsi="Times New Roman" w:cs="Times New Roman"/>
          <w:i/>
          <w:sz w:val="24"/>
          <w:szCs w:val="24"/>
        </w:rPr>
        <w:t>Average Collection Period</w:t>
      </w:r>
      <w:r w:rsidRPr="00195E93">
        <w:rPr>
          <w:rFonts w:ascii="Times New Roman" w:hAnsi="Times New Roman" w:cs="Times New Roman"/>
          <w:sz w:val="24"/>
          <w:szCs w:val="24"/>
        </w:rPr>
        <w:t xml:space="preserve"> (ACP), rasio tunggakan maupun ra</w:t>
      </w:r>
      <w:r>
        <w:rPr>
          <w:rFonts w:ascii="Times New Roman" w:hAnsi="Times New Roman" w:cs="Times New Roman"/>
          <w:sz w:val="24"/>
          <w:szCs w:val="24"/>
        </w:rPr>
        <w:t xml:space="preserve">sio penagihan </w:t>
      </w:r>
      <w:r w:rsidRPr="00195E93">
        <w:rPr>
          <w:rFonts w:ascii="Times New Roman" w:hAnsi="Times New Roman" w:cs="Times New Roman"/>
          <w:sz w:val="24"/>
          <w:szCs w:val="24"/>
        </w:rPr>
        <w:t>piutang usaha pada PT. Astra Multi Finance (SPEKT</w:t>
      </w:r>
      <w:r>
        <w:rPr>
          <w:rFonts w:ascii="Times New Roman" w:hAnsi="Times New Roman" w:cs="Times New Roman"/>
          <w:sz w:val="24"/>
          <w:szCs w:val="24"/>
        </w:rPr>
        <w:t>RA) Samarinda selama 2015-2017 ditemukan bahwa :</w:t>
      </w:r>
    </w:p>
    <w:p w14:paraId="578136C3" w14:textId="77777777" w:rsidR="004A015C" w:rsidRPr="00195E93" w:rsidRDefault="004A015C" w:rsidP="004A015C">
      <w:pPr>
        <w:spacing w:after="0" w:line="360" w:lineRule="auto"/>
        <w:ind w:firstLine="567"/>
        <w:jc w:val="both"/>
        <w:rPr>
          <w:rFonts w:ascii="Times New Roman" w:hAnsi="Times New Roman" w:cs="Times New Roman"/>
          <w:sz w:val="24"/>
          <w:szCs w:val="24"/>
        </w:rPr>
      </w:pPr>
      <w:r w:rsidRPr="00195E93">
        <w:rPr>
          <w:rFonts w:ascii="Times New Roman" w:hAnsi="Times New Roman" w:cs="Times New Roman"/>
          <w:sz w:val="24"/>
          <w:szCs w:val="24"/>
        </w:rPr>
        <w:t>Pada rasio perhitungan RTO (</w:t>
      </w:r>
      <w:r w:rsidRPr="00CB44D0">
        <w:rPr>
          <w:rFonts w:ascii="Times New Roman" w:hAnsi="Times New Roman" w:cs="Times New Roman"/>
          <w:i/>
          <w:sz w:val="24"/>
          <w:szCs w:val="24"/>
        </w:rPr>
        <w:t>Reveivable Turn Over</w:t>
      </w:r>
      <w:r w:rsidRPr="00195E93">
        <w:rPr>
          <w:rFonts w:ascii="Times New Roman" w:hAnsi="Times New Roman" w:cs="Times New Roman"/>
          <w:sz w:val="24"/>
          <w:szCs w:val="24"/>
        </w:rPr>
        <w:t xml:space="preserve">) dapat dilihat bahwa hasil dari perhitungan RTO (Reveivable Turn Over) tahun 2015 menunjukkan bahwa perputaran piutang yang terjadi adalah sebanyak 13,1 kali, tahun 2016 sebanyak 13,2 kali dan sedangkan tahun 2017 sebanyak 15 kali. Berdasarkan hasil perhitungan RTO (Reveivable Turn Over) dari tahun ke tahun mengalami peningkatan, ini menunjukkan bahwa pengendalian piutang yang terjadi di perusahaan semakin efektif. Karena, semakin cepat perputaran piutang berarti semakin cepat modal kembali. </w:t>
      </w:r>
    </w:p>
    <w:p w14:paraId="131EB4E1" w14:textId="77777777" w:rsidR="004A015C" w:rsidRPr="00195E93" w:rsidRDefault="004A015C" w:rsidP="004A015C">
      <w:pPr>
        <w:spacing w:after="0" w:line="360" w:lineRule="auto"/>
        <w:ind w:firstLine="567"/>
        <w:jc w:val="both"/>
        <w:rPr>
          <w:rFonts w:ascii="Times New Roman" w:hAnsi="Times New Roman" w:cs="Times New Roman"/>
          <w:sz w:val="24"/>
          <w:szCs w:val="24"/>
        </w:rPr>
      </w:pPr>
      <w:r w:rsidRPr="00195E93">
        <w:rPr>
          <w:rFonts w:ascii="Times New Roman" w:hAnsi="Times New Roman" w:cs="Times New Roman"/>
          <w:sz w:val="24"/>
          <w:szCs w:val="24"/>
        </w:rPr>
        <w:t xml:space="preserve">Pada rasio perhitungan ACP (Average Collectio Period) dapat dilihat dari hasil perhitungan menunjukan bahwa pada tahun 2015 pengumpulan </w:t>
      </w:r>
      <w:r w:rsidRPr="00195E93">
        <w:rPr>
          <w:rFonts w:ascii="Times New Roman" w:hAnsi="Times New Roman" w:cs="Times New Roman"/>
          <w:sz w:val="24"/>
          <w:szCs w:val="24"/>
        </w:rPr>
        <w:lastRenderedPageBreak/>
        <w:t>piutang sampai menjadi kas dalam waktu 28 hari, pada tahun 2016 pengumpulan piutang sampai menjadi kas dalam waktu 27 hari, sedangkan pada tahun 2017 dalam waktu 24 hari. Ini berarti bahwa bagian penagihan telah bekerja baik, karena hari yang di perlukan untuk  pengumpulan piutang menjadi kas dari tahun ke tahun mengalami penurunan, ini menunjukkan bahwa piutang yang terjadi di perusahaan semakin efektif. Karena, semakin pendek rata-rata hari pengumpulan piutang, semakin baik kinerja perusahaan karena modal kerja yang tertanam dalam bentuk piutang kecil.</w:t>
      </w:r>
    </w:p>
    <w:p w14:paraId="1C0DCDA5" w14:textId="77777777" w:rsidR="004A015C" w:rsidRPr="00195E93" w:rsidRDefault="004A015C" w:rsidP="004A015C">
      <w:pPr>
        <w:spacing w:after="0" w:line="360" w:lineRule="auto"/>
        <w:ind w:firstLine="567"/>
        <w:jc w:val="both"/>
        <w:rPr>
          <w:rFonts w:ascii="Times New Roman" w:hAnsi="Times New Roman" w:cs="Times New Roman"/>
          <w:sz w:val="24"/>
          <w:szCs w:val="24"/>
        </w:rPr>
      </w:pPr>
      <w:r w:rsidRPr="00195E93">
        <w:rPr>
          <w:rFonts w:ascii="Times New Roman" w:hAnsi="Times New Roman" w:cs="Times New Roman"/>
          <w:sz w:val="24"/>
          <w:szCs w:val="24"/>
        </w:rPr>
        <w:t>Pada rasio tunggakan dapat dilihat dari hasil perhitungan bahwa jumlah piutang yang telah jatuh tempo dan belum tertagih pada tahun 2015 adalah sebesar 8%, pada tahun 2016 sebesar 7% , sedangkan pada tahun 2017 sebesar 6%. Berdasarkan hasil perhitungan rasio tunggakan ditiap tahunnya presentase mengalami penurunan, ini menunjukkan bahwa piutang yang terjadi di perusahaan semakin efektif. Karena, semakin rendah presentase jumlah piutang yang telah jatuh tempo dan belum tertagih semakin baik kinerja perusahaan.</w:t>
      </w:r>
    </w:p>
    <w:p w14:paraId="5896E55E" w14:textId="77777777" w:rsidR="004A015C" w:rsidRPr="004A015C" w:rsidRDefault="004A015C" w:rsidP="004A015C">
      <w:pPr>
        <w:spacing w:after="0" w:line="360" w:lineRule="auto"/>
        <w:ind w:firstLine="567"/>
        <w:jc w:val="both"/>
        <w:rPr>
          <w:rFonts w:ascii="Times New Roman" w:hAnsi="Times New Roman" w:cs="Times New Roman"/>
          <w:sz w:val="24"/>
          <w:szCs w:val="24"/>
          <w:lang w:val="en-ID"/>
        </w:rPr>
      </w:pPr>
      <w:r w:rsidRPr="00195E93">
        <w:rPr>
          <w:rFonts w:ascii="Times New Roman" w:hAnsi="Times New Roman" w:cs="Times New Roman"/>
          <w:sz w:val="24"/>
          <w:szCs w:val="24"/>
        </w:rPr>
        <w:t>Pada rasio penagihan dapat dilihat dari hasil perhitungan bahwa piutang yang tertagih dari total piutang yamg dimiliki perusahaan pada tahun 2015 sebesar 92%, pada tahun 2016 sebesar 93%, dan tahun 2017 sebesar 94%. Berdasarkan hasil perhitungan rasio penagihan, presentase rasio penagihan mengalami peningkatan setiap tahunnya. Ini menunjukkan bahwa piutang yang terjadi di perusahaan semakin efektif, karena semakin besar persentase dari rasio penagihan berarti semakin besar juga nilai piutang yang tertagih, sehingga aktivitas yang dilakukan perusahaan sudah meningkat dan berjalan</w:t>
      </w:r>
      <w:r>
        <w:rPr>
          <w:rFonts w:ascii="Times New Roman" w:hAnsi="Times New Roman" w:cs="Times New Roman"/>
          <w:sz w:val="24"/>
          <w:szCs w:val="24"/>
          <w:lang w:val="en-ID"/>
        </w:rPr>
        <w:t xml:space="preserve"> </w:t>
      </w:r>
      <w:r w:rsidRPr="00195E93">
        <w:rPr>
          <w:rFonts w:ascii="Times New Roman" w:hAnsi="Times New Roman" w:cs="Times New Roman"/>
          <w:sz w:val="24"/>
          <w:szCs w:val="24"/>
        </w:rPr>
        <w:t xml:space="preserve">dengan baik. </w:t>
      </w:r>
    </w:p>
    <w:p w14:paraId="2FEA2A5B" w14:textId="77777777" w:rsidR="004A015C" w:rsidRPr="00F309EE" w:rsidRDefault="004A015C" w:rsidP="004A015C">
      <w:pPr>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KESIMPULAN</w:t>
      </w:r>
    </w:p>
    <w:p w14:paraId="4567AB6B" w14:textId="77777777" w:rsidR="004A015C" w:rsidRPr="004B1305" w:rsidRDefault="004A015C" w:rsidP="004A015C">
      <w:pPr>
        <w:spacing w:after="0" w:line="360" w:lineRule="auto"/>
        <w:ind w:firstLine="567"/>
        <w:jc w:val="both"/>
        <w:rPr>
          <w:rFonts w:ascii="Times New Roman" w:hAnsi="Times New Roman" w:cs="Times New Roman"/>
          <w:sz w:val="24"/>
          <w:szCs w:val="24"/>
          <w:lang w:val="en-US"/>
        </w:rPr>
      </w:pPr>
      <w:r w:rsidRPr="00195E93">
        <w:rPr>
          <w:rFonts w:ascii="Times New Roman" w:hAnsi="Times New Roman" w:cs="Times New Roman"/>
          <w:sz w:val="24"/>
          <w:szCs w:val="24"/>
        </w:rPr>
        <w:t>Hasil dari perhitungan RTO (</w:t>
      </w:r>
      <w:r w:rsidRPr="00EB3937">
        <w:rPr>
          <w:rFonts w:ascii="Times New Roman" w:hAnsi="Times New Roman" w:cs="Times New Roman"/>
          <w:i/>
          <w:sz w:val="24"/>
          <w:szCs w:val="24"/>
        </w:rPr>
        <w:t>Reveivable Turn Over</w:t>
      </w:r>
      <w:r>
        <w:rPr>
          <w:rFonts w:ascii="Times New Roman" w:hAnsi="Times New Roman" w:cs="Times New Roman"/>
          <w:sz w:val="24"/>
          <w:szCs w:val="24"/>
        </w:rPr>
        <w:t>) tahun 2015 sampai dengan tahun 2017</w:t>
      </w:r>
      <w:r w:rsidRPr="00195E93">
        <w:rPr>
          <w:rFonts w:ascii="Times New Roman" w:hAnsi="Times New Roman" w:cs="Times New Roman"/>
          <w:sz w:val="24"/>
          <w:szCs w:val="24"/>
        </w:rPr>
        <w:t xml:space="preserve"> menunjukkan bahwa perputaran piutang </w:t>
      </w:r>
      <w:r>
        <w:rPr>
          <w:rFonts w:ascii="Times New Roman" w:hAnsi="Times New Roman" w:cs="Times New Roman"/>
          <w:sz w:val="24"/>
          <w:szCs w:val="24"/>
          <w:lang w:val="en-US"/>
        </w:rPr>
        <w:t xml:space="preserve">mengalami peningkatan setiap tahun </w:t>
      </w:r>
      <w:r>
        <w:rPr>
          <w:rFonts w:ascii="Times New Roman" w:hAnsi="Times New Roman" w:cs="Times New Roman"/>
          <w:sz w:val="24"/>
          <w:szCs w:val="24"/>
        </w:rPr>
        <w:t xml:space="preserve"> yang </w:t>
      </w:r>
      <w:r w:rsidRPr="00195E93">
        <w:rPr>
          <w:rFonts w:ascii="Times New Roman" w:hAnsi="Times New Roman" w:cs="Times New Roman"/>
          <w:sz w:val="24"/>
          <w:szCs w:val="24"/>
        </w:rPr>
        <w:t xml:space="preserve"> berarti </w:t>
      </w:r>
      <w:r>
        <w:rPr>
          <w:rFonts w:ascii="Times New Roman" w:hAnsi="Times New Roman" w:cs="Times New Roman"/>
          <w:sz w:val="24"/>
          <w:szCs w:val="24"/>
          <w:lang w:val="en-US"/>
        </w:rPr>
        <w:t xml:space="preserve">bahwa </w:t>
      </w:r>
      <w:r w:rsidRPr="00195E93">
        <w:rPr>
          <w:rFonts w:ascii="Times New Roman" w:hAnsi="Times New Roman" w:cs="Times New Roman"/>
          <w:sz w:val="24"/>
          <w:szCs w:val="24"/>
        </w:rPr>
        <w:t xml:space="preserve">semakin efektif pengendalian piutang yang dilakukan perusahaan. </w:t>
      </w:r>
      <w:r>
        <w:rPr>
          <w:rFonts w:ascii="Times New Roman" w:hAnsi="Times New Roman" w:cs="Times New Roman"/>
          <w:sz w:val="24"/>
          <w:szCs w:val="24"/>
          <w:lang w:val="en-US"/>
        </w:rPr>
        <w:t xml:space="preserve">Demikian pula </w:t>
      </w:r>
      <w:r w:rsidRPr="00195E93">
        <w:rPr>
          <w:rFonts w:ascii="Times New Roman" w:hAnsi="Times New Roman" w:cs="Times New Roman"/>
          <w:sz w:val="24"/>
          <w:szCs w:val="24"/>
        </w:rPr>
        <w:t>Hasil perhitungan ACP (</w:t>
      </w:r>
      <w:r w:rsidRPr="00EB3937">
        <w:rPr>
          <w:rFonts w:ascii="Times New Roman" w:hAnsi="Times New Roman" w:cs="Times New Roman"/>
          <w:i/>
          <w:sz w:val="24"/>
          <w:szCs w:val="24"/>
        </w:rPr>
        <w:t>Average Collectio Period</w:t>
      </w:r>
      <w:r w:rsidRPr="00195E93">
        <w:rPr>
          <w:rFonts w:ascii="Times New Roman" w:hAnsi="Times New Roman" w:cs="Times New Roman"/>
          <w:sz w:val="24"/>
          <w:szCs w:val="24"/>
        </w:rPr>
        <w:t>)</w:t>
      </w:r>
      <w:r>
        <w:rPr>
          <w:rFonts w:ascii="Times New Roman" w:hAnsi="Times New Roman" w:cs="Times New Roman"/>
          <w:sz w:val="24"/>
          <w:szCs w:val="24"/>
          <w:lang w:val="en-US"/>
        </w:rPr>
        <w:t xml:space="preserve"> </w:t>
      </w:r>
      <w:r w:rsidRPr="00195E93">
        <w:rPr>
          <w:rFonts w:ascii="Times New Roman" w:hAnsi="Times New Roman" w:cs="Times New Roman"/>
          <w:sz w:val="24"/>
          <w:szCs w:val="24"/>
        </w:rPr>
        <w:t xml:space="preserve"> </w:t>
      </w:r>
      <w:r>
        <w:rPr>
          <w:rFonts w:ascii="Times New Roman" w:hAnsi="Times New Roman" w:cs="Times New Roman"/>
          <w:sz w:val="24"/>
          <w:szCs w:val="24"/>
          <w:lang w:val="en-US"/>
        </w:rPr>
        <w:t>tahun 2015 sampai dengan tahun 2017 menunjukkan hari rata-rata pengumpulan piutang yang semakin pendek dari tahun ke tahun</w:t>
      </w:r>
      <w:r>
        <w:rPr>
          <w:rFonts w:ascii="Times New Roman" w:hAnsi="Times New Roman" w:cs="Times New Roman"/>
          <w:sz w:val="24"/>
          <w:szCs w:val="24"/>
        </w:rPr>
        <w:t xml:space="preserve"> yang menunjukan keberhasilan bagian  </w:t>
      </w:r>
      <w:r>
        <w:rPr>
          <w:rFonts w:ascii="Times New Roman" w:hAnsi="Times New Roman" w:cs="Times New Roman"/>
          <w:sz w:val="24"/>
          <w:szCs w:val="24"/>
        </w:rPr>
        <w:lastRenderedPageBreak/>
        <w:t xml:space="preserve">penagihan dalam </w:t>
      </w:r>
      <w:r w:rsidRPr="00195E93">
        <w:rPr>
          <w:rFonts w:ascii="Times New Roman" w:hAnsi="Times New Roman" w:cs="Times New Roman"/>
          <w:sz w:val="24"/>
          <w:szCs w:val="24"/>
        </w:rPr>
        <w:t>mengumpulkan piutang menjadi kas lebih cepat setiap tahunnya.</w:t>
      </w:r>
      <w:r>
        <w:rPr>
          <w:rFonts w:ascii="Times New Roman" w:hAnsi="Times New Roman" w:cs="Times New Roman"/>
          <w:sz w:val="24"/>
          <w:szCs w:val="24"/>
          <w:lang w:val="en-US"/>
        </w:rPr>
        <w:t xml:space="preserve">Selanjutnya </w:t>
      </w:r>
      <w:r>
        <w:rPr>
          <w:rFonts w:ascii="Times New Roman" w:hAnsi="Times New Roman" w:cs="Times New Roman"/>
          <w:sz w:val="24"/>
          <w:szCs w:val="24"/>
        </w:rPr>
        <w:t xml:space="preserve"> h</w:t>
      </w:r>
      <w:r w:rsidRPr="00195E93">
        <w:rPr>
          <w:rFonts w:ascii="Times New Roman" w:hAnsi="Times New Roman" w:cs="Times New Roman"/>
          <w:sz w:val="24"/>
          <w:szCs w:val="24"/>
        </w:rPr>
        <w:t>asil perhitungan rasio tunggakan jumlah piutang yang telah jatuh tempo dan belum tertagih pada tahun 2015</w:t>
      </w:r>
      <w:r>
        <w:rPr>
          <w:rFonts w:ascii="Times New Roman" w:hAnsi="Times New Roman" w:cs="Times New Roman"/>
          <w:sz w:val="24"/>
          <w:szCs w:val="24"/>
          <w:lang w:val="en-US"/>
        </w:rPr>
        <w:t xml:space="preserve"> sampai dengan tahun 2017 semakin kecil merupakan hal yang baik bagi perusahaan karena jumlah piutang semakin kecil</w:t>
      </w:r>
      <w:r w:rsidRPr="00195E93">
        <w:rPr>
          <w:rFonts w:ascii="Times New Roman" w:hAnsi="Times New Roman" w:cs="Times New Roman"/>
          <w:sz w:val="24"/>
          <w:szCs w:val="24"/>
        </w:rPr>
        <w:t xml:space="preserve">. </w:t>
      </w:r>
      <w:r>
        <w:rPr>
          <w:rFonts w:ascii="Times New Roman" w:hAnsi="Times New Roman" w:cs="Times New Roman"/>
          <w:sz w:val="24"/>
          <w:szCs w:val="24"/>
          <w:lang w:val="en-US"/>
        </w:rPr>
        <w:t xml:space="preserve">Demikian halnya </w:t>
      </w:r>
      <w:r>
        <w:rPr>
          <w:rFonts w:ascii="Times New Roman" w:hAnsi="Times New Roman" w:cs="Times New Roman"/>
          <w:sz w:val="24"/>
          <w:szCs w:val="24"/>
        </w:rPr>
        <w:t xml:space="preserve">hasil perhitungan  rasio  </w:t>
      </w:r>
      <w:r w:rsidRPr="00195E93">
        <w:rPr>
          <w:rFonts w:ascii="Times New Roman" w:hAnsi="Times New Roman" w:cs="Times New Roman"/>
          <w:sz w:val="24"/>
          <w:szCs w:val="24"/>
        </w:rPr>
        <w:t>penagihan pad</w:t>
      </w:r>
      <w:r>
        <w:rPr>
          <w:rFonts w:ascii="Times New Roman" w:hAnsi="Times New Roman" w:cs="Times New Roman"/>
          <w:sz w:val="24"/>
          <w:szCs w:val="24"/>
        </w:rPr>
        <w:t xml:space="preserve">a tahun 2015 sampai 2017  2017 </w:t>
      </w:r>
      <w:r w:rsidRPr="00195E93">
        <w:rPr>
          <w:rFonts w:ascii="Times New Roman" w:hAnsi="Times New Roman" w:cs="Times New Roman"/>
          <w:sz w:val="24"/>
          <w:szCs w:val="24"/>
        </w:rPr>
        <w:t xml:space="preserve"> mengalami penin</w:t>
      </w:r>
      <w:r>
        <w:rPr>
          <w:rFonts w:ascii="Times New Roman" w:hAnsi="Times New Roman" w:cs="Times New Roman"/>
          <w:sz w:val="24"/>
          <w:szCs w:val="24"/>
        </w:rPr>
        <w:t xml:space="preserve">gkatan setiap tahunnya. Yang </w:t>
      </w:r>
      <w:r w:rsidRPr="00195E93">
        <w:rPr>
          <w:rFonts w:ascii="Times New Roman" w:hAnsi="Times New Roman" w:cs="Times New Roman"/>
          <w:sz w:val="24"/>
          <w:szCs w:val="24"/>
        </w:rPr>
        <w:t>berarti aktivitas penagihan yang dilakukan perusahaan sudah meningkat dan berjalan dengan baik.</w:t>
      </w:r>
      <w:r>
        <w:rPr>
          <w:rFonts w:ascii="Times New Roman" w:hAnsi="Times New Roman" w:cs="Times New Roman"/>
          <w:sz w:val="24"/>
          <w:szCs w:val="24"/>
          <w:lang w:val="en-US"/>
        </w:rPr>
        <w:t xml:space="preserve"> Kesemuanya menunjukkan bahwa pengendalian piutang sudah dilakukan secara efektif.</w:t>
      </w:r>
    </w:p>
    <w:p w14:paraId="3527F0DA" w14:textId="77777777" w:rsidR="004A015C" w:rsidRPr="00F309EE" w:rsidRDefault="004A015C" w:rsidP="004A015C">
      <w:pPr>
        <w:jc w:val="both"/>
        <w:rPr>
          <w:rFonts w:ascii="Times New Roman" w:hAnsi="Times New Roman" w:cs="Times New Roman"/>
          <w:b/>
          <w:sz w:val="24"/>
          <w:szCs w:val="24"/>
          <w:lang w:val="en-ID"/>
        </w:rPr>
      </w:pPr>
      <w:r>
        <w:rPr>
          <w:rFonts w:ascii="Times New Roman" w:hAnsi="Times New Roman" w:cs="Times New Roman"/>
          <w:b/>
          <w:sz w:val="24"/>
          <w:szCs w:val="24"/>
          <w:lang w:val="en-ID"/>
        </w:rPr>
        <w:t>SARAN</w:t>
      </w:r>
    </w:p>
    <w:p w14:paraId="584FB1E3" w14:textId="77777777" w:rsidR="004A015C" w:rsidRPr="00A05DA1" w:rsidRDefault="004A015C" w:rsidP="004A015C">
      <w:pPr>
        <w:spacing w:after="0" w:line="360" w:lineRule="auto"/>
        <w:ind w:firstLine="567"/>
        <w:jc w:val="both"/>
        <w:rPr>
          <w:rFonts w:ascii="Times New Roman" w:hAnsi="Times New Roman" w:cs="Times New Roman"/>
          <w:sz w:val="24"/>
          <w:szCs w:val="24"/>
          <w:lang w:val="en-US"/>
        </w:rPr>
      </w:pPr>
      <w:r w:rsidRPr="00195E93">
        <w:rPr>
          <w:rFonts w:ascii="Times New Roman" w:hAnsi="Times New Roman" w:cs="Times New Roman"/>
          <w:sz w:val="24"/>
          <w:szCs w:val="24"/>
        </w:rPr>
        <w:t xml:space="preserve"> R</w:t>
      </w:r>
      <w:r>
        <w:rPr>
          <w:rFonts w:ascii="Times New Roman" w:hAnsi="Times New Roman" w:cs="Times New Roman"/>
          <w:sz w:val="24"/>
          <w:szCs w:val="24"/>
          <w:lang w:val="en-US"/>
        </w:rPr>
        <w:t>eceivable Turn Over (RTO)</w:t>
      </w:r>
      <w:r w:rsidRPr="00195E93">
        <w:rPr>
          <w:rFonts w:ascii="Times New Roman" w:hAnsi="Times New Roman" w:cs="Times New Roman"/>
          <w:sz w:val="24"/>
          <w:szCs w:val="24"/>
        </w:rPr>
        <w:t xml:space="preserve"> perusahaan</w:t>
      </w:r>
      <w:r>
        <w:rPr>
          <w:rFonts w:ascii="Times New Roman" w:hAnsi="Times New Roman" w:cs="Times New Roman"/>
          <w:sz w:val="24"/>
          <w:szCs w:val="24"/>
          <w:lang w:val="en-US"/>
        </w:rPr>
        <w:t xml:space="preserve"> masih dapat ditingkatkan dengan</w:t>
      </w:r>
      <w:r w:rsidRPr="00195E93">
        <w:rPr>
          <w:rFonts w:ascii="Times New Roman" w:hAnsi="Times New Roman" w:cs="Times New Roman"/>
          <w:sz w:val="24"/>
          <w:szCs w:val="24"/>
        </w:rPr>
        <w:t xml:space="preserve"> cara memberikan potongan tambahan berupa potongan harga atau </w:t>
      </w:r>
      <w:r w:rsidRPr="00673B2C">
        <w:rPr>
          <w:rFonts w:ascii="Times New Roman" w:hAnsi="Times New Roman" w:cs="Times New Roman"/>
          <w:i/>
          <w:sz w:val="24"/>
          <w:szCs w:val="24"/>
        </w:rPr>
        <w:t>cashback</w:t>
      </w:r>
      <w:r>
        <w:rPr>
          <w:rFonts w:ascii="Times New Roman" w:hAnsi="Times New Roman" w:cs="Times New Roman"/>
          <w:sz w:val="24"/>
          <w:szCs w:val="24"/>
          <w:lang w:val="en-US"/>
        </w:rPr>
        <w:t xml:space="preserve"> bagi debitur yang membayar lebih awal dari tanggal tagihan</w:t>
      </w:r>
      <w:r w:rsidRPr="00195E93">
        <w:rPr>
          <w:rFonts w:ascii="Times New Roman" w:hAnsi="Times New Roman" w:cs="Times New Roman"/>
          <w:sz w:val="24"/>
          <w:szCs w:val="24"/>
        </w:rPr>
        <w:t xml:space="preserve">. </w:t>
      </w:r>
      <w:r>
        <w:rPr>
          <w:rFonts w:ascii="Times New Roman" w:hAnsi="Times New Roman" w:cs="Times New Roman"/>
          <w:sz w:val="24"/>
          <w:szCs w:val="24"/>
          <w:lang w:val="en-US"/>
        </w:rPr>
        <w:t xml:space="preserve">Demikian pula hari rata-rata pengumpulan </w:t>
      </w:r>
      <w:r w:rsidRPr="00195E93">
        <w:rPr>
          <w:rFonts w:ascii="Times New Roman" w:hAnsi="Times New Roman" w:cs="Times New Roman"/>
          <w:sz w:val="24"/>
          <w:szCs w:val="24"/>
        </w:rPr>
        <w:t xml:space="preserve">Hasil perhitungan </w:t>
      </w:r>
      <w:r>
        <w:rPr>
          <w:rFonts w:ascii="Times New Roman" w:hAnsi="Times New Roman" w:cs="Times New Roman"/>
          <w:sz w:val="24"/>
          <w:szCs w:val="24"/>
          <w:lang w:val="en-US"/>
        </w:rPr>
        <w:t>Avetrage Collection Period(</w:t>
      </w:r>
      <w:r>
        <w:rPr>
          <w:rFonts w:ascii="Times New Roman" w:hAnsi="Times New Roman" w:cs="Times New Roman"/>
          <w:sz w:val="24"/>
          <w:szCs w:val="24"/>
        </w:rPr>
        <w:t xml:space="preserve">ACP) dapat lebih di perpendek atau dipercepat dengan cara </w:t>
      </w:r>
      <w:r w:rsidRPr="00195E93">
        <w:rPr>
          <w:rFonts w:ascii="Times New Roman" w:hAnsi="Times New Roman" w:cs="Times New Roman"/>
          <w:sz w:val="24"/>
          <w:szCs w:val="24"/>
        </w:rPr>
        <w:t xml:space="preserve">memberi denda berupa penambahan pembayaran bagi pelanggan yang piutangnya melebihi </w:t>
      </w:r>
      <w:r w:rsidRPr="00195E93">
        <w:rPr>
          <w:rFonts w:ascii="Times New Roman" w:hAnsi="Times New Roman" w:cs="Times New Roman"/>
          <w:sz w:val="24"/>
          <w:szCs w:val="24"/>
        </w:rPr>
        <w:t>jatuh tempo. Semakin lama piutang tersebut melebihi waktu pembayaran, maka semakin besar pula denda yang harus dibayar</w:t>
      </w:r>
      <w:r>
        <w:rPr>
          <w:rFonts w:ascii="Times New Roman" w:hAnsi="Times New Roman" w:cs="Times New Roman"/>
          <w:sz w:val="24"/>
          <w:szCs w:val="24"/>
          <w:lang w:val="en-US"/>
        </w:rPr>
        <w:t>. Perusahaan sebaiknya membatasi plafon kredit.</w:t>
      </w:r>
    </w:p>
    <w:p w14:paraId="04683161" w14:textId="77777777" w:rsidR="004A015C" w:rsidRPr="00037718" w:rsidRDefault="004A015C" w:rsidP="004A015C">
      <w:pPr>
        <w:rPr>
          <w:rFonts w:ascii="Times New Roman" w:hAnsi="Times New Roman" w:cs="Times New Roman"/>
          <w:b/>
          <w:sz w:val="24"/>
          <w:szCs w:val="24"/>
        </w:rPr>
      </w:pPr>
      <w:r w:rsidRPr="00037718">
        <w:rPr>
          <w:rFonts w:ascii="Times New Roman" w:hAnsi="Times New Roman" w:cs="Times New Roman"/>
          <w:b/>
          <w:sz w:val="24"/>
          <w:szCs w:val="24"/>
        </w:rPr>
        <w:t>DAFTAR PUSTAKA</w:t>
      </w:r>
    </w:p>
    <w:p w14:paraId="2C3AF689" w14:textId="77777777" w:rsidR="004A015C" w:rsidRPr="00195E93" w:rsidRDefault="004A015C" w:rsidP="004A015C">
      <w:pPr>
        <w:ind w:left="567" w:hanging="567"/>
        <w:jc w:val="both"/>
        <w:rPr>
          <w:rFonts w:ascii="Times New Roman" w:hAnsi="Times New Roman" w:cs="Times New Roman"/>
          <w:sz w:val="24"/>
          <w:szCs w:val="24"/>
        </w:rPr>
      </w:pPr>
      <w:r w:rsidRPr="00195E93">
        <w:rPr>
          <w:rFonts w:ascii="Times New Roman" w:hAnsi="Times New Roman" w:cs="Times New Roman"/>
          <w:sz w:val="24"/>
          <w:szCs w:val="24"/>
        </w:rPr>
        <w:t xml:space="preserve">Bhattacharyya, Debarshi. 2011. </w:t>
      </w:r>
      <w:r w:rsidRPr="00F309EE">
        <w:rPr>
          <w:rFonts w:ascii="Times New Roman" w:hAnsi="Times New Roman" w:cs="Times New Roman"/>
          <w:i/>
          <w:sz w:val="24"/>
          <w:szCs w:val="24"/>
        </w:rPr>
        <w:t>Financial Statement Analysis</w:t>
      </w:r>
      <w:r w:rsidRPr="00195E93">
        <w:rPr>
          <w:rFonts w:ascii="Times New Roman" w:hAnsi="Times New Roman" w:cs="Times New Roman"/>
          <w:sz w:val="24"/>
          <w:szCs w:val="24"/>
        </w:rPr>
        <w:t>. Noida : Dorling Kindersley, Licensees of Pearson Education in South Asia.</w:t>
      </w:r>
    </w:p>
    <w:p w14:paraId="6D10A442" w14:textId="77777777" w:rsidR="004A015C" w:rsidRPr="00195E93" w:rsidRDefault="004A015C" w:rsidP="004A015C">
      <w:pPr>
        <w:ind w:left="567" w:hanging="567"/>
        <w:jc w:val="both"/>
        <w:rPr>
          <w:rFonts w:ascii="Times New Roman" w:hAnsi="Times New Roman" w:cs="Times New Roman"/>
          <w:sz w:val="24"/>
          <w:szCs w:val="24"/>
        </w:rPr>
      </w:pPr>
      <w:r w:rsidRPr="00195E93">
        <w:rPr>
          <w:rFonts w:ascii="Times New Roman" w:hAnsi="Times New Roman" w:cs="Times New Roman"/>
          <w:sz w:val="24"/>
          <w:szCs w:val="24"/>
        </w:rPr>
        <w:t xml:space="preserve">Blocher, Edward J., David E Stout, dan Gary Cokins. 2011. </w:t>
      </w:r>
      <w:r w:rsidRPr="00F309EE">
        <w:rPr>
          <w:rFonts w:ascii="Times New Roman" w:hAnsi="Times New Roman" w:cs="Times New Roman"/>
          <w:i/>
          <w:sz w:val="24"/>
          <w:szCs w:val="24"/>
        </w:rPr>
        <w:t>Manajemen Biaya dengan Penekanan Strategis,. Buku Satu</w:t>
      </w:r>
      <w:r w:rsidRPr="00195E93">
        <w:rPr>
          <w:rFonts w:ascii="Times New Roman" w:hAnsi="Times New Roman" w:cs="Times New Roman"/>
          <w:sz w:val="24"/>
          <w:szCs w:val="24"/>
        </w:rPr>
        <w:t>. Diterjemahkan oleh David Wijaya. Jakarta : Salemba Empat.</w:t>
      </w:r>
    </w:p>
    <w:p w14:paraId="327A648C" w14:textId="77777777" w:rsidR="004A015C" w:rsidRDefault="004A015C" w:rsidP="004A015C">
      <w:pPr>
        <w:ind w:left="567" w:hanging="567"/>
        <w:jc w:val="both"/>
        <w:rPr>
          <w:rFonts w:ascii="Times New Roman" w:hAnsi="Times New Roman" w:cs="Times New Roman"/>
          <w:sz w:val="24"/>
          <w:szCs w:val="24"/>
          <w:lang w:val="en-ID"/>
        </w:rPr>
      </w:pPr>
      <w:r w:rsidRPr="00195E93">
        <w:rPr>
          <w:rFonts w:ascii="Times New Roman" w:hAnsi="Times New Roman" w:cs="Times New Roman"/>
          <w:sz w:val="24"/>
          <w:szCs w:val="24"/>
        </w:rPr>
        <w:t xml:space="preserve">Donald E. Kieso, Jerry J. Weygandt, and Terry D. Wardield. 2011. </w:t>
      </w:r>
      <w:r w:rsidRPr="00F309EE">
        <w:rPr>
          <w:rFonts w:ascii="Times New Roman" w:hAnsi="Times New Roman" w:cs="Times New Roman"/>
          <w:i/>
          <w:sz w:val="24"/>
          <w:szCs w:val="24"/>
        </w:rPr>
        <w:t>Intermediate Accounting</w:t>
      </w:r>
      <w:r w:rsidRPr="00195E93">
        <w:rPr>
          <w:rFonts w:ascii="Times New Roman" w:hAnsi="Times New Roman" w:cs="Times New Roman"/>
          <w:sz w:val="24"/>
          <w:szCs w:val="24"/>
        </w:rPr>
        <w:t>. United States America :</w:t>
      </w:r>
    </w:p>
    <w:p w14:paraId="1C703058" w14:textId="77777777" w:rsidR="004A015C" w:rsidRDefault="004A015C" w:rsidP="004A015C">
      <w:pPr>
        <w:ind w:left="567" w:hanging="567"/>
        <w:jc w:val="both"/>
        <w:rPr>
          <w:rFonts w:ascii="Times New Roman" w:hAnsi="Times New Roman" w:cs="Times New Roman"/>
          <w:sz w:val="24"/>
          <w:szCs w:val="24"/>
        </w:rPr>
      </w:pPr>
      <w:r>
        <w:rPr>
          <w:rFonts w:ascii="Times New Roman" w:hAnsi="Times New Roman" w:cs="Times New Roman"/>
          <w:sz w:val="24"/>
          <w:szCs w:val="24"/>
          <w:lang w:val="en-ID"/>
        </w:rPr>
        <w:t xml:space="preserve">         </w:t>
      </w:r>
      <w:r w:rsidRPr="00195E93">
        <w:rPr>
          <w:rFonts w:ascii="Times New Roman" w:hAnsi="Times New Roman" w:cs="Times New Roman"/>
          <w:sz w:val="24"/>
          <w:szCs w:val="24"/>
        </w:rPr>
        <w:t>John Willey dan Sons.</w:t>
      </w:r>
    </w:p>
    <w:p w14:paraId="16FB5F83" w14:textId="77777777" w:rsidR="004A015C" w:rsidRPr="00195E93" w:rsidRDefault="004A015C" w:rsidP="004A015C">
      <w:pPr>
        <w:ind w:left="567" w:hanging="567"/>
        <w:jc w:val="both"/>
        <w:rPr>
          <w:rFonts w:ascii="Times New Roman" w:hAnsi="Times New Roman" w:cs="Times New Roman"/>
          <w:sz w:val="24"/>
          <w:szCs w:val="24"/>
        </w:rPr>
      </w:pPr>
      <w:r>
        <w:rPr>
          <w:rFonts w:ascii="Times New Roman" w:hAnsi="Times New Roman" w:cs="Times New Roman"/>
          <w:sz w:val="24"/>
          <w:szCs w:val="24"/>
        </w:rPr>
        <w:t>H</w:t>
      </w:r>
      <w:r w:rsidRPr="00195E93">
        <w:rPr>
          <w:rFonts w:ascii="Times New Roman" w:hAnsi="Times New Roman" w:cs="Times New Roman"/>
          <w:sz w:val="24"/>
          <w:szCs w:val="24"/>
        </w:rPr>
        <w:t>alim</w:t>
      </w:r>
      <w:r>
        <w:rPr>
          <w:rFonts w:ascii="Times New Roman" w:hAnsi="Times New Roman" w:cs="Times New Roman"/>
          <w:sz w:val="24"/>
          <w:szCs w:val="24"/>
          <w:lang w:val="en-US"/>
        </w:rPr>
        <w:t xml:space="preserve"> Abdul</w:t>
      </w:r>
      <w:r w:rsidRPr="00195E93">
        <w:rPr>
          <w:rFonts w:ascii="Times New Roman" w:hAnsi="Times New Roman" w:cs="Times New Roman"/>
          <w:sz w:val="24"/>
          <w:szCs w:val="24"/>
        </w:rPr>
        <w:t xml:space="preserve">, Bambang Supomo, &amp; Muhammad Syam Kusufi. 2012. </w:t>
      </w:r>
      <w:r w:rsidRPr="00F309EE">
        <w:rPr>
          <w:rFonts w:ascii="Times New Roman" w:hAnsi="Times New Roman" w:cs="Times New Roman"/>
          <w:i/>
          <w:sz w:val="24"/>
          <w:szCs w:val="24"/>
        </w:rPr>
        <w:t>Akuntansi Manajemen (Akuntansi Manajerial). Edisi 2</w:t>
      </w:r>
      <w:r w:rsidRPr="00195E93">
        <w:rPr>
          <w:rFonts w:ascii="Times New Roman" w:hAnsi="Times New Roman" w:cs="Times New Roman"/>
          <w:sz w:val="24"/>
          <w:szCs w:val="24"/>
        </w:rPr>
        <w:t>. Yogyakarta: BPFE.</w:t>
      </w:r>
    </w:p>
    <w:p w14:paraId="448BD944" w14:textId="77777777" w:rsidR="004A015C" w:rsidRPr="00195E93" w:rsidRDefault="004A015C" w:rsidP="004A015C">
      <w:pPr>
        <w:ind w:left="567" w:hanging="567"/>
        <w:jc w:val="both"/>
        <w:rPr>
          <w:rFonts w:ascii="Times New Roman" w:hAnsi="Times New Roman" w:cs="Times New Roman"/>
          <w:sz w:val="24"/>
          <w:szCs w:val="24"/>
        </w:rPr>
      </w:pPr>
      <w:r w:rsidRPr="00195E93">
        <w:rPr>
          <w:rFonts w:ascii="Times New Roman" w:hAnsi="Times New Roman" w:cs="Times New Roman"/>
          <w:sz w:val="24"/>
          <w:szCs w:val="24"/>
        </w:rPr>
        <w:t xml:space="preserve">Hansen, Don R. dan Marryanne M. Mowen. 2009. </w:t>
      </w:r>
      <w:r w:rsidRPr="00F309EE">
        <w:rPr>
          <w:rFonts w:ascii="Times New Roman" w:hAnsi="Times New Roman" w:cs="Times New Roman"/>
          <w:i/>
          <w:sz w:val="24"/>
          <w:szCs w:val="24"/>
        </w:rPr>
        <w:t>Managerial Accounting ; Akuntansi Manajerial</w:t>
      </w:r>
      <w:r w:rsidRPr="00195E93">
        <w:rPr>
          <w:rFonts w:ascii="Times New Roman" w:hAnsi="Times New Roman" w:cs="Times New Roman"/>
          <w:sz w:val="24"/>
          <w:szCs w:val="24"/>
        </w:rPr>
        <w:t xml:space="preserve">. </w:t>
      </w:r>
    </w:p>
    <w:p w14:paraId="441AD3C7" w14:textId="77777777" w:rsidR="004A015C" w:rsidRPr="00195E93" w:rsidRDefault="004A015C" w:rsidP="004A015C">
      <w:pPr>
        <w:ind w:left="567" w:hanging="567"/>
        <w:jc w:val="both"/>
        <w:rPr>
          <w:rFonts w:ascii="Times New Roman" w:hAnsi="Times New Roman" w:cs="Times New Roman"/>
          <w:sz w:val="24"/>
          <w:szCs w:val="24"/>
        </w:rPr>
      </w:pPr>
      <w:r w:rsidRPr="00195E93">
        <w:rPr>
          <w:rFonts w:ascii="Times New Roman" w:hAnsi="Times New Roman" w:cs="Times New Roman"/>
          <w:sz w:val="24"/>
          <w:szCs w:val="24"/>
        </w:rPr>
        <w:t xml:space="preserve">James M. Reeve, Carl S. Warren et al. 2009. </w:t>
      </w:r>
      <w:r w:rsidRPr="00F309EE">
        <w:rPr>
          <w:rFonts w:ascii="Times New Roman" w:hAnsi="Times New Roman" w:cs="Times New Roman"/>
          <w:i/>
          <w:sz w:val="24"/>
          <w:szCs w:val="24"/>
        </w:rPr>
        <w:t>Financial Accounting, 11E</w:t>
      </w:r>
      <w:r w:rsidRPr="00195E93">
        <w:rPr>
          <w:rFonts w:ascii="Times New Roman" w:hAnsi="Times New Roman" w:cs="Times New Roman"/>
          <w:sz w:val="24"/>
          <w:szCs w:val="24"/>
        </w:rPr>
        <w:t>, Mason : South-Western Cengage Learning.</w:t>
      </w:r>
    </w:p>
    <w:p w14:paraId="543B5D79" w14:textId="77777777" w:rsidR="004A015C" w:rsidRPr="00195E93" w:rsidRDefault="004A015C" w:rsidP="004A015C">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Kasmir, 2010</w:t>
      </w:r>
      <w:r w:rsidRPr="00195E93">
        <w:rPr>
          <w:rFonts w:ascii="Times New Roman" w:hAnsi="Times New Roman" w:cs="Times New Roman"/>
          <w:sz w:val="24"/>
          <w:szCs w:val="24"/>
        </w:rPr>
        <w:t xml:space="preserve">. </w:t>
      </w:r>
      <w:r w:rsidRPr="00F309EE">
        <w:rPr>
          <w:rFonts w:ascii="Times New Roman" w:hAnsi="Times New Roman" w:cs="Times New Roman"/>
          <w:i/>
          <w:sz w:val="24"/>
          <w:szCs w:val="24"/>
        </w:rPr>
        <w:t>Analisis Laporan Keuangan. Cetakan Keempat</w:t>
      </w:r>
      <w:r w:rsidRPr="00195E93">
        <w:rPr>
          <w:rFonts w:ascii="Times New Roman" w:hAnsi="Times New Roman" w:cs="Times New Roman"/>
          <w:sz w:val="24"/>
          <w:szCs w:val="24"/>
        </w:rPr>
        <w:t>. Jakarta: PT Raja Grafindo Persada.</w:t>
      </w:r>
    </w:p>
    <w:p w14:paraId="047DBF2E" w14:textId="77777777" w:rsidR="004A015C" w:rsidRPr="00195E93" w:rsidRDefault="004A015C" w:rsidP="004A015C">
      <w:pPr>
        <w:ind w:left="567" w:hanging="567"/>
        <w:jc w:val="both"/>
        <w:rPr>
          <w:rFonts w:ascii="Times New Roman" w:hAnsi="Times New Roman" w:cs="Times New Roman"/>
          <w:sz w:val="24"/>
          <w:szCs w:val="24"/>
        </w:rPr>
      </w:pPr>
      <w:r w:rsidRPr="00195E93">
        <w:rPr>
          <w:rFonts w:ascii="Times New Roman" w:hAnsi="Times New Roman" w:cs="Times New Roman"/>
          <w:sz w:val="24"/>
          <w:szCs w:val="24"/>
        </w:rPr>
        <w:t xml:space="preserve">Keown, J Arthur, dkk. 2008. </w:t>
      </w:r>
      <w:r w:rsidRPr="00F309EE">
        <w:rPr>
          <w:rFonts w:ascii="Times New Roman" w:hAnsi="Times New Roman" w:cs="Times New Roman"/>
          <w:i/>
          <w:sz w:val="24"/>
          <w:szCs w:val="24"/>
        </w:rPr>
        <w:t>Dasar-dasar Manajemen Keuangan</w:t>
      </w:r>
      <w:r w:rsidRPr="00195E93">
        <w:rPr>
          <w:rFonts w:ascii="Times New Roman" w:hAnsi="Times New Roman" w:cs="Times New Roman"/>
          <w:sz w:val="24"/>
          <w:szCs w:val="24"/>
        </w:rPr>
        <w:t>. Terjemahan oleh Chaerul D. Djakman. Jakarta: Salemba Empat</w:t>
      </w:r>
    </w:p>
    <w:p w14:paraId="671C017B" w14:textId="77777777" w:rsidR="004A015C" w:rsidRPr="00195E93" w:rsidRDefault="004A015C" w:rsidP="004A015C">
      <w:pPr>
        <w:ind w:left="567" w:hanging="567"/>
        <w:jc w:val="both"/>
        <w:rPr>
          <w:rFonts w:ascii="Times New Roman" w:hAnsi="Times New Roman" w:cs="Times New Roman"/>
          <w:sz w:val="24"/>
          <w:szCs w:val="24"/>
        </w:rPr>
      </w:pPr>
      <w:r w:rsidRPr="00195E93">
        <w:rPr>
          <w:rFonts w:ascii="Times New Roman" w:hAnsi="Times New Roman" w:cs="Times New Roman"/>
          <w:sz w:val="24"/>
          <w:szCs w:val="24"/>
        </w:rPr>
        <w:t xml:space="preserve">Mardiasmo.(2016). </w:t>
      </w:r>
      <w:r w:rsidRPr="00F309EE">
        <w:rPr>
          <w:rFonts w:ascii="Times New Roman" w:hAnsi="Times New Roman" w:cs="Times New Roman"/>
          <w:i/>
          <w:sz w:val="24"/>
          <w:szCs w:val="24"/>
        </w:rPr>
        <w:t>Perpajakan Edisi Revisi Tahun 2016</w:t>
      </w:r>
      <w:r w:rsidRPr="00195E93">
        <w:rPr>
          <w:rFonts w:ascii="Times New Roman" w:hAnsi="Times New Roman" w:cs="Times New Roman"/>
          <w:sz w:val="24"/>
          <w:szCs w:val="24"/>
        </w:rPr>
        <w:t xml:space="preserve">. Yogyakarta:Penerbit Andi. </w:t>
      </w:r>
    </w:p>
    <w:p w14:paraId="3871A73F" w14:textId="77777777" w:rsidR="004A015C" w:rsidRPr="00195E93" w:rsidRDefault="004A015C" w:rsidP="004A015C">
      <w:pPr>
        <w:ind w:left="567" w:hanging="567"/>
        <w:jc w:val="both"/>
        <w:rPr>
          <w:rFonts w:ascii="Times New Roman" w:hAnsi="Times New Roman" w:cs="Times New Roman"/>
          <w:sz w:val="24"/>
          <w:szCs w:val="24"/>
        </w:rPr>
      </w:pPr>
      <w:r>
        <w:rPr>
          <w:rFonts w:ascii="Times New Roman" w:hAnsi="Times New Roman" w:cs="Times New Roman"/>
          <w:sz w:val="24"/>
          <w:szCs w:val="24"/>
        </w:rPr>
        <w:t>Sutrisno</w:t>
      </w:r>
      <w:r w:rsidRPr="00195E93">
        <w:rPr>
          <w:rFonts w:ascii="Times New Roman" w:hAnsi="Times New Roman" w:cs="Times New Roman"/>
          <w:sz w:val="24"/>
          <w:szCs w:val="24"/>
        </w:rPr>
        <w:t xml:space="preserve">, 2009. </w:t>
      </w:r>
      <w:r w:rsidRPr="00F309EE">
        <w:rPr>
          <w:rFonts w:ascii="Times New Roman" w:hAnsi="Times New Roman" w:cs="Times New Roman"/>
          <w:i/>
          <w:sz w:val="24"/>
          <w:szCs w:val="24"/>
        </w:rPr>
        <w:t>Manajemen Keuangan Teori Konsep dan Aplikasi, Cetakan Ketujuh</w:t>
      </w:r>
      <w:r w:rsidRPr="00195E93">
        <w:rPr>
          <w:rFonts w:ascii="Times New Roman" w:hAnsi="Times New Roman" w:cs="Times New Roman"/>
          <w:sz w:val="24"/>
          <w:szCs w:val="24"/>
        </w:rPr>
        <w:t>. Yogyakarta: Ekonisia.</w:t>
      </w:r>
    </w:p>
    <w:p w14:paraId="7B29F460" w14:textId="77777777" w:rsidR="004A015C" w:rsidRPr="00195E93" w:rsidRDefault="004A015C" w:rsidP="004A015C">
      <w:pPr>
        <w:ind w:left="567" w:hanging="567"/>
        <w:jc w:val="both"/>
        <w:rPr>
          <w:rFonts w:ascii="Times New Roman" w:hAnsi="Times New Roman" w:cs="Times New Roman"/>
          <w:sz w:val="24"/>
          <w:szCs w:val="24"/>
        </w:rPr>
      </w:pPr>
      <w:r w:rsidRPr="00195E93">
        <w:rPr>
          <w:rFonts w:ascii="Times New Roman" w:hAnsi="Times New Roman" w:cs="Times New Roman"/>
          <w:sz w:val="24"/>
          <w:szCs w:val="24"/>
        </w:rPr>
        <w:t xml:space="preserve">Sudana, I Made. 2011. </w:t>
      </w:r>
      <w:r w:rsidRPr="00F309EE">
        <w:rPr>
          <w:rFonts w:ascii="Times New Roman" w:hAnsi="Times New Roman" w:cs="Times New Roman"/>
          <w:i/>
          <w:sz w:val="24"/>
          <w:szCs w:val="24"/>
        </w:rPr>
        <w:t>Manajemen Keuangan Perusahaan Teori dan Praktek</w:t>
      </w:r>
      <w:r w:rsidRPr="00195E93">
        <w:rPr>
          <w:rFonts w:ascii="Times New Roman" w:hAnsi="Times New Roman" w:cs="Times New Roman"/>
          <w:sz w:val="24"/>
          <w:szCs w:val="24"/>
        </w:rPr>
        <w:t xml:space="preserve">. Jakarta: Erlangga. </w:t>
      </w:r>
    </w:p>
    <w:p w14:paraId="1390F493" w14:textId="77777777" w:rsidR="004A015C" w:rsidRDefault="004A015C" w:rsidP="004A015C">
      <w:pPr>
        <w:ind w:left="567" w:hanging="567"/>
        <w:jc w:val="both"/>
        <w:rPr>
          <w:rFonts w:ascii="Times New Roman" w:hAnsi="Times New Roman" w:cs="Times New Roman"/>
          <w:sz w:val="24"/>
          <w:szCs w:val="24"/>
          <w:lang w:val="en-ID"/>
        </w:rPr>
      </w:pPr>
      <w:r w:rsidRPr="00195E93">
        <w:rPr>
          <w:rFonts w:ascii="Times New Roman" w:hAnsi="Times New Roman" w:cs="Times New Roman"/>
          <w:sz w:val="24"/>
          <w:szCs w:val="24"/>
        </w:rPr>
        <w:t xml:space="preserve">Weygandt, Kimmel and Keiso. 2013. </w:t>
      </w:r>
      <w:r w:rsidRPr="00F309EE">
        <w:rPr>
          <w:rFonts w:ascii="Times New Roman" w:hAnsi="Times New Roman" w:cs="Times New Roman"/>
          <w:i/>
          <w:sz w:val="24"/>
          <w:szCs w:val="24"/>
        </w:rPr>
        <w:t>Financial Accounting: IFRS Edition</w:t>
      </w:r>
      <w:r w:rsidRPr="00195E93">
        <w:rPr>
          <w:rFonts w:ascii="Times New Roman" w:hAnsi="Times New Roman" w:cs="Times New Roman"/>
          <w:sz w:val="24"/>
          <w:szCs w:val="24"/>
        </w:rPr>
        <w:t>. Hoboken: John Wiley &amp; Sons, Inc.</w:t>
      </w:r>
      <w:r>
        <w:rPr>
          <w:rFonts w:ascii="Times New Roman" w:hAnsi="Times New Roman" w:cs="Times New Roman"/>
          <w:sz w:val="24"/>
          <w:szCs w:val="24"/>
          <w:lang w:val="en-ID"/>
        </w:rPr>
        <w:t xml:space="preserve"> </w:t>
      </w:r>
    </w:p>
    <w:p w14:paraId="3B035BE2" w14:textId="77777777" w:rsidR="004A015C" w:rsidRDefault="004A015C" w:rsidP="004A015C">
      <w:pPr>
        <w:jc w:val="both"/>
        <w:rPr>
          <w:rFonts w:ascii="Times New Roman" w:hAnsi="Times New Roman" w:cs="Times New Roman"/>
          <w:sz w:val="24"/>
          <w:szCs w:val="24"/>
          <w:lang w:val="en-US"/>
        </w:rPr>
        <w:sectPr w:rsidR="004A015C" w:rsidSect="004A015C">
          <w:type w:val="continuous"/>
          <w:pgSz w:w="11907" w:h="16840" w:code="9"/>
          <w:pgMar w:top="1701" w:right="1701" w:bottom="1701" w:left="1701" w:header="720" w:footer="720" w:gutter="0"/>
          <w:cols w:num="2" w:space="720"/>
          <w:docGrid w:linePitch="360"/>
        </w:sectPr>
      </w:pPr>
    </w:p>
    <w:p w14:paraId="0AE8B496" w14:textId="77777777" w:rsidR="00195E93" w:rsidRDefault="00195E93" w:rsidP="004A015C">
      <w:pPr>
        <w:jc w:val="both"/>
        <w:rPr>
          <w:rFonts w:ascii="Times New Roman" w:hAnsi="Times New Roman" w:cs="Times New Roman"/>
          <w:sz w:val="24"/>
          <w:szCs w:val="24"/>
          <w:lang w:val="en-US"/>
        </w:rPr>
      </w:pPr>
    </w:p>
    <w:p w14:paraId="1C649CE9" w14:textId="77777777" w:rsidR="004A015C" w:rsidRDefault="004A015C" w:rsidP="004A015C">
      <w:pPr>
        <w:jc w:val="both"/>
      </w:pPr>
    </w:p>
    <w:sectPr w:rsidR="004A015C" w:rsidSect="004A015C">
      <w:type w:val="continuous"/>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AEB93" w14:textId="77777777" w:rsidR="00DB683F" w:rsidRDefault="00DB683F" w:rsidP="00195E93">
      <w:pPr>
        <w:spacing w:after="0" w:line="240" w:lineRule="auto"/>
      </w:pPr>
      <w:r>
        <w:separator/>
      </w:r>
    </w:p>
  </w:endnote>
  <w:endnote w:type="continuationSeparator" w:id="0">
    <w:p w14:paraId="4B492A89" w14:textId="77777777" w:rsidR="00DB683F" w:rsidRDefault="00DB683F" w:rsidP="0019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C7199" w14:textId="77777777" w:rsidR="00485E88" w:rsidRDefault="00485E88" w:rsidP="00485E88">
    <w:pPr>
      <w:pStyle w:val="Footer"/>
      <w:tabs>
        <w:tab w:val="center" w:pos="3970"/>
        <w:tab w:val="right" w:pos="7940"/>
      </w:tabs>
      <w:jc w:val="right"/>
    </w:pPr>
    <w:r>
      <w:rPr>
        <w:b/>
        <w:sz w:val="12"/>
      </w:rPr>
      <w:t>RJABM Volume 4 No.1 June 2020</w:t>
    </w:r>
  </w:p>
  <w:p w14:paraId="7CFECDC0" w14:textId="77777777" w:rsidR="00485E88" w:rsidRDefault="00485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7169B" w14:textId="77777777" w:rsidR="00DB683F" w:rsidRDefault="00DB683F" w:rsidP="00195E93">
      <w:pPr>
        <w:spacing w:after="0" w:line="240" w:lineRule="auto"/>
      </w:pPr>
      <w:r>
        <w:separator/>
      </w:r>
    </w:p>
  </w:footnote>
  <w:footnote w:type="continuationSeparator" w:id="0">
    <w:p w14:paraId="39889E8C" w14:textId="77777777" w:rsidR="00DB683F" w:rsidRDefault="00DB683F" w:rsidP="0019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8712"/>
    </w:tblGrid>
    <w:tr w:rsidR="00A54CCC" w14:paraId="009C04F1" w14:textId="77777777" w:rsidTr="00FD603D">
      <w:tc>
        <w:tcPr>
          <w:tcW w:w="1152" w:type="dxa"/>
        </w:tcPr>
        <w:p w14:paraId="739671DF" w14:textId="77777777" w:rsidR="00A54CCC" w:rsidRPr="00AA188F" w:rsidRDefault="00A54CCC" w:rsidP="00A54CCC">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Pr="00A9062B">
            <w:rPr>
              <w:noProof/>
              <w:sz w:val="16"/>
            </w:rPr>
            <w:t>220</w:t>
          </w:r>
          <w:r w:rsidRPr="00AA188F">
            <w:rPr>
              <w:noProof/>
            </w:rPr>
            <w:fldChar w:fldCharType="end"/>
          </w:r>
        </w:p>
      </w:tc>
      <w:tc>
        <w:tcPr>
          <w:tcW w:w="0" w:type="auto"/>
          <w:noWrap/>
        </w:tcPr>
        <w:p w14:paraId="6D9B79C9" w14:textId="77777777" w:rsidR="00A54CCC" w:rsidRDefault="00A54CCC" w:rsidP="00A54CCC">
          <w:pPr>
            <w:pStyle w:val="Header"/>
            <w:rPr>
              <w:b/>
              <w:bCs/>
            </w:rPr>
          </w:pPr>
          <w:r w:rsidRPr="001E544A">
            <w:rPr>
              <w:rFonts w:cstheme="minorHAnsi"/>
              <w:sz w:val="16"/>
              <w:szCs w:val="16"/>
            </w:rPr>
            <w:t>Research Journal of Accounting and Business Management (RJABM); P-ISSN: 2580-3115; E-ISSN: 2580-3131</w:t>
          </w:r>
        </w:p>
      </w:tc>
    </w:tr>
  </w:tbl>
  <w:p w14:paraId="5DA20ED4" w14:textId="77777777" w:rsidR="00095F04" w:rsidRDefault="00095F04">
    <w:pPr>
      <w:pStyle w:val="Header"/>
    </w:pPr>
  </w:p>
  <w:p w14:paraId="2D1FD17B" w14:textId="77777777" w:rsidR="00095F04" w:rsidRDefault="00095F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2C54"/>
    <w:multiLevelType w:val="multilevel"/>
    <w:tmpl w:val="A94C61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0E66D7"/>
    <w:multiLevelType w:val="hybridMultilevel"/>
    <w:tmpl w:val="EDA2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C1D79"/>
    <w:multiLevelType w:val="hybridMultilevel"/>
    <w:tmpl w:val="687CB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53C1E"/>
    <w:multiLevelType w:val="hybridMultilevel"/>
    <w:tmpl w:val="89E8009C"/>
    <w:lvl w:ilvl="0" w:tplc="E190DC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A168D"/>
    <w:multiLevelType w:val="hybridMultilevel"/>
    <w:tmpl w:val="83BE9E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A026E55"/>
    <w:multiLevelType w:val="hybridMultilevel"/>
    <w:tmpl w:val="28BC3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E93"/>
    <w:rsid w:val="00017C7F"/>
    <w:rsid w:val="00037718"/>
    <w:rsid w:val="00051CA4"/>
    <w:rsid w:val="000771EE"/>
    <w:rsid w:val="00095F04"/>
    <w:rsid w:val="000F21F8"/>
    <w:rsid w:val="00147C5A"/>
    <w:rsid w:val="00175EE5"/>
    <w:rsid w:val="00182F9C"/>
    <w:rsid w:val="00195E93"/>
    <w:rsid w:val="001D4203"/>
    <w:rsid w:val="00266519"/>
    <w:rsid w:val="00336147"/>
    <w:rsid w:val="003502BD"/>
    <w:rsid w:val="00357D71"/>
    <w:rsid w:val="003C0EE2"/>
    <w:rsid w:val="0045398F"/>
    <w:rsid w:val="00485E88"/>
    <w:rsid w:val="00491C15"/>
    <w:rsid w:val="004A015C"/>
    <w:rsid w:val="004B1305"/>
    <w:rsid w:val="004B5C11"/>
    <w:rsid w:val="005116BE"/>
    <w:rsid w:val="00520BC0"/>
    <w:rsid w:val="005B2A45"/>
    <w:rsid w:val="005B2FB0"/>
    <w:rsid w:val="005C6C41"/>
    <w:rsid w:val="005C78A9"/>
    <w:rsid w:val="005E5C3F"/>
    <w:rsid w:val="00604C88"/>
    <w:rsid w:val="00644566"/>
    <w:rsid w:val="006631A6"/>
    <w:rsid w:val="00673B2C"/>
    <w:rsid w:val="006E0127"/>
    <w:rsid w:val="00710814"/>
    <w:rsid w:val="00751348"/>
    <w:rsid w:val="007661B0"/>
    <w:rsid w:val="00787D9A"/>
    <w:rsid w:val="007D4FF4"/>
    <w:rsid w:val="0082417F"/>
    <w:rsid w:val="00833F20"/>
    <w:rsid w:val="0087114D"/>
    <w:rsid w:val="00894751"/>
    <w:rsid w:val="008A0906"/>
    <w:rsid w:val="009349B1"/>
    <w:rsid w:val="00961A82"/>
    <w:rsid w:val="00971BCE"/>
    <w:rsid w:val="00A05DA1"/>
    <w:rsid w:val="00A54CCC"/>
    <w:rsid w:val="00A8706F"/>
    <w:rsid w:val="00A87891"/>
    <w:rsid w:val="00AC192F"/>
    <w:rsid w:val="00B544DD"/>
    <w:rsid w:val="00BC52EB"/>
    <w:rsid w:val="00C32313"/>
    <w:rsid w:val="00C510E5"/>
    <w:rsid w:val="00C71292"/>
    <w:rsid w:val="00C74B41"/>
    <w:rsid w:val="00C94F61"/>
    <w:rsid w:val="00CB44D0"/>
    <w:rsid w:val="00CE2C2A"/>
    <w:rsid w:val="00D73C02"/>
    <w:rsid w:val="00D929F8"/>
    <w:rsid w:val="00DB683F"/>
    <w:rsid w:val="00E0237C"/>
    <w:rsid w:val="00E02E6F"/>
    <w:rsid w:val="00E266A0"/>
    <w:rsid w:val="00E3762E"/>
    <w:rsid w:val="00E422F1"/>
    <w:rsid w:val="00EA526F"/>
    <w:rsid w:val="00EB3937"/>
    <w:rsid w:val="00ED03C7"/>
    <w:rsid w:val="00F309EE"/>
    <w:rsid w:val="00F3511D"/>
    <w:rsid w:val="00F50BE4"/>
    <w:rsid w:val="00F805A1"/>
    <w:rsid w:val="00F87141"/>
    <w:rsid w:val="00FA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587E"/>
  <w15:docId w15:val="{97F55BAD-974B-49A9-A660-73EA18CA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9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E93"/>
    <w:pPr>
      <w:ind w:left="720"/>
      <w:contextualSpacing/>
    </w:pPr>
  </w:style>
  <w:style w:type="character" w:customStyle="1" w:styleId="tlid-translation">
    <w:name w:val="tlid-translation"/>
    <w:basedOn w:val="DefaultParagraphFont"/>
    <w:rsid w:val="00195E93"/>
  </w:style>
  <w:style w:type="paragraph" w:styleId="BodyText">
    <w:name w:val="Body Text"/>
    <w:link w:val="BodyTextChar"/>
    <w:uiPriority w:val="99"/>
    <w:unhideWhenUsed/>
    <w:rsid w:val="00195E93"/>
    <w:pPr>
      <w:spacing w:after="200" w:line="276"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99"/>
    <w:rsid w:val="00195E93"/>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qFormat/>
    <w:rsid w:val="00195E9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95E93"/>
    <w:rPr>
      <w:lang w:val="id-ID"/>
    </w:rPr>
  </w:style>
  <w:style w:type="paragraph" w:styleId="Footer">
    <w:name w:val="footer"/>
    <w:basedOn w:val="Normal"/>
    <w:link w:val="FooterChar"/>
    <w:uiPriority w:val="99"/>
    <w:unhideWhenUsed/>
    <w:rsid w:val="00195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E93"/>
    <w:rPr>
      <w:lang w:val="id-ID"/>
    </w:rPr>
  </w:style>
  <w:style w:type="table" w:styleId="TableGrid">
    <w:name w:val="Table Grid"/>
    <w:basedOn w:val="TableNormal"/>
    <w:uiPriority w:val="59"/>
    <w:rsid w:val="00195E9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C192F"/>
    <w:rPr>
      <w:color w:val="808080"/>
    </w:rPr>
  </w:style>
  <w:style w:type="paragraph" w:styleId="BalloonText">
    <w:name w:val="Balloon Text"/>
    <w:basedOn w:val="Normal"/>
    <w:link w:val="BalloonTextChar"/>
    <w:uiPriority w:val="99"/>
    <w:semiHidden/>
    <w:unhideWhenUsed/>
    <w:rsid w:val="00F3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9EE"/>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4382</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Adisthy Shabrina</cp:lastModifiedBy>
  <cp:revision>7</cp:revision>
  <cp:lastPrinted>2020-06-10T02:52:00Z</cp:lastPrinted>
  <dcterms:created xsi:type="dcterms:W3CDTF">2020-06-09T03:59:00Z</dcterms:created>
  <dcterms:modified xsi:type="dcterms:W3CDTF">2020-06-10T02:52:00Z</dcterms:modified>
</cp:coreProperties>
</file>