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H w:val="single" w:sz="4" w:space="0" w:color="auto"/>
        </w:tblBorders>
        <w:tblLayout w:type="fixed"/>
        <w:tblLook w:val="01E0" w:firstRow="1" w:lastRow="1" w:firstColumn="1" w:lastColumn="1" w:noHBand="0" w:noVBand="0"/>
      </w:tblPr>
      <w:tblGrid>
        <w:gridCol w:w="7799"/>
      </w:tblGrid>
      <w:tr w:rsidR="00EB33E4" w:rsidRPr="00CC087B" w:rsidTr="00EF5AD7">
        <w:tc>
          <w:tcPr>
            <w:tcW w:w="7799" w:type="dxa"/>
          </w:tcPr>
          <w:p w:rsidR="00EB33E4" w:rsidRPr="00CC087B" w:rsidRDefault="00EB33E4" w:rsidP="00CC087B">
            <w:pPr>
              <w:rPr>
                <w:rFonts w:ascii="Arial" w:hAnsi="Arial" w:cs="Arial"/>
                <w:sz w:val="22"/>
                <w:szCs w:val="22"/>
                <w:lang w:val="id-ID"/>
              </w:rPr>
            </w:pPr>
            <w:r w:rsidRPr="00CC087B">
              <w:rPr>
                <w:rFonts w:ascii="Arial" w:hAnsi="Arial" w:cs="Arial"/>
                <w:sz w:val="22"/>
                <w:szCs w:val="22"/>
              </w:rPr>
              <w:t xml:space="preserve">eJournal </w:t>
            </w:r>
            <w:r w:rsidR="008A603A" w:rsidRPr="00CC087B">
              <w:rPr>
                <w:rFonts w:ascii="Arial" w:hAnsi="Arial" w:cs="Arial"/>
                <w:sz w:val="22"/>
                <w:szCs w:val="22"/>
              </w:rPr>
              <w:t xml:space="preserve"> </w:t>
            </w:r>
            <w:r w:rsidR="00473174" w:rsidRPr="00CC087B">
              <w:rPr>
                <w:rFonts w:ascii="Arial" w:hAnsi="Arial" w:cs="Arial"/>
                <w:sz w:val="22"/>
                <w:szCs w:val="22"/>
                <w:lang w:val="id-ID"/>
              </w:rPr>
              <w:t>Teknik Sipil</w:t>
            </w:r>
            <w:r w:rsidR="00BE175D" w:rsidRPr="00CC087B">
              <w:rPr>
                <w:rFonts w:ascii="Arial" w:hAnsi="Arial" w:cs="Arial"/>
                <w:sz w:val="22"/>
                <w:szCs w:val="22"/>
              </w:rPr>
              <w:t>,</w:t>
            </w:r>
            <w:r w:rsidRPr="00CC087B">
              <w:rPr>
                <w:rFonts w:ascii="Arial" w:hAnsi="Arial" w:cs="Arial"/>
                <w:sz w:val="22"/>
                <w:szCs w:val="22"/>
              </w:rPr>
              <w:t xml:space="preserve">  201</w:t>
            </w:r>
            <w:r w:rsidR="00473174" w:rsidRPr="00CC087B">
              <w:rPr>
                <w:rFonts w:ascii="Arial" w:hAnsi="Arial" w:cs="Arial"/>
                <w:sz w:val="22"/>
                <w:szCs w:val="22"/>
                <w:lang w:val="id-ID"/>
              </w:rPr>
              <w:t>6</w:t>
            </w:r>
            <w:r w:rsidRPr="00CC087B">
              <w:rPr>
                <w:rFonts w:ascii="Arial" w:hAnsi="Arial" w:cs="Arial"/>
                <w:sz w:val="22"/>
                <w:szCs w:val="22"/>
              </w:rPr>
              <w:t xml:space="preserve">, </w:t>
            </w:r>
            <w:r w:rsidR="00473174" w:rsidRPr="00CC087B">
              <w:rPr>
                <w:rFonts w:ascii="Arial" w:hAnsi="Arial" w:cs="Arial"/>
                <w:sz w:val="22"/>
                <w:szCs w:val="22"/>
                <w:lang w:val="id-ID"/>
              </w:rPr>
              <w:t>1</w:t>
            </w:r>
            <w:r w:rsidRPr="00CC087B">
              <w:rPr>
                <w:rFonts w:ascii="Arial" w:hAnsi="Arial" w:cs="Arial"/>
                <w:sz w:val="22"/>
                <w:szCs w:val="22"/>
              </w:rPr>
              <w:t xml:space="preserve"> (</w:t>
            </w:r>
            <w:r w:rsidR="00473174" w:rsidRPr="00CC087B">
              <w:rPr>
                <w:rFonts w:ascii="Arial" w:hAnsi="Arial" w:cs="Arial"/>
                <w:sz w:val="22"/>
                <w:szCs w:val="22"/>
                <w:lang w:val="id-ID"/>
              </w:rPr>
              <w:t>1</w:t>
            </w:r>
            <w:r w:rsidRPr="00CC087B">
              <w:rPr>
                <w:rFonts w:ascii="Arial" w:hAnsi="Arial" w:cs="Arial"/>
                <w:sz w:val="22"/>
                <w:szCs w:val="22"/>
              </w:rPr>
              <w:t>): 1</w:t>
            </w:r>
            <w:r w:rsidR="00130BE7" w:rsidRPr="00CC087B">
              <w:rPr>
                <w:rFonts w:ascii="Arial" w:hAnsi="Arial" w:cs="Arial"/>
                <w:sz w:val="22"/>
                <w:szCs w:val="22"/>
              </w:rPr>
              <w:t>-</w:t>
            </w:r>
            <w:r w:rsidR="006A6E50" w:rsidRPr="00CC087B">
              <w:rPr>
                <w:rFonts w:ascii="Arial" w:hAnsi="Arial" w:cs="Arial"/>
                <w:sz w:val="22"/>
                <w:szCs w:val="22"/>
              </w:rPr>
              <w:t>15</w:t>
            </w:r>
            <w:r w:rsidRPr="00CC087B">
              <w:rPr>
                <w:rFonts w:ascii="Arial" w:hAnsi="Arial" w:cs="Arial"/>
                <w:sz w:val="22"/>
                <w:szCs w:val="22"/>
              </w:rPr>
              <w:br/>
              <w:t>ISSN 0000-0000, ejournal.</w:t>
            </w:r>
            <w:r w:rsidR="00473174" w:rsidRPr="00CC087B">
              <w:rPr>
                <w:rFonts w:ascii="Arial" w:hAnsi="Arial" w:cs="Arial"/>
                <w:sz w:val="22"/>
                <w:szCs w:val="22"/>
                <w:lang w:val="id-ID"/>
              </w:rPr>
              <w:t>untag-smd.ac.id</w:t>
            </w:r>
            <w:r w:rsidR="00BE175D" w:rsidRPr="00CC087B">
              <w:rPr>
                <w:rFonts w:ascii="Arial" w:hAnsi="Arial" w:cs="Arial"/>
                <w:sz w:val="22"/>
                <w:szCs w:val="22"/>
              </w:rPr>
              <w:t xml:space="preserve"> </w:t>
            </w:r>
            <w:r w:rsidR="00BE175D" w:rsidRPr="00CC087B">
              <w:rPr>
                <w:rFonts w:ascii="Arial" w:hAnsi="Arial" w:cs="Arial"/>
                <w:sz w:val="22"/>
                <w:szCs w:val="22"/>
              </w:rPr>
              <w:br/>
            </w:r>
            <w:r w:rsidRPr="00CC087B">
              <w:rPr>
                <w:rFonts w:ascii="Arial" w:hAnsi="Arial" w:cs="Arial"/>
                <w:sz w:val="22"/>
                <w:szCs w:val="22"/>
              </w:rPr>
              <w:t xml:space="preserve">© Copyright </w:t>
            </w:r>
            <w:r w:rsidR="00794C24" w:rsidRPr="00CC087B">
              <w:rPr>
                <w:rFonts w:ascii="Arial" w:hAnsi="Arial" w:cs="Arial"/>
                <w:sz w:val="22"/>
                <w:szCs w:val="22"/>
              </w:rPr>
              <w:t xml:space="preserve"> </w:t>
            </w:r>
            <w:r w:rsidRPr="00CC087B">
              <w:rPr>
                <w:rFonts w:ascii="Arial" w:hAnsi="Arial" w:cs="Arial"/>
                <w:sz w:val="22"/>
                <w:szCs w:val="22"/>
              </w:rPr>
              <w:t>201</w:t>
            </w:r>
            <w:r w:rsidR="00473174" w:rsidRPr="00CC087B">
              <w:rPr>
                <w:rFonts w:ascii="Arial" w:hAnsi="Arial" w:cs="Arial"/>
                <w:sz w:val="22"/>
                <w:szCs w:val="22"/>
                <w:lang w:val="id-ID"/>
              </w:rPr>
              <w:t>6</w:t>
            </w:r>
          </w:p>
        </w:tc>
      </w:tr>
    </w:tbl>
    <w:p w:rsidR="007C1D26" w:rsidRPr="00CC087B" w:rsidRDefault="007C1D26" w:rsidP="00CC087B">
      <w:pPr>
        <w:pStyle w:val="FootnoteText"/>
        <w:jc w:val="both"/>
        <w:rPr>
          <w:rFonts w:ascii="Calibri" w:hAnsi="Calibri"/>
          <w:sz w:val="22"/>
          <w:szCs w:val="22"/>
        </w:rPr>
      </w:pPr>
    </w:p>
    <w:p w:rsidR="00B45566" w:rsidRPr="00CC087B" w:rsidRDefault="00B45566" w:rsidP="00CC087B">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2"/>
          <w:szCs w:val="22"/>
          <w:lang w:val="id-ID"/>
        </w:rPr>
      </w:pPr>
      <w:r w:rsidRPr="00CC087B">
        <w:rPr>
          <w:b/>
          <w:sz w:val="22"/>
          <w:szCs w:val="22"/>
          <w:lang w:val="id-ID"/>
        </w:rPr>
        <w:t>ANALISA RANCANGAN CAMPURAN SELF COMFACTING CONCRETE DENGAN MENGGUNAKAN MATERIAL LOKAL</w:t>
      </w:r>
    </w:p>
    <w:p w:rsidR="00561529" w:rsidRPr="00CC087B" w:rsidRDefault="00B45566" w:rsidP="00CC087B">
      <w:pPr>
        <w:jc w:val="center"/>
        <w:rPr>
          <w:b/>
          <w:sz w:val="22"/>
          <w:szCs w:val="22"/>
          <w:lang w:val="id-ID"/>
        </w:rPr>
      </w:pPr>
      <w:r w:rsidRPr="00CC087B">
        <w:rPr>
          <w:b/>
          <w:sz w:val="22"/>
          <w:szCs w:val="22"/>
          <w:lang w:val="id-ID"/>
        </w:rPr>
        <w:t xml:space="preserve">Eko Fransiska Aditya </w:t>
      </w:r>
    </w:p>
    <w:p w:rsidR="00561529" w:rsidRPr="00CC087B" w:rsidRDefault="00561529" w:rsidP="00CC087B">
      <w:pPr>
        <w:jc w:val="center"/>
        <w:rPr>
          <w:b/>
          <w:sz w:val="22"/>
          <w:szCs w:val="22"/>
        </w:rPr>
      </w:pPr>
    </w:p>
    <w:p w:rsidR="00561529" w:rsidRPr="00CC087B" w:rsidRDefault="00561529" w:rsidP="00CC087B">
      <w:pPr>
        <w:jc w:val="center"/>
        <w:rPr>
          <w:b/>
          <w:sz w:val="22"/>
          <w:szCs w:val="22"/>
        </w:rPr>
      </w:pPr>
      <w:r w:rsidRPr="00CC087B">
        <w:rPr>
          <w:b/>
          <w:sz w:val="22"/>
          <w:szCs w:val="22"/>
        </w:rPr>
        <w:t>Abstrak</w:t>
      </w:r>
    </w:p>
    <w:p w:rsidR="00561529" w:rsidRDefault="00561529" w:rsidP="00CC087B">
      <w:pPr>
        <w:rPr>
          <w:i/>
          <w:sz w:val="22"/>
          <w:szCs w:val="22"/>
        </w:rPr>
      </w:pPr>
      <w:r w:rsidRPr="00CC087B">
        <w:rPr>
          <w:i/>
          <w:sz w:val="22"/>
          <w:szCs w:val="22"/>
        </w:rPr>
        <w:tab/>
      </w:r>
      <w:r w:rsidR="00B45566" w:rsidRPr="00CC087B">
        <w:rPr>
          <w:b/>
          <w:sz w:val="22"/>
          <w:szCs w:val="22"/>
          <w:lang w:val="id-ID"/>
        </w:rPr>
        <w:t xml:space="preserve">Eko Fransiska Aditya </w:t>
      </w:r>
      <w:r w:rsidRPr="00CC087B">
        <w:rPr>
          <w:b/>
          <w:i/>
          <w:sz w:val="22"/>
          <w:szCs w:val="22"/>
        </w:rPr>
        <w:t xml:space="preserve">, </w:t>
      </w:r>
      <w:r w:rsidR="00427F2A" w:rsidRPr="00CC087B">
        <w:rPr>
          <w:i/>
          <w:sz w:val="22"/>
          <w:szCs w:val="22"/>
        </w:rPr>
        <w:t xml:space="preserve"> Analisa Rancangan Campuran Slef Comfacting Concrete Dengan menggunakan Matrial local</w:t>
      </w:r>
      <w:r w:rsidRPr="00CC087B">
        <w:rPr>
          <w:i/>
          <w:sz w:val="22"/>
          <w:szCs w:val="22"/>
        </w:rPr>
        <w:t xml:space="preserve">, di bawah bimbingan </w:t>
      </w:r>
      <w:r w:rsidR="00427F2A" w:rsidRPr="00CC087B">
        <w:rPr>
          <w:i/>
          <w:sz w:val="22"/>
          <w:szCs w:val="22"/>
        </w:rPr>
        <w:t>Syahrul ST.,M,Eng dan Ari Sasmoko Adi ST.,MT.</w:t>
      </w:r>
    </w:p>
    <w:p w:rsidR="00A53AC4" w:rsidRPr="00CC087B" w:rsidRDefault="00A53AC4" w:rsidP="00CC087B">
      <w:pPr>
        <w:rPr>
          <w:b/>
          <w:sz w:val="22"/>
          <w:szCs w:val="22"/>
          <w:lang w:val="id-ID"/>
        </w:rPr>
      </w:pPr>
    </w:p>
    <w:p w:rsidR="00427F2A" w:rsidRPr="00CC087B" w:rsidRDefault="00561529" w:rsidP="00CC087B">
      <w:pPr>
        <w:jc w:val="both"/>
        <w:rPr>
          <w:rFonts w:eastAsiaTheme="minorEastAsia"/>
          <w:i/>
          <w:sz w:val="22"/>
          <w:szCs w:val="22"/>
          <w:lang w:val="id-ID"/>
        </w:rPr>
      </w:pPr>
      <w:r w:rsidRPr="00CC087B">
        <w:rPr>
          <w:i/>
          <w:sz w:val="22"/>
          <w:szCs w:val="22"/>
        </w:rPr>
        <w:tab/>
      </w:r>
      <w:r w:rsidR="00427F2A" w:rsidRPr="00CC087B">
        <w:rPr>
          <w:rFonts w:eastAsiaTheme="minorEastAsia"/>
          <w:i/>
          <w:sz w:val="22"/>
          <w:szCs w:val="22"/>
          <w:lang w:val="id-ID"/>
        </w:rPr>
        <w:t>Beton Merupakan fungsi dari bahan penyusunnya yang terdiri dari bahan semen hidrolik,agregat kasar,agregat halus,air dan bahan tambah(admixture atau additive).Untuk mengetahui dan mempelajari perilaku elemen gabungan(bahan bahan penyusun beton).Perancangan beton ringan harus memenuhi kreteria perancangan standar yang berlaku. Peraturan dan tata cara perancangan tersebut antara lain adalah ASTM, ACI,Metode yang digunakan SNI 03-3449-2002. Dalam upaya penelitian beton campuran zat aditif , dicoba untuk dikembangkan sebagai bahan Penelitian. Lokasi pengambilan bahan material didaerah samarinda. diadakan penelitian ini. Berdasarkan uraian di atas maka penulis melakukan penelitian tentang Campuran Beton Dengan Metode Modulus Halus Butir.</w:t>
      </w:r>
    </w:p>
    <w:p w:rsidR="00427F2A" w:rsidRPr="00427F2A" w:rsidRDefault="00427F2A" w:rsidP="00CC087B">
      <w:pPr>
        <w:spacing w:after="200"/>
        <w:jc w:val="both"/>
        <w:rPr>
          <w:rFonts w:eastAsiaTheme="minorEastAsia"/>
          <w:i/>
          <w:sz w:val="22"/>
          <w:szCs w:val="22"/>
          <w:lang w:val="id-ID"/>
        </w:rPr>
      </w:pPr>
      <w:r w:rsidRPr="00427F2A">
        <w:rPr>
          <w:rFonts w:eastAsiaTheme="minorEastAsia"/>
          <w:i/>
          <w:sz w:val="22"/>
          <w:szCs w:val="22"/>
          <w:lang w:val="id-ID"/>
        </w:rPr>
        <w:t>Kekuatan tekan adalah kemampuan beton untuk menerima gaya tekan per satuan luas pada ummnya beton mengandung rongga udara sekitar 1% - 2%,pasta semen 25% - 40% dan Agregat halus dan kasar sekitar 60% - 75%,untuk mendapatkan kekuatan yang baik,masing-masing bahan harus dipelajari.</w:t>
      </w:r>
    </w:p>
    <w:p w:rsidR="00427F2A" w:rsidRDefault="00427F2A" w:rsidP="00CC087B">
      <w:pPr>
        <w:spacing w:after="200"/>
        <w:ind w:firstLine="720"/>
        <w:jc w:val="both"/>
        <w:rPr>
          <w:rFonts w:asciiTheme="minorHAnsi" w:eastAsiaTheme="minorEastAsia" w:hAnsiTheme="minorHAnsi" w:cstheme="minorBidi"/>
          <w:sz w:val="22"/>
          <w:szCs w:val="22"/>
        </w:rPr>
      </w:pPr>
      <w:r w:rsidRPr="00427F2A">
        <w:rPr>
          <w:rFonts w:eastAsiaTheme="minorEastAsia"/>
          <w:i/>
          <w:sz w:val="22"/>
          <w:szCs w:val="22"/>
          <w:lang w:val="id-ID"/>
        </w:rPr>
        <w:t>Hasil dari uji pada umur 28 hari (f’c) = 205.835kg/cm² dinyatakan tidak mencapai target kekuatan beton rencana dimana kuat tekan beton yang diisyaratkan (f'cr) = 250 Kg/cm².Kualitas agregat yang digunakan tida cukup bagus karena koral yang dipakai tidak bersudut dan pasir yang digunakan mengandung kadar lumpur yang cukup tinggi.</w:t>
      </w:r>
      <w:r w:rsidRPr="00427F2A">
        <w:rPr>
          <w:rFonts w:asciiTheme="minorHAnsi" w:eastAsiaTheme="minorEastAsia" w:hAnsiTheme="minorHAnsi" w:cstheme="minorBidi"/>
          <w:sz w:val="22"/>
          <w:szCs w:val="22"/>
        </w:rPr>
        <w:t xml:space="preserve"> </w:t>
      </w:r>
    </w:p>
    <w:p w:rsidR="00A53AC4" w:rsidRPr="00427F2A" w:rsidRDefault="00A53AC4" w:rsidP="00CC087B">
      <w:pPr>
        <w:spacing w:after="200"/>
        <w:ind w:firstLine="720"/>
        <w:jc w:val="both"/>
        <w:rPr>
          <w:rFonts w:asciiTheme="minorHAnsi" w:eastAsiaTheme="minorEastAsia" w:hAnsiTheme="minorHAnsi" w:cstheme="minorBidi"/>
          <w:sz w:val="22"/>
          <w:szCs w:val="22"/>
        </w:rPr>
      </w:pPr>
    </w:p>
    <w:p w:rsidR="00427F2A" w:rsidRPr="00427F2A" w:rsidRDefault="00427F2A" w:rsidP="00CC087B">
      <w:pPr>
        <w:spacing w:after="200"/>
        <w:jc w:val="both"/>
        <w:rPr>
          <w:rFonts w:asciiTheme="minorHAnsi" w:eastAsiaTheme="minorEastAsia" w:hAnsiTheme="minorHAnsi" w:cstheme="minorBidi"/>
          <w:sz w:val="22"/>
          <w:szCs w:val="22"/>
        </w:rPr>
      </w:pPr>
    </w:p>
    <w:p w:rsidR="00427F2A" w:rsidRPr="00CC087B" w:rsidRDefault="00427F2A" w:rsidP="00CC087B">
      <w:pPr>
        <w:spacing w:after="200"/>
        <w:jc w:val="both"/>
        <w:rPr>
          <w:rFonts w:eastAsiaTheme="minorEastAsia"/>
          <w:i/>
          <w:sz w:val="22"/>
          <w:szCs w:val="22"/>
        </w:rPr>
      </w:pPr>
      <w:r w:rsidRPr="00427F2A">
        <w:rPr>
          <w:rFonts w:eastAsiaTheme="minorEastAsia"/>
          <w:i/>
          <w:sz w:val="22"/>
          <w:szCs w:val="22"/>
          <w:lang w:val="id-ID"/>
        </w:rPr>
        <w:t>kata kunci : Analisa self compacting concrete</w:t>
      </w:r>
    </w:p>
    <w:p w:rsidR="00427F2A" w:rsidRPr="00CC087B" w:rsidRDefault="00427F2A" w:rsidP="00CC087B">
      <w:pPr>
        <w:spacing w:after="200"/>
        <w:jc w:val="both"/>
        <w:rPr>
          <w:rFonts w:eastAsiaTheme="minorEastAsia"/>
          <w:i/>
          <w:sz w:val="22"/>
          <w:szCs w:val="22"/>
        </w:rPr>
      </w:pPr>
      <w:bookmarkStart w:id="0" w:name="_GoBack"/>
      <w:bookmarkEnd w:id="0"/>
    </w:p>
    <w:p w:rsidR="00427F2A" w:rsidRPr="00CC087B" w:rsidRDefault="00427F2A" w:rsidP="00CC087B">
      <w:pPr>
        <w:spacing w:after="200"/>
        <w:jc w:val="both"/>
        <w:rPr>
          <w:rFonts w:eastAsiaTheme="minorEastAsia"/>
          <w:i/>
          <w:sz w:val="22"/>
          <w:szCs w:val="22"/>
        </w:rPr>
      </w:pPr>
    </w:p>
    <w:p w:rsidR="00427F2A" w:rsidRPr="00CC087B" w:rsidRDefault="00427F2A" w:rsidP="00CC087B">
      <w:pPr>
        <w:spacing w:after="200"/>
        <w:jc w:val="both"/>
        <w:rPr>
          <w:rFonts w:eastAsiaTheme="minorEastAsia"/>
          <w:i/>
          <w:sz w:val="22"/>
          <w:szCs w:val="22"/>
        </w:rPr>
      </w:pPr>
    </w:p>
    <w:p w:rsidR="00427F2A" w:rsidRDefault="00427F2A" w:rsidP="00CC087B">
      <w:pPr>
        <w:spacing w:after="200"/>
        <w:jc w:val="both"/>
        <w:rPr>
          <w:rFonts w:eastAsiaTheme="minorEastAsia"/>
          <w:i/>
          <w:sz w:val="22"/>
          <w:szCs w:val="22"/>
        </w:rPr>
      </w:pPr>
    </w:p>
    <w:p w:rsidR="00CC087B" w:rsidRDefault="00CC087B" w:rsidP="00CC087B">
      <w:pPr>
        <w:spacing w:after="200"/>
        <w:jc w:val="both"/>
        <w:rPr>
          <w:rFonts w:eastAsiaTheme="minorEastAsia"/>
          <w:i/>
          <w:sz w:val="22"/>
          <w:szCs w:val="22"/>
        </w:rPr>
      </w:pPr>
    </w:p>
    <w:p w:rsidR="00CC087B" w:rsidRDefault="00CC087B" w:rsidP="00CC087B">
      <w:pPr>
        <w:spacing w:after="200"/>
        <w:jc w:val="both"/>
        <w:rPr>
          <w:rFonts w:eastAsiaTheme="minorEastAsia"/>
          <w:i/>
          <w:sz w:val="22"/>
          <w:szCs w:val="22"/>
        </w:rPr>
      </w:pPr>
    </w:p>
    <w:p w:rsidR="00CC087B" w:rsidRPr="00CC087B" w:rsidRDefault="00CC087B" w:rsidP="00CC087B">
      <w:pPr>
        <w:spacing w:after="200"/>
        <w:jc w:val="both"/>
        <w:rPr>
          <w:rFonts w:eastAsiaTheme="minorEastAsia"/>
          <w:i/>
          <w:sz w:val="22"/>
          <w:szCs w:val="22"/>
        </w:rPr>
      </w:pPr>
    </w:p>
    <w:p w:rsidR="00B43A91" w:rsidRPr="00427F2A" w:rsidRDefault="00B43A91" w:rsidP="00CC087B">
      <w:pPr>
        <w:spacing w:after="200"/>
        <w:jc w:val="both"/>
        <w:rPr>
          <w:rFonts w:eastAsiaTheme="minorEastAsia"/>
          <w:i/>
          <w:sz w:val="22"/>
          <w:szCs w:val="22"/>
        </w:rPr>
      </w:pPr>
    </w:p>
    <w:p w:rsidR="00561529" w:rsidRPr="00CC087B" w:rsidRDefault="00561529" w:rsidP="00CC087B">
      <w:pPr>
        <w:jc w:val="both"/>
        <w:rPr>
          <w:b/>
          <w:sz w:val="22"/>
          <w:szCs w:val="22"/>
        </w:rPr>
      </w:pPr>
      <w:r w:rsidRPr="00CC087B">
        <w:rPr>
          <w:b/>
          <w:sz w:val="22"/>
          <w:szCs w:val="22"/>
        </w:rPr>
        <w:t xml:space="preserve">PENDAHULUAN </w:t>
      </w:r>
    </w:p>
    <w:p w:rsidR="00427F2A" w:rsidRPr="00427F2A" w:rsidRDefault="00427F2A" w:rsidP="00413EEB">
      <w:pPr>
        <w:numPr>
          <w:ilvl w:val="1"/>
          <w:numId w:val="2"/>
        </w:numPr>
        <w:spacing w:after="200"/>
        <w:ind w:left="567" w:hanging="567"/>
        <w:contextualSpacing/>
        <w:jc w:val="both"/>
        <w:rPr>
          <w:rFonts w:eastAsiaTheme="minorHAnsi"/>
          <w:b/>
          <w:sz w:val="22"/>
          <w:szCs w:val="22"/>
        </w:rPr>
      </w:pPr>
      <w:r w:rsidRPr="00427F2A">
        <w:rPr>
          <w:rFonts w:eastAsiaTheme="minorHAnsi"/>
          <w:b/>
          <w:sz w:val="22"/>
          <w:szCs w:val="22"/>
        </w:rPr>
        <w:t xml:space="preserve">Latar  Belakang </w:t>
      </w:r>
      <w:r w:rsidRPr="00427F2A">
        <w:rPr>
          <w:rFonts w:eastAsiaTheme="minorHAnsi"/>
          <w:sz w:val="22"/>
          <w:szCs w:val="22"/>
        </w:rPr>
        <w:t xml:space="preserve"> </w:t>
      </w:r>
    </w:p>
    <w:p w:rsidR="00B43A91" w:rsidRPr="00CC087B" w:rsidRDefault="00B43A91" w:rsidP="00CC087B">
      <w:pPr>
        <w:ind w:firstLine="720"/>
        <w:jc w:val="both"/>
        <w:rPr>
          <w:sz w:val="22"/>
          <w:szCs w:val="22"/>
        </w:rPr>
      </w:pPr>
      <w:r w:rsidRPr="00CC087B">
        <w:rPr>
          <w:sz w:val="22"/>
          <w:szCs w:val="22"/>
        </w:rPr>
        <w:t>Beton Merupakan fungsi dari bahan penyusunnya yang terdiri dari bahan semen hidrolik,agregat kasar,agregat halus,air dan bahan tambah(admixture atau additive).Untuk mengetahui dan mempelajari perilaku elemen gabungan(bahan bahan penyusun beton).(tri mulyono 2004).</w:t>
      </w:r>
    </w:p>
    <w:p w:rsidR="00B43A91" w:rsidRPr="00CC087B" w:rsidRDefault="00B43A91" w:rsidP="00CC087B">
      <w:pPr>
        <w:ind w:firstLine="720"/>
        <w:jc w:val="both"/>
        <w:rPr>
          <w:i/>
          <w:color w:val="252525"/>
          <w:sz w:val="22"/>
          <w:szCs w:val="22"/>
          <w:shd w:val="clear" w:color="auto" w:fill="FFFFFF"/>
        </w:rPr>
      </w:pPr>
      <w:r w:rsidRPr="00CC087B">
        <w:rPr>
          <w:sz w:val="22"/>
          <w:szCs w:val="22"/>
        </w:rPr>
        <w:t>Batu pecah merupakan agregat kasar yag diperoleh dari batu alam yang dipecah</w:t>
      </w:r>
      <w:r w:rsidRPr="00CC087B">
        <w:rPr>
          <w:sz w:val="22"/>
          <w:szCs w:val="22"/>
          <w:lang w:val="id-ID"/>
        </w:rPr>
        <w:t xml:space="preserve"> dan </w:t>
      </w:r>
      <w:r w:rsidRPr="00CC087B">
        <w:rPr>
          <w:sz w:val="22"/>
          <w:szCs w:val="22"/>
        </w:rPr>
        <w:t xml:space="preserve">Pasir material yang sangat penting dalam campuran beton karena sifatnya pengikat, umumnya ukuran pasir antara 0,0625 – 2 mm dan dalam penelitian ini juga menggunakan pasir Ex. Tenggarong dan Koral Long Iram. Kota Tenggarong memiliki luas </w:t>
      </w:r>
      <w:r w:rsidRPr="00CC087B">
        <w:rPr>
          <w:color w:val="252525"/>
          <w:sz w:val="22"/>
          <w:szCs w:val="22"/>
          <w:shd w:val="clear" w:color="auto" w:fill="FFFFFF"/>
        </w:rPr>
        <w:t>mencapai 398,10 km</w:t>
      </w:r>
      <w:r w:rsidRPr="00CC087B">
        <w:rPr>
          <w:color w:val="252525"/>
          <w:sz w:val="22"/>
          <w:szCs w:val="22"/>
          <w:shd w:val="clear" w:color="auto" w:fill="FFFFFF"/>
          <w:vertAlign w:val="superscript"/>
        </w:rPr>
        <w:t xml:space="preserve">2 </w:t>
      </w:r>
      <w:r w:rsidRPr="00CC087B">
        <w:rPr>
          <w:color w:val="252525"/>
          <w:sz w:val="22"/>
          <w:szCs w:val="22"/>
          <w:shd w:val="clear" w:color="auto" w:fill="FFFFFF"/>
        </w:rPr>
        <w:t xml:space="preserve">dan letak geografis Kota Tenggarong yaitu 116°47' - 117°04' BT dan 0°21' - 0°34' LS. (Sumber : </w:t>
      </w:r>
      <w:r w:rsidRPr="00CC087B">
        <w:rPr>
          <w:i/>
          <w:color w:val="252525"/>
          <w:sz w:val="22"/>
          <w:szCs w:val="22"/>
          <w:shd w:val="clear" w:color="auto" w:fill="FFFFFF"/>
        </w:rPr>
        <w:t>id.wikipedia.org/wiki/Tenggarong).</w:t>
      </w:r>
    </w:p>
    <w:p w:rsidR="00B43A91" w:rsidRPr="00CC087B" w:rsidRDefault="00B43A91" w:rsidP="00CC087B">
      <w:pPr>
        <w:ind w:firstLine="720"/>
        <w:jc w:val="both"/>
        <w:rPr>
          <w:sz w:val="22"/>
          <w:szCs w:val="22"/>
        </w:rPr>
      </w:pPr>
      <w:r w:rsidRPr="00CC087B">
        <w:rPr>
          <w:sz w:val="22"/>
          <w:szCs w:val="22"/>
        </w:rPr>
        <w:t xml:space="preserve">  Perancangan beton ringan harus memenuhi kreteria perancangan standar yang berlaku. Peraturan dan tata cara perancangan tersebut antara lain adalah ASTM, ACI,Metode yang digunakan SNI 03-3449-2002. Dalam upaya penelitian beton campuran zat aditif , dicoba untuk dikembangkan sebagai bahan Penelitian. Lokasi pengambilan bahan material didaerah samarinda</w:t>
      </w:r>
      <w:r w:rsidRPr="00CC087B">
        <w:rPr>
          <w:i/>
          <w:sz w:val="22"/>
          <w:szCs w:val="22"/>
          <w:lang w:val="id-ID"/>
        </w:rPr>
        <w:t>.</w:t>
      </w:r>
      <w:r w:rsidRPr="00CC087B">
        <w:rPr>
          <w:i/>
          <w:sz w:val="22"/>
          <w:szCs w:val="22"/>
        </w:rPr>
        <w:t xml:space="preserve"> </w:t>
      </w:r>
      <w:r w:rsidRPr="00CC087B">
        <w:rPr>
          <w:sz w:val="22"/>
          <w:szCs w:val="22"/>
        </w:rPr>
        <w:t>diadakan penelitian ini</w:t>
      </w:r>
      <w:r w:rsidRPr="00CC087B">
        <w:rPr>
          <w:sz w:val="22"/>
          <w:szCs w:val="22"/>
          <w:lang w:val="id-ID"/>
        </w:rPr>
        <w:t xml:space="preserve">. </w:t>
      </w:r>
      <w:r w:rsidRPr="00CC087B">
        <w:rPr>
          <w:sz w:val="22"/>
          <w:szCs w:val="22"/>
        </w:rPr>
        <w:t xml:space="preserve">Berdasarkan uraian di atas maka penulis melakukan penelitian tentang </w:t>
      </w:r>
      <w:r w:rsidRPr="00CC087B">
        <w:rPr>
          <w:sz w:val="22"/>
          <w:szCs w:val="22"/>
          <w:lang w:val="id-ID"/>
        </w:rPr>
        <w:t xml:space="preserve">Campuran </w:t>
      </w:r>
      <w:r w:rsidRPr="00CC087B">
        <w:rPr>
          <w:sz w:val="22"/>
          <w:szCs w:val="22"/>
        </w:rPr>
        <w:t>Beton Dengan Metode Modulus Halus Butir.</w:t>
      </w:r>
    </w:p>
    <w:p w:rsidR="00A53AC4" w:rsidRPr="00CC087B" w:rsidRDefault="00B43A91" w:rsidP="00A53AC4">
      <w:pPr>
        <w:ind w:firstLine="720"/>
        <w:jc w:val="both"/>
        <w:rPr>
          <w:sz w:val="22"/>
          <w:szCs w:val="22"/>
        </w:rPr>
      </w:pPr>
      <w:r w:rsidRPr="00CC087B">
        <w:rPr>
          <w:sz w:val="22"/>
          <w:szCs w:val="22"/>
        </w:rPr>
        <w:t>Untuk mencapai tujuan tersebut dapat dilakukan sebuah pencampuran dengan bahan Tambah zat adiktiv,. Penelitian dengan agregat kasar batu Ex. Long Iram dan agregat halus pasir Ex. Tenggarong.sebagai campuran beton dihitung dan di analisa menggunakan metode perhitungan yaitu dengan metode SNI 03-2847-2013. Berdasarkan uraian diatas maka penulis melakukan penelitian tentang “Analisa Rancangan Campuran Beton Dengan Menggunakan Agregat Halus Ex. Tenggarong dan Agregat Kasar Ex. Long Iram Dengan Cara Penambahan Zat Additive”</w:t>
      </w:r>
    </w:p>
    <w:p w:rsidR="00B43A91" w:rsidRPr="00CC087B" w:rsidRDefault="00B43A91" w:rsidP="00CC087B">
      <w:pPr>
        <w:pStyle w:val="ListParagraph"/>
        <w:spacing w:after="0" w:line="240" w:lineRule="auto"/>
        <w:ind w:left="0"/>
        <w:jc w:val="both"/>
        <w:rPr>
          <w:rFonts w:ascii="Times New Roman" w:hAnsi="Times New Roman"/>
          <w:b/>
        </w:rPr>
      </w:pPr>
      <w:r w:rsidRPr="00CC087B">
        <w:rPr>
          <w:rFonts w:ascii="Times New Roman" w:hAnsi="Times New Roman"/>
          <w:b/>
          <w:lang w:val="id-ID"/>
        </w:rPr>
        <w:t>1.2</w:t>
      </w:r>
      <w:r w:rsidRPr="00CC087B">
        <w:rPr>
          <w:rFonts w:ascii="Times New Roman" w:hAnsi="Times New Roman"/>
          <w:b/>
          <w:lang w:val="id-ID"/>
        </w:rPr>
        <w:tab/>
      </w:r>
      <w:r w:rsidRPr="00CC087B">
        <w:rPr>
          <w:rFonts w:ascii="Times New Roman" w:hAnsi="Times New Roman"/>
          <w:b/>
        </w:rPr>
        <w:t>Rumusan</w:t>
      </w:r>
      <w:r w:rsidRPr="00CC087B">
        <w:rPr>
          <w:rFonts w:ascii="Times New Roman" w:hAnsi="Times New Roman"/>
          <w:b/>
          <w:lang w:val="id-ID"/>
        </w:rPr>
        <w:t xml:space="preserve"> </w:t>
      </w:r>
      <w:r w:rsidRPr="00CC087B">
        <w:rPr>
          <w:rFonts w:ascii="Times New Roman" w:hAnsi="Times New Roman"/>
          <w:b/>
        </w:rPr>
        <w:t>Masalah</w:t>
      </w:r>
    </w:p>
    <w:p w:rsidR="00B43A91" w:rsidRPr="00CC087B" w:rsidRDefault="00B43A91" w:rsidP="00CC087B">
      <w:pPr>
        <w:pStyle w:val="ListParagraph"/>
        <w:tabs>
          <w:tab w:val="left" w:pos="993"/>
        </w:tabs>
        <w:spacing w:after="0" w:line="240" w:lineRule="auto"/>
        <w:ind w:left="993" w:hanging="273"/>
        <w:jc w:val="both"/>
        <w:rPr>
          <w:rFonts w:ascii="Times New Roman" w:hAnsi="Times New Roman"/>
        </w:rPr>
      </w:pPr>
      <w:r w:rsidRPr="00CC087B">
        <w:t xml:space="preserve">1. </w:t>
      </w:r>
      <w:r w:rsidRPr="00CC087B">
        <w:rPr>
          <w:rFonts w:ascii="Times New Roman" w:hAnsi="Times New Roman"/>
        </w:rPr>
        <w:t xml:space="preserve">Berapa nilai kuat tekan </w:t>
      </w:r>
      <w:r w:rsidRPr="00CC087B">
        <w:rPr>
          <w:rFonts w:ascii="Times New Roman" w:hAnsi="Times New Roman"/>
          <w:lang w:val="id-ID"/>
        </w:rPr>
        <w:t>b</w:t>
      </w:r>
      <w:r w:rsidRPr="00CC087B">
        <w:rPr>
          <w:rFonts w:ascii="Times New Roman" w:hAnsi="Times New Roman"/>
        </w:rPr>
        <w:t>eton yang dihasilkan dengan penggunaan zat additive?</w:t>
      </w:r>
    </w:p>
    <w:p w:rsidR="00B43A91" w:rsidRPr="00CC087B" w:rsidRDefault="00B43A91" w:rsidP="00CC087B">
      <w:pPr>
        <w:pStyle w:val="ListParagraph"/>
        <w:tabs>
          <w:tab w:val="left" w:pos="993"/>
        </w:tabs>
        <w:spacing w:after="0" w:line="240" w:lineRule="auto"/>
        <w:ind w:left="993" w:hanging="273"/>
        <w:jc w:val="both"/>
        <w:rPr>
          <w:rFonts w:ascii="Times New Roman" w:hAnsi="Times New Roman"/>
          <w:lang w:val="id-ID"/>
        </w:rPr>
      </w:pPr>
      <w:r w:rsidRPr="00CC087B">
        <w:rPr>
          <w:rFonts w:ascii="Times New Roman" w:hAnsi="Times New Roman"/>
        </w:rPr>
        <w:t xml:space="preserve">2. Bagaimana Kualitas agregat yang digunakan? </w:t>
      </w:r>
    </w:p>
    <w:p w:rsidR="00B43A91" w:rsidRPr="00CC087B" w:rsidRDefault="00B43A91" w:rsidP="00CC087B">
      <w:pPr>
        <w:pStyle w:val="ListParagraph"/>
        <w:tabs>
          <w:tab w:val="left" w:pos="993"/>
        </w:tabs>
        <w:spacing w:after="0" w:line="240" w:lineRule="auto"/>
        <w:ind w:left="993" w:hanging="273"/>
        <w:jc w:val="both"/>
        <w:rPr>
          <w:rFonts w:ascii="Times New Roman" w:hAnsi="Times New Roman"/>
          <w:lang w:val="id-ID"/>
        </w:rPr>
      </w:pPr>
    </w:p>
    <w:p w:rsidR="00B43A91" w:rsidRPr="00CC087B" w:rsidRDefault="00B43A91" w:rsidP="00CC087B">
      <w:pPr>
        <w:pStyle w:val="ListParagraph"/>
        <w:spacing w:after="0" w:line="240" w:lineRule="auto"/>
        <w:ind w:left="0"/>
        <w:jc w:val="both"/>
        <w:rPr>
          <w:rFonts w:ascii="Times New Roman" w:hAnsi="Times New Roman"/>
          <w:b/>
        </w:rPr>
      </w:pPr>
      <w:r w:rsidRPr="00CC087B">
        <w:rPr>
          <w:rFonts w:ascii="Times New Roman" w:hAnsi="Times New Roman"/>
          <w:b/>
          <w:lang w:val="id-ID"/>
        </w:rPr>
        <w:t>1.3</w:t>
      </w:r>
      <w:r w:rsidRPr="00CC087B">
        <w:rPr>
          <w:rFonts w:ascii="Times New Roman" w:hAnsi="Times New Roman"/>
          <w:b/>
          <w:lang w:val="id-ID"/>
        </w:rPr>
        <w:tab/>
      </w:r>
      <w:r w:rsidRPr="00CC087B">
        <w:rPr>
          <w:rFonts w:ascii="Times New Roman" w:hAnsi="Times New Roman"/>
          <w:b/>
        </w:rPr>
        <w:t>Tujuan</w:t>
      </w:r>
      <w:r w:rsidRPr="00CC087B">
        <w:rPr>
          <w:rFonts w:ascii="Times New Roman" w:hAnsi="Times New Roman"/>
          <w:b/>
          <w:lang w:val="id-ID"/>
        </w:rPr>
        <w:t xml:space="preserve"> </w:t>
      </w:r>
      <w:r w:rsidRPr="00CC087B">
        <w:rPr>
          <w:rFonts w:ascii="Times New Roman" w:hAnsi="Times New Roman"/>
          <w:b/>
        </w:rPr>
        <w:t>Penelitian</w:t>
      </w:r>
      <w:r w:rsidRPr="00CC087B">
        <w:rPr>
          <w:rFonts w:ascii="Times New Roman" w:hAnsi="Times New Roman"/>
          <w:b/>
        </w:rPr>
        <w:tab/>
      </w:r>
    </w:p>
    <w:p w:rsidR="00B43A91" w:rsidRPr="00CC087B" w:rsidRDefault="00B43A91" w:rsidP="00413EEB">
      <w:pPr>
        <w:pStyle w:val="ListParagraph"/>
        <w:numPr>
          <w:ilvl w:val="1"/>
          <w:numId w:val="1"/>
        </w:numPr>
        <w:spacing w:line="240" w:lineRule="auto"/>
        <w:ind w:left="1080"/>
        <w:jc w:val="both"/>
        <w:rPr>
          <w:rFonts w:ascii="Times New Roman" w:hAnsi="Times New Roman"/>
        </w:rPr>
      </w:pPr>
      <w:r w:rsidRPr="00CC087B">
        <w:rPr>
          <w:rFonts w:ascii="Times New Roman" w:hAnsi="Times New Roman"/>
        </w:rPr>
        <w:t xml:space="preserve">Untuk mengetahui </w:t>
      </w:r>
      <w:r w:rsidRPr="00CC087B">
        <w:rPr>
          <w:rFonts w:ascii="Times New Roman" w:hAnsi="Times New Roman"/>
          <w:lang w:val="id-ID"/>
        </w:rPr>
        <w:t>n</w:t>
      </w:r>
      <w:r w:rsidRPr="00CC087B">
        <w:rPr>
          <w:rFonts w:ascii="Times New Roman" w:hAnsi="Times New Roman"/>
        </w:rPr>
        <w:t xml:space="preserve">ilai kuat tekan </w:t>
      </w:r>
      <w:r w:rsidRPr="00CC087B">
        <w:rPr>
          <w:rFonts w:ascii="Times New Roman" w:hAnsi="Times New Roman"/>
          <w:lang w:val="id-ID"/>
        </w:rPr>
        <w:t>b</w:t>
      </w:r>
      <w:r w:rsidRPr="00CC087B">
        <w:rPr>
          <w:rFonts w:ascii="Times New Roman" w:hAnsi="Times New Roman"/>
        </w:rPr>
        <w:t xml:space="preserve">eton yang dihasilkan dari sampel </w:t>
      </w:r>
      <w:r w:rsidRPr="00CC087B">
        <w:rPr>
          <w:rFonts w:ascii="Times New Roman" w:hAnsi="Times New Roman"/>
          <w:lang w:val="id-ID"/>
        </w:rPr>
        <w:t>b</w:t>
      </w:r>
      <w:r w:rsidRPr="00CC087B">
        <w:rPr>
          <w:rFonts w:ascii="Times New Roman" w:hAnsi="Times New Roman"/>
        </w:rPr>
        <w:t>eton yang menggunakaan zat additive.</w:t>
      </w:r>
    </w:p>
    <w:p w:rsidR="00B43A91" w:rsidRPr="00CC087B" w:rsidRDefault="00B43A91" w:rsidP="00413EEB">
      <w:pPr>
        <w:pStyle w:val="ListParagraph"/>
        <w:numPr>
          <w:ilvl w:val="1"/>
          <w:numId w:val="1"/>
        </w:numPr>
        <w:tabs>
          <w:tab w:val="left" w:pos="1260"/>
        </w:tabs>
        <w:spacing w:after="0" w:line="240" w:lineRule="auto"/>
        <w:ind w:left="1080"/>
        <w:jc w:val="both"/>
        <w:rPr>
          <w:rFonts w:ascii="Times New Roman" w:hAnsi="Times New Roman"/>
        </w:rPr>
      </w:pPr>
      <w:r w:rsidRPr="00CC087B">
        <w:rPr>
          <w:rFonts w:ascii="Times New Roman" w:hAnsi="Times New Roman"/>
        </w:rPr>
        <w:t xml:space="preserve">Untuk mengetahui proporsi </w:t>
      </w:r>
      <w:r w:rsidRPr="00CC087B">
        <w:rPr>
          <w:rFonts w:ascii="Times New Roman" w:hAnsi="Times New Roman"/>
          <w:lang w:val="id-ID"/>
        </w:rPr>
        <w:t>c</w:t>
      </w:r>
      <w:r w:rsidRPr="00CC087B">
        <w:rPr>
          <w:rFonts w:ascii="Times New Roman" w:hAnsi="Times New Roman"/>
        </w:rPr>
        <w:t xml:space="preserve">ampuran </w:t>
      </w:r>
      <w:r w:rsidRPr="00CC087B">
        <w:rPr>
          <w:rFonts w:ascii="Times New Roman" w:hAnsi="Times New Roman"/>
          <w:lang w:val="id-ID"/>
        </w:rPr>
        <w:t>b</w:t>
      </w:r>
      <w:r w:rsidRPr="00CC087B">
        <w:rPr>
          <w:rFonts w:ascii="Times New Roman" w:hAnsi="Times New Roman"/>
        </w:rPr>
        <w:t>eton yang menggunakan zat additive</w:t>
      </w:r>
      <w:r w:rsidRPr="00CC087B">
        <w:rPr>
          <w:rFonts w:ascii="Times New Roman" w:hAnsi="Times New Roman"/>
          <w:lang w:val="id-ID"/>
        </w:rPr>
        <w:t xml:space="preserve"> </w:t>
      </w:r>
      <w:r w:rsidRPr="00CC087B">
        <w:rPr>
          <w:rFonts w:ascii="Times New Roman" w:hAnsi="Times New Roman"/>
        </w:rPr>
        <w:t>dengan Metode Modulus Halus Butir.</w:t>
      </w:r>
    </w:p>
    <w:p w:rsidR="00B43A91" w:rsidRDefault="00B43A91" w:rsidP="00CC087B">
      <w:pPr>
        <w:pStyle w:val="ListParagraph"/>
        <w:tabs>
          <w:tab w:val="left" w:pos="1260"/>
        </w:tabs>
        <w:spacing w:after="0" w:line="240" w:lineRule="auto"/>
        <w:ind w:left="1080"/>
        <w:jc w:val="both"/>
        <w:rPr>
          <w:rFonts w:ascii="Times New Roman" w:hAnsi="Times New Roman"/>
        </w:rPr>
      </w:pPr>
    </w:p>
    <w:p w:rsidR="00A53AC4" w:rsidRDefault="00A53AC4" w:rsidP="00CC087B">
      <w:pPr>
        <w:pStyle w:val="ListParagraph"/>
        <w:tabs>
          <w:tab w:val="left" w:pos="1260"/>
        </w:tabs>
        <w:spacing w:after="0" w:line="240" w:lineRule="auto"/>
        <w:ind w:left="1080"/>
        <w:jc w:val="both"/>
        <w:rPr>
          <w:rFonts w:ascii="Times New Roman" w:hAnsi="Times New Roman"/>
        </w:rPr>
      </w:pPr>
    </w:p>
    <w:p w:rsidR="00A53AC4" w:rsidRPr="00CC087B" w:rsidRDefault="00A53AC4" w:rsidP="00CC087B">
      <w:pPr>
        <w:pStyle w:val="ListParagraph"/>
        <w:tabs>
          <w:tab w:val="left" w:pos="1260"/>
        </w:tabs>
        <w:spacing w:after="0" w:line="240" w:lineRule="auto"/>
        <w:ind w:left="1080"/>
        <w:jc w:val="both"/>
        <w:rPr>
          <w:rFonts w:ascii="Times New Roman" w:hAnsi="Times New Roman"/>
        </w:rPr>
      </w:pPr>
    </w:p>
    <w:p w:rsidR="00B43A91" w:rsidRPr="00CC087B" w:rsidRDefault="00B43A91" w:rsidP="00CC087B">
      <w:pPr>
        <w:pStyle w:val="ListParagraph"/>
        <w:tabs>
          <w:tab w:val="left" w:pos="1260"/>
        </w:tabs>
        <w:spacing w:after="0" w:line="240" w:lineRule="auto"/>
        <w:ind w:left="1080"/>
        <w:jc w:val="both"/>
        <w:rPr>
          <w:rFonts w:ascii="Times New Roman" w:hAnsi="Times New Roman"/>
        </w:rPr>
      </w:pPr>
    </w:p>
    <w:p w:rsidR="00B43A91" w:rsidRPr="00CC087B" w:rsidRDefault="00B43A91" w:rsidP="00CC087B">
      <w:pPr>
        <w:pStyle w:val="ListParagraph"/>
        <w:tabs>
          <w:tab w:val="left" w:pos="1260"/>
        </w:tabs>
        <w:spacing w:after="0" w:line="240" w:lineRule="auto"/>
        <w:ind w:left="1080"/>
        <w:jc w:val="both"/>
        <w:rPr>
          <w:rFonts w:ascii="Times New Roman" w:hAnsi="Times New Roman"/>
        </w:rPr>
      </w:pPr>
    </w:p>
    <w:p w:rsidR="00B43A91" w:rsidRPr="00CC087B" w:rsidRDefault="00B43A91" w:rsidP="00CC087B">
      <w:pPr>
        <w:pStyle w:val="ListParagraph"/>
        <w:spacing w:after="0" w:line="240" w:lineRule="auto"/>
        <w:ind w:left="0"/>
        <w:jc w:val="both"/>
        <w:rPr>
          <w:rFonts w:ascii="Times New Roman" w:hAnsi="Times New Roman"/>
          <w:b/>
        </w:rPr>
      </w:pPr>
      <w:r w:rsidRPr="00CC087B">
        <w:rPr>
          <w:rFonts w:ascii="Times New Roman" w:hAnsi="Times New Roman"/>
          <w:b/>
          <w:lang w:val="id-ID"/>
        </w:rPr>
        <w:t>1.4</w:t>
      </w:r>
      <w:r w:rsidRPr="00CC087B">
        <w:rPr>
          <w:rFonts w:ascii="Times New Roman" w:hAnsi="Times New Roman"/>
          <w:b/>
          <w:lang w:val="id-ID"/>
        </w:rPr>
        <w:tab/>
      </w:r>
      <w:r w:rsidRPr="00CC087B">
        <w:rPr>
          <w:rFonts w:ascii="Times New Roman" w:hAnsi="Times New Roman"/>
          <w:b/>
        </w:rPr>
        <w:t>Manfaat</w:t>
      </w:r>
      <w:r w:rsidRPr="00CC087B">
        <w:rPr>
          <w:rFonts w:ascii="Times New Roman" w:hAnsi="Times New Roman"/>
          <w:b/>
          <w:lang w:val="id-ID"/>
        </w:rPr>
        <w:t xml:space="preserve"> </w:t>
      </w:r>
      <w:r w:rsidRPr="00CC087B">
        <w:rPr>
          <w:rFonts w:ascii="Times New Roman" w:hAnsi="Times New Roman"/>
          <w:b/>
        </w:rPr>
        <w:t>Penelitian</w:t>
      </w:r>
    </w:p>
    <w:p w:rsidR="00B43A91" w:rsidRPr="00CC087B" w:rsidRDefault="00B43A91" w:rsidP="00CC087B">
      <w:pPr>
        <w:pStyle w:val="ListParagraph"/>
        <w:tabs>
          <w:tab w:val="left" w:pos="1080"/>
          <w:tab w:val="left" w:pos="1170"/>
        </w:tabs>
        <w:spacing w:after="0" w:line="240" w:lineRule="auto"/>
        <w:ind w:left="1080"/>
        <w:jc w:val="both"/>
        <w:rPr>
          <w:rFonts w:ascii="Times New Roman" w:hAnsi="Times New Roman"/>
          <w:b/>
        </w:rPr>
      </w:pPr>
      <w:r w:rsidRPr="00CC087B">
        <w:rPr>
          <w:rFonts w:ascii="Times New Roman" w:hAnsi="Times New Roman"/>
        </w:rPr>
        <w:t>1.</w:t>
      </w:r>
      <w:r w:rsidRPr="00CC087B">
        <w:rPr>
          <w:rFonts w:ascii="Times New Roman" w:hAnsi="Times New Roman"/>
        </w:rPr>
        <w:tab/>
        <w:t xml:space="preserve">Dengan adanya penelitian tentang pencampuran beton normal yg menggunakan zat adiktiv diharapkan dapat menjadi </w:t>
      </w:r>
      <w:r w:rsidRPr="00CC087B">
        <w:rPr>
          <w:rFonts w:ascii="Times New Roman" w:hAnsi="Times New Roman"/>
          <w:lang w:val="id-ID"/>
        </w:rPr>
        <w:t>a</w:t>
      </w:r>
      <w:r w:rsidRPr="00CC087B">
        <w:rPr>
          <w:rFonts w:ascii="Times New Roman" w:hAnsi="Times New Roman"/>
        </w:rPr>
        <w:t xml:space="preserve">lternatif bahan tambahan dalam </w:t>
      </w:r>
      <w:r w:rsidRPr="00CC087B">
        <w:rPr>
          <w:rFonts w:ascii="Times New Roman" w:hAnsi="Times New Roman"/>
          <w:lang w:val="id-ID"/>
        </w:rPr>
        <w:t>c</w:t>
      </w:r>
      <w:r w:rsidRPr="00CC087B">
        <w:rPr>
          <w:rFonts w:ascii="Times New Roman" w:hAnsi="Times New Roman"/>
        </w:rPr>
        <w:t xml:space="preserve">ampuran </w:t>
      </w:r>
      <w:r w:rsidRPr="00CC087B">
        <w:rPr>
          <w:rFonts w:ascii="Times New Roman" w:hAnsi="Times New Roman"/>
          <w:lang w:val="id-ID"/>
        </w:rPr>
        <w:t>b</w:t>
      </w:r>
      <w:r w:rsidRPr="00CC087B">
        <w:rPr>
          <w:rFonts w:ascii="Times New Roman" w:hAnsi="Times New Roman"/>
        </w:rPr>
        <w:t>eton</w:t>
      </w:r>
      <w:r w:rsidRPr="00CC087B">
        <w:rPr>
          <w:rFonts w:ascii="Times New Roman" w:hAnsi="Times New Roman"/>
          <w:lang w:val="id-ID"/>
        </w:rPr>
        <w:t>.</w:t>
      </w:r>
    </w:p>
    <w:p w:rsidR="00B43A91" w:rsidRPr="00CC087B" w:rsidRDefault="00B43A91" w:rsidP="00CC087B">
      <w:pPr>
        <w:tabs>
          <w:tab w:val="left" w:pos="1170"/>
        </w:tabs>
        <w:ind w:leftChars="327" w:left="1143" w:hanging="358"/>
        <w:jc w:val="both"/>
        <w:rPr>
          <w:sz w:val="22"/>
          <w:szCs w:val="22"/>
        </w:rPr>
      </w:pPr>
      <w:r w:rsidRPr="00CC087B">
        <w:rPr>
          <w:sz w:val="22"/>
          <w:szCs w:val="22"/>
        </w:rPr>
        <w:t xml:space="preserve">2. Penelitian ini merupakan penelitian dasar atau awal yang diharapkan dapat menjadi </w:t>
      </w:r>
      <w:r w:rsidRPr="00CC087B">
        <w:rPr>
          <w:sz w:val="22"/>
          <w:szCs w:val="22"/>
          <w:lang w:val="id-ID"/>
        </w:rPr>
        <w:t>a</w:t>
      </w:r>
      <w:r w:rsidRPr="00CC087B">
        <w:rPr>
          <w:sz w:val="22"/>
          <w:szCs w:val="22"/>
        </w:rPr>
        <w:t>cuan bagi penelitian – penelitian lanjutan.</w:t>
      </w:r>
    </w:p>
    <w:p w:rsidR="00B43A91" w:rsidRPr="00CC087B" w:rsidRDefault="00B43A91" w:rsidP="00CC087B">
      <w:pPr>
        <w:pStyle w:val="ListParagraph"/>
        <w:spacing w:before="240" w:line="240" w:lineRule="auto"/>
        <w:ind w:left="0"/>
        <w:jc w:val="both"/>
        <w:rPr>
          <w:rFonts w:ascii="Times New Roman" w:hAnsi="Times New Roman"/>
          <w:b/>
        </w:rPr>
      </w:pPr>
      <w:r w:rsidRPr="00CC087B">
        <w:rPr>
          <w:rFonts w:ascii="Times New Roman" w:hAnsi="Times New Roman"/>
          <w:b/>
          <w:lang w:val="id-ID"/>
        </w:rPr>
        <w:t>1.5</w:t>
      </w:r>
      <w:r w:rsidRPr="00CC087B">
        <w:rPr>
          <w:rFonts w:ascii="Times New Roman" w:hAnsi="Times New Roman"/>
          <w:b/>
          <w:lang w:val="id-ID"/>
        </w:rPr>
        <w:tab/>
      </w:r>
      <w:r w:rsidRPr="00CC087B">
        <w:rPr>
          <w:rFonts w:ascii="Times New Roman" w:hAnsi="Times New Roman"/>
          <w:b/>
        </w:rPr>
        <w:t>Batasan</w:t>
      </w:r>
      <w:r w:rsidRPr="00CC087B">
        <w:rPr>
          <w:rFonts w:ascii="Times New Roman" w:hAnsi="Times New Roman"/>
          <w:b/>
          <w:lang w:val="id-ID"/>
        </w:rPr>
        <w:t xml:space="preserve"> </w:t>
      </w:r>
      <w:r w:rsidRPr="00CC087B">
        <w:rPr>
          <w:rFonts w:ascii="Times New Roman" w:hAnsi="Times New Roman"/>
          <w:b/>
        </w:rPr>
        <w:t>Masalah</w:t>
      </w:r>
    </w:p>
    <w:p w:rsidR="00B43A91" w:rsidRPr="00CC087B" w:rsidRDefault="00B43A91" w:rsidP="00413EEB">
      <w:pPr>
        <w:widowControl w:val="0"/>
        <w:numPr>
          <w:ilvl w:val="0"/>
          <w:numId w:val="3"/>
        </w:numPr>
        <w:tabs>
          <w:tab w:val="left" w:pos="900"/>
        </w:tabs>
        <w:ind w:left="1530" w:hanging="810"/>
        <w:jc w:val="both"/>
        <w:rPr>
          <w:sz w:val="22"/>
          <w:szCs w:val="22"/>
        </w:rPr>
      </w:pPr>
      <w:r w:rsidRPr="00CC087B">
        <w:rPr>
          <w:sz w:val="22"/>
          <w:szCs w:val="22"/>
        </w:rPr>
        <w:t xml:space="preserve">Agregat Kasar yang digunakan adalah Agregat kasar Ex Long Iram . </w:t>
      </w:r>
    </w:p>
    <w:p w:rsidR="00B43A91" w:rsidRPr="00CC087B" w:rsidRDefault="00B43A91" w:rsidP="00413EEB">
      <w:pPr>
        <w:widowControl w:val="0"/>
        <w:numPr>
          <w:ilvl w:val="0"/>
          <w:numId w:val="3"/>
        </w:numPr>
        <w:tabs>
          <w:tab w:val="left" w:pos="900"/>
        </w:tabs>
        <w:ind w:left="1560" w:hanging="810"/>
        <w:jc w:val="both"/>
        <w:rPr>
          <w:sz w:val="22"/>
          <w:szCs w:val="22"/>
        </w:rPr>
      </w:pPr>
      <w:r w:rsidRPr="00CC087B">
        <w:rPr>
          <w:sz w:val="22"/>
          <w:szCs w:val="22"/>
        </w:rPr>
        <w:t>Agregat Halus yang digunakan adalah Agregat Halus Ex. Tenggarong.</w:t>
      </w:r>
    </w:p>
    <w:p w:rsidR="00B43A91" w:rsidRPr="00CC087B" w:rsidRDefault="00B43A91" w:rsidP="00413EEB">
      <w:pPr>
        <w:widowControl w:val="0"/>
        <w:numPr>
          <w:ilvl w:val="0"/>
          <w:numId w:val="3"/>
        </w:numPr>
        <w:tabs>
          <w:tab w:val="left" w:pos="900"/>
        </w:tabs>
        <w:ind w:left="1560" w:hanging="810"/>
        <w:jc w:val="both"/>
        <w:rPr>
          <w:sz w:val="22"/>
          <w:szCs w:val="22"/>
        </w:rPr>
      </w:pPr>
      <w:r w:rsidRPr="00CC087B">
        <w:rPr>
          <w:sz w:val="22"/>
          <w:szCs w:val="22"/>
        </w:rPr>
        <w:t>Jenis semen yang digunakan adalah semen Tonasa Portland 1 PCC.</w:t>
      </w:r>
    </w:p>
    <w:p w:rsidR="00B43A91" w:rsidRPr="00CC087B" w:rsidRDefault="00B43A91" w:rsidP="00413EEB">
      <w:pPr>
        <w:widowControl w:val="0"/>
        <w:numPr>
          <w:ilvl w:val="0"/>
          <w:numId w:val="3"/>
        </w:numPr>
        <w:tabs>
          <w:tab w:val="left" w:pos="900"/>
        </w:tabs>
        <w:ind w:left="990" w:hanging="270"/>
        <w:jc w:val="both"/>
        <w:rPr>
          <w:sz w:val="22"/>
          <w:szCs w:val="22"/>
        </w:rPr>
      </w:pPr>
      <w:r w:rsidRPr="00CC087B">
        <w:rPr>
          <w:sz w:val="22"/>
          <w:szCs w:val="22"/>
        </w:rPr>
        <w:t>Benda uji menggunakan silinder dengan diameter 150 mm dan tinggi 300 mm.</w:t>
      </w:r>
    </w:p>
    <w:p w:rsidR="00B43A91" w:rsidRPr="00CC087B" w:rsidRDefault="00B43A91" w:rsidP="00413EEB">
      <w:pPr>
        <w:widowControl w:val="0"/>
        <w:numPr>
          <w:ilvl w:val="0"/>
          <w:numId w:val="3"/>
        </w:numPr>
        <w:tabs>
          <w:tab w:val="left" w:pos="900"/>
        </w:tabs>
        <w:ind w:left="990" w:hanging="240"/>
        <w:jc w:val="both"/>
        <w:rPr>
          <w:sz w:val="22"/>
          <w:szCs w:val="22"/>
        </w:rPr>
      </w:pPr>
      <w:r w:rsidRPr="00CC087B">
        <w:rPr>
          <w:sz w:val="22"/>
          <w:szCs w:val="22"/>
        </w:rPr>
        <w:t>Metode perancangan campuran beton menggunakan Metode Standar Nasional Indonesia 03-2847-2013.</w:t>
      </w:r>
    </w:p>
    <w:p w:rsidR="00B43A91" w:rsidRPr="00CC087B" w:rsidRDefault="00B43A91" w:rsidP="00413EEB">
      <w:pPr>
        <w:widowControl w:val="0"/>
        <w:numPr>
          <w:ilvl w:val="0"/>
          <w:numId w:val="3"/>
        </w:numPr>
        <w:tabs>
          <w:tab w:val="left" w:pos="900"/>
        </w:tabs>
        <w:ind w:left="990" w:hanging="270"/>
        <w:jc w:val="both"/>
        <w:rPr>
          <w:sz w:val="22"/>
          <w:szCs w:val="22"/>
        </w:rPr>
      </w:pPr>
      <w:r w:rsidRPr="00CC087B">
        <w:rPr>
          <w:sz w:val="22"/>
          <w:szCs w:val="22"/>
        </w:rPr>
        <w:t>Pengujian sampel beton akan dilakukan pada umur beton 3 hari, 7 hari, 14 hari, 21 hari dan 28 hari.</w:t>
      </w:r>
    </w:p>
    <w:p w:rsidR="00B43A91" w:rsidRPr="00CC087B" w:rsidRDefault="00B43A91" w:rsidP="00413EEB">
      <w:pPr>
        <w:widowControl w:val="0"/>
        <w:numPr>
          <w:ilvl w:val="0"/>
          <w:numId w:val="3"/>
        </w:numPr>
        <w:tabs>
          <w:tab w:val="left" w:pos="900"/>
        </w:tabs>
        <w:ind w:left="990" w:hanging="270"/>
        <w:jc w:val="both"/>
        <w:rPr>
          <w:sz w:val="22"/>
          <w:szCs w:val="22"/>
        </w:rPr>
      </w:pPr>
      <w:r w:rsidRPr="00CC087B">
        <w:rPr>
          <w:sz w:val="22"/>
          <w:szCs w:val="22"/>
        </w:rPr>
        <w:t>Benda uji dibuat masing – masing 6 buah sampel untuk setiap umur pengujian.</w:t>
      </w:r>
    </w:p>
    <w:p w:rsidR="00B43A91" w:rsidRPr="00CC087B" w:rsidRDefault="00B43A91" w:rsidP="00413EEB">
      <w:pPr>
        <w:widowControl w:val="0"/>
        <w:numPr>
          <w:ilvl w:val="0"/>
          <w:numId w:val="3"/>
        </w:numPr>
        <w:tabs>
          <w:tab w:val="left" w:pos="900"/>
        </w:tabs>
        <w:ind w:left="1560" w:hanging="810"/>
        <w:jc w:val="both"/>
        <w:rPr>
          <w:sz w:val="22"/>
          <w:szCs w:val="22"/>
        </w:rPr>
      </w:pPr>
      <w:r w:rsidRPr="00CC087B">
        <w:rPr>
          <w:sz w:val="22"/>
          <w:szCs w:val="22"/>
        </w:rPr>
        <w:t xml:space="preserve">Jumlah sampel beton yang digunakan berjumlah 30 buah. </w:t>
      </w:r>
    </w:p>
    <w:p w:rsidR="00B43A91" w:rsidRPr="00CC087B" w:rsidRDefault="00B43A91" w:rsidP="00413EEB">
      <w:pPr>
        <w:widowControl w:val="0"/>
        <w:numPr>
          <w:ilvl w:val="0"/>
          <w:numId w:val="3"/>
        </w:numPr>
        <w:tabs>
          <w:tab w:val="left" w:pos="900"/>
        </w:tabs>
        <w:ind w:left="1560" w:hanging="810"/>
        <w:jc w:val="both"/>
        <w:rPr>
          <w:sz w:val="22"/>
          <w:szCs w:val="22"/>
        </w:rPr>
      </w:pPr>
      <w:r w:rsidRPr="00CC087B">
        <w:rPr>
          <w:sz w:val="22"/>
          <w:szCs w:val="22"/>
        </w:rPr>
        <w:t>Kuat tekan beton yang direncanakan f’c = 20.75 Mpa.</w:t>
      </w:r>
    </w:p>
    <w:p w:rsidR="00B43A91" w:rsidRPr="00CC087B" w:rsidRDefault="00B43A91" w:rsidP="00CC087B">
      <w:pPr>
        <w:rPr>
          <w:b/>
          <w:sz w:val="22"/>
          <w:szCs w:val="22"/>
        </w:rPr>
      </w:pPr>
    </w:p>
    <w:p w:rsidR="00561529" w:rsidRPr="00CC087B" w:rsidRDefault="00561529" w:rsidP="00CC087B">
      <w:pPr>
        <w:rPr>
          <w:b/>
          <w:sz w:val="22"/>
          <w:szCs w:val="22"/>
        </w:rPr>
      </w:pPr>
      <w:r w:rsidRPr="00CC087B">
        <w:rPr>
          <w:b/>
          <w:sz w:val="22"/>
          <w:szCs w:val="22"/>
        </w:rPr>
        <w:t xml:space="preserve">KERANGKA DASAR TEORI </w:t>
      </w:r>
    </w:p>
    <w:p w:rsidR="00B43A91" w:rsidRPr="00CC087B" w:rsidRDefault="00B43A91" w:rsidP="00CC087B">
      <w:pPr>
        <w:jc w:val="both"/>
        <w:rPr>
          <w:sz w:val="22"/>
          <w:szCs w:val="22"/>
        </w:rPr>
      </w:pPr>
      <w:r w:rsidRPr="00CC087B">
        <w:rPr>
          <w:sz w:val="22"/>
          <w:szCs w:val="22"/>
        </w:rPr>
        <w:tab/>
        <w:t>Beton adalah bahan yang diperoleh dengan mencampurkan agregat halus, kasar, semen Portland dan air. Seiring dengan penambahan umur beton, beton akan semakin mengeras dan mencapai kekuatan rencana ( f’c ) pada usia 28 hari kecepatan bertambahnya kekuatan beton ini sangat dipengaruhi oleh faktor air semen dan suhu selama perawatan. Kekuatan tekan merupakan salah satu kinerja utama beton. Kekuatan tekan adalah kemampuan beton untuk menerima gaya tekan per satuan luas pada ummnya beton mengandung rongga udara sekitar 1% - 2%,pasta semen 25% - 40% dan Agregat halus dan kasar sekitar 60% - 75%,untuk mendapatkan kekuatan yang baik,masing-masing bahan harus dipelajari.(Tri Mulyono,2004)</w:t>
      </w:r>
    </w:p>
    <w:p w:rsidR="00B43A91" w:rsidRPr="00CC087B" w:rsidRDefault="00B43A91" w:rsidP="00CC087B">
      <w:pPr>
        <w:jc w:val="both"/>
        <w:rPr>
          <w:sz w:val="22"/>
          <w:szCs w:val="22"/>
        </w:rPr>
      </w:pPr>
      <w:r w:rsidRPr="00CC087B">
        <w:rPr>
          <w:sz w:val="22"/>
          <w:szCs w:val="22"/>
        </w:rPr>
        <w:tab/>
        <w:t>Kekuatan tekan merupakan salah satu kinerja uatama beton. Kekuatan tekan adalah kemampuan beton untuk dapat menerima gaya persatuan luas ( Tri Mulyono, 2004 ). Nilai kekuatan beton diketahui dengan melakukan pengujian kuat tekan terhadap benda uji silinder ataupun kubus pada umur 28 hari.</w:t>
      </w:r>
    </w:p>
    <w:p w:rsidR="00B43A91" w:rsidRPr="00CC087B" w:rsidRDefault="00B43A91" w:rsidP="00CC087B">
      <w:pPr>
        <w:jc w:val="both"/>
        <w:rPr>
          <w:b/>
          <w:i/>
          <w:sz w:val="22"/>
          <w:szCs w:val="22"/>
        </w:rPr>
      </w:pPr>
    </w:p>
    <w:p w:rsidR="00B43A91" w:rsidRPr="00CC087B" w:rsidRDefault="00B43A91" w:rsidP="00CC087B">
      <w:pPr>
        <w:jc w:val="both"/>
        <w:rPr>
          <w:b/>
          <w:bCs/>
          <w:sz w:val="22"/>
          <w:szCs w:val="22"/>
        </w:rPr>
      </w:pPr>
      <w:r w:rsidRPr="00CC087B">
        <w:rPr>
          <w:b/>
          <w:bCs/>
          <w:sz w:val="22"/>
          <w:szCs w:val="22"/>
        </w:rPr>
        <w:t>2.1. Pengertian Self Compacting Concrete</w:t>
      </w:r>
    </w:p>
    <w:p w:rsidR="00B43A91" w:rsidRPr="00CC087B" w:rsidRDefault="00B43A91" w:rsidP="00CC087B">
      <w:pPr>
        <w:ind w:firstLine="720"/>
        <w:jc w:val="both"/>
        <w:rPr>
          <w:bCs/>
          <w:sz w:val="22"/>
          <w:szCs w:val="22"/>
        </w:rPr>
      </w:pPr>
      <w:r w:rsidRPr="00CC087B">
        <w:rPr>
          <w:bCs/>
          <w:sz w:val="22"/>
          <w:szCs w:val="22"/>
        </w:rPr>
        <w:t>Self cpmpacting concrete adalah beton segar yang sangat plastis dan mudah mengalir karena berat sendirinya mengisi keseluruhan cetakan yang dikarenakan beton tersebut memiliki sifat untuk memadatkan sendiri tanpa adanya alat penggetar untuk pemadatan .</w:t>
      </w:r>
    </w:p>
    <w:p w:rsidR="00B43A91" w:rsidRPr="00CC087B" w:rsidRDefault="00B43A91" w:rsidP="00CC087B">
      <w:pPr>
        <w:jc w:val="both"/>
        <w:rPr>
          <w:b/>
          <w:sz w:val="22"/>
          <w:szCs w:val="22"/>
        </w:rPr>
      </w:pPr>
      <w:r w:rsidRPr="00CC087B">
        <w:rPr>
          <w:b/>
          <w:sz w:val="22"/>
          <w:szCs w:val="22"/>
        </w:rPr>
        <w:lastRenderedPageBreak/>
        <w:t>2.2. Sifat – sifat  SCC</w:t>
      </w:r>
    </w:p>
    <w:p w:rsidR="00B43A91" w:rsidRPr="00CC087B" w:rsidRDefault="00B43A91" w:rsidP="00CC087B">
      <w:pPr>
        <w:jc w:val="both"/>
        <w:rPr>
          <w:sz w:val="22"/>
          <w:szCs w:val="22"/>
        </w:rPr>
      </w:pPr>
      <w:r w:rsidRPr="00CC087B">
        <w:rPr>
          <w:sz w:val="22"/>
          <w:szCs w:val="22"/>
        </w:rPr>
        <w:tab/>
        <w:t>Kriteria workability dari campuran yang baik pada Self compacting concrete (SCC) adalah mampu memenuhi kebutuhan tersebut(EFNARC @2002) :</w:t>
      </w:r>
    </w:p>
    <w:p w:rsidR="00B43A91" w:rsidRPr="00CC087B" w:rsidRDefault="00B43A91" w:rsidP="00413EEB">
      <w:pPr>
        <w:pStyle w:val="ListParagraph"/>
        <w:numPr>
          <w:ilvl w:val="0"/>
          <w:numId w:val="4"/>
        </w:numPr>
        <w:spacing w:line="240" w:lineRule="auto"/>
        <w:jc w:val="both"/>
        <w:rPr>
          <w:rFonts w:ascii="Times New Roman" w:hAnsi="Times New Roman"/>
        </w:rPr>
      </w:pPr>
      <w:r w:rsidRPr="00CC087B">
        <w:rPr>
          <w:rFonts w:ascii="Times New Roman" w:hAnsi="Times New Roman"/>
        </w:rPr>
        <w:t>Filingability, kemampuan campuran beton untuk mengisi ruangan</w:t>
      </w:r>
    </w:p>
    <w:p w:rsidR="00B43A91" w:rsidRPr="00CC087B" w:rsidRDefault="00B43A91" w:rsidP="00413EEB">
      <w:pPr>
        <w:pStyle w:val="ListParagraph"/>
        <w:numPr>
          <w:ilvl w:val="0"/>
          <w:numId w:val="4"/>
        </w:numPr>
        <w:spacing w:line="240" w:lineRule="auto"/>
        <w:jc w:val="both"/>
        <w:rPr>
          <w:rFonts w:ascii="Times New Roman" w:hAnsi="Times New Roman"/>
        </w:rPr>
      </w:pPr>
      <w:r w:rsidRPr="00CC087B">
        <w:rPr>
          <w:rFonts w:ascii="Times New Roman" w:hAnsi="Times New Roman"/>
        </w:rPr>
        <w:t>Passingability,kemampuan campuran beton untuk melewati struktur yang rapat</w:t>
      </w:r>
    </w:p>
    <w:p w:rsidR="00B43A91" w:rsidRPr="00CC087B" w:rsidRDefault="00B43A91" w:rsidP="00413EEB">
      <w:pPr>
        <w:pStyle w:val="ListParagraph"/>
        <w:numPr>
          <w:ilvl w:val="0"/>
          <w:numId w:val="4"/>
        </w:numPr>
        <w:spacing w:after="0" w:line="240" w:lineRule="auto"/>
        <w:jc w:val="both"/>
        <w:rPr>
          <w:rFonts w:ascii="Times New Roman" w:hAnsi="Times New Roman"/>
        </w:rPr>
      </w:pPr>
      <w:r w:rsidRPr="00CC087B">
        <w:rPr>
          <w:rFonts w:ascii="Times New Roman" w:hAnsi="Times New Roman"/>
        </w:rPr>
        <w:t>Segregation resistance,ketahanan campuran beton segar terhadar segregasi</w:t>
      </w:r>
    </w:p>
    <w:p w:rsidR="00B43A91" w:rsidRPr="00CC087B" w:rsidRDefault="00B43A91" w:rsidP="00413EEB">
      <w:pPr>
        <w:pStyle w:val="ListParagraph"/>
        <w:numPr>
          <w:ilvl w:val="0"/>
          <w:numId w:val="4"/>
        </w:numPr>
        <w:spacing w:after="0" w:line="240" w:lineRule="auto"/>
        <w:jc w:val="both"/>
        <w:rPr>
          <w:rFonts w:ascii="Times New Roman" w:hAnsi="Times New Roman"/>
        </w:rPr>
      </w:pPr>
    </w:p>
    <w:p w:rsidR="00B43A91" w:rsidRPr="00CC087B" w:rsidRDefault="00B43A91" w:rsidP="00CC087B">
      <w:pPr>
        <w:jc w:val="both"/>
        <w:rPr>
          <w:b/>
          <w:sz w:val="22"/>
          <w:szCs w:val="22"/>
        </w:rPr>
      </w:pPr>
      <w:r w:rsidRPr="00CC087B">
        <w:rPr>
          <w:b/>
          <w:sz w:val="22"/>
          <w:szCs w:val="22"/>
        </w:rPr>
        <w:t>2.3 Definisi Bahan Tambah</w:t>
      </w:r>
    </w:p>
    <w:p w:rsidR="00B43A91" w:rsidRPr="00CC087B" w:rsidRDefault="00B43A91" w:rsidP="00CC087B">
      <w:pPr>
        <w:jc w:val="both"/>
        <w:rPr>
          <w:noProof/>
          <w:color w:val="000000"/>
          <w:sz w:val="22"/>
          <w:szCs w:val="22"/>
        </w:rPr>
      </w:pPr>
      <w:r w:rsidRPr="00CC087B">
        <w:rPr>
          <w:sz w:val="22"/>
          <w:szCs w:val="22"/>
        </w:rPr>
        <w:tab/>
        <w:t xml:space="preserve">Bahan tambah </w:t>
      </w:r>
      <w:r w:rsidRPr="00CC087B">
        <w:rPr>
          <w:noProof/>
          <w:color w:val="000000"/>
          <w:sz w:val="22"/>
          <w:szCs w:val="22"/>
        </w:rPr>
        <w:t>Bahan  kimia  pembantu  (chemical  admixtures)  dan  bahan  tambahan  (additivies)  kepada  beton pengaruhnya cukup besar pada beton sehingga banyak digunakan produk bahan kimia pembantu  yang komersial, jenisnya sering dikombinasikan. (Nugraha P, 2007).</w:t>
      </w:r>
    </w:p>
    <w:p w:rsidR="00B43A91" w:rsidRPr="00CC087B" w:rsidRDefault="00B43A91" w:rsidP="00CC087B">
      <w:pPr>
        <w:jc w:val="both"/>
        <w:rPr>
          <w:noProof/>
          <w:color w:val="000000"/>
          <w:sz w:val="22"/>
          <w:szCs w:val="22"/>
        </w:rPr>
      </w:pPr>
      <w:r w:rsidRPr="00CC087B">
        <w:rPr>
          <w:noProof/>
          <w:color w:val="000000"/>
          <w:sz w:val="22"/>
          <w:szCs w:val="22"/>
        </w:rPr>
        <w:t>Bahan tambah tambah yang digunakan ini biasanya dibedakan menjadi dua yang bersifat kimiawi (chemical admixture) dan Bahan tambah yang bersifat mineral(additive),Bahan tambah admixture ditambahkan saat pengadukan pelaksanaan pengecoran sedangkan bahan tambah aditive ditambahkan saat pengadukan dilaksanankan.</w:t>
      </w:r>
    </w:p>
    <w:p w:rsidR="00B43A91" w:rsidRPr="00CC087B" w:rsidRDefault="00B43A91" w:rsidP="00CC087B">
      <w:pPr>
        <w:jc w:val="both"/>
        <w:rPr>
          <w:noProof/>
          <w:color w:val="000000"/>
          <w:sz w:val="22"/>
          <w:szCs w:val="22"/>
        </w:rPr>
      </w:pPr>
      <w:r w:rsidRPr="00CC087B">
        <w:rPr>
          <w:noProof/>
          <w:color w:val="000000"/>
          <w:sz w:val="22"/>
          <w:szCs w:val="22"/>
        </w:rPr>
        <w:t>Bahan tambah admixture lebih banyak dipakai untuk memperbaiki kinerja pelaksanaan sedangkan bahan tambah aditive lebih bersifat penyemenan dan digunakan untuk perbaikan kinerja kekuatannya.(Tri Mulyono,204)</w:t>
      </w:r>
    </w:p>
    <w:p w:rsidR="00B43A91" w:rsidRPr="00CC087B" w:rsidRDefault="00B43A91" w:rsidP="00CC087B">
      <w:pPr>
        <w:jc w:val="both"/>
        <w:rPr>
          <w:b/>
          <w:noProof/>
          <w:color w:val="000000"/>
          <w:sz w:val="22"/>
          <w:szCs w:val="22"/>
        </w:rPr>
      </w:pPr>
      <w:r w:rsidRPr="00CC087B">
        <w:rPr>
          <w:b/>
          <w:noProof/>
          <w:color w:val="000000"/>
          <w:sz w:val="22"/>
          <w:szCs w:val="22"/>
        </w:rPr>
        <w:t>2.4 Jenis- Jenis Bahan Tambah</w:t>
      </w:r>
    </w:p>
    <w:p w:rsidR="00B43A91" w:rsidRPr="00CC087B" w:rsidRDefault="00B43A91" w:rsidP="00CC087B">
      <w:pPr>
        <w:jc w:val="both"/>
        <w:rPr>
          <w:sz w:val="22"/>
          <w:szCs w:val="22"/>
        </w:rPr>
      </w:pPr>
      <w:r w:rsidRPr="00CC087B">
        <w:rPr>
          <w:noProof/>
          <w:color w:val="000000"/>
          <w:sz w:val="22"/>
          <w:szCs w:val="22"/>
        </w:rPr>
        <w:t>Menurut standar ASTM. C. 494 (1995: .254) terdapat beberapa tipe bahan</w:t>
      </w:r>
    </w:p>
    <w:p w:rsidR="00B43A91" w:rsidRPr="00CC087B" w:rsidRDefault="00B43A91" w:rsidP="00CC087B">
      <w:pPr>
        <w:jc w:val="both"/>
        <w:rPr>
          <w:noProof/>
          <w:color w:val="000000"/>
          <w:sz w:val="22"/>
          <w:szCs w:val="22"/>
        </w:rPr>
      </w:pPr>
      <w:r w:rsidRPr="00CC087B">
        <w:rPr>
          <w:noProof/>
          <w:color w:val="000000"/>
          <w:sz w:val="22"/>
          <w:szCs w:val="22"/>
        </w:rPr>
        <w:t>tambah kimia, antara lain :</w:t>
      </w:r>
    </w:p>
    <w:p w:rsidR="00B43A91" w:rsidRPr="00CC087B" w:rsidRDefault="00B43A91" w:rsidP="00CC087B">
      <w:pPr>
        <w:rPr>
          <w:sz w:val="22"/>
          <w:szCs w:val="22"/>
        </w:rPr>
      </w:pPr>
    </w:p>
    <w:p w:rsidR="00B43A91" w:rsidRPr="00CC087B" w:rsidRDefault="00B43A91" w:rsidP="00CC087B">
      <w:pPr>
        <w:jc w:val="both"/>
        <w:rPr>
          <w:b/>
          <w:noProof/>
          <w:color w:val="000000"/>
          <w:sz w:val="22"/>
          <w:szCs w:val="22"/>
        </w:rPr>
      </w:pPr>
      <w:r w:rsidRPr="00CC087B">
        <w:rPr>
          <w:b/>
          <w:noProof/>
          <w:color w:val="000000"/>
          <w:sz w:val="22"/>
          <w:szCs w:val="22"/>
        </w:rPr>
        <w:t>a.Tipe A “Water-Reducing Admixtures</w:t>
      </w:r>
    </w:p>
    <w:p w:rsidR="00B43A91" w:rsidRPr="00CC087B" w:rsidRDefault="00B43A91" w:rsidP="00CC087B">
      <w:pPr>
        <w:ind w:firstLine="720"/>
        <w:jc w:val="both"/>
        <w:rPr>
          <w:noProof/>
          <w:color w:val="000000"/>
          <w:sz w:val="22"/>
          <w:szCs w:val="22"/>
        </w:rPr>
      </w:pPr>
      <w:r w:rsidRPr="00CC087B">
        <w:rPr>
          <w:rFonts w:ascii="Times New Roman,Italic" w:hAnsi="Times New Roman,Italic" w:cs="Times New Roman,Italic"/>
          <w:noProof/>
          <w:color w:val="000000"/>
          <w:sz w:val="22"/>
          <w:szCs w:val="22"/>
        </w:rPr>
        <w:t xml:space="preserve">Water-Reducing Admixtures </w:t>
      </w:r>
      <w:r w:rsidRPr="00CC087B">
        <w:rPr>
          <w:noProof/>
          <w:color w:val="000000"/>
          <w:sz w:val="22"/>
          <w:szCs w:val="22"/>
        </w:rPr>
        <w:t>adalah  bahan  tambah  yang  pencampur  yang  diperlukan  untuk  menghasilkan  beton  dengan  tertentu Bahan tambah inipada umumnya mengurangi pemakaian air sebanyak 5% -</w:t>
      </w:r>
      <w:r w:rsidRPr="00CC087B">
        <w:rPr>
          <w:sz w:val="22"/>
          <w:szCs w:val="22"/>
        </w:rPr>
        <w:t xml:space="preserve"> </w:t>
      </w:r>
      <w:r w:rsidRPr="00CC087B">
        <w:rPr>
          <w:noProof/>
          <w:color w:val="000000"/>
          <w:sz w:val="22"/>
          <w:szCs w:val="22"/>
        </w:rPr>
        <w:t>12% dari pemakaian pada desain mix beton normal.Penggunaan bahan tambah</w:t>
      </w:r>
      <w:r w:rsidRPr="00CC087B">
        <w:rPr>
          <w:sz w:val="22"/>
          <w:szCs w:val="22"/>
        </w:rPr>
        <w:t xml:space="preserve"> </w:t>
      </w:r>
      <w:r w:rsidRPr="00CC087B">
        <w:rPr>
          <w:noProof/>
          <w:color w:val="000000"/>
          <w:sz w:val="22"/>
          <w:szCs w:val="22"/>
        </w:rPr>
        <w:t>ini harus memperhatikan pengaruhnya pada waktu ikat (setting) beton segar yang</w:t>
      </w:r>
      <w:r w:rsidRPr="00CC087B">
        <w:rPr>
          <w:sz w:val="22"/>
          <w:szCs w:val="22"/>
        </w:rPr>
        <w:t xml:space="preserve"> </w:t>
      </w:r>
      <w:r w:rsidRPr="00CC087B">
        <w:rPr>
          <w:noProof/>
          <w:color w:val="000000"/>
          <w:sz w:val="22"/>
          <w:szCs w:val="22"/>
        </w:rPr>
        <w:t>pada  umumnya  akan  menjadi  lebih  cepat  dari  beton  finishing  harus  dipersiapkan dengan  baik  supaya  tidak  terlambat  diselesaikan</w:t>
      </w:r>
    </w:p>
    <w:p w:rsidR="00B43A91" w:rsidRPr="00CC087B" w:rsidRDefault="00B43A91" w:rsidP="00CC087B">
      <w:pPr>
        <w:ind w:firstLine="720"/>
        <w:jc w:val="both"/>
        <w:rPr>
          <w:sz w:val="22"/>
          <w:szCs w:val="22"/>
        </w:rPr>
      </w:pPr>
    </w:p>
    <w:p w:rsidR="00B43A91" w:rsidRPr="00CC087B" w:rsidRDefault="00B43A91" w:rsidP="00CC087B">
      <w:pPr>
        <w:jc w:val="both"/>
        <w:rPr>
          <w:b/>
          <w:noProof/>
          <w:color w:val="000000"/>
          <w:sz w:val="22"/>
          <w:szCs w:val="22"/>
        </w:rPr>
      </w:pPr>
      <w:r w:rsidRPr="00CC087B">
        <w:rPr>
          <w:b/>
          <w:noProof/>
          <w:color w:val="000000"/>
          <w:sz w:val="22"/>
          <w:szCs w:val="22"/>
        </w:rPr>
        <w:t>b.Tipe B “Retarding Admixtures</w:t>
      </w:r>
    </w:p>
    <w:p w:rsidR="00B43A91" w:rsidRPr="00CC087B" w:rsidRDefault="00B43A91" w:rsidP="00CC087B">
      <w:pPr>
        <w:ind w:firstLine="720"/>
        <w:jc w:val="both"/>
        <w:rPr>
          <w:noProof/>
          <w:color w:val="000000"/>
          <w:sz w:val="22"/>
          <w:szCs w:val="22"/>
        </w:rPr>
      </w:pPr>
      <w:r w:rsidRPr="00CC087B">
        <w:rPr>
          <w:rFonts w:ascii="Times New Roman,Italic" w:hAnsi="Times New Roman,Italic" w:cs="Times New Roman,Italic"/>
          <w:noProof/>
          <w:color w:val="000000"/>
          <w:sz w:val="22"/>
          <w:szCs w:val="22"/>
        </w:rPr>
        <w:t xml:space="preserve">Retarding  Admixtures </w:t>
      </w:r>
      <w:r w:rsidRPr="00CC087B">
        <w:rPr>
          <w:noProof/>
          <w:color w:val="000000"/>
          <w:sz w:val="22"/>
          <w:szCs w:val="22"/>
        </w:rPr>
        <w:t>adalah  bahan  tambah  yang  berfungsi  untuk</w:t>
      </w:r>
      <w:r w:rsidRPr="00CC087B">
        <w:rPr>
          <w:sz w:val="22"/>
          <w:szCs w:val="22"/>
        </w:rPr>
        <w:t xml:space="preserve"> </w:t>
      </w:r>
      <w:r w:rsidRPr="00CC087B">
        <w:rPr>
          <w:noProof/>
          <w:color w:val="000000"/>
          <w:sz w:val="22"/>
          <w:szCs w:val="22"/>
        </w:rPr>
        <w:t>menghambat  waktu  pengikatan  beton.  Penggunaanya  untuk  menunda  pengikatan beton (setting time) misalnya karena kondisi cuaca yang panas, atau</w:t>
      </w:r>
      <w:r w:rsidRPr="00CC087B">
        <w:rPr>
          <w:sz w:val="22"/>
          <w:szCs w:val="22"/>
        </w:rPr>
        <w:t xml:space="preserve"> </w:t>
      </w:r>
      <w:r w:rsidRPr="00CC087B">
        <w:rPr>
          <w:noProof/>
          <w:color w:val="000000"/>
          <w:sz w:val="22"/>
          <w:szCs w:val="22"/>
        </w:rPr>
        <w:t xml:space="preserve">memperpanjang  waktu  untuk  pemadatan  untuk menghindari  </w:t>
      </w:r>
      <w:r w:rsidRPr="00CC087B">
        <w:rPr>
          <w:rFonts w:ascii="Times New Roman,Italic" w:hAnsi="Times New Roman,Italic" w:cs="Times New Roman,Italic"/>
          <w:noProof/>
          <w:color w:val="000000"/>
          <w:sz w:val="22"/>
          <w:szCs w:val="22"/>
        </w:rPr>
        <w:t xml:space="preserve">cold  </w:t>
      </w:r>
      <w:r w:rsidRPr="00CC087B">
        <w:rPr>
          <w:noProof/>
          <w:color w:val="000000"/>
          <w:sz w:val="22"/>
          <w:szCs w:val="22"/>
        </w:rPr>
        <w:t xml:space="preserve">menghindari  dampak  penurunan  saat  beton  segar  pada  saat  dilaksanakan.  Bahan  tambah  dengan  fungsi  retarding  digunakan  utama  menunda  waktu </w:t>
      </w:r>
      <w:r w:rsidRPr="00CC087B">
        <w:rPr>
          <w:rFonts w:ascii="Times New Roman,Italic" w:hAnsi="Times New Roman,Italic" w:cs="Times New Roman,Italic"/>
          <w:noProof/>
          <w:color w:val="000000"/>
          <w:sz w:val="22"/>
          <w:szCs w:val="22"/>
        </w:rPr>
        <w:t xml:space="preserve">initial </w:t>
      </w:r>
      <w:r w:rsidRPr="00CC087B">
        <w:rPr>
          <w:noProof/>
          <w:color w:val="000000"/>
          <w:sz w:val="22"/>
          <w:szCs w:val="22"/>
        </w:rPr>
        <w:t xml:space="preserve">dan </w:t>
      </w:r>
      <w:r w:rsidRPr="00CC087B">
        <w:rPr>
          <w:rFonts w:ascii="Times New Roman,Italic" w:hAnsi="Times New Roman,Italic" w:cs="Times New Roman,Italic"/>
          <w:noProof/>
          <w:color w:val="000000"/>
          <w:sz w:val="22"/>
          <w:szCs w:val="22"/>
        </w:rPr>
        <w:t xml:space="preserve">final  setting </w:t>
      </w:r>
      <w:r w:rsidRPr="00CC087B">
        <w:rPr>
          <w:noProof/>
          <w:color w:val="000000"/>
          <w:sz w:val="22"/>
          <w:szCs w:val="22"/>
        </w:rPr>
        <w:t xml:space="preserve">dari  adukan  beton  segar,  </w:t>
      </w:r>
    </w:p>
    <w:p w:rsidR="00B43A91" w:rsidRPr="00CC087B" w:rsidRDefault="00B43A91" w:rsidP="00CC087B">
      <w:pPr>
        <w:jc w:val="both"/>
        <w:rPr>
          <w:sz w:val="22"/>
          <w:szCs w:val="22"/>
        </w:rPr>
      </w:pPr>
    </w:p>
    <w:p w:rsidR="00B43A91" w:rsidRPr="00CC087B" w:rsidRDefault="00B43A91" w:rsidP="00CC087B">
      <w:pPr>
        <w:rPr>
          <w:b/>
          <w:noProof/>
          <w:color w:val="000000"/>
          <w:sz w:val="22"/>
          <w:szCs w:val="22"/>
        </w:rPr>
      </w:pPr>
      <w:r w:rsidRPr="00CC087B">
        <w:rPr>
          <w:b/>
          <w:noProof/>
          <w:color w:val="000000"/>
          <w:sz w:val="22"/>
          <w:szCs w:val="22"/>
        </w:rPr>
        <w:t>c.Tipe C “Accelerating Admixtures”</w:t>
      </w:r>
    </w:p>
    <w:p w:rsidR="00B43A91" w:rsidRPr="00CC087B" w:rsidRDefault="00B43A91" w:rsidP="00CC087B">
      <w:pPr>
        <w:rPr>
          <w:sz w:val="22"/>
          <w:szCs w:val="22"/>
        </w:rPr>
      </w:pPr>
    </w:p>
    <w:p w:rsidR="00B43A91" w:rsidRPr="00CC087B" w:rsidRDefault="00B43A91" w:rsidP="00CC087B">
      <w:pPr>
        <w:ind w:firstLine="720"/>
        <w:jc w:val="both"/>
        <w:rPr>
          <w:noProof/>
          <w:color w:val="000000"/>
          <w:sz w:val="22"/>
          <w:szCs w:val="22"/>
        </w:rPr>
      </w:pPr>
      <w:r w:rsidRPr="00CC087B">
        <w:rPr>
          <w:rFonts w:ascii="Times New Roman,Italic" w:hAnsi="Times New Roman,Italic" w:cs="Times New Roman,Italic"/>
          <w:noProof/>
          <w:color w:val="000000"/>
          <w:sz w:val="22"/>
          <w:szCs w:val="22"/>
        </w:rPr>
        <w:t xml:space="preserve">Accelerating  Admixtures </w:t>
      </w:r>
      <w:r w:rsidRPr="00CC087B">
        <w:rPr>
          <w:noProof/>
          <w:color w:val="000000"/>
          <w:sz w:val="22"/>
          <w:szCs w:val="22"/>
        </w:rPr>
        <w:t>adalah  bahan  tambah  yang  berfunsi  mempercepat  pengikatan  dan  pengembangan  kekuatan  awal  beton digunkan  untuk  mengurangi  lamanya waktu pengeringan (</w:t>
      </w:r>
      <w:r w:rsidRPr="00CC087B">
        <w:rPr>
          <w:rFonts w:ascii="Times New Roman,Italic" w:hAnsi="Times New Roman,Italic" w:cs="Times New Roman,Italic"/>
          <w:noProof/>
          <w:color w:val="000000"/>
          <w:sz w:val="22"/>
          <w:szCs w:val="22"/>
        </w:rPr>
        <w:t>hidrasi),</w:t>
      </w:r>
      <w:r w:rsidRPr="00CC087B">
        <w:rPr>
          <w:noProof/>
          <w:color w:val="000000"/>
          <w:sz w:val="22"/>
          <w:szCs w:val="22"/>
        </w:rPr>
        <w:t xml:space="preserve">mempercepat pencapaian kekuatan beton.Bahan tambah dengan fungsi </w:t>
      </w:r>
      <w:r w:rsidRPr="00CC087B">
        <w:rPr>
          <w:rFonts w:ascii="Times New Roman,Italic" w:hAnsi="Times New Roman,Italic" w:cs="Times New Roman,Italic"/>
          <w:noProof/>
          <w:color w:val="000000"/>
          <w:sz w:val="22"/>
          <w:szCs w:val="22"/>
        </w:rPr>
        <w:t xml:space="preserve">accelerating </w:t>
      </w:r>
      <w:r w:rsidRPr="00CC087B">
        <w:rPr>
          <w:noProof/>
          <w:color w:val="000000"/>
          <w:sz w:val="22"/>
          <w:szCs w:val="22"/>
        </w:rPr>
        <w:t>digunakan dengan tujuan utama mendapatkan  kekuatan awal  yang  lebih  tinggi  pada  beton  yang  misalkan jika elemen struktur beton  yang diperlukan untuk segera dibebani oleh</w:t>
      </w:r>
      <w:r w:rsidRPr="00CC087B">
        <w:rPr>
          <w:sz w:val="22"/>
          <w:szCs w:val="22"/>
        </w:rPr>
        <w:t xml:space="preserve"> </w:t>
      </w:r>
      <w:r w:rsidRPr="00CC087B">
        <w:rPr>
          <w:noProof/>
          <w:color w:val="000000"/>
          <w:sz w:val="22"/>
          <w:szCs w:val="22"/>
        </w:rPr>
        <w:t>pekerjaan berikutnya dalam kaitan dengan waktu pelaksanaan.</w:t>
      </w:r>
    </w:p>
    <w:p w:rsidR="00B43A91" w:rsidRPr="00CC087B" w:rsidRDefault="00B43A91" w:rsidP="00CC087B">
      <w:pPr>
        <w:ind w:firstLine="720"/>
        <w:jc w:val="both"/>
        <w:rPr>
          <w:sz w:val="22"/>
          <w:szCs w:val="22"/>
        </w:rPr>
      </w:pPr>
    </w:p>
    <w:p w:rsidR="00B43A91" w:rsidRPr="00CC087B" w:rsidRDefault="00B43A91" w:rsidP="00CC087B">
      <w:pPr>
        <w:jc w:val="both"/>
        <w:rPr>
          <w:b/>
          <w:noProof/>
          <w:color w:val="000000"/>
          <w:sz w:val="22"/>
          <w:szCs w:val="22"/>
        </w:rPr>
      </w:pPr>
      <w:r w:rsidRPr="00CC087B">
        <w:rPr>
          <w:b/>
          <w:noProof/>
          <w:color w:val="000000"/>
          <w:sz w:val="22"/>
          <w:szCs w:val="22"/>
        </w:rPr>
        <w:t>d.Tipe D “Water Reducing and Retarding Admixtures</w:t>
      </w:r>
    </w:p>
    <w:p w:rsidR="00B43A91" w:rsidRPr="00CC087B" w:rsidRDefault="00B43A91" w:rsidP="00CC087B">
      <w:pPr>
        <w:ind w:firstLine="720"/>
        <w:jc w:val="both"/>
        <w:rPr>
          <w:sz w:val="22"/>
          <w:szCs w:val="22"/>
        </w:rPr>
      </w:pPr>
      <w:r w:rsidRPr="00CC087B">
        <w:rPr>
          <w:rFonts w:ascii="Times New Roman,Italic" w:hAnsi="Times New Roman,Italic" w:cs="Times New Roman,Italic"/>
          <w:noProof/>
          <w:color w:val="000000"/>
          <w:sz w:val="22"/>
          <w:szCs w:val="22"/>
        </w:rPr>
        <w:t xml:space="preserve">Water  Reducing  and  Retarding  Admixtures </w:t>
      </w:r>
      <w:r w:rsidRPr="00CC087B">
        <w:rPr>
          <w:noProof/>
          <w:color w:val="000000"/>
          <w:sz w:val="22"/>
          <w:szCs w:val="22"/>
        </w:rPr>
        <w:t>adalah  bahan  tambah  berfungsi ganda  yaitu mengurangi jumlah air pencampur  yang diperlukan menghasilkan  beton  dengan  konsistensi  tertentu  dan  menghambat  awal.Jenis bahan tambah  yang berfungsi  ganda  yaitu  untuk mengurangi air pengaduk yang diperlukan pada beton tetapi tetap memperoleh adukan dengan</w:t>
      </w:r>
      <w:r w:rsidRPr="00CC087B">
        <w:rPr>
          <w:sz w:val="22"/>
          <w:szCs w:val="22"/>
        </w:rPr>
        <w:t xml:space="preserve"> </w:t>
      </w:r>
      <w:r w:rsidRPr="00CC087B">
        <w:rPr>
          <w:noProof/>
          <w:color w:val="000000"/>
          <w:sz w:val="22"/>
          <w:szCs w:val="22"/>
        </w:rPr>
        <w:t>konsistensi tertentu sekaligus  memperlambat  proses  pengikatan  awal  pengerasan beton. Dengan menambahkan bahan ini ke dalam beton, maka jumlah</w:t>
      </w:r>
      <w:r w:rsidRPr="00CC087B">
        <w:rPr>
          <w:sz w:val="22"/>
          <w:szCs w:val="22"/>
        </w:rPr>
        <w:t xml:space="preserve"> </w:t>
      </w:r>
      <w:r w:rsidRPr="00CC087B">
        <w:rPr>
          <w:noProof/>
          <w:color w:val="000000"/>
          <w:sz w:val="22"/>
          <w:szCs w:val="22"/>
        </w:rPr>
        <w:t>semen  dapat  dikurangi  sebanding  dengan  jumlah  air  yang  berbentuk  cair  sehingga  dalam  perencanaan  jumlah  air  pengaduk  berat admixture ini harus ditambahkan sebagai berat air total pada beton.</w:t>
      </w:r>
    </w:p>
    <w:p w:rsidR="00B43A91" w:rsidRPr="00CC087B" w:rsidRDefault="00B43A91" w:rsidP="00CC087B">
      <w:pPr>
        <w:rPr>
          <w:sz w:val="22"/>
          <w:szCs w:val="22"/>
        </w:rPr>
      </w:pPr>
    </w:p>
    <w:p w:rsidR="00B43A91" w:rsidRPr="00CC087B" w:rsidRDefault="00B43A91" w:rsidP="00CC087B">
      <w:pPr>
        <w:jc w:val="both"/>
        <w:rPr>
          <w:b/>
          <w:noProof/>
          <w:color w:val="000000"/>
          <w:sz w:val="22"/>
          <w:szCs w:val="22"/>
        </w:rPr>
      </w:pPr>
      <w:r w:rsidRPr="00CC087B">
        <w:rPr>
          <w:b/>
          <w:noProof/>
          <w:color w:val="000000"/>
          <w:sz w:val="22"/>
          <w:szCs w:val="22"/>
        </w:rPr>
        <w:t>e.Tipe E “Water Reducing and Accelerating Admixtures</w:t>
      </w:r>
    </w:p>
    <w:p w:rsidR="00B43A91" w:rsidRPr="00CC087B" w:rsidRDefault="00B43A91" w:rsidP="00CC087B">
      <w:pPr>
        <w:ind w:firstLine="720"/>
        <w:jc w:val="both"/>
        <w:rPr>
          <w:sz w:val="22"/>
          <w:szCs w:val="22"/>
        </w:rPr>
      </w:pPr>
      <w:r w:rsidRPr="00CC087B">
        <w:rPr>
          <w:rFonts w:ascii="Times New Roman,Italic" w:hAnsi="Times New Roman,Italic" w:cs="Times New Roman,Italic"/>
          <w:noProof/>
          <w:color w:val="000000"/>
          <w:sz w:val="22"/>
          <w:szCs w:val="22"/>
        </w:rPr>
        <w:t xml:space="preserve">Water  Reducing  and  Accelerating  Admixtures </w:t>
      </w:r>
      <w:r w:rsidRPr="00CC087B">
        <w:rPr>
          <w:noProof/>
          <w:color w:val="000000"/>
          <w:sz w:val="22"/>
          <w:szCs w:val="22"/>
        </w:rPr>
        <w:t>adalah  bahan  berfungsi ganda  yaitu mengurangi jumlah air pencampur  yang diperlukan menghasilkan  beton  dengan  konsistensi  tertentu  dan  menghambat  awal.Jenis bahan tambah  yang berfungsi  ganda  yaitu  untuk mengurangi air pengaduk yang diperlukan pada beton tetapi tetap memperoleh adukan dengan</w:t>
      </w:r>
      <w:r w:rsidRPr="00CC087B">
        <w:rPr>
          <w:sz w:val="22"/>
          <w:szCs w:val="22"/>
        </w:rPr>
        <w:t xml:space="preserve"> </w:t>
      </w:r>
      <w:r w:rsidRPr="00CC087B">
        <w:rPr>
          <w:noProof/>
          <w:color w:val="000000"/>
          <w:sz w:val="22"/>
          <w:szCs w:val="22"/>
        </w:rPr>
        <w:t>konsistensi tertentu  sekaligus  mempercepat  proses  pengikatan  awal  pengerasan  beton.  Beton  yang  ditambah  dengan  bahan  tambah  dihasilkan beton dengan waktu pengikatan yang cepat serta kadar air yang rendah</w:t>
      </w:r>
      <w:r w:rsidRPr="00CC087B">
        <w:rPr>
          <w:sz w:val="22"/>
          <w:szCs w:val="22"/>
        </w:rPr>
        <w:t xml:space="preserve"> </w:t>
      </w:r>
      <w:r w:rsidRPr="00CC087B">
        <w:rPr>
          <w:noProof/>
          <w:color w:val="000000"/>
          <w:sz w:val="22"/>
          <w:szCs w:val="22"/>
        </w:rPr>
        <w:t xml:space="preserve">tetapi tetap </w:t>
      </w:r>
      <w:r w:rsidRPr="00CC087B">
        <w:rPr>
          <w:rFonts w:ascii="Times New Roman,Italic" w:hAnsi="Times New Roman,Italic" w:cs="Times New Roman,Italic"/>
          <w:noProof/>
          <w:color w:val="000000"/>
          <w:sz w:val="22"/>
          <w:szCs w:val="22"/>
        </w:rPr>
        <w:t xml:space="preserve">workable. Dengan menggunakan  bahan  ini  diinginkan  </w:t>
      </w:r>
      <w:r w:rsidRPr="00CC087B">
        <w:rPr>
          <w:noProof/>
          <w:color w:val="000000"/>
          <w:sz w:val="22"/>
          <w:szCs w:val="22"/>
        </w:rPr>
        <w:t>mempunyai kuat tekan tinggi dengan waktu pengikatan  yang lebih cepat mempunyai kekuatan awal yang tinggi).</w:t>
      </w:r>
    </w:p>
    <w:p w:rsidR="00B43A91" w:rsidRPr="00CC087B" w:rsidRDefault="00B43A91" w:rsidP="00CC087B">
      <w:pPr>
        <w:jc w:val="both"/>
        <w:rPr>
          <w:noProof/>
          <w:color w:val="000000"/>
          <w:sz w:val="22"/>
          <w:szCs w:val="22"/>
        </w:rPr>
      </w:pPr>
    </w:p>
    <w:p w:rsidR="00B43A91" w:rsidRPr="00CC087B" w:rsidRDefault="00B43A91" w:rsidP="00CC087B">
      <w:pPr>
        <w:rPr>
          <w:b/>
          <w:noProof/>
          <w:color w:val="000000"/>
          <w:sz w:val="22"/>
          <w:szCs w:val="22"/>
        </w:rPr>
      </w:pPr>
      <w:r w:rsidRPr="00CC087B">
        <w:rPr>
          <w:b/>
          <w:noProof/>
          <w:color w:val="000000"/>
          <w:sz w:val="22"/>
          <w:szCs w:val="22"/>
        </w:rPr>
        <w:t>f.Tipe F “Water Reducing High Range Admixtures”</w:t>
      </w:r>
    </w:p>
    <w:p w:rsidR="00B43A91" w:rsidRPr="00CC087B" w:rsidRDefault="00B43A91" w:rsidP="00CC087B">
      <w:pPr>
        <w:rPr>
          <w:sz w:val="22"/>
          <w:szCs w:val="22"/>
        </w:rPr>
      </w:pPr>
    </w:p>
    <w:p w:rsidR="00B43A91" w:rsidRPr="00CC087B" w:rsidRDefault="00B43A91" w:rsidP="00CC087B">
      <w:pPr>
        <w:ind w:firstLine="720"/>
        <w:jc w:val="both"/>
        <w:rPr>
          <w:noProof/>
          <w:color w:val="000000"/>
          <w:sz w:val="22"/>
          <w:szCs w:val="22"/>
        </w:rPr>
      </w:pPr>
      <w:r w:rsidRPr="00CC087B">
        <w:rPr>
          <w:rFonts w:ascii="Times New Roman,Italic" w:hAnsi="Times New Roman,Italic" w:cs="Times New Roman,Italic"/>
          <w:noProof/>
          <w:color w:val="000000"/>
          <w:sz w:val="22"/>
          <w:szCs w:val="22"/>
        </w:rPr>
        <w:t xml:space="preserve">Water  Reducing  High  Range  Admixtures </w:t>
      </w:r>
      <w:r w:rsidRPr="00CC087B">
        <w:rPr>
          <w:noProof/>
          <w:color w:val="000000"/>
          <w:sz w:val="22"/>
          <w:szCs w:val="22"/>
        </w:rPr>
        <w:t>adalah  bahan  tambah  berfungsi  untuk  mengurangi  jumlah  air  pencampur  yang  diperlukan  menghasilkan beton dengan kondisi tertentu, sebanyak 12% atau lebih.Bahan tambah dengan fungsi HRWR digunakan untuk mendapatkan tingkat</w:t>
      </w:r>
      <w:r w:rsidRPr="00CC087B">
        <w:rPr>
          <w:sz w:val="22"/>
          <w:szCs w:val="22"/>
        </w:rPr>
        <w:t xml:space="preserve"> </w:t>
      </w:r>
      <w:r w:rsidRPr="00CC087B">
        <w:rPr>
          <w:noProof/>
          <w:color w:val="000000"/>
          <w:sz w:val="22"/>
          <w:szCs w:val="22"/>
        </w:rPr>
        <w:t>konsistensi yang diinginkan atau ditetapkan spesifikasi dengan mengurangi berat</w:t>
      </w:r>
      <w:r w:rsidRPr="00CC087B">
        <w:rPr>
          <w:sz w:val="22"/>
          <w:szCs w:val="22"/>
        </w:rPr>
        <w:t xml:space="preserve"> </w:t>
      </w:r>
      <w:r w:rsidRPr="00CC087B">
        <w:rPr>
          <w:noProof/>
          <w:color w:val="000000"/>
          <w:sz w:val="22"/>
          <w:szCs w:val="22"/>
        </w:rPr>
        <w:t>air  sebesar  12%  atau  lebih  (sampai  40%).  Tujuan  dan  dengan bahan tambah tipe A dengan pengurangan berat air &gt;12%. HRWR atau</w:t>
      </w:r>
      <w:r w:rsidRPr="00CC087B">
        <w:rPr>
          <w:sz w:val="22"/>
          <w:szCs w:val="22"/>
        </w:rPr>
        <w:t xml:space="preserve"> </w:t>
      </w:r>
      <w:r w:rsidRPr="00CC087B">
        <w:rPr>
          <w:noProof/>
          <w:color w:val="000000"/>
          <w:sz w:val="22"/>
          <w:szCs w:val="22"/>
        </w:rPr>
        <w:t>bahan tambah tipe F  pada  umumnya  diaplikasikan  atau  pengececoran.Dengan  menmbahkan  bahan  ini  ke  dalam  beton,  diinginkan  mengurangi  jumlah  air  pengaduk  dalam  jumlah  yang  cukup  tinggi  diharapkan kekuatan beton yang dihasilkan tinggi dengan jumlah air sedikit, tetapi</w:t>
      </w:r>
      <w:r w:rsidRPr="00CC087B">
        <w:rPr>
          <w:sz w:val="22"/>
          <w:szCs w:val="22"/>
        </w:rPr>
        <w:t xml:space="preserve"> </w:t>
      </w:r>
      <w:r w:rsidRPr="00CC087B">
        <w:rPr>
          <w:noProof/>
          <w:color w:val="000000"/>
          <w:sz w:val="22"/>
          <w:szCs w:val="22"/>
        </w:rPr>
        <w:t>tingkat kemudahan pekerjaan (workability beton) juga lebih tinggi. Bahan tambah</w:t>
      </w:r>
      <w:r w:rsidRPr="00CC087B">
        <w:rPr>
          <w:sz w:val="22"/>
          <w:szCs w:val="22"/>
        </w:rPr>
        <w:t xml:space="preserve"> </w:t>
      </w:r>
      <w:r w:rsidRPr="00CC087B">
        <w:rPr>
          <w:noProof/>
          <w:color w:val="000000"/>
          <w:sz w:val="22"/>
          <w:szCs w:val="22"/>
        </w:rPr>
        <w:t xml:space="preserve">jenis  ini  </w:t>
      </w:r>
      <w:r w:rsidRPr="00CC087B">
        <w:rPr>
          <w:noProof/>
          <w:color w:val="000000"/>
          <w:sz w:val="22"/>
          <w:szCs w:val="22"/>
        </w:rPr>
        <w:lastRenderedPageBreak/>
        <w:t>berupa superplasticizer.  Yang  termasuk  jenis</w:t>
      </w:r>
      <w:r w:rsidRPr="00CC087B">
        <w:rPr>
          <w:rFonts w:ascii="Times New Roman,Italic" w:hAnsi="Times New Roman,Italic" w:cs="Times New Roman,Italic"/>
          <w:noProof/>
          <w:color w:val="000000"/>
          <w:sz w:val="22"/>
          <w:szCs w:val="22"/>
        </w:rPr>
        <w:t xml:space="preserve"> kondensi  sulfonat  melamine  formaldehyde</w:t>
      </w:r>
      <w:r w:rsidRPr="00CC087B">
        <w:rPr>
          <w:noProof/>
          <w:color w:val="000000"/>
          <w:sz w:val="22"/>
          <w:szCs w:val="22"/>
        </w:rPr>
        <w:t xml:space="preserve">dengan  kandungan  klorida  </w:t>
      </w:r>
    </w:p>
    <w:p w:rsidR="00B43A91" w:rsidRPr="00CC087B" w:rsidRDefault="00B43A91" w:rsidP="00CC087B">
      <w:pPr>
        <w:jc w:val="both"/>
        <w:rPr>
          <w:b/>
          <w:sz w:val="22"/>
          <w:szCs w:val="22"/>
        </w:rPr>
      </w:pPr>
    </w:p>
    <w:p w:rsidR="00B43A91" w:rsidRPr="00CC087B" w:rsidRDefault="00B43A91" w:rsidP="00CC087B">
      <w:pPr>
        <w:jc w:val="both"/>
        <w:rPr>
          <w:b/>
          <w:noProof/>
          <w:color w:val="000000"/>
          <w:sz w:val="22"/>
          <w:szCs w:val="22"/>
        </w:rPr>
      </w:pPr>
      <w:r w:rsidRPr="00CC087B">
        <w:rPr>
          <w:b/>
          <w:noProof/>
          <w:color w:val="000000"/>
          <w:sz w:val="22"/>
          <w:szCs w:val="22"/>
        </w:rPr>
        <w:t>g.Tipe G “Water Reducing, High Range Retarding Admixtures</w:t>
      </w:r>
    </w:p>
    <w:p w:rsidR="00B43A91" w:rsidRPr="00CC087B" w:rsidRDefault="00B43A91" w:rsidP="00CC087B">
      <w:pPr>
        <w:ind w:firstLine="720"/>
        <w:jc w:val="both"/>
        <w:rPr>
          <w:noProof/>
          <w:color w:val="000000"/>
          <w:sz w:val="22"/>
          <w:szCs w:val="22"/>
        </w:rPr>
      </w:pPr>
      <w:r w:rsidRPr="00CC087B">
        <w:rPr>
          <w:rFonts w:ascii="Times New Roman,Italic" w:hAnsi="Times New Roman,Italic" w:cs="Times New Roman,Italic"/>
          <w:noProof/>
          <w:color w:val="000000"/>
          <w:sz w:val="22"/>
          <w:szCs w:val="22"/>
        </w:rPr>
        <w:t xml:space="preserve">Water  Reducing,  High  Range  Retarding  admixtures adalah  bahan  </w:t>
      </w:r>
      <w:r w:rsidRPr="00CC087B">
        <w:rPr>
          <w:noProof/>
          <w:color w:val="000000"/>
          <w:sz w:val="22"/>
          <w:szCs w:val="22"/>
        </w:rPr>
        <w:t xml:space="preserve">yang  berfungsi  untuk  mengurangi  jumlah  air  pencampur  yang  menghasilkan  beton  dengan  konsistensi  tertentu,  sebanyak  12  %  sekaligus  menghambat  pengikatan  dan  pengerasan beton.Bahan ini gabungan </w:t>
      </w:r>
      <w:r w:rsidRPr="00CC087B">
        <w:rPr>
          <w:rFonts w:ascii="Times New Roman,Italic" w:hAnsi="Times New Roman,Italic" w:cs="Times New Roman,Italic"/>
          <w:noProof/>
          <w:color w:val="000000"/>
          <w:sz w:val="22"/>
          <w:szCs w:val="22"/>
        </w:rPr>
        <w:t xml:space="preserve">superplasticizer </w:t>
      </w:r>
      <w:r w:rsidRPr="00CC087B">
        <w:rPr>
          <w:noProof/>
          <w:color w:val="000000"/>
          <w:sz w:val="22"/>
          <w:szCs w:val="22"/>
        </w:rPr>
        <w:t xml:space="preserve">dengan  memperlambat  waktu  ikat  beton.  apabila pekerjaan sempit karena keterbatasan sumber daya dan ruang Bahan  tambah  dengan  fungsi </w:t>
      </w:r>
      <w:r w:rsidRPr="00CC087B">
        <w:rPr>
          <w:rFonts w:ascii="Times New Roman,Italic" w:hAnsi="Times New Roman,Italic" w:cs="Times New Roman,Italic"/>
          <w:noProof/>
          <w:color w:val="000000"/>
          <w:sz w:val="22"/>
          <w:szCs w:val="22"/>
        </w:rPr>
        <w:t xml:space="preserve">HRWR  +  retarding </w:t>
      </w:r>
      <w:r w:rsidRPr="00CC087B">
        <w:rPr>
          <w:noProof/>
          <w:color w:val="000000"/>
          <w:sz w:val="22"/>
          <w:szCs w:val="22"/>
        </w:rPr>
        <w:t>digunakan untuk</w:t>
      </w:r>
      <w:r w:rsidRPr="00CC087B">
        <w:rPr>
          <w:sz w:val="22"/>
          <w:szCs w:val="22"/>
        </w:rPr>
        <w:t xml:space="preserve"> </w:t>
      </w:r>
      <w:r w:rsidRPr="00CC087B">
        <w:rPr>
          <w:noProof/>
          <w:color w:val="000000"/>
          <w:sz w:val="22"/>
          <w:szCs w:val="22"/>
        </w:rPr>
        <w:t>mendapatkan efek serupa dengan bahan tambah tipe D dengan pengurangan berat</w:t>
      </w:r>
      <w:r w:rsidRPr="00CC087B">
        <w:rPr>
          <w:sz w:val="22"/>
          <w:szCs w:val="22"/>
        </w:rPr>
        <w:t xml:space="preserve"> </w:t>
      </w:r>
      <w:r w:rsidRPr="00CC087B">
        <w:rPr>
          <w:noProof/>
          <w:color w:val="000000"/>
          <w:sz w:val="22"/>
          <w:szCs w:val="22"/>
        </w:rPr>
        <w:t>air  yang  digunakan  sebesar  12%  atau  lebih  (sampai  40%).  Tujuan  penggunaannya sama dengan bahan tambah tipe D.</w:t>
      </w:r>
    </w:p>
    <w:p w:rsidR="00B43A91" w:rsidRPr="00CC087B" w:rsidRDefault="00B43A91" w:rsidP="00CC087B">
      <w:pPr>
        <w:ind w:firstLine="720"/>
        <w:jc w:val="both"/>
        <w:rPr>
          <w:sz w:val="22"/>
          <w:szCs w:val="22"/>
        </w:rPr>
      </w:pPr>
    </w:p>
    <w:p w:rsidR="00B43A91" w:rsidRPr="00CC087B" w:rsidRDefault="00B43A91" w:rsidP="00CC087B">
      <w:pPr>
        <w:jc w:val="both"/>
        <w:rPr>
          <w:b/>
          <w:sz w:val="22"/>
          <w:szCs w:val="22"/>
        </w:rPr>
      </w:pPr>
      <w:r w:rsidRPr="00CC087B">
        <w:rPr>
          <w:b/>
          <w:sz w:val="22"/>
          <w:szCs w:val="22"/>
        </w:rPr>
        <w:t>2.5 Superplasticizer</w:t>
      </w:r>
    </w:p>
    <w:p w:rsidR="00B43A91" w:rsidRPr="00CC087B" w:rsidRDefault="00B43A91" w:rsidP="00CC087B">
      <w:pPr>
        <w:jc w:val="both"/>
        <w:rPr>
          <w:noProof/>
          <w:color w:val="000000"/>
          <w:sz w:val="22"/>
          <w:szCs w:val="22"/>
        </w:rPr>
      </w:pPr>
      <w:r w:rsidRPr="00CC087B">
        <w:rPr>
          <w:b/>
          <w:sz w:val="22"/>
          <w:szCs w:val="22"/>
        </w:rPr>
        <w:tab/>
      </w:r>
      <w:r w:rsidRPr="00CC087B">
        <w:rPr>
          <w:sz w:val="22"/>
          <w:szCs w:val="22"/>
        </w:rPr>
        <w:t xml:space="preserve">Digunakan untuk beton mutu tinggi,superplasticizer pertama kali diperkenalkan dijepang dan jerman pada awal tahuan 1960an </w:t>
      </w:r>
      <w:r w:rsidRPr="00CC087B">
        <w:rPr>
          <w:noProof/>
          <w:color w:val="000000"/>
          <w:sz w:val="22"/>
          <w:szCs w:val="22"/>
        </w:rPr>
        <w:t>Garam sodium  dari</w:t>
      </w:r>
      <w:r w:rsidRPr="00CC087B">
        <w:rPr>
          <w:rFonts w:ascii="Times New Roman,Italic" w:hAnsi="Times New Roman,Italic" w:cs="Times New Roman,Italic"/>
          <w:noProof/>
          <w:color w:val="000000"/>
          <w:sz w:val="22"/>
          <w:szCs w:val="22"/>
        </w:rPr>
        <w:t xml:space="preserve">formaldehyde condesates naphthalene sulface superplasticizer </w:t>
      </w:r>
      <w:r w:rsidRPr="00CC087B">
        <w:rPr>
          <w:noProof/>
          <w:color w:val="000000"/>
          <w:sz w:val="22"/>
          <w:szCs w:val="22"/>
        </w:rPr>
        <w:t xml:space="preserve">dikembangkan  di Jepang  </w:t>
      </w:r>
      <w:r w:rsidRPr="00CC087B">
        <w:rPr>
          <w:rFonts w:ascii="Times New Roman,Italic" w:hAnsi="Times New Roman,Italic" w:cs="Times New Roman,Italic"/>
          <w:noProof/>
          <w:color w:val="000000"/>
          <w:sz w:val="22"/>
          <w:szCs w:val="22"/>
        </w:rPr>
        <w:t xml:space="preserve">melamine sulfonate formaldehyde condensates </w:t>
      </w:r>
      <w:r w:rsidRPr="00CC087B">
        <w:rPr>
          <w:noProof/>
          <w:color w:val="000000"/>
          <w:sz w:val="22"/>
          <w:szCs w:val="22"/>
        </w:rPr>
        <w:t>dikembangkan di Jerman.</w:t>
      </w:r>
    </w:p>
    <w:p w:rsidR="00CC087B" w:rsidRPr="00CC087B" w:rsidRDefault="00CC087B" w:rsidP="00CC087B">
      <w:pPr>
        <w:jc w:val="both"/>
        <w:rPr>
          <w:noProof/>
          <w:color w:val="000000"/>
          <w:sz w:val="22"/>
          <w:szCs w:val="22"/>
        </w:rPr>
      </w:pPr>
    </w:p>
    <w:p w:rsidR="00CC087B" w:rsidRPr="00CC087B" w:rsidRDefault="00CC087B" w:rsidP="00CC087B">
      <w:pPr>
        <w:jc w:val="both"/>
        <w:rPr>
          <w:noProof/>
          <w:color w:val="000000"/>
          <w:sz w:val="22"/>
          <w:szCs w:val="22"/>
        </w:rPr>
      </w:pPr>
    </w:p>
    <w:p w:rsidR="00B43A91" w:rsidRPr="00CC087B" w:rsidRDefault="00B43A91" w:rsidP="00413EEB">
      <w:pPr>
        <w:pStyle w:val="ListParagraph"/>
        <w:numPr>
          <w:ilvl w:val="0"/>
          <w:numId w:val="5"/>
        </w:numPr>
        <w:spacing w:line="240" w:lineRule="auto"/>
        <w:jc w:val="both"/>
        <w:rPr>
          <w:rFonts w:ascii="Times New Roman" w:hAnsi="Times New Roman"/>
        </w:rPr>
      </w:pPr>
      <w:r w:rsidRPr="00CC087B">
        <w:rPr>
          <w:rFonts w:ascii="Times New Roman" w:hAnsi="Times New Roman"/>
        </w:rPr>
        <w:t>Komposisi</w:t>
      </w:r>
    </w:p>
    <w:p w:rsidR="00B43A91" w:rsidRPr="00CC087B" w:rsidRDefault="00B43A91" w:rsidP="00CC087B">
      <w:pPr>
        <w:tabs>
          <w:tab w:val="left" w:pos="630"/>
          <w:tab w:val="left" w:pos="720"/>
        </w:tabs>
        <w:ind w:left="720"/>
        <w:jc w:val="both"/>
        <w:rPr>
          <w:noProof/>
          <w:color w:val="000000"/>
          <w:sz w:val="22"/>
          <w:szCs w:val="22"/>
        </w:rPr>
      </w:pPr>
      <w:r w:rsidRPr="00CC087B">
        <w:rPr>
          <w:rFonts w:ascii="Times New Roman,Italic" w:hAnsi="Times New Roman,Italic" w:cs="Times New Roman,Italic"/>
          <w:noProof/>
          <w:color w:val="000000"/>
          <w:sz w:val="22"/>
          <w:szCs w:val="22"/>
        </w:rPr>
        <w:t xml:space="preserve">Superplasticizer </w:t>
      </w:r>
      <w:r w:rsidRPr="00CC087B">
        <w:rPr>
          <w:noProof/>
          <w:color w:val="000000"/>
          <w:sz w:val="22"/>
          <w:szCs w:val="22"/>
        </w:rPr>
        <w:t>ini  juga  terbagi  atas  beberapa  jenis  yaitu : melamine  formaldehyde  condensates(SMFC),sulphonate  napthalene ethers (PCE).</w:t>
      </w:r>
    </w:p>
    <w:p w:rsidR="00B43A91" w:rsidRPr="00CC087B" w:rsidRDefault="00B43A91" w:rsidP="00CC087B">
      <w:pPr>
        <w:tabs>
          <w:tab w:val="left" w:pos="90"/>
        </w:tabs>
        <w:ind w:left="720"/>
        <w:jc w:val="both"/>
        <w:rPr>
          <w:sz w:val="22"/>
          <w:szCs w:val="22"/>
        </w:rPr>
      </w:pPr>
      <w:r w:rsidRPr="00CC087B">
        <w:rPr>
          <w:noProof/>
          <w:color w:val="000000"/>
          <w:sz w:val="22"/>
          <w:szCs w:val="22"/>
        </w:rPr>
        <w:t>Tipe  SMFC  dan  SNFC  adalah  garam  yang  bermuatan  negatif  yang berukuran colloidal dengan sejumlah besar polar grup dalam masa rantai (N</w:t>
      </w:r>
      <w:r w:rsidRPr="00CC087B">
        <w:rPr>
          <w:sz w:val="22"/>
          <w:szCs w:val="22"/>
        </w:rPr>
        <w:t xml:space="preserve"> </w:t>
      </w:r>
      <w:r w:rsidRPr="00CC087B">
        <w:rPr>
          <w:noProof/>
          <w:color w:val="000000"/>
          <w:sz w:val="22"/>
          <w:szCs w:val="22"/>
        </w:rPr>
        <w:t>dan O) sementara anion terdiri dari sekitar 60 SO3 group. Struktural molekul dari</w:t>
      </w:r>
      <w:r w:rsidRPr="00CC087B">
        <w:rPr>
          <w:sz w:val="22"/>
          <w:szCs w:val="22"/>
        </w:rPr>
        <w:t xml:space="preserve"> </w:t>
      </w:r>
      <w:r w:rsidRPr="00CC087B">
        <w:rPr>
          <w:noProof/>
          <w:color w:val="000000"/>
          <w:sz w:val="22"/>
          <w:szCs w:val="22"/>
        </w:rPr>
        <w:t>polimer policarboxylate ether(PCE) terdiri dari carboxyl sebagai batang. Polimer</w:t>
      </w:r>
      <w:r w:rsidRPr="00CC087B">
        <w:rPr>
          <w:sz w:val="22"/>
          <w:szCs w:val="22"/>
        </w:rPr>
        <w:t xml:space="preserve"> </w:t>
      </w:r>
      <w:r w:rsidRPr="00CC087B">
        <w:rPr>
          <w:noProof/>
          <w:color w:val="000000"/>
          <w:sz w:val="22"/>
          <w:szCs w:val="22"/>
        </w:rPr>
        <w:t>(main chain) dan oksida polyethylene sebagai cabang polimer (side chain).</w:t>
      </w:r>
    </w:p>
    <w:p w:rsidR="00B43A91" w:rsidRPr="00CC087B" w:rsidRDefault="00B43A91" w:rsidP="00413EEB">
      <w:pPr>
        <w:pStyle w:val="ListParagraph"/>
        <w:numPr>
          <w:ilvl w:val="0"/>
          <w:numId w:val="5"/>
        </w:numPr>
        <w:spacing w:after="0" w:line="240" w:lineRule="auto"/>
        <w:jc w:val="both"/>
        <w:rPr>
          <w:rFonts w:ascii="Times New Roman" w:hAnsi="Times New Roman"/>
        </w:rPr>
      </w:pPr>
      <w:r w:rsidRPr="00CC087B">
        <w:rPr>
          <w:rFonts w:ascii="Times New Roman" w:hAnsi="Times New Roman"/>
          <w:noProof/>
          <w:color w:val="000000"/>
        </w:rPr>
        <w:t>Kegunaan</w:t>
      </w:r>
    </w:p>
    <w:p w:rsidR="00B43A91" w:rsidRPr="00CC087B" w:rsidRDefault="00B43A91" w:rsidP="00CC087B">
      <w:pPr>
        <w:pStyle w:val="ListParagraph"/>
        <w:spacing w:after="0" w:line="240" w:lineRule="auto"/>
        <w:jc w:val="both"/>
        <w:rPr>
          <w:rFonts w:ascii="Times New Roman" w:hAnsi="Times New Roman"/>
        </w:rPr>
      </w:pPr>
    </w:p>
    <w:p w:rsidR="00B43A91" w:rsidRPr="00CC087B" w:rsidRDefault="00B43A91" w:rsidP="00413EEB">
      <w:pPr>
        <w:pStyle w:val="ListParagraph"/>
        <w:numPr>
          <w:ilvl w:val="0"/>
          <w:numId w:val="6"/>
        </w:numPr>
        <w:spacing w:after="0" w:line="240" w:lineRule="auto"/>
        <w:jc w:val="both"/>
        <w:rPr>
          <w:rFonts w:ascii="Times New Roman,Italic" w:hAnsi="Times New Roman,Italic" w:cs="Times New Roman,Italic"/>
          <w:noProof/>
          <w:color w:val="000000"/>
        </w:rPr>
      </w:pPr>
      <w:r w:rsidRPr="00CC087B">
        <w:rPr>
          <w:rFonts w:ascii="Times New Roman" w:hAnsi="Times New Roman"/>
          <w:noProof/>
          <w:color w:val="000000"/>
        </w:rPr>
        <w:t xml:space="preserve">Meningkatkan workability sehingga menjadi lebih besar dari pada </w:t>
      </w:r>
      <w:r w:rsidRPr="00CC087B">
        <w:rPr>
          <w:rFonts w:ascii="Times New Roman,Italic" w:hAnsi="Times New Roman,Italic" w:cs="Times New Roman,Italic"/>
          <w:noProof/>
          <w:color w:val="000000"/>
        </w:rPr>
        <w:t>water reducer biasa</w:t>
      </w:r>
    </w:p>
    <w:p w:rsidR="00B43A91" w:rsidRPr="00CC087B" w:rsidRDefault="00B43A91" w:rsidP="00413EEB">
      <w:pPr>
        <w:pStyle w:val="ListParagraph"/>
        <w:numPr>
          <w:ilvl w:val="0"/>
          <w:numId w:val="6"/>
        </w:numPr>
        <w:spacing w:after="0" w:line="240" w:lineRule="auto"/>
        <w:jc w:val="both"/>
      </w:pPr>
      <w:r w:rsidRPr="00CC087B">
        <w:rPr>
          <w:rFonts w:ascii="Times New Roman" w:hAnsi="Times New Roman"/>
          <w:noProof/>
          <w:color w:val="000000"/>
        </w:rPr>
        <w:t>Mengurangi air kebutuhan air (25-35%)</w:t>
      </w:r>
    </w:p>
    <w:p w:rsidR="00B43A91" w:rsidRPr="00CC087B" w:rsidRDefault="00B43A91" w:rsidP="00413EEB">
      <w:pPr>
        <w:pStyle w:val="ListParagraph"/>
        <w:numPr>
          <w:ilvl w:val="0"/>
          <w:numId w:val="6"/>
        </w:numPr>
        <w:spacing w:after="0" w:line="240" w:lineRule="auto"/>
        <w:jc w:val="both"/>
      </w:pPr>
      <w:r w:rsidRPr="00CC087B">
        <w:rPr>
          <w:rFonts w:ascii="Times New Roman" w:hAnsi="Times New Roman"/>
          <w:noProof/>
          <w:color w:val="000000"/>
        </w:rPr>
        <w:t>Mempermudah pembuatan beton yang sangat cair. Memungkinkan</w:t>
      </w:r>
    </w:p>
    <w:p w:rsidR="00B43A91" w:rsidRPr="00CC087B" w:rsidRDefault="00B43A91" w:rsidP="00CC087B">
      <w:pPr>
        <w:pStyle w:val="ListParagraph"/>
        <w:spacing w:after="0" w:line="240" w:lineRule="auto"/>
        <w:jc w:val="both"/>
      </w:pPr>
      <w:r w:rsidRPr="00CC087B">
        <w:rPr>
          <w:rFonts w:ascii="Times New Roman" w:hAnsi="Times New Roman"/>
          <w:noProof/>
          <w:color w:val="000000"/>
        </w:rPr>
        <w:t>penuangan pada tulangan yang rapat atau pada bagian yang sulit oleh pemadatan yang memadai</w:t>
      </w:r>
    </w:p>
    <w:p w:rsidR="00B43A91" w:rsidRPr="00CC087B" w:rsidRDefault="00B43A91" w:rsidP="00413EEB">
      <w:pPr>
        <w:pStyle w:val="ListParagraph"/>
        <w:numPr>
          <w:ilvl w:val="0"/>
          <w:numId w:val="6"/>
        </w:numPr>
        <w:spacing w:after="0" w:line="240" w:lineRule="auto"/>
        <w:jc w:val="both"/>
        <w:rPr>
          <w:rFonts w:ascii="Times New Roman,Italic" w:hAnsi="Times New Roman,Italic" w:cs="Times New Roman,Italic"/>
          <w:noProof/>
          <w:color w:val="000000"/>
        </w:rPr>
      </w:pPr>
      <w:r w:rsidRPr="00CC087B">
        <w:rPr>
          <w:rFonts w:ascii="Times New Roman" w:hAnsi="Times New Roman"/>
          <w:noProof/>
          <w:color w:val="000000"/>
        </w:rPr>
        <w:t>Karena tidak terpengaruh oleh perawatan yang dipercepat, dapat mempercepat pelepasan kabel prategang dan acuan</w:t>
      </w:r>
    </w:p>
    <w:p w:rsidR="00B43A91" w:rsidRPr="00CC087B" w:rsidRDefault="00B43A91" w:rsidP="00413EEB">
      <w:pPr>
        <w:pStyle w:val="ListParagraph"/>
        <w:numPr>
          <w:ilvl w:val="0"/>
          <w:numId w:val="6"/>
        </w:numPr>
        <w:spacing w:after="0" w:line="240" w:lineRule="auto"/>
        <w:jc w:val="both"/>
        <w:rPr>
          <w:rFonts w:ascii="Times New Roman,Italic" w:hAnsi="Times New Roman,Italic" w:cs="Times New Roman,Italic"/>
          <w:noProof/>
          <w:color w:val="000000"/>
        </w:rPr>
      </w:pPr>
      <w:r w:rsidRPr="00CC087B">
        <w:rPr>
          <w:rFonts w:ascii="Times New Roman" w:hAnsi="Times New Roman"/>
          <w:noProof/>
          <w:color w:val="000000"/>
        </w:rPr>
        <w:t>Dapat membantu penuangan dalam air karena gangguan menyebarnya dihindari</w:t>
      </w:r>
    </w:p>
    <w:p w:rsidR="00B43A91" w:rsidRPr="00CC087B" w:rsidRDefault="00B43A91" w:rsidP="00CC087B">
      <w:pPr>
        <w:jc w:val="both"/>
        <w:rPr>
          <w:rFonts w:ascii="Times New Roman,Italic" w:hAnsi="Times New Roman,Italic" w:cs="Times New Roman,Italic"/>
          <w:noProof/>
          <w:color w:val="000000"/>
          <w:sz w:val="22"/>
          <w:szCs w:val="22"/>
        </w:rPr>
      </w:pPr>
    </w:p>
    <w:p w:rsidR="00B43A91" w:rsidRPr="00CC087B" w:rsidRDefault="00B43A91" w:rsidP="00413EEB">
      <w:pPr>
        <w:pStyle w:val="ListParagraph"/>
        <w:numPr>
          <w:ilvl w:val="0"/>
          <w:numId w:val="5"/>
        </w:numPr>
        <w:spacing w:after="0" w:line="240" w:lineRule="auto"/>
        <w:jc w:val="both"/>
        <w:rPr>
          <w:rFonts w:ascii="Times New Roman,Italic" w:hAnsi="Times New Roman,Italic" w:cs="Times New Roman,Italic"/>
          <w:noProof/>
          <w:color w:val="000000"/>
        </w:rPr>
      </w:pPr>
      <w:r w:rsidRPr="00CC087B">
        <w:rPr>
          <w:rFonts w:ascii="Times New Roman,Italic" w:hAnsi="Times New Roman,Italic" w:cs="Times New Roman,Italic"/>
          <w:noProof/>
          <w:color w:val="000000"/>
        </w:rPr>
        <w:lastRenderedPageBreak/>
        <w:t>Kelemahan</w:t>
      </w:r>
    </w:p>
    <w:p w:rsidR="00B43A91" w:rsidRPr="00CC087B" w:rsidRDefault="00B43A91" w:rsidP="00413EEB">
      <w:pPr>
        <w:pStyle w:val="ListParagraph"/>
        <w:numPr>
          <w:ilvl w:val="0"/>
          <w:numId w:val="6"/>
        </w:numPr>
        <w:spacing w:after="0" w:line="240" w:lineRule="auto"/>
        <w:jc w:val="both"/>
        <w:rPr>
          <w:rFonts w:ascii="Times New Roman,Italic" w:hAnsi="Times New Roman,Italic" w:cs="Times New Roman,Italic"/>
          <w:noProof/>
          <w:color w:val="000000"/>
        </w:rPr>
      </w:pPr>
      <w:r w:rsidRPr="00CC087B">
        <w:rPr>
          <w:rFonts w:ascii="Times New Roman,Italic" w:hAnsi="Times New Roman,Italic" w:cs="Times New Roman,Italic"/>
          <w:noProof/>
          <w:color w:val="000000"/>
        </w:rPr>
        <w:t>Slump loss</w:t>
      </w:r>
      <w:r w:rsidRPr="00CC087B">
        <w:rPr>
          <w:rFonts w:ascii="Times New Roman" w:hAnsi="Times New Roman"/>
          <w:noProof/>
          <w:color w:val="000000"/>
        </w:rPr>
        <w:t>perlu diperhatikan untuk tipe</w:t>
      </w:r>
      <w:r w:rsidRPr="00CC087B">
        <w:rPr>
          <w:rFonts w:ascii="Times New Roman,Italic" w:hAnsi="Times New Roman,Italic" w:cs="Times New Roman,Italic"/>
          <w:noProof/>
          <w:color w:val="000000"/>
        </w:rPr>
        <w:t>napthalene</w:t>
      </w:r>
      <w:r w:rsidRPr="00CC087B">
        <w:rPr>
          <w:rFonts w:ascii="Times New Roman" w:hAnsi="Times New Roman"/>
          <w:noProof/>
          <w:color w:val="000000"/>
        </w:rPr>
        <w:t>; dipengaruhi oleh temperatur dan kompatibilitas anatara merek semen dan superplasticizer</w:t>
      </w:r>
    </w:p>
    <w:p w:rsidR="00B43A91" w:rsidRPr="00CC087B" w:rsidRDefault="00B43A91" w:rsidP="00413EEB">
      <w:pPr>
        <w:pStyle w:val="ListParagraph"/>
        <w:numPr>
          <w:ilvl w:val="0"/>
          <w:numId w:val="6"/>
        </w:numPr>
        <w:spacing w:after="0" w:line="240" w:lineRule="auto"/>
        <w:jc w:val="both"/>
        <w:rPr>
          <w:rFonts w:ascii="Times New Roman,Italic" w:hAnsi="Times New Roman,Italic" w:cs="Times New Roman,Italic"/>
          <w:noProof/>
          <w:color w:val="000000"/>
        </w:rPr>
      </w:pPr>
      <w:r w:rsidRPr="00CC087B">
        <w:rPr>
          <w:rFonts w:ascii="Times New Roman" w:hAnsi="Times New Roman"/>
          <w:noProof/>
          <w:color w:val="000000"/>
        </w:rPr>
        <w:t>Kadar udara hanya 1,2-2,7%, bahkan tanpa pemadatan apapun</w:t>
      </w:r>
    </w:p>
    <w:p w:rsidR="00B43A91" w:rsidRPr="00CC087B" w:rsidRDefault="00B43A91" w:rsidP="00413EEB">
      <w:pPr>
        <w:pStyle w:val="ListParagraph"/>
        <w:numPr>
          <w:ilvl w:val="0"/>
          <w:numId w:val="6"/>
        </w:numPr>
        <w:spacing w:after="0" w:line="240" w:lineRule="auto"/>
        <w:rPr>
          <w:rFonts w:ascii="Times New Roman,Italic" w:hAnsi="Times New Roman,Italic" w:cs="Times New Roman,Italic"/>
          <w:noProof/>
          <w:color w:val="000000"/>
        </w:rPr>
      </w:pPr>
      <w:r w:rsidRPr="00CC087B">
        <w:rPr>
          <w:rFonts w:ascii="Times New Roman" w:hAnsi="Times New Roman"/>
          <w:noProof/>
          <w:color w:val="000000"/>
        </w:rPr>
        <w:t>Ada risiko pemisahan (segregasi) dan pendarahan (bleeding) jika mix design tidak dikontrol dengan baik.</w:t>
      </w:r>
    </w:p>
    <w:p w:rsidR="00B43A91" w:rsidRPr="00CC087B" w:rsidRDefault="00B43A91" w:rsidP="00413EEB">
      <w:pPr>
        <w:pStyle w:val="ListParagraph"/>
        <w:numPr>
          <w:ilvl w:val="0"/>
          <w:numId w:val="6"/>
        </w:numPr>
        <w:spacing w:after="0" w:line="240" w:lineRule="auto"/>
      </w:pPr>
      <w:r w:rsidRPr="00CC087B">
        <w:rPr>
          <w:rFonts w:ascii="Times New Roman" w:hAnsi="Times New Roman"/>
          <w:noProof/>
          <w:color w:val="000000"/>
        </w:rPr>
        <w:t>Harga relatif mahal.</w:t>
      </w:r>
    </w:p>
    <w:p w:rsidR="00B43A91" w:rsidRPr="00CC087B" w:rsidRDefault="00B43A91" w:rsidP="00CC087B">
      <w:pPr>
        <w:rPr>
          <w:b/>
          <w:sz w:val="22"/>
          <w:szCs w:val="22"/>
        </w:rPr>
      </w:pPr>
    </w:p>
    <w:p w:rsidR="00561529" w:rsidRPr="00CC087B" w:rsidRDefault="00561529" w:rsidP="00CC087B">
      <w:pPr>
        <w:jc w:val="both"/>
        <w:rPr>
          <w:b/>
          <w:sz w:val="22"/>
          <w:szCs w:val="22"/>
        </w:rPr>
      </w:pPr>
      <w:r w:rsidRPr="00CC087B">
        <w:rPr>
          <w:b/>
          <w:sz w:val="22"/>
          <w:szCs w:val="22"/>
        </w:rPr>
        <w:t>METODE PENELITIAN</w:t>
      </w:r>
    </w:p>
    <w:p w:rsidR="00561529" w:rsidRPr="00CC087B" w:rsidRDefault="00561529" w:rsidP="00CC087B">
      <w:pPr>
        <w:jc w:val="both"/>
        <w:rPr>
          <w:b/>
          <w:sz w:val="22"/>
          <w:szCs w:val="22"/>
        </w:rPr>
      </w:pPr>
      <w:r w:rsidRPr="00CC087B">
        <w:rPr>
          <w:b/>
          <w:sz w:val="22"/>
          <w:szCs w:val="22"/>
        </w:rPr>
        <w:t>Jenis Penelitiaan</w:t>
      </w:r>
    </w:p>
    <w:p w:rsidR="00B43A91" w:rsidRPr="00B43A91" w:rsidRDefault="00B43A91" w:rsidP="00413EEB">
      <w:pPr>
        <w:numPr>
          <w:ilvl w:val="1"/>
          <w:numId w:val="8"/>
        </w:numPr>
        <w:spacing w:after="200"/>
        <w:ind w:left="540" w:hanging="540"/>
        <w:contextualSpacing/>
        <w:jc w:val="both"/>
        <w:rPr>
          <w:rFonts w:eastAsiaTheme="minorHAnsi"/>
          <w:b/>
          <w:color w:val="000000" w:themeColor="text1"/>
          <w:sz w:val="22"/>
          <w:szCs w:val="22"/>
        </w:rPr>
      </w:pPr>
      <w:r w:rsidRPr="00B43A91">
        <w:rPr>
          <w:rFonts w:eastAsiaTheme="minorHAnsi"/>
          <w:b/>
          <w:color w:val="000000" w:themeColor="text1"/>
          <w:sz w:val="22"/>
          <w:szCs w:val="22"/>
        </w:rPr>
        <w:t>Lokasi</w:t>
      </w:r>
      <w:r w:rsidRPr="00B43A91">
        <w:rPr>
          <w:rFonts w:eastAsiaTheme="minorHAnsi"/>
          <w:b/>
          <w:color w:val="000000" w:themeColor="text1"/>
          <w:sz w:val="22"/>
          <w:szCs w:val="22"/>
          <w:lang w:val="id-ID"/>
        </w:rPr>
        <w:t xml:space="preserve"> </w:t>
      </w:r>
      <w:r w:rsidRPr="00B43A91">
        <w:rPr>
          <w:rFonts w:eastAsiaTheme="minorHAnsi"/>
          <w:b/>
          <w:color w:val="000000" w:themeColor="text1"/>
          <w:sz w:val="22"/>
          <w:szCs w:val="22"/>
        </w:rPr>
        <w:t>Penelitian</w:t>
      </w:r>
    </w:p>
    <w:p w:rsidR="00B43A91" w:rsidRPr="00A53AC4" w:rsidRDefault="00B43A91" w:rsidP="00A53AC4">
      <w:pPr>
        <w:spacing w:after="200"/>
        <w:ind w:firstLine="540"/>
        <w:contextualSpacing/>
        <w:jc w:val="both"/>
        <w:rPr>
          <w:rFonts w:eastAsiaTheme="minorHAnsi"/>
          <w:color w:val="000000" w:themeColor="text1"/>
          <w:sz w:val="22"/>
          <w:szCs w:val="22"/>
        </w:rPr>
      </w:pPr>
      <w:r w:rsidRPr="00B43A91">
        <w:rPr>
          <w:rFonts w:eastAsiaTheme="minorHAnsi"/>
          <w:color w:val="000000" w:themeColor="text1"/>
          <w:sz w:val="22"/>
          <w:szCs w:val="22"/>
        </w:rPr>
        <w:t>Penelitian</w:t>
      </w:r>
      <w:r w:rsidRPr="00B43A91">
        <w:rPr>
          <w:rFonts w:eastAsiaTheme="minorHAnsi"/>
          <w:color w:val="000000" w:themeColor="text1"/>
          <w:sz w:val="22"/>
          <w:szCs w:val="22"/>
          <w:lang w:val="id-ID"/>
        </w:rPr>
        <w:t xml:space="preserve"> </w:t>
      </w:r>
      <w:r w:rsidRPr="00B43A91">
        <w:rPr>
          <w:rFonts w:eastAsiaTheme="minorHAnsi"/>
          <w:color w:val="000000" w:themeColor="text1"/>
          <w:sz w:val="22"/>
          <w:szCs w:val="22"/>
        </w:rPr>
        <w:t>tentang</w:t>
      </w:r>
      <w:r w:rsidRPr="00B43A91">
        <w:rPr>
          <w:rFonts w:eastAsiaTheme="minorHAnsi"/>
          <w:color w:val="000000" w:themeColor="text1"/>
          <w:sz w:val="22"/>
          <w:szCs w:val="22"/>
          <w:lang w:val="id-ID"/>
        </w:rPr>
        <w:t xml:space="preserve"> </w:t>
      </w:r>
      <w:r w:rsidRPr="00B43A91">
        <w:rPr>
          <w:rFonts w:eastAsiaTheme="minorHAnsi"/>
          <w:color w:val="000000" w:themeColor="text1"/>
          <w:sz w:val="22"/>
          <w:szCs w:val="22"/>
        </w:rPr>
        <w:t>Rancangan</w:t>
      </w:r>
      <w:r w:rsidRPr="00B43A91">
        <w:rPr>
          <w:rFonts w:eastAsiaTheme="minorHAnsi"/>
          <w:color w:val="000000" w:themeColor="text1"/>
          <w:sz w:val="22"/>
          <w:szCs w:val="22"/>
          <w:lang w:val="id-ID"/>
        </w:rPr>
        <w:t xml:space="preserve"> </w:t>
      </w:r>
      <w:r w:rsidRPr="00B43A91">
        <w:rPr>
          <w:rFonts w:eastAsiaTheme="minorHAnsi"/>
          <w:color w:val="000000" w:themeColor="text1"/>
          <w:sz w:val="22"/>
          <w:szCs w:val="22"/>
        </w:rPr>
        <w:t>Beton Normal ini</w:t>
      </w:r>
      <w:r w:rsidRPr="00B43A91">
        <w:rPr>
          <w:rFonts w:eastAsiaTheme="minorHAnsi"/>
          <w:color w:val="000000" w:themeColor="text1"/>
          <w:sz w:val="22"/>
          <w:szCs w:val="22"/>
          <w:lang w:val="id-ID"/>
        </w:rPr>
        <w:t xml:space="preserve"> </w:t>
      </w:r>
      <w:r w:rsidRPr="00B43A91">
        <w:rPr>
          <w:rFonts w:eastAsiaTheme="minorHAnsi"/>
          <w:color w:val="000000" w:themeColor="text1"/>
          <w:sz w:val="22"/>
          <w:szCs w:val="22"/>
        </w:rPr>
        <w:t>dilakukan di Laboratorium</w:t>
      </w:r>
      <w:r w:rsidRPr="00B43A91">
        <w:rPr>
          <w:rFonts w:eastAsiaTheme="minorHAnsi"/>
          <w:color w:val="000000" w:themeColor="text1"/>
          <w:sz w:val="22"/>
          <w:szCs w:val="22"/>
          <w:lang w:val="id-ID"/>
        </w:rPr>
        <w:t xml:space="preserve"> </w:t>
      </w:r>
      <w:r w:rsidRPr="00B43A91">
        <w:rPr>
          <w:rFonts w:asciiTheme="minorHAnsi" w:eastAsiaTheme="minorHAnsi" w:hAnsiTheme="minorHAnsi" w:cstheme="minorBidi"/>
          <w:sz w:val="22"/>
          <w:szCs w:val="22"/>
        </w:rPr>
        <w:t xml:space="preserve">UPTB. BPMSK, Balitbangda Prov. Kaltim </w:t>
      </w:r>
      <w:r w:rsidRPr="00B43A91">
        <w:rPr>
          <w:rFonts w:eastAsiaTheme="minorHAnsi"/>
          <w:color w:val="000000" w:themeColor="text1"/>
          <w:sz w:val="22"/>
          <w:szCs w:val="22"/>
        </w:rPr>
        <w:t>Samarinda</w:t>
      </w:r>
      <w:r w:rsidRPr="00B43A91">
        <w:rPr>
          <w:rFonts w:eastAsiaTheme="minorHAnsi"/>
          <w:color w:val="000000" w:themeColor="text1"/>
          <w:sz w:val="22"/>
          <w:szCs w:val="22"/>
          <w:lang w:val="id-ID"/>
        </w:rPr>
        <w:t xml:space="preserve"> dengan Alamat Jln Teuk</w:t>
      </w:r>
      <w:r w:rsidRPr="00B43A91">
        <w:rPr>
          <w:rFonts w:eastAsiaTheme="minorHAnsi"/>
          <w:color w:val="000000" w:themeColor="text1"/>
          <w:sz w:val="22"/>
          <w:szCs w:val="22"/>
        </w:rPr>
        <w:t>u</w:t>
      </w:r>
      <w:r w:rsidRPr="00B43A91">
        <w:rPr>
          <w:rFonts w:eastAsiaTheme="minorHAnsi"/>
          <w:color w:val="000000" w:themeColor="text1"/>
          <w:sz w:val="22"/>
          <w:szCs w:val="22"/>
          <w:lang w:val="id-ID"/>
        </w:rPr>
        <w:t xml:space="preserve"> Umar No</w:t>
      </w:r>
      <w:r w:rsidRPr="00B43A91">
        <w:rPr>
          <w:rFonts w:eastAsiaTheme="minorHAnsi"/>
          <w:color w:val="000000" w:themeColor="text1"/>
          <w:sz w:val="22"/>
          <w:szCs w:val="22"/>
        </w:rPr>
        <w:t>.</w:t>
      </w:r>
      <w:r w:rsidRPr="00B43A91">
        <w:rPr>
          <w:rFonts w:eastAsiaTheme="minorHAnsi"/>
          <w:color w:val="000000" w:themeColor="text1"/>
          <w:sz w:val="22"/>
          <w:szCs w:val="22"/>
          <w:lang w:val="id-ID"/>
        </w:rPr>
        <w:t xml:space="preserve">1 Kelurahan lok Bahu Samarinda </w:t>
      </w:r>
      <w:r w:rsidRPr="00B43A91">
        <w:rPr>
          <w:rFonts w:eastAsiaTheme="minorHAnsi"/>
          <w:color w:val="000000" w:themeColor="text1"/>
          <w:sz w:val="22"/>
          <w:szCs w:val="22"/>
        </w:rPr>
        <w:t>K</w:t>
      </w:r>
      <w:r w:rsidRPr="00B43A91">
        <w:rPr>
          <w:rFonts w:eastAsiaTheme="minorHAnsi"/>
          <w:color w:val="000000" w:themeColor="text1"/>
          <w:sz w:val="22"/>
          <w:szCs w:val="22"/>
          <w:lang w:val="id-ID"/>
        </w:rPr>
        <w:t>a</w:t>
      </w:r>
      <w:r w:rsidRPr="00B43A91">
        <w:rPr>
          <w:rFonts w:eastAsiaTheme="minorHAnsi"/>
          <w:color w:val="000000" w:themeColor="text1"/>
          <w:sz w:val="22"/>
          <w:szCs w:val="22"/>
        </w:rPr>
        <w:t>li</w:t>
      </w:r>
      <w:r w:rsidRPr="00B43A91">
        <w:rPr>
          <w:rFonts w:eastAsiaTheme="minorHAnsi"/>
          <w:color w:val="000000" w:themeColor="text1"/>
          <w:sz w:val="22"/>
          <w:szCs w:val="22"/>
          <w:lang w:val="id-ID"/>
        </w:rPr>
        <w:t>m</w:t>
      </w:r>
      <w:r w:rsidRPr="00B43A91">
        <w:rPr>
          <w:rFonts w:eastAsiaTheme="minorHAnsi"/>
          <w:color w:val="000000" w:themeColor="text1"/>
          <w:sz w:val="22"/>
          <w:szCs w:val="22"/>
        </w:rPr>
        <w:t>a</w:t>
      </w:r>
      <w:r w:rsidRPr="00B43A91">
        <w:rPr>
          <w:rFonts w:eastAsiaTheme="minorHAnsi"/>
          <w:color w:val="000000" w:themeColor="text1"/>
          <w:sz w:val="22"/>
          <w:szCs w:val="22"/>
          <w:lang w:val="id-ID"/>
        </w:rPr>
        <w:t>ntan Timur</w:t>
      </w:r>
    </w:p>
    <w:p w:rsidR="00B43A91" w:rsidRPr="00B43A91" w:rsidRDefault="00B43A91" w:rsidP="00CC087B">
      <w:pPr>
        <w:spacing w:after="200"/>
        <w:ind w:firstLine="540"/>
        <w:contextualSpacing/>
        <w:jc w:val="both"/>
        <w:rPr>
          <w:rFonts w:eastAsiaTheme="minorHAnsi"/>
          <w:color w:val="000000" w:themeColor="text1"/>
          <w:sz w:val="22"/>
          <w:szCs w:val="22"/>
        </w:rPr>
      </w:pPr>
    </w:p>
    <w:p w:rsidR="00B43A91" w:rsidRPr="00B43A91" w:rsidRDefault="00B43A91" w:rsidP="00413EEB">
      <w:pPr>
        <w:numPr>
          <w:ilvl w:val="1"/>
          <w:numId w:val="8"/>
        </w:numPr>
        <w:spacing w:after="200"/>
        <w:ind w:left="540" w:hanging="540"/>
        <w:contextualSpacing/>
        <w:jc w:val="both"/>
        <w:rPr>
          <w:rFonts w:eastAsiaTheme="minorHAnsi"/>
          <w:b/>
          <w:color w:val="000000" w:themeColor="text1"/>
          <w:sz w:val="22"/>
          <w:szCs w:val="22"/>
        </w:rPr>
      </w:pPr>
      <w:r w:rsidRPr="00B43A91">
        <w:rPr>
          <w:rFonts w:eastAsiaTheme="minorHAnsi"/>
          <w:b/>
          <w:color w:val="000000" w:themeColor="text1"/>
          <w:sz w:val="22"/>
          <w:szCs w:val="22"/>
        </w:rPr>
        <w:t>Sampel</w:t>
      </w:r>
    </w:p>
    <w:p w:rsidR="00B43A91" w:rsidRPr="00B43A91" w:rsidRDefault="00B43A91" w:rsidP="00CC087B">
      <w:pPr>
        <w:spacing w:after="200"/>
        <w:ind w:firstLine="540"/>
        <w:jc w:val="both"/>
        <w:rPr>
          <w:rFonts w:eastAsiaTheme="minorHAnsi"/>
          <w:color w:val="000000" w:themeColor="text1"/>
          <w:sz w:val="22"/>
          <w:szCs w:val="22"/>
          <w:lang w:val="sv-SE"/>
        </w:rPr>
      </w:pPr>
      <w:r w:rsidRPr="00B43A91">
        <w:rPr>
          <w:rFonts w:eastAsiaTheme="minorHAnsi"/>
          <w:color w:val="000000" w:themeColor="text1"/>
          <w:sz w:val="22"/>
          <w:szCs w:val="22"/>
          <w:lang w:val="sv-SE"/>
        </w:rPr>
        <w:t xml:space="preserve">Jumlah Benda Uji dalam penelitian ini adalah </w:t>
      </w:r>
      <w:r w:rsidRPr="00B43A91">
        <w:rPr>
          <w:rFonts w:eastAsiaTheme="minorHAnsi"/>
          <w:color w:val="000000" w:themeColor="text1"/>
          <w:sz w:val="22"/>
          <w:szCs w:val="22"/>
          <w:lang w:val="id-ID"/>
        </w:rPr>
        <w:t>90</w:t>
      </w:r>
      <w:r w:rsidRPr="00B43A91">
        <w:rPr>
          <w:rFonts w:eastAsiaTheme="minorHAnsi"/>
          <w:color w:val="000000" w:themeColor="text1"/>
          <w:sz w:val="22"/>
          <w:szCs w:val="22"/>
          <w:lang w:val="sv-SE"/>
        </w:rPr>
        <w:t xml:space="preserve"> buah dengan perincian sebagai berikut:</w:t>
      </w:r>
    </w:p>
    <w:p w:rsidR="00B43A91" w:rsidRPr="00B43A91" w:rsidRDefault="00B43A91" w:rsidP="00413EEB">
      <w:pPr>
        <w:numPr>
          <w:ilvl w:val="0"/>
          <w:numId w:val="7"/>
        </w:numPr>
        <w:tabs>
          <w:tab w:val="clear" w:pos="360"/>
        </w:tabs>
        <w:spacing w:after="200"/>
        <w:ind w:left="1440"/>
        <w:contextualSpacing/>
        <w:jc w:val="both"/>
        <w:rPr>
          <w:rFonts w:eastAsiaTheme="minorHAnsi"/>
          <w:color w:val="000000" w:themeColor="text1"/>
          <w:sz w:val="22"/>
          <w:szCs w:val="22"/>
          <w:lang w:val="sv-SE"/>
        </w:rPr>
      </w:pPr>
      <w:r w:rsidRPr="00B43A91">
        <w:rPr>
          <w:rFonts w:eastAsiaTheme="minorHAnsi"/>
          <w:color w:val="000000" w:themeColor="text1"/>
          <w:sz w:val="22"/>
          <w:szCs w:val="22"/>
          <w:lang w:val="sv-SE"/>
        </w:rPr>
        <w:t xml:space="preserve">Untuk Kuat Tekan beton umur 3 hari total benda uji yang digunakan sebanyak 18 buah dimana masing-masing komposisi (5%, 10%, 15% </w:t>
      </w:r>
      <w:r w:rsidRPr="00B43A91">
        <w:rPr>
          <w:rFonts w:eastAsiaTheme="minorHAnsi"/>
          <w:color w:val="000000" w:themeColor="text1"/>
          <w:sz w:val="22"/>
          <w:szCs w:val="22"/>
          <w:lang w:val="id-ID"/>
        </w:rPr>
        <w:t xml:space="preserve">terhadap berat </w:t>
      </w:r>
      <w:r w:rsidRPr="00B43A91">
        <w:rPr>
          <w:rFonts w:eastAsiaTheme="minorHAnsi"/>
          <w:color w:val="000000" w:themeColor="text1"/>
          <w:sz w:val="22"/>
          <w:szCs w:val="22"/>
        </w:rPr>
        <w:t>pasir</w:t>
      </w:r>
      <w:r w:rsidRPr="00B43A91">
        <w:rPr>
          <w:rFonts w:eastAsiaTheme="minorHAnsi"/>
          <w:color w:val="000000" w:themeColor="text1"/>
          <w:sz w:val="22"/>
          <w:szCs w:val="22"/>
          <w:lang w:val="sv-SE"/>
        </w:rPr>
        <w:t>) menggunakan 6 buah benda uji.</w:t>
      </w:r>
    </w:p>
    <w:p w:rsidR="00B43A91" w:rsidRPr="00B43A91" w:rsidRDefault="00B43A91" w:rsidP="00413EEB">
      <w:pPr>
        <w:numPr>
          <w:ilvl w:val="0"/>
          <w:numId w:val="7"/>
        </w:numPr>
        <w:tabs>
          <w:tab w:val="clear" w:pos="360"/>
        </w:tabs>
        <w:spacing w:after="200"/>
        <w:ind w:left="1440"/>
        <w:contextualSpacing/>
        <w:jc w:val="both"/>
        <w:rPr>
          <w:rFonts w:eastAsiaTheme="minorHAnsi"/>
          <w:color w:val="000000" w:themeColor="text1"/>
          <w:sz w:val="22"/>
          <w:szCs w:val="22"/>
          <w:lang w:val="sv-SE"/>
        </w:rPr>
      </w:pPr>
      <w:r w:rsidRPr="00B43A91">
        <w:rPr>
          <w:rFonts w:eastAsiaTheme="minorHAnsi"/>
          <w:color w:val="000000" w:themeColor="text1"/>
          <w:sz w:val="22"/>
          <w:szCs w:val="22"/>
          <w:lang w:val="sv-SE"/>
        </w:rPr>
        <w:t xml:space="preserve">Untuk Kuat Tekan beton umur 7 hari total benda uji yang digunakan sebanyak 18 buah dimana masing-masing komposisi (5%, 10%, 15% </w:t>
      </w:r>
      <w:r w:rsidRPr="00B43A91">
        <w:rPr>
          <w:rFonts w:eastAsiaTheme="minorHAnsi"/>
          <w:color w:val="000000" w:themeColor="text1"/>
          <w:sz w:val="22"/>
          <w:szCs w:val="22"/>
          <w:lang w:val="id-ID"/>
        </w:rPr>
        <w:t xml:space="preserve">terhadap berat </w:t>
      </w:r>
      <w:r w:rsidRPr="00B43A91">
        <w:rPr>
          <w:rFonts w:eastAsiaTheme="minorHAnsi"/>
          <w:color w:val="000000" w:themeColor="text1"/>
          <w:sz w:val="22"/>
          <w:szCs w:val="22"/>
        </w:rPr>
        <w:t>pasir</w:t>
      </w:r>
      <w:r w:rsidRPr="00B43A91">
        <w:rPr>
          <w:rFonts w:eastAsiaTheme="minorHAnsi"/>
          <w:color w:val="000000" w:themeColor="text1"/>
          <w:sz w:val="22"/>
          <w:szCs w:val="22"/>
          <w:lang w:val="sv-SE"/>
        </w:rPr>
        <w:t>) menggunakan 6 buah benda uji.</w:t>
      </w:r>
    </w:p>
    <w:p w:rsidR="00B43A91" w:rsidRPr="00B43A91" w:rsidRDefault="00B43A91" w:rsidP="00413EEB">
      <w:pPr>
        <w:numPr>
          <w:ilvl w:val="0"/>
          <w:numId w:val="7"/>
        </w:numPr>
        <w:tabs>
          <w:tab w:val="clear" w:pos="360"/>
        </w:tabs>
        <w:spacing w:after="200"/>
        <w:ind w:left="1440"/>
        <w:contextualSpacing/>
        <w:jc w:val="both"/>
        <w:rPr>
          <w:rFonts w:eastAsiaTheme="minorHAnsi"/>
          <w:color w:val="000000" w:themeColor="text1"/>
          <w:sz w:val="22"/>
          <w:szCs w:val="22"/>
          <w:lang w:val="sv-SE"/>
        </w:rPr>
      </w:pPr>
      <w:r w:rsidRPr="00B43A91">
        <w:rPr>
          <w:rFonts w:eastAsiaTheme="minorHAnsi"/>
          <w:color w:val="000000" w:themeColor="text1"/>
          <w:sz w:val="22"/>
          <w:szCs w:val="22"/>
          <w:lang w:val="sv-SE"/>
        </w:rPr>
        <w:t xml:space="preserve">Untuk Kuat Tekan beton umur 14 hari total benda uji yang digunakan sebanyak 18 buah dimana masing-masing komposisi (5%, 10%, 15% </w:t>
      </w:r>
      <w:r w:rsidRPr="00B43A91">
        <w:rPr>
          <w:rFonts w:eastAsiaTheme="minorHAnsi"/>
          <w:color w:val="000000" w:themeColor="text1"/>
          <w:sz w:val="22"/>
          <w:szCs w:val="22"/>
          <w:lang w:val="id-ID"/>
        </w:rPr>
        <w:t xml:space="preserve">terhadap berat </w:t>
      </w:r>
      <w:r w:rsidRPr="00B43A91">
        <w:rPr>
          <w:rFonts w:eastAsiaTheme="minorHAnsi"/>
          <w:color w:val="000000" w:themeColor="text1"/>
          <w:sz w:val="22"/>
          <w:szCs w:val="22"/>
        </w:rPr>
        <w:t>pasir</w:t>
      </w:r>
      <w:r w:rsidRPr="00B43A91">
        <w:rPr>
          <w:rFonts w:eastAsiaTheme="minorHAnsi"/>
          <w:color w:val="000000" w:themeColor="text1"/>
          <w:sz w:val="22"/>
          <w:szCs w:val="22"/>
          <w:lang w:val="sv-SE"/>
        </w:rPr>
        <w:t>) menggunakan 6 buah benda uji.</w:t>
      </w:r>
    </w:p>
    <w:p w:rsidR="00B43A91" w:rsidRPr="00B43A91" w:rsidRDefault="00B43A91" w:rsidP="00413EEB">
      <w:pPr>
        <w:numPr>
          <w:ilvl w:val="0"/>
          <w:numId w:val="7"/>
        </w:numPr>
        <w:tabs>
          <w:tab w:val="clear" w:pos="360"/>
        </w:tabs>
        <w:spacing w:after="200"/>
        <w:ind w:left="1440"/>
        <w:contextualSpacing/>
        <w:jc w:val="both"/>
        <w:rPr>
          <w:rFonts w:eastAsiaTheme="minorHAnsi"/>
          <w:color w:val="000000" w:themeColor="text1"/>
          <w:sz w:val="22"/>
          <w:szCs w:val="22"/>
          <w:lang w:val="sv-SE"/>
        </w:rPr>
      </w:pPr>
      <w:r w:rsidRPr="00B43A91">
        <w:rPr>
          <w:rFonts w:eastAsiaTheme="minorHAnsi"/>
          <w:color w:val="000000" w:themeColor="text1"/>
          <w:sz w:val="22"/>
          <w:szCs w:val="22"/>
          <w:lang w:val="sv-SE"/>
        </w:rPr>
        <w:t xml:space="preserve">Untuk Kuat Tekan beton umur beton 21 hari total benda uji yang digunakan sebanyak 18 buah dimana masing-masing komposisi (5%, 10%, 15% </w:t>
      </w:r>
      <w:r w:rsidRPr="00B43A91">
        <w:rPr>
          <w:rFonts w:eastAsiaTheme="minorHAnsi"/>
          <w:color w:val="000000" w:themeColor="text1"/>
          <w:sz w:val="22"/>
          <w:szCs w:val="22"/>
          <w:lang w:val="id-ID"/>
        </w:rPr>
        <w:t xml:space="preserve">terhadap berat </w:t>
      </w:r>
      <w:r w:rsidRPr="00B43A91">
        <w:rPr>
          <w:rFonts w:eastAsiaTheme="minorHAnsi"/>
          <w:color w:val="000000" w:themeColor="text1"/>
          <w:sz w:val="22"/>
          <w:szCs w:val="22"/>
        </w:rPr>
        <w:t>pasir</w:t>
      </w:r>
      <w:r w:rsidRPr="00B43A91">
        <w:rPr>
          <w:rFonts w:eastAsiaTheme="minorHAnsi"/>
          <w:color w:val="000000" w:themeColor="text1"/>
          <w:sz w:val="22"/>
          <w:szCs w:val="22"/>
          <w:lang w:val="sv-SE"/>
        </w:rPr>
        <w:t>) menggunakan 6 buah benda uji.</w:t>
      </w:r>
    </w:p>
    <w:p w:rsidR="00B43A91" w:rsidRPr="00CC087B" w:rsidRDefault="00B43A91" w:rsidP="00CC087B">
      <w:pPr>
        <w:jc w:val="both"/>
        <w:rPr>
          <w:rFonts w:eastAsiaTheme="minorHAnsi"/>
          <w:color w:val="000000" w:themeColor="text1"/>
          <w:sz w:val="22"/>
          <w:szCs w:val="22"/>
          <w:lang w:val="sv-SE"/>
        </w:rPr>
      </w:pPr>
      <w:r w:rsidRPr="00CC087B">
        <w:rPr>
          <w:rFonts w:eastAsiaTheme="minorHAnsi"/>
          <w:color w:val="000000" w:themeColor="text1"/>
          <w:sz w:val="22"/>
          <w:szCs w:val="22"/>
          <w:lang w:val="sv-SE"/>
        </w:rPr>
        <w:t>Untuk Kuat Tekan beton umur 28 hari total benda uji yang digunakan sebanyak 18 buah dimana masing-masing komposisi</w:t>
      </w:r>
    </w:p>
    <w:p w:rsidR="00B43A91" w:rsidRPr="00CC087B" w:rsidRDefault="00B43A91" w:rsidP="00CC087B">
      <w:pPr>
        <w:jc w:val="both"/>
        <w:rPr>
          <w:rFonts w:eastAsiaTheme="minorHAnsi"/>
          <w:color w:val="000000" w:themeColor="text1"/>
          <w:sz w:val="22"/>
          <w:szCs w:val="22"/>
          <w:lang w:val="sv-SE"/>
        </w:rPr>
      </w:pPr>
    </w:p>
    <w:p w:rsidR="00B43A91" w:rsidRPr="00CC087B" w:rsidRDefault="00B43A91" w:rsidP="00413EEB">
      <w:pPr>
        <w:pStyle w:val="ListParagraph"/>
        <w:numPr>
          <w:ilvl w:val="1"/>
          <w:numId w:val="10"/>
        </w:numPr>
        <w:tabs>
          <w:tab w:val="left" w:pos="540"/>
          <w:tab w:val="left" w:pos="630"/>
        </w:tabs>
        <w:spacing w:after="0" w:line="240" w:lineRule="auto"/>
        <w:jc w:val="both"/>
        <w:rPr>
          <w:rFonts w:ascii="Times New Roman" w:eastAsiaTheme="minorHAnsi" w:hAnsi="Times New Roman"/>
          <w:b/>
          <w:lang w:val="id-ID"/>
        </w:rPr>
      </w:pPr>
      <w:r w:rsidRPr="00CC087B">
        <w:rPr>
          <w:rFonts w:ascii="Times New Roman" w:eastAsiaTheme="minorHAnsi" w:hAnsi="Times New Roman"/>
          <w:b/>
        </w:rPr>
        <w:t>Metode Analisa Data</w:t>
      </w:r>
    </w:p>
    <w:p w:rsidR="00B43A91" w:rsidRPr="00B43A91" w:rsidRDefault="00B43A91" w:rsidP="00CC087B">
      <w:pPr>
        <w:ind w:hanging="540"/>
        <w:contextualSpacing/>
        <w:jc w:val="both"/>
        <w:rPr>
          <w:rFonts w:eastAsiaTheme="minorHAnsi"/>
          <w:b/>
          <w:sz w:val="22"/>
          <w:szCs w:val="22"/>
        </w:rPr>
      </w:pPr>
      <w:r w:rsidRPr="00B43A91">
        <w:rPr>
          <w:rFonts w:eastAsiaTheme="minorHAnsi"/>
          <w:b/>
          <w:sz w:val="22"/>
          <w:szCs w:val="22"/>
          <w:lang w:val="id-ID"/>
        </w:rPr>
        <w:tab/>
      </w:r>
      <w:r w:rsidRPr="00B43A91">
        <w:rPr>
          <w:rFonts w:eastAsiaTheme="minorHAnsi"/>
          <w:sz w:val="22"/>
          <w:szCs w:val="22"/>
        </w:rPr>
        <w:t>Penelitian Beton yang dilakukan menggunakan metode SNI 03-3449-2002</w:t>
      </w:r>
      <w:r w:rsidRPr="00B43A91">
        <w:rPr>
          <w:rFonts w:eastAsiaTheme="minorHAnsi"/>
          <w:i/>
          <w:sz w:val="22"/>
          <w:szCs w:val="22"/>
        </w:rPr>
        <w:t>.</w:t>
      </w:r>
    </w:p>
    <w:p w:rsidR="00B43A91" w:rsidRPr="00B43A91" w:rsidRDefault="00B43A91" w:rsidP="00413EEB">
      <w:pPr>
        <w:numPr>
          <w:ilvl w:val="0"/>
          <w:numId w:val="9"/>
        </w:numPr>
        <w:autoSpaceDE w:val="0"/>
        <w:autoSpaceDN w:val="0"/>
        <w:adjustRightInd w:val="0"/>
        <w:ind w:left="900"/>
        <w:contextualSpacing/>
        <w:jc w:val="both"/>
        <w:rPr>
          <w:rFonts w:eastAsiaTheme="minorHAnsi"/>
          <w:bCs/>
          <w:sz w:val="22"/>
          <w:szCs w:val="22"/>
          <w:lang w:val="id-ID"/>
        </w:rPr>
      </w:pPr>
      <w:r w:rsidRPr="00B43A91">
        <w:rPr>
          <w:rFonts w:eastAsiaTheme="minorHAnsi"/>
          <w:bCs/>
          <w:sz w:val="22"/>
          <w:szCs w:val="22"/>
        </w:rPr>
        <w:t xml:space="preserve">  Menentukan </w:t>
      </w:r>
      <w:r w:rsidRPr="00B43A91">
        <w:rPr>
          <w:rFonts w:eastAsiaTheme="minorHAnsi"/>
          <w:bCs/>
          <w:sz w:val="22"/>
          <w:szCs w:val="22"/>
          <w:lang w:val="id-ID"/>
        </w:rPr>
        <w:t>nilai slump yang akan digunakan.</w:t>
      </w:r>
    </w:p>
    <w:p w:rsidR="00B43A91" w:rsidRPr="00B43A91" w:rsidRDefault="00B43A91" w:rsidP="00413EEB">
      <w:pPr>
        <w:numPr>
          <w:ilvl w:val="0"/>
          <w:numId w:val="9"/>
        </w:numPr>
        <w:autoSpaceDE w:val="0"/>
        <w:autoSpaceDN w:val="0"/>
        <w:adjustRightInd w:val="0"/>
        <w:spacing w:after="200"/>
        <w:ind w:left="990" w:hanging="450"/>
        <w:contextualSpacing/>
        <w:jc w:val="both"/>
        <w:rPr>
          <w:rFonts w:eastAsiaTheme="minorHAnsi"/>
          <w:bCs/>
          <w:sz w:val="22"/>
          <w:szCs w:val="22"/>
          <w:lang w:val="id-ID"/>
        </w:rPr>
      </w:pPr>
      <w:r w:rsidRPr="00B43A91">
        <w:rPr>
          <w:rFonts w:eastAsiaTheme="minorHAnsi"/>
          <w:bCs/>
          <w:sz w:val="22"/>
          <w:szCs w:val="22"/>
        </w:rPr>
        <w:t xml:space="preserve">Menentukan </w:t>
      </w:r>
      <w:r w:rsidRPr="00B43A91">
        <w:rPr>
          <w:rFonts w:eastAsiaTheme="minorHAnsi"/>
          <w:bCs/>
          <w:sz w:val="22"/>
          <w:szCs w:val="22"/>
          <w:lang w:val="id-ID"/>
        </w:rPr>
        <w:t>ukuran butir agregat</w:t>
      </w:r>
      <w:r w:rsidRPr="00B43A91">
        <w:rPr>
          <w:rFonts w:eastAsiaTheme="minorHAnsi"/>
          <w:bCs/>
          <w:sz w:val="22"/>
          <w:szCs w:val="22"/>
        </w:rPr>
        <w:t>.</w:t>
      </w:r>
    </w:p>
    <w:p w:rsidR="00B43A91" w:rsidRPr="00B43A91" w:rsidRDefault="00B43A91" w:rsidP="00413EEB">
      <w:pPr>
        <w:numPr>
          <w:ilvl w:val="0"/>
          <w:numId w:val="9"/>
        </w:numPr>
        <w:autoSpaceDE w:val="0"/>
        <w:autoSpaceDN w:val="0"/>
        <w:adjustRightInd w:val="0"/>
        <w:spacing w:after="200"/>
        <w:ind w:left="990" w:hanging="450"/>
        <w:contextualSpacing/>
        <w:jc w:val="both"/>
        <w:rPr>
          <w:rFonts w:eastAsiaTheme="minorHAnsi"/>
          <w:bCs/>
          <w:sz w:val="22"/>
          <w:szCs w:val="22"/>
          <w:lang w:val="id-ID"/>
        </w:rPr>
      </w:pPr>
      <w:r w:rsidRPr="00B43A91">
        <w:rPr>
          <w:rFonts w:eastAsiaTheme="minorHAnsi"/>
          <w:bCs/>
          <w:sz w:val="22"/>
          <w:szCs w:val="22"/>
          <w:lang w:val="id-ID"/>
        </w:rPr>
        <w:t>Estimasi jumlah air dan udara.</w:t>
      </w:r>
    </w:p>
    <w:p w:rsidR="00B43A91" w:rsidRPr="00B43A91" w:rsidRDefault="00B43A91" w:rsidP="00413EEB">
      <w:pPr>
        <w:numPr>
          <w:ilvl w:val="0"/>
          <w:numId w:val="9"/>
        </w:numPr>
        <w:autoSpaceDE w:val="0"/>
        <w:autoSpaceDN w:val="0"/>
        <w:adjustRightInd w:val="0"/>
        <w:spacing w:after="200"/>
        <w:ind w:left="990" w:hanging="450"/>
        <w:contextualSpacing/>
        <w:jc w:val="both"/>
        <w:rPr>
          <w:rFonts w:eastAsiaTheme="minorHAnsi"/>
          <w:bCs/>
          <w:sz w:val="22"/>
          <w:szCs w:val="22"/>
          <w:lang w:val="id-ID"/>
        </w:rPr>
      </w:pPr>
      <w:r w:rsidRPr="00B43A91">
        <w:rPr>
          <w:rFonts w:eastAsiaTheme="minorHAnsi"/>
          <w:bCs/>
          <w:sz w:val="22"/>
          <w:szCs w:val="22"/>
        </w:rPr>
        <w:t>M</w:t>
      </w:r>
      <w:r w:rsidRPr="00B43A91">
        <w:rPr>
          <w:rFonts w:eastAsiaTheme="minorHAnsi"/>
          <w:bCs/>
          <w:sz w:val="22"/>
          <w:szCs w:val="22"/>
          <w:lang w:val="id-ID"/>
        </w:rPr>
        <w:t>encari faktor air semen.</w:t>
      </w:r>
    </w:p>
    <w:p w:rsidR="00B43A91" w:rsidRPr="00B43A91" w:rsidRDefault="00B43A91" w:rsidP="00413EEB">
      <w:pPr>
        <w:numPr>
          <w:ilvl w:val="0"/>
          <w:numId w:val="9"/>
        </w:numPr>
        <w:autoSpaceDE w:val="0"/>
        <w:autoSpaceDN w:val="0"/>
        <w:adjustRightInd w:val="0"/>
        <w:spacing w:after="200"/>
        <w:ind w:left="990" w:hanging="450"/>
        <w:contextualSpacing/>
        <w:jc w:val="both"/>
        <w:rPr>
          <w:rFonts w:eastAsiaTheme="minorHAnsi"/>
          <w:bCs/>
          <w:sz w:val="22"/>
          <w:szCs w:val="22"/>
          <w:lang w:val="id-ID"/>
        </w:rPr>
      </w:pPr>
      <w:r w:rsidRPr="00B43A91">
        <w:rPr>
          <w:rFonts w:eastAsiaTheme="minorHAnsi"/>
          <w:bCs/>
          <w:sz w:val="22"/>
          <w:szCs w:val="22"/>
          <w:lang w:val="id-ID"/>
        </w:rPr>
        <w:t>Meng</w:t>
      </w:r>
      <w:r w:rsidRPr="00B43A91">
        <w:rPr>
          <w:rFonts w:eastAsiaTheme="minorHAnsi"/>
          <w:bCs/>
          <w:sz w:val="22"/>
          <w:szCs w:val="22"/>
        </w:rPr>
        <w:t>h</w:t>
      </w:r>
      <w:r w:rsidRPr="00B43A91">
        <w:rPr>
          <w:rFonts w:eastAsiaTheme="minorHAnsi"/>
          <w:bCs/>
          <w:sz w:val="22"/>
          <w:szCs w:val="22"/>
          <w:lang w:val="id-ID"/>
        </w:rPr>
        <w:t>itung jumlah semen.</w:t>
      </w:r>
    </w:p>
    <w:p w:rsidR="00B43A91" w:rsidRPr="00B43A91" w:rsidRDefault="00B43A91" w:rsidP="00413EEB">
      <w:pPr>
        <w:numPr>
          <w:ilvl w:val="0"/>
          <w:numId w:val="9"/>
        </w:numPr>
        <w:autoSpaceDE w:val="0"/>
        <w:autoSpaceDN w:val="0"/>
        <w:adjustRightInd w:val="0"/>
        <w:spacing w:after="200"/>
        <w:ind w:left="990" w:hanging="450"/>
        <w:contextualSpacing/>
        <w:jc w:val="both"/>
        <w:rPr>
          <w:rFonts w:eastAsiaTheme="minorHAnsi"/>
          <w:bCs/>
          <w:sz w:val="22"/>
          <w:szCs w:val="22"/>
          <w:lang w:val="id-ID"/>
        </w:rPr>
      </w:pPr>
      <w:r w:rsidRPr="00B43A91">
        <w:rPr>
          <w:rFonts w:eastAsiaTheme="minorHAnsi"/>
          <w:bCs/>
          <w:sz w:val="22"/>
          <w:szCs w:val="22"/>
          <w:lang w:val="id-ID"/>
        </w:rPr>
        <w:t>Estimasi jumlah agregat kasar.</w:t>
      </w:r>
    </w:p>
    <w:p w:rsidR="00B43A91" w:rsidRPr="00B43A91" w:rsidRDefault="00B43A91" w:rsidP="00413EEB">
      <w:pPr>
        <w:numPr>
          <w:ilvl w:val="0"/>
          <w:numId w:val="9"/>
        </w:numPr>
        <w:autoSpaceDE w:val="0"/>
        <w:autoSpaceDN w:val="0"/>
        <w:adjustRightInd w:val="0"/>
        <w:spacing w:after="200"/>
        <w:ind w:left="990" w:hanging="450"/>
        <w:contextualSpacing/>
        <w:jc w:val="both"/>
        <w:rPr>
          <w:rFonts w:eastAsiaTheme="minorHAnsi"/>
          <w:bCs/>
          <w:sz w:val="22"/>
          <w:szCs w:val="22"/>
          <w:lang w:val="id-ID"/>
        </w:rPr>
      </w:pPr>
      <w:r w:rsidRPr="00B43A91">
        <w:rPr>
          <w:rFonts w:eastAsiaTheme="minorHAnsi"/>
          <w:bCs/>
          <w:sz w:val="22"/>
          <w:szCs w:val="22"/>
          <w:lang w:val="id-ID"/>
        </w:rPr>
        <w:t xml:space="preserve">Koreksi untuk kelengasan agregat. </w:t>
      </w:r>
    </w:p>
    <w:p w:rsidR="00CC087B" w:rsidRPr="00CC087B" w:rsidRDefault="00B43A91" w:rsidP="00413EEB">
      <w:pPr>
        <w:numPr>
          <w:ilvl w:val="0"/>
          <w:numId w:val="9"/>
        </w:numPr>
        <w:tabs>
          <w:tab w:val="left" w:pos="630"/>
          <w:tab w:val="left" w:pos="990"/>
        </w:tabs>
        <w:autoSpaceDE w:val="0"/>
        <w:autoSpaceDN w:val="0"/>
        <w:adjustRightInd w:val="0"/>
        <w:spacing w:after="200"/>
        <w:ind w:left="990" w:hanging="450"/>
        <w:contextualSpacing/>
        <w:jc w:val="both"/>
        <w:rPr>
          <w:rFonts w:eastAsiaTheme="minorHAnsi"/>
          <w:bCs/>
          <w:sz w:val="22"/>
          <w:szCs w:val="22"/>
          <w:lang w:val="id-ID"/>
        </w:rPr>
      </w:pPr>
      <w:r w:rsidRPr="00B43A91">
        <w:rPr>
          <w:rFonts w:eastAsiaTheme="minorHAnsi"/>
          <w:bCs/>
          <w:sz w:val="22"/>
          <w:szCs w:val="22"/>
          <w:lang w:val="id-ID"/>
        </w:rPr>
        <w:t xml:space="preserve">Melakukan takaran percobaan </w:t>
      </w:r>
      <w:r w:rsidRPr="00B43A91">
        <w:rPr>
          <w:rFonts w:eastAsiaTheme="minorHAnsi"/>
          <w:bCs/>
          <w:i/>
          <w:sz w:val="22"/>
          <w:szCs w:val="22"/>
          <w:lang w:val="id-ID"/>
        </w:rPr>
        <w:t>(trial batch)</w:t>
      </w:r>
    </w:p>
    <w:p w:rsidR="00CC087B" w:rsidRDefault="00CC087B" w:rsidP="00CC087B">
      <w:pPr>
        <w:jc w:val="both"/>
        <w:rPr>
          <w:b/>
          <w:sz w:val="22"/>
          <w:szCs w:val="22"/>
        </w:rPr>
      </w:pPr>
    </w:p>
    <w:p w:rsidR="00A53AC4" w:rsidRDefault="00A53AC4" w:rsidP="00CC087B">
      <w:pPr>
        <w:jc w:val="both"/>
        <w:rPr>
          <w:b/>
          <w:sz w:val="22"/>
          <w:szCs w:val="22"/>
        </w:rPr>
      </w:pPr>
    </w:p>
    <w:p w:rsidR="00A53AC4" w:rsidRDefault="00A53AC4" w:rsidP="00CC087B">
      <w:pPr>
        <w:jc w:val="both"/>
        <w:rPr>
          <w:b/>
          <w:sz w:val="22"/>
          <w:szCs w:val="22"/>
        </w:rPr>
      </w:pPr>
    </w:p>
    <w:p w:rsidR="00A53AC4" w:rsidRDefault="00A53AC4" w:rsidP="00CC087B">
      <w:pPr>
        <w:jc w:val="both"/>
        <w:rPr>
          <w:b/>
          <w:sz w:val="22"/>
          <w:szCs w:val="22"/>
        </w:rPr>
      </w:pPr>
    </w:p>
    <w:p w:rsidR="00A53AC4" w:rsidRPr="00CC087B" w:rsidRDefault="00A53AC4" w:rsidP="00CC087B">
      <w:pPr>
        <w:jc w:val="both"/>
        <w:rPr>
          <w:b/>
          <w:sz w:val="22"/>
          <w:szCs w:val="22"/>
        </w:rPr>
      </w:pPr>
    </w:p>
    <w:p w:rsidR="00327C2D" w:rsidRPr="00CC087B" w:rsidRDefault="00327C2D" w:rsidP="00CC087B">
      <w:pPr>
        <w:rPr>
          <w:vanish/>
          <w:sz w:val="22"/>
          <w:szCs w:val="22"/>
        </w:rPr>
      </w:pPr>
    </w:p>
    <w:p w:rsidR="00CC087B" w:rsidRPr="00CC087B" w:rsidRDefault="00CC087B" w:rsidP="00CC087B">
      <w:pPr>
        <w:spacing w:after="200"/>
        <w:rPr>
          <w:rFonts w:eastAsiaTheme="minorHAnsi"/>
          <w:b/>
          <w:sz w:val="22"/>
          <w:szCs w:val="22"/>
        </w:rPr>
      </w:pPr>
      <w:r w:rsidRPr="00CC087B">
        <w:rPr>
          <w:rFonts w:eastAsiaTheme="minorHAnsi"/>
          <w:b/>
          <w:sz w:val="22"/>
          <w:szCs w:val="22"/>
        </w:rPr>
        <w:t>ANALISA DAN PEMBAHASAN</w:t>
      </w:r>
    </w:p>
    <w:p w:rsidR="00CC087B" w:rsidRPr="00CC087B" w:rsidRDefault="00CC087B" w:rsidP="00CC087B">
      <w:pPr>
        <w:spacing w:after="120"/>
        <w:ind w:left="720" w:hanging="720"/>
        <w:jc w:val="both"/>
        <w:rPr>
          <w:rFonts w:eastAsiaTheme="minorHAnsi"/>
          <w:b/>
          <w:sz w:val="22"/>
          <w:szCs w:val="22"/>
        </w:rPr>
      </w:pPr>
      <w:r w:rsidRPr="00CC087B">
        <w:rPr>
          <w:rFonts w:eastAsiaTheme="minorHAnsi"/>
          <w:b/>
          <w:sz w:val="22"/>
          <w:szCs w:val="22"/>
        </w:rPr>
        <w:t>4.1</w:t>
      </w:r>
      <w:r w:rsidRPr="00CC087B">
        <w:rPr>
          <w:rFonts w:eastAsiaTheme="minorHAnsi"/>
          <w:b/>
          <w:sz w:val="22"/>
          <w:szCs w:val="22"/>
        </w:rPr>
        <w:tab/>
        <w:t xml:space="preserve">Data Hasil Pengujian </w:t>
      </w:r>
    </w:p>
    <w:p w:rsidR="00CC087B" w:rsidRPr="00CC087B" w:rsidRDefault="00CC087B" w:rsidP="00CC087B">
      <w:pPr>
        <w:ind w:firstLine="709"/>
        <w:jc w:val="both"/>
        <w:rPr>
          <w:rFonts w:eastAsiaTheme="minorHAnsi"/>
          <w:sz w:val="22"/>
          <w:szCs w:val="22"/>
        </w:rPr>
      </w:pPr>
      <w:r w:rsidRPr="00CC087B">
        <w:rPr>
          <w:rFonts w:eastAsiaTheme="minorHAnsi"/>
          <w:sz w:val="22"/>
          <w:szCs w:val="22"/>
        </w:rPr>
        <w:t xml:space="preserve">Untuk mengetahui kualitas </w:t>
      </w:r>
      <w:r w:rsidRPr="00CC087B">
        <w:rPr>
          <w:rFonts w:eastAsiaTheme="minorHAnsi"/>
          <w:sz w:val="22"/>
          <w:szCs w:val="22"/>
          <w:lang w:val="id-ID"/>
        </w:rPr>
        <w:t>a</w:t>
      </w:r>
      <w:r w:rsidRPr="00CC087B">
        <w:rPr>
          <w:rFonts w:eastAsiaTheme="minorHAnsi"/>
          <w:sz w:val="22"/>
          <w:szCs w:val="22"/>
        </w:rPr>
        <w:t xml:space="preserve">gregat kasar </w:t>
      </w:r>
      <w:r w:rsidRPr="00CC087B">
        <w:rPr>
          <w:rFonts w:eastAsiaTheme="minorHAnsi"/>
          <w:sz w:val="22"/>
          <w:szCs w:val="22"/>
          <w:lang w:val="id-ID"/>
        </w:rPr>
        <w:t>e</w:t>
      </w:r>
      <w:r w:rsidRPr="00CC087B">
        <w:rPr>
          <w:rFonts w:eastAsiaTheme="minorHAnsi"/>
          <w:sz w:val="22"/>
          <w:szCs w:val="22"/>
        </w:rPr>
        <w:t>x.</w:t>
      </w:r>
      <w:r w:rsidRPr="00CC087B">
        <w:rPr>
          <w:rFonts w:eastAsiaTheme="minorHAnsi"/>
          <w:sz w:val="22"/>
          <w:szCs w:val="22"/>
          <w:lang w:val="id-ID"/>
        </w:rPr>
        <w:t xml:space="preserve"> </w:t>
      </w:r>
      <w:r w:rsidRPr="00CC087B">
        <w:rPr>
          <w:rFonts w:eastAsiaTheme="minorHAnsi"/>
          <w:sz w:val="22"/>
          <w:szCs w:val="22"/>
        </w:rPr>
        <w:t xml:space="preserve">Long Iram dan </w:t>
      </w:r>
      <w:r w:rsidRPr="00CC087B">
        <w:rPr>
          <w:rFonts w:eastAsiaTheme="minorHAnsi"/>
          <w:sz w:val="22"/>
          <w:szCs w:val="22"/>
          <w:lang w:val="id-ID"/>
        </w:rPr>
        <w:t>a</w:t>
      </w:r>
      <w:r w:rsidRPr="00CC087B">
        <w:rPr>
          <w:rFonts w:eastAsiaTheme="minorHAnsi"/>
          <w:sz w:val="22"/>
          <w:szCs w:val="22"/>
        </w:rPr>
        <w:t xml:space="preserve">gregat halus </w:t>
      </w:r>
      <w:r w:rsidRPr="00CC087B">
        <w:rPr>
          <w:rFonts w:eastAsiaTheme="minorHAnsi"/>
          <w:sz w:val="22"/>
          <w:szCs w:val="22"/>
          <w:lang w:val="id-ID"/>
        </w:rPr>
        <w:t>e</w:t>
      </w:r>
      <w:r w:rsidRPr="00CC087B">
        <w:rPr>
          <w:rFonts w:eastAsiaTheme="minorHAnsi"/>
          <w:sz w:val="22"/>
          <w:szCs w:val="22"/>
        </w:rPr>
        <w:t>x. Tenggarong,</w:t>
      </w:r>
      <w:r w:rsidRPr="00CC087B">
        <w:rPr>
          <w:rFonts w:eastAsiaTheme="minorHAnsi"/>
          <w:sz w:val="22"/>
          <w:szCs w:val="22"/>
          <w:lang w:val="id-ID"/>
        </w:rPr>
        <w:t xml:space="preserve"> </w:t>
      </w:r>
      <w:r w:rsidRPr="00CC087B">
        <w:rPr>
          <w:rFonts w:eastAsiaTheme="minorHAnsi"/>
          <w:sz w:val="22"/>
          <w:szCs w:val="22"/>
        </w:rPr>
        <w:t xml:space="preserve">dilakukan uji </w:t>
      </w:r>
      <w:r w:rsidRPr="00CC087B">
        <w:rPr>
          <w:rFonts w:eastAsiaTheme="minorHAnsi"/>
          <w:sz w:val="22"/>
          <w:szCs w:val="22"/>
          <w:lang w:val="id-ID"/>
        </w:rPr>
        <w:t>p</w:t>
      </w:r>
      <w:r w:rsidRPr="00CC087B">
        <w:rPr>
          <w:rFonts w:eastAsiaTheme="minorHAnsi"/>
          <w:sz w:val="22"/>
          <w:szCs w:val="22"/>
        </w:rPr>
        <w:t xml:space="preserve">roperties </w:t>
      </w:r>
      <w:r w:rsidRPr="00CC087B">
        <w:rPr>
          <w:rFonts w:eastAsiaTheme="minorHAnsi"/>
          <w:sz w:val="22"/>
          <w:szCs w:val="22"/>
          <w:lang w:val="id-ID"/>
        </w:rPr>
        <w:t>m</w:t>
      </w:r>
      <w:r w:rsidRPr="00CC087B">
        <w:rPr>
          <w:rFonts w:eastAsiaTheme="minorHAnsi"/>
          <w:sz w:val="22"/>
          <w:szCs w:val="22"/>
        </w:rPr>
        <w:t>aterial</w:t>
      </w:r>
      <w:r w:rsidRPr="00CC087B">
        <w:rPr>
          <w:rFonts w:eastAsiaTheme="minorHAnsi"/>
          <w:sz w:val="22"/>
          <w:szCs w:val="22"/>
          <w:lang w:val="id-ID"/>
        </w:rPr>
        <w:t xml:space="preserve"> </w:t>
      </w:r>
      <w:r w:rsidRPr="00CC087B">
        <w:rPr>
          <w:rFonts w:eastAsiaTheme="minorHAnsi"/>
          <w:sz w:val="22"/>
          <w:szCs w:val="22"/>
        </w:rPr>
        <w:t>hasil dari pengujian</w:t>
      </w:r>
      <w:r w:rsidRPr="00CC087B">
        <w:rPr>
          <w:rFonts w:eastAsiaTheme="minorHAnsi"/>
          <w:sz w:val="22"/>
          <w:szCs w:val="22"/>
          <w:lang w:val="id-ID"/>
        </w:rPr>
        <w:t xml:space="preserve"> seperti pada tabel 4.1 berikut ini </w:t>
      </w:r>
      <w:r w:rsidRPr="00CC087B">
        <w:rPr>
          <w:rFonts w:eastAsiaTheme="minorHAnsi"/>
          <w:sz w:val="22"/>
          <w:szCs w:val="22"/>
        </w:rPr>
        <w:t>:</w:t>
      </w:r>
    </w:p>
    <w:p w:rsidR="00CC087B" w:rsidRPr="00CC087B" w:rsidRDefault="00CC087B" w:rsidP="00CC087B">
      <w:pPr>
        <w:ind w:firstLine="709"/>
        <w:jc w:val="both"/>
        <w:rPr>
          <w:rFonts w:eastAsiaTheme="minorHAnsi"/>
          <w:sz w:val="22"/>
          <w:szCs w:val="22"/>
          <w:lang w:val="id-ID"/>
        </w:rPr>
      </w:pPr>
    </w:p>
    <w:p w:rsidR="00CC087B" w:rsidRPr="00CC087B" w:rsidRDefault="00CC087B" w:rsidP="00CC087B">
      <w:pPr>
        <w:spacing w:before="120"/>
        <w:jc w:val="center"/>
        <w:rPr>
          <w:rFonts w:eastAsiaTheme="minorHAnsi"/>
          <w:sz w:val="22"/>
          <w:szCs w:val="22"/>
          <w:lang w:val="id-ID"/>
        </w:rPr>
      </w:pPr>
      <w:r w:rsidRPr="00CC087B">
        <w:rPr>
          <w:rFonts w:eastAsiaTheme="minorHAnsi"/>
          <w:sz w:val="22"/>
          <w:szCs w:val="22"/>
          <w:lang w:val="id-ID"/>
        </w:rPr>
        <w:t>Tabel 4.1 : Hasil Pengujian Material Agregat Kasar Ex. Long Iram dan</w:t>
      </w:r>
    </w:p>
    <w:p w:rsidR="00CC087B" w:rsidRPr="00CC087B" w:rsidRDefault="00CC087B" w:rsidP="00CC087B">
      <w:pPr>
        <w:spacing w:after="120"/>
        <w:jc w:val="center"/>
        <w:rPr>
          <w:rFonts w:eastAsiaTheme="minorHAnsi"/>
          <w:sz w:val="22"/>
          <w:szCs w:val="22"/>
          <w:lang w:val="id-ID"/>
        </w:rPr>
      </w:pPr>
      <w:r w:rsidRPr="00CC087B">
        <w:rPr>
          <w:rFonts w:eastAsiaTheme="minorHAnsi"/>
          <w:sz w:val="22"/>
          <w:szCs w:val="22"/>
          <w:lang w:val="id-ID"/>
        </w:rPr>
        <w:t xml:space="preserve"> Agregat Halus Ex. Tenggarong</w:t>
      </w:r>
    </w:p>
    <w:tbl>
      <w:tblPr>
        <w:tblStyle w:val="TableGrid1"/>
        <w:tblW w:w="7938" w:type="dxa"/>
        <w:tblInd w:w="108" w:type="dxa"/>
        <w:tblLayout w:type="fixed"/>
        <w:tblLook w:val="04A0" w:firstRow="1" w:lastRow="0" w:firstColumn="1" w:lastColumn="0" w:noHBand="0" w:noVBand="1"/>
      </w:tblPr>
      <w:tblGrid>
        <w:gridCol w:w="498"/>
        <w:gridCol w:w="1476"/>
        <w:gridCol w:w="726"/>
        <w:gridCol w:w="1553"/>
        <w:gridCol w:w="929"/>
        <w:gridCol w:w="989"/>
        <w:gridCol w:w="1767"/>
      </w:tblGrid>
      <w:tr w:rsidR="00CC087B" w:rsidRPr="00CC087B" w:rsidTr="00CC087B">
        <w:trPr>
          <w:trHeight w:val="753"/>
        </w:trPr>
        <w:tc>
          <w:tcPr>
            <w:tcW w:w="498" w:type="dxa"/>
            <w:vAlign w:val="center"/>
          </w:tcPr>
          <w:p w:rsidR="00CC087B" w:rsidRPr="00CC087B" w:rsidRDefault="00CC087B" w:rsidP="00CC087B">
            <w:pPr>
              <w:jc w:val="center"/>
            </w:pPr>
            <w:r w:rsidRPr="00CC087B">
              <w:t>No</w:t>
            </w:r>
          </w:p>
        </w:tc>
        <w:tc>
          <w:tcPr>
            <w:tcW w:w="1476" w:type="dxa"/>
            <w:vAlign w:val="center"/>
          </w:tcPr>
          <w:p w:rsidR="00CC087B" w:rsidRPr="00CC087B" w:rsidRDefault="00CC087B" w:rsidP="00CC087B">
            <w:pPr>
              <w:ind w:left="-60" w:right="-119"/>
              <w:jc w:val="center"/>
            </w:pPr>
            <w:r w:rsidRPr="00CC087B">
              <w:t>Pengujian</w:t>
            </w:r>
          </w:p>
        </w:tc>
        <w:tc>
          <w:tcPr>
            <w:tcW w:w="726" w:type="dxa"/>
            <w:vAlign w:val="center"/>
          </w:tcPr>
          <w:p w:rsidR="00CC087B" w:rsidRPr="00CC087B" w:rsidRDefault="00CC087B" w:rsidP="00CC087B">
            <w:pPr>
              <w:ind w:left="-97" w:right="-68"/>
              <w:jc w:val="center"/>
            </w:pPr>
            <w:r w:rsidRPr="00CC087B">
              <w:t>Satuan</w:t>
            </w:r>
          </w:p>
        </w:tc>
        <w:tc>
          <w:tcPr>
            <w:tcW w:w="1553" w:type="dxa"/>
            <w:vAlign w:val="center"/>
          </w:tcPr>
          <w:p w:rsidR="00CC087B" w:rsidRPr="00CC087B" w:rsidRDefault="00CC087B" w:rsidP="00CC087B">
            <w:pPr>
              <w:ind w:left="-64" w:right="-74"/>
              <w:jc w:val="center"/>
            </w:pPr>
            <w:r w:rsidRPr="00CC087B">
              <w:t>Metode</w:t>
            </w:r>
          </w:p>
        </w:tc>
        <w:tc>
          <w:tcPr>
            <w:tcW w:w="929" w:type="dxa"/>
            <w:vAlign w:val="center"/>
          </w:tcPr>
          <w:p w:rsidR="00CC087B" w:rsidRPr="00CC087B" w:rsidRDefault="00CC087B" w:rsidP="00CC087B">
            <w:pPr>
              <w:jc w:val="center"/>
            </w:pPr>
            <w:r w:rsidRPr="00CC087B">
              <w:t xml:space="preserve">Agregat </w:t>
            </w:r>
            <w:r w:rsidRPr="00CC087B">
              <w:rPr>
                <w:lang w:val="id-ID"/>
              </w:rPr>
              <w:t>K</w:t>
            </w:r>
            <w:r w:rsidRPr="00CC087B">
              <w:t>asar</w:t>
            </w:r>
          </w:p>
        </w:tc>
        <w:tc>
          <w:tcPr>
            <w:tcW w:w="989" w:type="dxa"/>
            <w:vAlign w:val="center"/>
          </w:tcPr>
          <w:p w:rsidR="00CC087B" w:rsidRPr="00CC087B" w:rsidRDefault="00CC087B" w:rsidP="00CC087B">
            <w:pPr>
              <w:jc w:val="center"/>
            </w:pPr>
            <w:r w:rsidRPr="00CC087B">
              <w:t>Agregat Halus</w:t>
            </w:r>
          </w:p>
        </w:tc>
        <w:tc>
          <w:tcPr>
            <w:tcW w:w="1767" w:type="dxa"/>
            <w:vAlign w:val="center"/>
          </w:tcPr>
          <w:p w:rsidR="00CC087B" w:rsidRPr="00CC087B" w:rsidRDefault="00CC087B" w:rsidP="00CC087B">
            <w:pPr>
              <w:jc w:val="center"/>
              <w:rPr>
                <w:lang w:val="id-ID"/>
              </w:rPr>
            </w:pPr>
            <w:r w:rsidRPr="00CC087B">
              <w:t>Persyaratan</w:t>
            </w:r>
          </w:p>
          <w:p w:rsidR="00CC087B" w:rsidRPr="00CC087B" w:rsidRDefault="00CC087B" w:rsidP="00CC087B">
            <w:pPr>
              <w:jc w:val="center"/>
            </w:pPr>
            <w:r w:rsidRPr="00CC087B">
              <w:t>SNI 0</w:t>
            </w:r>
            <w:r w:rsidRPr="00CC087B">
              <w:rPr>
                <w:lang w:val="id-ID"/>
              </w:rPr>
              <w:t>3</w:t>
            </w:r>
            <w:r w:rsidRPr="00CC087B">
              <w:t>-6861.1.2002</w:t>
            </w:r>
          </w:p>
        </w:tc>
      </w:tr>
      <w:tr w:rsidR="00CC087B" w:rsidRPr="00CC087B" w:rsidTr="00CC087B">
        <w:trPr>
          <w:trHeight w:val="566"/>
        </w:trPr>
        <w:tc>
          <w:tcPr>
            <w:tcW w:w="498" w:type="dxa"/>
            <w:vAlign w:val="center"/>
          </w:tcPr>
          <w:p w:rsidR="00CC087B" w:rsidRPr="00CC087B" w:rsidRDefault="00CC087B" w:rsidP="00CC087B">
            <w:pPr>
              <w:jc w:val="center"/>
            </w:pPr>
            <w:r w:rsidRPr="00CC087B">
              <w:t>1</w:t>
            </w:r>
          </w:p>
        </w:tc>
        <w:tc>
          <w:tcPr>
            <w:tcW w:w="1476" w:type="dxa"/>
            <w:vAlign w:val="center"/>
          </w:tcPr>
          <w:p w:rsidR="00CC087B" w:rsidRPr="00CC087B" w:rsidRDefault="00CC087B" w:rsidP="00CC087B">
            <w:pPr>
              <w:ind w:left="-60" w:right="-119"/>
            </w:pPr>
            <w:r w:rsidRPr="00CC087B">
              <w:t>Kadar Air</w:t>
            </w:r>
          </w:p>
        </w:tc>
        <w:tc>
          <w:tcPr>
            <w:tcW w:w="726" w:type="dxa"/>
            <w:vAlign w:val="center"/>
          </w:tcPr>
          <w:p w:rsidR="00CC087B" w:rsidRPr="00CC087B" w:rsidRDefault="00CC087B" w:rsidP="00CC087B">
            <w:pPr>
              <w:ind w:left="-97" w:right="-68"/>
              <w:jc w:val="center"/>
            </w:pPr>
            <w:r w:rsidRPr="00CC087B">
              <w:rPr>
                <w:lang w:val="id-ID"/>
              </w:rPr>
              <w:t>%</w:t>
            </w:r>
          </w:p>
        </w:tc>
        <w:tc>
          <w:tcPr>
            <w:tcW w:w="1553" w:type="dxa"/>
            <w:vAlign w:val="center"/>
          </w:tcPr>
          <w:p w:rsidR="00CC087B" w:rsidRPr="00CC087B" w:rsidRDefault="00CC087B" w:rsidP="00CC087B">
            <w:pPr>
              <w:ind w:left="-64" w:right="-74"/>
              <w:jc w:val="center"/>
            </w:pPr>
            <w:r w:rsidRPr="00CC087B">
              <w:t>SNI 1971 : 2008</w:t>
            </w:r>
          </w:p>
        </w:tc>
        <w:tc>
          <w:tcPr>
            <w:tcW w:w="929" w:type="dxa"/>
            <w:vAlign w:val="center"/>
          </w:tcPr>
          <w:p w:rsidR="00CC087B" w:rsidRPr="00CC087B" w:rsidRDefault="00CC087B" w:rsidP="00CC087B">
            <w:pPr>
              <w:jc w:val="center"/>
              <w:rPr>
                <w:b/>
                <w:bCs/>
                <w:i/>
                <w:iCs/>
                <w:color w:val="000000"/>
                <w:lang w:val="id-ID"/>
              </w:rPr>
            </w:pPr>
            <w:r w:rsidRPr="00CC087B">
              <w:rPr>
                <w:b/>
                <w:bCs/>
                <w:i/>
                <w:iCs/>
                <w:color w:val="000000"/>
              </w:rPr>
              <w:t>1.827</w:t>
            </w:r>
          </w:p>
        </w:tc>
        <w:tc>
          <w:tcPr>
            <w:tcW w:w="989" w:type="dxa"/>
            <w:vAlign w:val="center"/>
          </w:tcPr>
          <w:p w:rsidR="00CC087B" w:rsidRPr="00CC087B" w:rsidRDefault="00CC087B" w:rsidP="00CC087B">
            <w:pPr>
              <w:jc w:val="center"/>
              <w:rPr>
                <w:b/>
                <w:bCs/>
                <w:i/>
                <w:iCs/>
                <w:color w:val="000000"/>
                <w:lang w:val="id-ID"/>
              </w:rPr>
            </w:pPr>
            <w:r w:rsidRPr="00CC087B">
              <w:rPr>
                <w:b/>
                <w:bCs/>
                <w:i/>
                <w:iCs/>
                <w:color w:val="000000"/>
              </w:rPr>
              <w:t>1.393</w:t>
            </w:r>
          </w:p>
        </w:tc>
        <w:tc>
          <w:tcPr>
            <w:tcW w:w="1767" w:type="dxa"/>
            <w:vAlign w:val="center"/>
          </w:tcPr>
          <w:p w:rsidR="00CC087B" w:rsidRPr="00CC087B" w:rsidRDefault="00CC087B" w:rsidP="00CC087B">
            <w:pPr>
              <w:jc w:val="center"/>
              <w:rPr>
                <w:b/>
                <w:bCs/>
                <w:i/>
                <w:iCs/>
                <w:color w:val="000000"/>
              </w:rPr>
            </w:pPr>
          </w:p>
        </w:tc>
      </w:tr>
      <w:tr w:rsidR="00CC087B" w:rsidRPr="00CC087B" w:rsidTr="00CC087B">
        <w:trPr>
          <w:trHeight w:val="530"/>
        </w:trPr>
        <w:tc>
          <w:tcPr>
            <w:tcW w:w="498" w:type="dxa"/>
            <w:vAlign w:val="center"/>
          </w:tcPr>
          <w:p w:rsidR="00CC087B" w:rsidRPr="00CC087B" w:rsidRDefault="00CC087B" w:rsidP="00CC087B">
            <w:pPr>
              <w:jc w:val="center"/>
            </w:pPr>
            <w:r w:rsidRPr="00CC087B">
              <w:t>2</w:t>
            </w:r>
          </w:p>
        </w:tc>
        <w:tc>
          <w:tcPr>
            <w:tcW w:w="1476" w:type="dxa"/>
            <w:vAlign w:val="center"/>
          </w:tcPr>
          <w:p w:rsidR="00CC087B" w:rsidRPr="00CC087B" w:rsidRDefault="00CC087B" w:rsidP="00CC087B">
            <w:pPr>
              <w:ind w:left="-60" w:right="-119"/>
            </w:pPr>
            <w:r w:rsidRPr="00CC087B">
              <w:t>Kadar Lumpur</w:t>
            </w:r>
          </w:p>
        </w:tc>
        <w:tc>
          <w:tcPr>
            <w:tcW w:w="726" w:type="dxa"/>
            <w:vAlign w:val="center"/>
          </w:tcPr>
          <w:p w:rsidR="00CC087B" w:rsidRPr="00CC087B" w:rsidRDefault="00CC087B" w:rsidP="00CC087B">
            <w:pPr>
              <w:ind w:left="-97" w:right="-68"/>
              <w:jc w:val="center"/>
              <w:rPr>
                <w:lang w:val="id-ID"/>
              </w:rPr>
            </w:pPr>
            <w:r w:rsidRPr="00CC087B">
              <w:rPr>
                <w:lang w:val="id-ID"/>
              </w:rPr>
              <w:t>%</w:t>
            </w:r>
          </w:p>
        </w:tc>
        <w:tc>
          <w:tcPr>
            <w:tcW w:w="1553" w:type="dxa"/>
            <w:vAlign w:val="center"/>
          </w:tcPr>
          <w:p w:rsidR="00CC087B" w:rsidRPr="00CC087B" w:rsidRDefault="00CC087B" w:rsidP="00CC087B">
            <w:pPr>
              <w:ind w:left="-64" w:right="-74"/>
              <w:jc w:val="center"/>
              <w:rPr>
                <w:lang w:val="id-ID"/>
              </w:rPr>
            </w:pPr>
            <w:r w:rsidRPr="00CC087B">
              <w:t>SNI 1972 : 2008</w:t>
            </w:r>
          </w:p>
        </w:tc>
        <w:tc>
          <w:tcPr>
            <w:tcW w:w="929" w:type="dxa"/>
            <w:vAlign w:val="center"/>
          </w:tcPr>
          <w:p w:rsidR="00CC087B" w:rsidRPr="00CC087B" w:rsidRDefault="00CC087B" w:rsidP="00CC087B">
            <w:pPr>
              <w:jc w:val="center"/>
              <w:rPr>
                <w:b/>
                <w:bCs/>
                <w:i/>
                <w:iCs/>
                <w:color w:val="000000"/>
                <w:lang w:val="id-ID"/>
              </w:rPr>
            </w:pPr>
            <w:r w:rsidRPr="00CC087B">
              <w:rPr>
                <w:b/>
                <w:bCs/>
                <w:i/>
                <w:iCs/>
                <w:color w:val="000000"/>
              </w:rPr>
              <w:t>1.855</w:t>
            </w:r>
          </w:p>
        </w:tc>
        <w:tc>
          <w:tcPr>
            <w:tcW w:w="989" w:type="dxa"/>
            <w:vAlign w:val="center"/>
          </w:tcPr>
          <w:p w:rsidR="00CC087B" w:rsidRPr="00CC087B" w:rsidRDefault="00CC087B" w:rsidP="00CC087B">
            <w:pPr>
              <w:jc w:val="center"/>
              <w:rPr>
                <w:b/>
                <w:bCs/>
                <w:i/>
                <w:iCs/>
                <w:color w:val="000000"/>
                <w:lang w:val="id-ID"/>
              </w:rPr>
            </w:pPr>
            <w:r w:rsidRPr="00CC087B">
              <w:rPr>
                <w:b/>
                <w:bCs/>
                <w:i/>
                <w:iCs/>
                <w:color w:val="000000"/>
              </w:rPr>
              <w:t>0.111</w:t>
            </w:r>
          </w:p>
        </w:tc>
        <w:tc>
          <w:tcPr>
            <w:tcW w:w="1767" w:type="dxa"/>
            <w:vAlign w:val="center"/>
          </w:tcPr>
          <w:p w:rsidR="00CC087B" w:rsidRPr="00CC087B" w:rsidRDefault="00CC087B" w:rsidP="00CC087B">
            <w:pPr>
              <w:jc w:val="center"/>
              <w:rPr>
                <w:b/>
                <w:bCs/>
                <w:i/>
                <w:iCs/>
                <w:color w:val="000000"/>
              </w:rPr>
            </w:pPr>
            <w:r w:rsidRPr="00CC087B">
              <w:rPr>
                <w:b/>
                <w:bCs/>
                <w:i/>
                <w:iCs/>
                <w:color w:val="000000"/>
              </w:rPr>
              <w:t>&lt; 1.000</w:t>
            </w:r>
          </w:p>
        </w:tc>
      </w:tr>
      <w:tr w:rsidR="00CC087B" w:rsidRPr="00CC087B" w:rsidTr="00CC087B">
        <w:trPr>
          <w:trHeight w:val="408"/>
        </w:trPr>
        <w:tc>
          <w:tcPr>
            <w:tcW w:w="498" w:type="dxa"/>
            <w:vAlign w:val="center"/>
          </w:tcPr>
          <w:p w:rsidR="00CC087B" w:rsidRPr="00CC087B" w:rsidRDefault="00CC087B" w:rsidP="00CC087B">
            <w:pPr>
              <w:jc w:val="center"/>
            </w:pPr>
            <w:r w:rsidRPr="00CC087B">
              <w:t>3</w:t>
            </w:r>
          </w:p>
        </w:tc>
        <w:tc>
          <w:tcPr>
            <w:tcW w:w="1476" w:type="dxa"/>
            <w:vAlign w:val="center"/>
          </w:tcPr>
          <w:p w:rsidR="00CC087B" w:rsidRPr="00CC087B" w:rsidRDefault="00CC087B" w:rsidP="00CC087B">
            <w:pPr>
              <w:ind w:left="-60" w:right="-119"/>
            </w:pPr>
            <w:r w:rsidRPr="00CC087B">
              <w:t>Berat Jenis</w:t>
            </w:r>
          </w:p>
        </w:tc>
        <w:tc>
          <w:tcPr>
            <w:tcW w:w="726" w:type="dxa"/>
            <w:vAlign w:val="center"/>
          </w:tcPr>
          <w:p w:rsidR="00CC087B" w:rsidRPr="00CC087B" w:rsidRDefault="00CC087B" w:rsidP="00CC087B">
            <w:pPr>
              <w:ind w:left="-97" w:right="-68"/>
              <w:jc w:val="center"/>
            </w:pPr>
            <w:r w:rsidRPr="00CC087B">
              <w:t>Gr/cc</w:t>
            </w:r>
          </w:p>
        </w:tc>
        <w:tc>
          <w:tcPr>
            <w:tcW w:w="1553" w:type="dxa"/>
            <w:vAlign w:val="center"/>
          </w:tcPr>
          <w:p w:rsidR="00CC087B" w:rsidRPr="00CC087B" w:rsidRDefault="00CC087B" w:rsidP="00CC087B">
            <w:pPr>
              <w:ind w:left="-64" w:right="-74"/>
              <w:jc w:val="center"/>
              <w:rPr>
                <w:lang w:val="id-ID"/>
              </w:rPr>
            </w:pPr>
            <w:r w:rsidRPr="00CC087B">
              <w:t>SNI 1969 : 2008</w:t>
            </w:r>
          </w:p>
        </w:tc>
        <w:tc>
          <w:tcPr>
            <w:tcW w:w="929" w:type="dxa"/>
            <w:vAlign w:val="center"/>
          </w:tcPr>
          <w:p w:rsidR="00CC087B" w:rsidRPr="00CC087B" w:rsidRDefault="00CC087B" w:rsidP="00CC087B">
            <w:pPr>
              <w:jc w:val="center"/>
              <w:rPr>
                <w:b/>
                <w:bCs/>
                <w:i/>
                <w:iCs/>
                <w:color w:val="000000"/>
                <w:lang w:val="id-ID"/>
              </w:rPr>
            </w:pPr>
            <w:r w:rsidRPr="00CC087B">
              <w:rPr>
                <w:b/>
                <w:bCs/>
                <w:i/>
                <w:iCs/>
                <w:color w:val="000000"/>
              </w:rPr>
              <w:t>2.</w:t>
            </w:r>
            <w:r w:rsidRPr="00CC087B">
              <w:rPr>
                <w:b/>
                <w:bCs/>
                <w:i/>
                <w:iCs/>
                <w:color w:val="000000"/>
                <w:lang w:val="id-ID"/>
              </w:rPr>
              <w:t>612</w:t>
            </w:r>
          </w:p>
        </w:tc>
        <w:tc>
          <w:tcPr>
            <w:tcW w:w="989" w:type="dxa"/>
            <w:vAlign w:val="center"/>
          </w:tcPr>
          <w:p w:rsidR="00CC087B" w:rsidRPr="00CC087B" w:rsidRDefault="00CC087B" w:rsidP="00CC087B">
            <w:pPr>
              <w:jc w:val="center"/>
              <w:rPr>
                <w:b/>
                <w:bCs/>
                <w:i/>
                <w:iCs/>
                <w:color w:val="000000"/>
                <w:lang w:val="id-ID"/>
              </w:rPr>
            </w:pPr>
            <w:r w:rsidRPr="00CC087B">
              <w:rPr>
                <w:b/>
                <w:bCs/>
                <w:i/>
                <w:iCs/>
                <w:color w:val="000000"/>
              </w:rPr>
              <w:t>2.</w:t>
            </w:r>
            <w:r w:rsidRPr="00CC087B">
              <w:rPr>
                <w:b/>
                <w:bCs/>
                <w:i/>
                <w:iCs/>
                <w:color w:val="000000"/>
                <w:lang w:val="id-ID"/>
              </w:rPr>
              <w:t>614</w:t>
            </w:r>
          </w:p>
        </w:tc>
        <w:tc>
          <w:tcPr>
            <w:tcW w:w="1767" w:type="dxa"/>
            <w:vAlign w:val="center"/>
          </w:tcPr>
          <w:p w:rsidR="00CC087B" w:rsidRPr="00CC087B" w:rsidRDefault="00CC087B" w:rsidP="00CC087B">
            <w:pPr>
              <w:jc w:val="center"/>
              <w:rPr>
                <w:b/>
                <w:bCs/>
                <w:i/>
                <w:iCs/>
                <w:color w:val="000000"/>
              </w:rPr>
            </w:pPr>
            <w:r w:rsidRPr="00CC087B">
              <w:rPr>
                <w:b/>
                <w:bCs/>
                <w:i/>
                <w:iCs/>
                <w:color w:val="000000"/>
              </w:rPr>
              <w:t>&gt;</w:t>
            </w:r>
            <w:r w:rsidRPr="00CC087B">
              <w:rPr>
                <w:b/>
                <w:bCs/>
                <w:i/>
                <w:iCs/>
                <w:color w:val="000000"/>
                <w:lang w:val="id-ID"/>
              </w:rPr>
              <w:t xml:space="preserve"> </w:t>
            </w:r>
            <w:r w:rsidRPr="00CC087B">
              <w:rPr>
                <w:b/>
                <w:bCs/>
                <w:i/>
                <w:iCs/>
                <w:color w:val="000000"/>
              </w:rPr>
              <w:t>2.500</w:t>
            </w:r>
          </w:p>
        </w:tc>
      </w:tr>
      <w:tr w:rsidR="00CC087B" w:rsidRPr="00CC087B" w:rsidTr="00CC087B">
        <w:trPr>
          <w:trHeight w:val="476"/>
        </w:trPr>
        <w:tc>
          <w:tcPr>
            <w:tcW w:w="498" w:type="dxa"/>
            <w:vAlign w:val="center"/>
          </w:tcPr>
          <w:p w:rsidR="00CC087B" w:rsidRPr="00CC087B" w:rsidRDefault="00CC087B" w:rsidP="00CC087B">
            <w:pPr>
              <w:jc w:val="center"/>
            </w:pPr>
            <w:r w:rsidRPr="00CC087B">
              <w:t>4</w:t>
            </w:r>
          </w:p>
        </w:tc>
        <w:tc>
          <w:tcPr>
            <w:tcW w:w="1476" w:type="dxa"/>
            <w:vAlign w:val="center"/>
          </w:tcPr>
          <w:p w:rsidR="00CC087B" w:rsidRPr="00CC087B" w:rsidRDefault="00CC087B" w:rsidP="00CC087B">
            <w:pPr>
              <w:ind w:left="-60" w:right="-119"/>
            </w:pPr>
            <w:r w:rsidRPr="00CC087B">
              <w:t>Penyerapan</w:t>
            </w:r>
          </w:p>
        </w:tc>
        <w:tc>
          <w:tcPr>
            <w:tcW w:w="726" w:type="dxa"/>
            <w:vAlign w:val="center"/>
          </w:tcPr>
          <w:p w:rsidR="00CC087B" w:rsidRPr="00CC087B" w:rsidRDefault="00CC087B" w:rsidP="00CC087B">
            <w:pPr>
              <w:ind w:left="-97" w:right="-68"/>
              <w:jc w:val="center"/>
              <w:rPr>
                <w:lang w:val="id-ID"/>
              </w:rPr>
            </w:pPr>
            <w:r w:rsidRPr="00CC087B">
              <w:rPr>
                <w:lang w:val="id-ID"/>
              </w:rPr>
              <w:t>%</w:t>
            </w:r>
          </w:p>
        </w:tc>
        <w:tc>
          <w:tcPr>
            <w:tcW w:w="1553" w:type="dxa"/>
            <w:vAlign w:val="center"/>
          </w:tcPr>
          <w:p w:rsidR="00CC087B" w:rsidRPr="00CC087B" w:rsidRDefault="00CC087B" w:rsidP="00CC087B">
            <w:pPr>
              <w:ind w:left="-64" w:right="-74"/>
              <w:jc w:val="center"/>
              <w:rPr>
                <w:lang w:val="id-ID"/>
              </w:rPr>
            </w:pPr>
            <w:r w:rsidRPr="00CC087B">
              <w:t>SNI 1970 : 2008</w:t>
            </w:r>
          </w:p>
        </w:tc>
        <w:tc>
          <w:tcPr>
            <w:tcW w:w="929" w:type="dxa"/>
            <w:vAlign w:val="center"/>
          </w:tcPr>
          <w:p w:rsidR="00CC087B" w:rsidRPr="00CC087B" w:rsidRDefault="00CC087B" w:rsidP="00CC087B">
            <w:pPr>
              <w:jc w:val="center"/>
              <w:rPr>
                <w:b/>
                <w:bCs/>
                <w:i/>
                <w:iCs/>
                <w:color w:val="000000"/>
                <w:lang w:val="id-ID"/>
              </w:rPr>
            </w:pPr>
            <w:r w:rsidRPr="00CC087B">
              <w:rPr>
                <w:b/>
                <w:bCs/>
                <w:i/>
                <w:iCs/>
                <w:color w:val="000000"/>
              </w:rPr>
              <w:t>0.930</w:t>
            </w:r>
          </w:p>
        </w:tc>
        <w:tc>
          <w:tcPr>
            <w:tcW w:w="989" w:type="dxa"/>
            <w:vAlign w:val="center"/>
          </w:tcPr>
          <w:p w:rsidR="00CC087B" w:rsidRPr="00CC087B" w:rsidRDefault="00CC087B" w:rsidP="00CC087B">
            <w:pPr>
              <w:jc w:val="center"/>
              <w:rPr>
                <w:b/>
                <w:bCs/>
                <w:i/>
                <w:iCs/>
                <w:color w:val="000000"/>
                <w:lang w:val="id-ID"/>
              </w:rPr>
            </w:pPr>
            <w:r w:rsidRPr="00CC087B">
              <w:rPr>
                <w:b/>
                <w:bCs/>
                <w:i/>
                <w:iCs/>
                <w:color w:val="000000"/>
              </w:rPr>
              <w:t>0.696</w:t>
            </w:r>
          </w:p>
        </w:tc>
        <w:tc>
          <w:tcPr>
            <w:tcW w:w="1767" w:type="dxa"/>
            <w:vAlign w:val="center"/>
          </w:tcPr>
          <w:p w:rsidR="00CC087B" w:rsidRPr="00CC087B" w:rsidRDefault="00CC087B" w:rsidP="00CC087B">
            <w:pPr>
              <w:jc w:val="center"/>
              <w:rPr>
                <w:b/>
                <w:bCs/>
                <w:i/>
                <w:iCs/>
                <w:color w:val="000000"/>
              </w:rPr>
            </w:pPr>
          </w:p>
        </w:tc>
      </w:tr>
      <w:tr w:rsidR="00CC087B" w:rsidRPr="00CC087B" w:rsidTr="00CC087B">
        <w:trPr>
          <w:trHeight w:val="521"/>
        </w:trPr>
        <w:tc>
          <w:tcPr>
            <w:tcW w:w="498" w:type="dxa"/>
            <w:vAlign w:val="center"/>
          </w:tcPr>
          <w:p w:rsidR="00CC087B" w:rsidRPr="00CC087B" w:rsidRDefault="00CC087B" w:rsidP="00CC087B">
            <w:pPr>
              <w:jc w:val="center"/>
            </w:pPr>
            <w:r w:rsidRPr="00CC087B">
              <w:t>5</w:t>
            </w:r>
          </w:p>
        </w:tc>
        <w:tc>
          <w:tcPr>
            <w:tcW w:w="1476" w:type="dxa"/>
            <w:vAlign w:val="center"/>
          </w:tcPr>
          <w:p w:rsidR="00CC087B" w:rsidRPr="00CC087B" w:rsidRDefault="00CC087B" w:rsidP="00CC087B">
            <w:pPr>
              <w:ind w:left="-60" w:right="-119"/>
            </w:pPr>
            <w:r w:rsidRPr="00CC087B">
              <w:t>Berat Isi</w:t>
            </w:r>
          </w:p>
        </w:tc>
        <w:tc>
          <w:tcPr>
            <w:tcW w:w="726" w:type="dxa"/>
            <w:vAlign w:val="center"/>
          </w:tcPr>
          <w:p w:rsidR="00CC087B" w:rsidRPr="00CC087B" w:rsidRDefault="00CC087B" w:rsidP="00CC087B">
            <w:pPr>
              <w:ind w:left="-97" w:right="-68"/>
              <w:rPr>
                <w:lang w:val="id-ID"/>
              </w:rPr>
            </w:pPr>
            <w:r w:rsidRPr="00CC087B">
              <w:t>Gr/c</w:t>
            </w:r>
            <w:r w:rsidRPr="00CC087B">
              <w:rPr>
                <w:lang w:val="id-ID"/>
              </w:rPr>
              <w:t>m</w:t>
            </w:r>
            <w:r w:rsidRPr="00CC087B">
              <w:rPr>
                <w:vertAlign w:val="superscript"/>
                <w:lang w:val="id-ID"/>
              </w:rPr>
              <w:t>3</w:t>
            </w:r>
          </w:p>
        </w:tc>
        <w:tc>
          <w:tcPr>
            <w:tcW w:w="1553" w:type="dxa"/>
            <w:vAlign w:val="center"/>
          </w:tcPr>
          <w:p w:rsidR="00CC087B" w:rsidRPr="00CC087B" w:rsidRDefault="00CC087B" w:rsidP="00CC087B">
            <w:pPr>
              <w:ind w:left="-64" w:right="-74"/>
              <w:jc w:val="center"/>
              <w:rPr>
                <w:lang w:val="id-ID"/>
              </w:rPr>
            </w:pPr>
            <w:r w:rsidRPr="00CC087B">
              <w:t>SNI 4808 : 1998</w:t>
            </w:r>
          </w:p>
        </w:tc>
        <w:tc>
          <w:tcPr>
            <w:tcW w:w="929" w:type="dxa"/>
            <w:vAlign w:val="center"/>
          </w:tcPr>
          <w:p w:rsidR="00CC087B" w:rsidRPr="00CC087B" w:rsidRDefault="00CC087B" w:rsidP="00CC087B">
            <w:pPr>
              <w:jc w:val="center"/>
              <w:rPr>
                <w:b/>
                <w:bCs/>
                <w:i/>
                <w:iCs/>
                <w:color w:val="000000"/>
                <w:lang w:val="id-ID"/>
              </w:rPr>
            </w:pPr>
            <w:r w:rsidRPr="00CC087B">
              <w:rPr>
                <w:b/>
                <w:bCs/>
                <w:i/>
                <w:iCs/>
                <w:color w:val="000000"/>
              </w:rPr>
              <w:t>1.655</w:t>
            </w:r>
          </w:p>
        </w:tc>
        <w:tc>
          <w:tcPr>
            <w:tcW w:w="989" w:type="dxa"/>
            <w:vAlign w:val="center"/>
          </w:tcPr>
          <w:p w:rsidR="00CC087B" w:rsidRPr="00CC087B" w:rsidRDefault="00CC087B" w:rsidP="00CC087B">
            <w:pPr>
              <w:jc w:val="center"/>
              <w:rPr>
                <w:b/>
                <w:bCs/>
                <w:i/>
                <w:iCs/>
                <w:color w:val="000000"/>
              </w:rPr>
            </w:pPr>
            <w:r w:rsidRPr="00CC087B">
              <w:rPr>
                <w:b/>
                <w:bCs/>
                <w:i/>
                <w:iCs/>
                <w:color w:val="000000"/>
              </w:rPr>
              <w:t>1.680</w:t>
            </w:r>
          </w:p>
        </w:tc>
        <w:tc>
          <w:tcPr>
            <w:tcW w:w="1767" w:type="dxa"/>
            <w:vAlign w:val="center"/>
          </w:tcPr>
          <w:p w:rsidR="00CC087B" w:rsidRPr="00CC087B" w:rsidRDefault="00CC087B" w:rsidP="00CC087B">
            <w:pPr>
              <w:rPr>
                <w:b/>
                <w:bCs/>
                <w:i/>
                <w:iCs/>
                <w:color w:val="000000"/>
                <w:lang w:val="id-ID"/>
              </w:rPr>
            </w:pPr>
          </w:p>
        </w:tc>
      </w:tr>
      <w:tr w:rsidR="00CC087B" w:rsidRPr="00CC087B" w:rsidTr="00CC087B">
        <w:trPr>
          <w:trHeight w:val="710"/>
        </w:trPr>
        <w:tc>
          <w:tcPr>
            <w:tcW w:w="498" w:type="dxa"/>
            <w:vAlign w:val="center"/>
          </w:tcPr>
          <w:p w:rsidR="00CC087B" w:rsidRPr="00CC087B" w:rsidRDefault="00CC087B" w:rsidP="00CC087B">
            <w:pPr>
              <w:jc w:val="center"/>
            </w:pPr>
            <w:r w:rsidRPr="00CC087B">
              <w:t>6</w:t>
            </w:r>
          </w:p>
        </w:tc>
        <w:tc>
          <w:tcPr>
            <w:tcW w:w="1476" w:type="dxa"/>
            <w:vAlign w:val="center"/>
          </w:tcPr>
          <w:p w:rsidR="00CC087B" w:rsidRPr="00CC087B" w:rsidRDefault="00CC087B" w:rsidP="00CC087B">
            <w:pPr>
              <w:ind w:left="-60" w:right="-119"/>
            </w:pPr>
            <w:r w:rsidRPr="00CC087B">
              <w:t>Abrasi</w:t>
            </w:r>
          </w:p>
        </w:tc>
        <w:tc>
          <w:tcPr>
            <w:tcW w:w="726" w:type="dxa"/>
            <w:vAlign w:val="center"/>
          </w:tcPr>
          <w:p w:rsidR="00CC087B" w:rsidRPr="00CC087B" w:rsidRDefault="00CC087B" w:rsidP="00CC087B">
            <w:pPr>
              <w:ind w:left="-97" w:right="-68"/>
              <w:jc w:val="center"/>
              <w:rPr>
                <w:lang w:val="id-ID"/>
              </w:rPr>
            </w:pPr>
            <w:r w:rsidRPr="00CC087B">
              <w:rPr>
                <w:lang w:val="id-ID"/>
              </w:rPr>
              <w:t>%</w:t>
            </w:r>
          </w:p>
        </w:tc>
        <w:tc>
          <w:tcPr>
            <w:tcW w:w="1553" w:type="dxa"/>
            <w:vAlign w:val="center"/>
          </w:tcPr>
          <w:p w:rsidR="00CC087B" w:rsidRPr="00CC087B" w:rsidRDefault="00CC087B" w:rsidP="00CC087B">
            <w:pPr>
              <w:ind w:left="-64" w:right="-74"/>
              <w:jc w:val="center"/>
            </w:pPr>
            <w:r w:rsidRPr="00CC087B">
              <w:t>SNI 2417 2008</w:t>
            </w:r>
          </w:p>
        </w:tc>
        <w:tc>
          <w:tcPr>
            <w:tcW w:w="1918" w:type="dxa"/>
            <w:gridSpan w:val="2"/>
            <w:vAlign w:val="center"/>
          </w:tcPr>
          <w:p w:rsidR="00CC087B" w:rsidRPr="00CC087B" w:rsidRDefault="00CC087B" w:rsidP="00CC087B">
            <w:pPr>
              <w:jc w:val="center"/>
              <w:rPr>
                <w:b/>
                <w:bCs/>
                <w:i/>
                <w:iCs/>
                <w:color w:val="000000"/>
              </w:rPr>
            </w:pPr>
            <w:r w:rsidRPr="00CC087B">
              <w:rPr>
                <w:b/>
                <w:bCs/>
                <w:i/>
                <w:iCs/>
                <w:color w:val="000000"/>
                <w:lang w:val="id-ID"/>
              </w:rPr>
              <w:t>25,520</w:t>
            </w:r>
          </w:p>
        </w:tc>
        <w:tc>
          <w:tcPr>
            <w:tcW w:w="1767" w:type="dxa"/>
            <w:vAlign w:val="center"/>
          </w:tcPr>
          <w:p w:rsidR="00CC087B" w:rsidRPr="00CC087B" w:rsidRDefault="00CC087B" w:rsidP="00CC087B">
            <w:pPr>
              <w:ind w:right="-39"/>
              <w:contextualSpacing/>
              <w:jc w:val="center"/>
              <w:rPr>
                <w:b/>
                <w:bCs/>
              </w:rPr>
            </w:pPr>
            <w:r w:rsidRPr="00CC087B">
              <w:rPr>
                <w:b/>
                <w:bCs/>
              </w:rPr>
              <w:t>&gt; K-225 = &lt; 27</w:t>
            </w:r>
          </w:p>
          <w:p w:rsidR="00CC087B" w:rsidRPr="00CC087B" w:rsidRDefault="00CC087B" w:rsidP="00CC087B">
            <w:pPr>
              <w:jc w:val="center"/>
              <w:rPr>
                <w:b/>
                <w:bCs/>
                <w:i/>
                <w:iCs/>
                <w:color w:val="000000"/>
              </w:rPr>
            </w:pPr>
            <w:r w:rsidRPr="00CC087B">
              <w:rPr>
                <w:b/>
                <w:bCs/>
              </w:rPr>
              <w:t>&lt; K-225 = &lt; 40</w:t>
            </w:r>
          </w:p>
        </w:tc>
      </w:tr>
    </w:tbl>
    <w:p w:rsidR="00CC087B" w:rsidRPr="00CC087B" w:rsidRDefault="00CC087B" w:rsidP="00CC087B">
      <w:pPr>
        <w:spacing w:after="200"/>
        <w:jc w:val="both"/>
        <w:rPr>
          <w:rFonts w:eastAsiaTheme="minorHAnsi"/>
          <w:sz w:val="22"/>
          <w:szCs w:val="22"/>
        </w:rPr>
      </w:pPr>
      <w:r w:rsidRPr="00CC087B">
        <w:rPr>
          <w:rFonts w:eastAsiaTheme="minorHAnsi"/>
          <w:sz w:val="22"/>
          <w:szCs w:val="22"/>
        </w:rPr>
        <w:t>Sumber</w:t>
      </w:r>
      <w:r w:rsidRPr="00CC087B">
        <w:rPr>
          <w:rFonts w:eastAsiaTheme="minorHAnsi"/>
          <w:sz w:val="22"/>
          <w:szCs w:val="22"/>
          <w:lang w:val="id-ID"/>
        </w:rPr>
        <w:t xml:space="preserve"> </w:t>
      </w:r>
      <w:r w:rsidRPr="00CC087B">
        <w:rPr>
          <w:rFonts w:eastAsiaTheme="minorHAnsi"/>
          <w:sz w:val="22"/>
          <w:szCs w:val="22"/>
        </w:rPr>
        <w:t>:</w:t>
      </w:r>
      <w:r w:rsidRPr="00CC087B">
        <w:rPr>
          <w:rFonts w:eastAsiaTheme="minorHAnsi"/>
          <w:sz w:val="22"/>
          <w:szCs w:val="22"/>
          <w:lang w:val="id-ID"/>
        </w:rPr>
        <w:t xml:space="preserve"> </w:t>
      </w:r>
      <w:r w:rsidRPr="00CC087B">
        <w:rPr>
          <w:rFonts w:eastAsiaTheme="minorHAnsi"/>
          <w:sz w:val="22"/>
          <w:szCs w:val="22"/>
        </w:rPr>
        <w:t>Data Hasil Uji DiLaboratorium.</w:t>
      </w:r>
    </w:p>
    <w:p w:rsidR="00CC087B" w:rsidRPr="00CC087B" w:rsidRDefault="00CC087B" w:rsidP="00CC087B">
      <w:pPr>
        <w:spacing w:after="200"/>
        <w:ind w:firstLine="720"/>
        <w:jc w:val="both"/>
        <w:rPr>
          <w:rFonts w:eastAsiaTheme="minorHAnsi"/>
          <w:sz w:val="22"/>
          <w:szCs w:val="22"/>
        </w:rPr>
      </w:pPr>
      <w:r w:rsidRPr="00CC087B">
        <w:rPr>
          <w:rFonts w:eastAsiaTheme="minorHAnsi"/>
          <w:sz w:val="22"/>
          <w:szCs w:val="22"/>
        </w:rPr>
        <w:t xml:space="preserve">Hasil Pengujian </w:t>
      </w:r>
      <w:r w:rsidRPr="00CC087B">
        <w:rPr>
          <w:rFonts w:eastAsiaTheme="minorHAnsi"/>
          <w:sz w:val="22"/>
          <w:szCs w:val="22"/>
          <w:lang w:val="id-ID"/>
        </w:rPr>
        <w:t>k</w:t>
      </w:r>
      <w:r w:rsidRPr="00CC087B">
        <w:rPr>
          <w:rFonts w:eastAsiaTheme="minorHAnsi"/>
          <w:sz w:val="22"/>
          <w:szCs w:val="22"/>
        </w:rPr>
        <w:t xml:space="preserve">adar lumpur </w:t>
      </w:r>
      <w:r w:rsidRPr="00CC087B">
        <w:rPr>
          <w:rFonts w:eastAsiaTheme="minorHAnsi"/>
          <w:sz w:val="22"/>
          <w:szCs w:val="22"/>
          <w:lang w:val="id-ID"/>
        </w:rPr>
        <w:t>a</w:t>
      </w:r>
      <w:r w:rsidRPr="00CC087B">
        <w:rPr>
          <w:rFonts w:eastAsiaTheme="minorHAnsi"/>
          <w:sz w:val="22"/>
          <w:szCs w:val="22"/>
        </w:rPr>
        <w:t xml:space="preserve">gregat </w:t>
      </w:r>
      <w:r w:rsidRPr="00CC087B">
        <w:rPr>
          <w:rFonts w:eastAsiaTheme="minorHAnsi"/>
          <w:sz w:val="22"/>
          <w:szCs w:val="22"/>
          <w:lang w:val="id-ID"/>
        </w:rPr>
        <w:t>k</w:t>
      </w:r>
      <w:r w:rsidRPr="00CC087B">
        <w:rPr>
          <w:rFonts w:eastAsiaTheme="minorHAnsi"/>
          <w:sz w:val="22"/>
          <w:szCs w:val="22"/>
        </w:rPr>
        <w:t>asar ex.</w:t>
      </w:r>
      <w:r w:rsidRPr="00CC087B">
        <w:rPr>
          <w:rFonts w:eastAsiaTheme="minorHAnsi"/>
          <w:sz w:val="22"/>
          <w:szCs w:val="22"/>
          <w:lang w:val="id-ID"/>
        </w:rPr>
        <w:t xml:space="preserve"> </w:t>
      </w:r>
      <w:r w:rsidRPr="00CC087B">
        <w:rPr>
          <w:rFonts w:eastAsiaTheme="minorHAnsi"/>
          <w:sz w:val="22"/>
          <w:szCs w:val="22"/>
        </w:rPr>
        <w:t xml:space="preserve">Long Iram tidak memenuhi </w:t>
      </w:r>
      <w:r w:rsidRPr="00CC087B">
        <w:rPr>
          <w:rFonts w:eastAsiaTheme="minorHAnsi"/>
          <w:sz w:val="22"/>
          <w:szCs w:val="22"/>
          <w:lang w:val="id-ID"/>
        </w:rPr>
        <w:t>s</w:t>
      </w:r>
      <w:r w:rsidRPr="00CC087B">
        <w:rPr>
          <w:rFonts w:eastAsiaTheme="minorHAnsi"/>
          <w:sz w:val="22"/>
          <w:szCs w:val="22"/>
        </w:rPr>
        <w:t xml:space="preserve">yarat </w:t>
      </w:r>
      <w:r w:rsidRPr="00CC087B">
        <w:rPr>
          <w:rFonts w:eastAsiaTheme="minorHAnsi"/>
          <w:sz w:val="22"/>
          <w:szCs w:val="22"/>
          <w:lang w:val="id-ID"/>
        </w:rPr>
        <w:t xml:space="preserve">yaitu harus </w:t>
      </w:r>
      <w:r w:rsidRPr="00CC087B">
        <w:rPr>
          <w:rFonts w:eastAsiaTheme="minorHAnsi"/>
          <w:sz w:val="22"/>
          <w:szCs w:val="22"/>
        </w:rPr>
        <w:t>&lt; 1</w:t>
      </w:r>
      <w:r w:rsidRPr="00CC087B">
        <w:rPr>
          <w:rFonts w:eastAsiaTheme="minorHAnsi"/>
          <w:sz w:val="22"/>
          <w:szCs w:val="22"/>
          <w:lang w:val="id-ID"/>
        </w:rPr>
        <w:t>,</w:t>
      </w:r>
      <w:r w:rsidRPr="00CC087B">
        <w:rPr>
          <w:rFonts w:eastAsiaTheme="minorHAnsi"/>
          <w:sz w:val="22"/>
          <w:szCs w:val="22"/>
        </w:rPr>
        <w:t>00</w:t>
      </w:r>
      <w:r w:rsidRPr="00CC087B">
        <w:rPr>
          <w:rFonts w:eastAsiaTheme="minorHAnsi"/>
          <w:sz w:val="22"/>
          <w:szCs w:val="22"/>
          <w:lang w:val="id-ID"/>
        </w:rPr>
        <w:t xml:space="preserve">%, hasil uji didapat </w:t>
      </w:r>
      <w:r w:rsidRPr="00CC087B">
        <w:rPr>
          <w:rFonts w:eastAsiaTheme="minorHAnsi"/>
          <w:sz w:val="22"/>
          <w:szCs w:val="22"/>
        </w:rPr>
        <w:t>1</w:t>
      </w:r>
      <w:r w:rsidRPr="00CC087B">
        <w:rPr>
          <w:rFonts w:eastAsiaTheme="minorHAnsi"/>
          <w:sz w:val="22"/>
          <w:szCs w:val="22"/>
          <w:lang w:val="id-ID"/>
        </w:rPr>
        <w:t>,</w:t>
      </w:r>
      <w:r w:rsidRPr="00CC087B">
        <w:rPr>
          <w:rFonts w:eastAsiaTheme="minorHAnsi"/>
          <w:sz w:val="22"/>
          <w:szCs w:val="22"/>
        </w:rPr>
        <w:t>855</w:t>
      </w:r>
      <w:r w:rsidRPr="00CC087B">
        <w:rPr>
          <w:rFonts w:eastAsiaTheme="minorHAnsi"/>
          <w:sz w:val="22"/>
          <w:szCs w:val="22"/>
          <w:lang w:val="id-ID"/>
        </w:rPr>
        <w:t>%</w:t>
      </w:r>
      <w:r w:rsidRPr="00CC087B">
        <w:rPr>
          <w:rFonts w:eastAsiaTheme="minorHAnsi"/>
          <w:sz w:val="22"/>
          <w:szCs w:val="22"/>
        </w:rPr>
        <w:t xml:space="preserve"> kelebihan kadar lumpur yang dalam </w:t>
      </w:r>
      <w:r w:rsidRPr="00CC087B">
        <w:rPr>
          <w:rFonts w:eastAsiaTheme="minorHAnsi"/>
          <w:sz w:val="22"/>
          <w:szCs w:val="22"/>
          <w:lang w:val="id-ID"/>
        </w:rPr>
        <w:t>a</w:t>
      </w:r>
      <w:r w:rsidRPr="00CC087B">
        <w:rPr>
          <w:rFonts w:eastAsiaTheme="minorHAnsi"/>
          <w:sz w:val="22"/>
          <w:szCs w:val="22"/>
        </w:rPr>
        <w:t xml:space="preserve">gregat </w:t>
      </w:r>
      <w:r w:rsidRPr="00CC087B">
        <w:rPr>
          <w:rFonts w:eastAsiaTheme="minorHAnsi"/>
          <w:sz w:val="22"/>
          <w:szCs w:val="22"/>
          <w:lang w:val="id-ID"/>
        </w:rPr>
        <w:t>k</w:t>
      </w:r>
      <w:r w:rsidRPr="00CC087B">
        <w:rPr>
          <w:rFonts w:eastAsiaTheme="minorHAnsi"/>
          <w:sz w:val="22"/>
          <w:szCs w:val="22"/>
        </w:rPr>
        <w:t xml:space="preserve">asar </w:t>
      </w:r>
      <w:r w:rsidRPr="00CC087B">
        <w:rPr>
          <w:rFonts w:eastAsiaTheme="minorHAnsi"/>
          <w:sz w:val="22"/>
          <w:szCs w:val="22"/>
          <w:lang w:val="id-ID"/>
        </w:rPr>
        <w:t xml:space="preserve">ex. </w:t>
      </w:r>
      <w:r w:rsidRPr="00CC087B">
        <w:rPr>
          <w:rFonts w:eastAsiaTheme="minorHAnsi"/>
          <w:sz w:val="22"/>
          <w:szCs w:val="22"/>
        </w:rPr>
        <w:t>Long Iram sebesar 0</w:t>
      </w:r>
      <w:r w:rsidRPr="00CC087B">
        <w:rPr>
          <w:rFonts w:eastAsiaTheme="minorHAnsi"/>
          <w:sz w:val="22"/>
          <w:szCs w:val="22"/>
          <w:lang w:val="id-ID"/>
        </w:rPr>
        <w:t>,</w:t>
      </w:r>
      <w:r w:rsidRPr="00CC087B">
        <w:rPr>
          <w:rFonts w:eastAsiaTheme="minorHAnsi"/>
          <w:sz w:val="22"/>
          <w:szCs w:val="22"/>
        </w:rPr>
        <w:t>855</w:t>
      </w:r>
      <w:r w:rsidRPr="00CC087B">
        <w:rPr>
          <w:rFonts w:eastAsiaTheme="minorHAnsi"/>
          <w:sz w:val="22"/>
          <w:szCs w:val="22"/>
          <w:lang w:val="id-ID"/>
        </w:rPr>
        <w:t>%</w:t>
      </w:r>
      <w:r w:rsidRPr="00CC087B">
        <w:rPr>
          <w:rFonts w:eastAsiaTheme="minorHAnsi"/>
          <w:sz w:val="22"/>
          <w:szCs w:val="22"/>
        </w:rPr>
        <w:t xml:space="preserve">, sedangkan agregt halus ex. </w:t>
      </w:r>
      <w:r w:rsidRPr="00CC087B">
        <w:rPr>
          <w:rFonts w:eastAsiaTheme="minorHAnsi"/>
          <w:sz w:val="22"/>
          <w:szCs w:val="22"/>
          <w:lang w:val="id-ID"/>
        </w:rPr>
        <w:t>Tenggarong</w:t>
      </w:r>
      <w:r w:rsidRPr="00CC087B">
        <w:rPr>
          <w:rFonts w:eastAsiaTheme="minorHAnsi"/>
          <w:sz w:val="22"/>
          <w:szCs w:val="22"/>
        </w:rPr>
        <w:t xml:space="preserve"> didapat 0</w:t>
      </w:r>
      <w:r w:rsidRPr="00CC087B">
        <w:rPr>
          <w:rFonts w:eastAsiaTheme="minorHAnsi"/>
          <w:sz w:val="22"/>
          <w:szCs w:val="22"/>
          <w:lang w:val="id-ID"/>
        </w:rPr>
        <w:t>,</w:t>
      </w:r>
      <w:r w:rsidRPr="00CC087B">
        <w:rPr>
          <w:rFonts w:eastAsiaTheme="minorHAnsi"/>
          <w:sz w:val="22"/>
          <w:szCs w:val="22"/>
        </w:rPr>
        <w:t>111</w:t>
      </w:r>
      <w:r w:rsidRPr="00CC087B">
        <w:rPr>
          <w:rFonts w:eastAsiaTheme="minorHAnsi"/>
          <w:sz w:val="22"/>
          <w:szCs w:val="22"/>
          <w:lang w:val="id-ID"/>
        </w:rPr>
        <w:t xml:space="preserve"> %. </w:t>
      </w:r>
      <w:r w:rsidRPr="00CC087B">
        <w:rPr>
          <w:rFonts w:eastAsiaTheme="minorHAnsi"/>
          <w:sz w:val="22"/>
          <w:szCs w:val="22"/>
        </w:rPr>
        <w:t xml:space="preserve">Berat jenis </w:t>
      </w:r>
      <w:r w:rsidRPr="00CC087B">
        <w:rPr>
          <w:rFonts w:eastAsiaTheme="minorHAnsi"/>
          <w:sz w:val="22"/>
          <w:szCs w:val="22"/>
          <w:lang w:val="id-ID"/>
        </w:rPr>
        <w:t>a</w:t>
      </w:r>
      <w:r w:rsidRPr="00CC087B">
        <w:rPr>
          <w:rFonts w:eastAsiaTheme="minorHAnsi"/>
          <w:sz w:val="22"/>
          <w:szCs w:val="22"/>
        </w:rPr>
        <w:t xml:space="preserve">gregat </w:t>
      </w:r>
      <w:r w:rsidRPr="00CC087B">
        <w:rPr>
          <w:rFonts w:eastAsiaTheme="minorHAnsi"/>
          <w:sz w:val="22"/>
          <w:szCs w:val="22"/>
          <w:lang w:val="id-ID"/>
        </w:rPr>
        <w:t>k</w:t>
      </w:r>
      <w:r w:rsidRPr="00CC087B">
        <w:rPr>
          <w:rFonts w:eastAsiaTheme="minorHAnsi"/>
          <w:sz w:val="22"/>
          <w:szCs w:val="22"/>
        </w:rPr>
        <w:t xml:space="preserve">asar </w:t>
      </w:r>
      <w:r w:rsidRPr="00CC087B">
        <w:rPr>
          <w:rFonts w:eastAsiaTheme="minorHAnsi"/>
          <w:sz w:val="22"/>
          <w:szCs w:val="22"/>
          <w:lang w:val="id-ID"/>
        </w:rPr>
        <w:t>s</w:t>
      </w:r>
      <w:r w:rsidRPr="00CC087B">
        <w:rPr>
          <w:rFonts w:eastAsiaTheme="minorHAnsi"/>
          <w:sz w:val="22"/>
          <w:szCs w:val="22"/>
        </w:rPr>
        <w:t>ebesar 2</w:t>
      </w:r>
      <w:r w:rsidRPr="00CC087B">
        <w:rPr>
          <w:rFonts w:eastAsiaTheme="minorHAnsi"/>
          <w:sz w:val="22"/>
          <w:szCs w:val="22"/>
          <w:lang w:val="id-ID"/>
        </w:rPr>
        <w:t>,612</w:t>
      </w:r>
      <w:r w:rsidRPr="00CC087B">
        <w:rPr>
          <w:rFonts w:eastAsiaTheme="minorHAnsi"/>
          <w:sz w:val="22"/>
          <w:szCs w:val="22"/>
        </w:rPr>
        <w:t xml:space="preserve"> </w:t>
      </w:r>
      <w:r w:rsidRPr="00CC087B">
        <w:rPr>
          <w:rFonts w:eastAsiaTheme="minorHAnsi"/>
          <w:sz w:val="22"/>
          <w:szCs w:val="22"/>
          <w:lang w:val="id-ID"/>
        </w:rPr>
        <w:t>Gr/cc</w:t>
      </w:r>
      <w:r w:rsidRPr="00CC087B">
        <w:rPr>
          <w:rFonts w:eastAsiaTheme="minorHAnsi"/>
          <w:sz w:val="22"/>
          <w:szCs w:val="22"/>
        </w:rPr>
        <w:t xml:space="preserve"> dan Berat jenis </w:t>
      </w:r>
      <w:r w:rsidRPr="00CC087B">
        <w:rPr>
          <w:rFonts w:eastAsiaTheme="minorHAnsi"/>
          <w:sz w:val="22"/>
          <w:szCs w:val="22"/>
          <w:lang w:val="id-ID"/>
        </w:rPr>
        <w:t>a</w:t>
      </w:r>
      <w:r w:rsidRPr="00CC087B">
        <w:rPr>
          <w:rFonts w:eastAsiaTheme="minorHAnsi"/>
          <w:sz w:val="22"/>
          <w:szCs w:val="22"/>
        </w:rPr>
        <w:t xml:space="preserve">gergat </w:t>
      </w:r>
      <w:r w:rsidRPr="00CC087B">
        <w:rPr>
          <w:rFonts w:eastAsiaTheme="minorHAnsi"/>
          <w:sz w:val="22"/>
          <w:szCs w:val="22"/>
          <w:lang w:val="id-ID"/>
        </w:rPr>
        <w:t>h</w:t>
      </w:r>
      <w:r w:rsidRPr="00CC087B">
        <w:rPr>
          <w:rFonts w:eastAsiaTheme="minorHAnsi"/>
          <w:sz w:val="22"/>
          <w:szCs w:val="22"/>
        </w:rPr>
        <w:t>alus sebesar 2</w:t>
      </w:r>
      <w:r w:rsidRPr="00CC087B">
        <w:rPr>
          <w:rFonts w:eastAsiaTheme="minorHAnsi"/>
          <w:sz w:val="22"/>
          <w:szCs w:val="22"/>
          <w:lang w:val="id-ID"/>
        </w:rPr>
        <w:t>,614 Gr/cc</w:t>
      </w:r>
      <w:r w:rsidRPr="00CC087B">
        <w:rPr>
          <w:rFonts w:eastAsiaTheme="minorHAnsi"/>
          <w:sz w:val="22"/>
          <w:szCs w:val="22"/>
        </w:rPr>
        <w:t xml:space="preserve">,maka </w:t>
      </w:r>
      <w:r w:rsidRPr="00CC087B">
        <w:rPr>
          <w:rFonts w:eastAsiaTheme="minorHAnsi"/>
          <w:sz w:val="22"/>
          <w:szCs w:val="22"/>
          <w:lang w:val="id-ID"/>
        </w:rPr>
        <w:t>b</w:t>
      </w:r>
      <w:r w:rsidRPr="00CC087B">
        <w:rPr>
          <w:rFonts w:eastAsiaTheme="minorHAnsi"/>
          <w:sz w:val="22"/>
          <w:szCs w:val="22"/>
        </w:rPr>
        <w:t xml:space="preserve">erat jenis dalam </w:t>
      </w:r>
      <w:r w:rsidRPr="00CC087B">
        <w:rPr>
          <w:rFonts w:eastAsiaTheme="minorHAnsi"/>
          <w:sz w:val="22"/>
          <w:szCs w:val="22"/>
          <w:lang w:val="id-ID"/>
        </w:rPr>
        <w:t>a</w:t>
      </w:r>
      <w:r w:rsidRPr="00CC087B">
        <w:rPr>
          <w:rFonts w:eastAsiaTheme="minorHAnsi"/>
          <w:sz w:val="22"/>
          <w:szCs w:val="22"/>
        </w:rPr>
        <w:t xml:space="preserve">gregat </w:t>
      </w:r>
      <w:r w:rsidRPr="00CC087B">
        <w:rPr>
          <w:rFonts w:eastAsiaTheme="minorHAnsi"/>
          <w:sz w:val="22"/>
          <w:szCs w:val="22"/>
          <w:lang w:val="id-ID"/>
        </w:rPr>
        <w:t>k</w:t>
      </w:r>
      <w:r w:rsidRPr="00CC087B">
        <w:rPr>
          <w:rFonts w:eastAsiaTheme="minorHAnsi"/>
          <w:sz w:val="22"/>
          <w:szCs w:val="22"/>
        </w:rPr>
        <w:t xml:space="preserve">asar dan </w:t>
      </w:r>
      <w:r w:rsidRPr="00CC087B">
        <w:rPr>
          <w:rFonts w:eastAsiaTheme="minorHAnsi"/>
          <w:sz w:val="22"/>
          <w:szCs w:val="22"/>
          <w:lang w:val="id-ID"/>
        </w:rPr>
        <w:t>a</w:t>
      </w:r>
      <w:r w:rsidRPr="00CC087B">
        <w:rPr>
          <w:rFonts w:eastAsiaTheme="minorHAnsi"/>
          <w:sz w:val="22"/>
          <w:szCs w:val="22"/>
        </w:rPr>
        <w:t xml:space="preserve">gregat </w:t>
      </w:r>
      <w:r w:rsidRPr="00CC087B">
        <w:rPr>
          <w:rFonts w:eastAsiaTheme="minorHAnsi"/>
          <w:sz w:val="22"/>
          <w:szCs w:val="22"/>
          <w:lang w:val="id-ID"/>
        </w:rPr>
        <w:t>h</w:t>
      </w:r>
      <w:r w:rsidRPr="00CC087B">
        <w:rPr>
          <w:rFonts w:eastAsiaTheme="minorHAnsi"/>
          <w:sz w:val="22"/>
          <w:szCs w:val="22"/>
        </w:rPr>
        <w:t>alus memenuhi syarat yaitu harus lebih besar dari 2</w:t>
      </w:r>
      <w:r w:rsidRPr="00CC087B">
        <w:rPr>
          <w:rFonts w:eastAsiaTheme="minorHAnsi"/>
          <w:sz w:val="22"/>
          <w:szCs w:val="22"/>
          <w:lang w:val="id-ID"/>
        </w:rPr>
        <w:t>,</w:t>
      </w:r>
      <w:r w:rsidRPr="00CC087B">
        <w:rPr>
          <w:rFonts w:eastAsiaTheme="minorHAnsi"/>
          <w:sz w:val="22"/>
          <w:szCs w:val="22"/>
        </w:rPr>
        <w:t>5</w:t>
      </w:r>
      <w:r w:rsidRPr="00CC087B">
        <w:rPr>
          <w:rFonts w:eastAsiaTheme="minorHAnsi"/>
          <w:sz w:val="22"/>
          <w:szCs w:val="22"/>
          <w:lang w:val="id-ID"/>
        </w:rPr>
        <w:t xml:space="preserve">00 Gr/cc. </w:t>
      </w:r>
      <w:r w:rsidRPr="00CC087B">
        <w:rPr>
          <w:rFonts w:eastAsiaTheme="minorHAnsi"/>
          <w:sz w:val="22"/>
          <w:szCs w:val="22"/>
        </w:rPr>
        <w:t xml:space="preserve">Berat isi </w:t>
      </w:r>
      <w:r w:rsidRPr="00CC087B">
        <w:rPr>
          <w:rFonts w:eastAsiaTheme="minorHAnsi"/>
          <w:sz w:val="22"/>
          <w:szCs w:val="22"/>
          <w:lang w:val="id-ID"/>
        </w:rPr>
        <w:t>a</w:t>
      </w:r>
      <w:r w:rsidRPr="00CC087B">
        <w:rPr>
          <w:rFonts w:eastAsiaTheme="minorHAnsi"/>
          <w:sz w:val="22"/>
          <w:szCs w:val="22"/>
        </w:rPr>
        <w:t xml:space="preserve">gregat </w:t>
      </w:r>
      <w:r w:rsidRPr="00CC087B">
        <w:rPr>
          <w:rFonts w:eastAsiaTheme="minorHAnsi"/>
          <w:sz w:val="22"/>
          <w:szCs w:val="22"/>
          <w:lang w:val="id-ID"/>
        </w:rPr>
        <w:t>k</w:t>
      </w:r>
      <w:r w:rsidRPr="00CC087B">
        <w:rPr>
          <w:rFonts w:eastAsiaTheme="minorHAnsi"/>
          <w:sz w:val="22"/>
          <w:szCs w:val="22"/>
        </w:rPr>
        <w:t>asar sebesar 1</w:t>
      </w:r>
      <w:r w:rsidRPr="00CC087B">
        <w:rPr>
          <w:rFonts w:eastAsiaTheme="minorHAnsi"/>
          <w:sz w:val="22"/>
          <w:szCs w:val="22"/>
          <w:lang w:val="id-ID"/>
        </w:rPr>
        <w:t>,</w:t>
      </w:r>
      <w:r w:rsidRPr="00CC087B">
        <w:rPr>
          <w:rFonts w:eastAsiaTheme="minorHAnsi"/>
          <w:sz w:val="22"/>
          <w:szCs w:val="22"/>
        </w:rPr>
        <w:t xml:space="preserve">655 </w:t>
      </w:r>
      <w:r w:rsidRPr="00CC087B">
        <w:rPr>
          <w:rFonts w:eastAsiaTheme="minorHAnsi"/>
          <w:sz w:val="22"/>
          <w:szCs w:val="22"/>
          <w:lang w:val="id-ID"/>
        </w:rPr>
        <w:t xml:space="preserve">Gr/cc </w:t>
      </w:r>
      <w:r w:rsidRPr="00CC087B">
        <w:rPr>
          <w:rFonts w:eastAsiaTheme="minorHAnsi"/>
          <w:sz w:val="22"/>
          <w:szCs w:val="22"/>
        </w:rPr>
        <w:t xml:space="preserve">dan </w:t>
      </w:r>
      <w:r w:rsidRPr="00CC087B">
        <w:rPr>
          <w:rFonts w:eastAsiaTheme="minorHAnsi"/>
          <w:sz w:val="22"/>
          <w:szCs w:val="22"/>
          <w:lang w:val="id-ID"/>
        </w:rPr>
        <w:t>a</w:t>
      </w:r>
      <w:r w:rsidRPr="00CC087B">
        <w:rPr>
          <w:rFonts w:eastAsiaTheme="minorHAnsi"/>
          <w:sz w:val="22"/>
          <w:szCs w:val="22"/>
        </w:rPr>
        <w:t>gregat halus sebesar 1</w:t>
      </w:r>
      <w:r w:rsidRPr="00CC087B">
        <w:rPr>
          <w:rFonts w:eastAsiaTheme="minorHAnsi"/>
          <w:sz w:val="22"/>
          <w:szCs w:val="22"/>
          <w:lang w:val="id-ID"/>
        </w:rPr>
        <w:t>,</w:t>
      </w:r>
      <w:r w:rsidRPr="00CC087B">
        <w:rPr>
          <w:rFonts w:eastAsiaTheme="minorHAnsi"/>
          <w:sz w:val="22"/>
          <w:szCs w:val="22"/>
        </w:rPr>
        <w:t>680,maka Berat isi agregat kasar dan agregat halus memenuhi syarat yaitu dibawah 2</w:t>
      </w:r>
      <w:r w:rsidRPr="00CC087B">
        <w:rPr>
          <w:rFonts w:eastAsiaTheme="minorHAnsi"/>
          <w:sz w:val="22"/>
          <w:szCs w:val="22"/>
          <w:lang w:val="id-ID"/>
        </w:rPr>
        <w:t>,</w:t>
      </w:r>
      <w:r w:rsidRPr="00CC087B">
        <w:rPr>
          <w:rFonts w:eastAsiaTheme="minorHAnsi"/>
          <w:sz w:val="22"/>
          <w:szCs w:val="22"/>
        </w:rPr>
        <w:t>7</w:t>
      </w:r>
      <w:r w:rsidRPr="00CC087B">
        <w:rPr>
          <w:rFonts w:eastAsiaTheme="minorHAnsi"/>
          <w:sz w:val="22"/>
          <w:szCs w:val="22"/>
          <w:lang w:val="id-ID"/>
        </w:rPr>
        <w:t>%</w:t>
      </w:r>
      <w:r w:rsidRPr="00CC087B">
        <w:rPr>
          <w:rFonts w:eastAsiaTheme="minorHAnsi"/>
          <w:sz w:val="22"/>
          <w:szCs w:val="22"/>
        </w:rPr>
        <w:t>.</w:t>
      </w:r>
      <w:r w:rsidRPr="00CC087B">
        <w:rPr>
          <w:rFonts w:eastAsiaTheme="minorHAnsi"/>
          <w:sz w:val="22"/>
          <w:szCs w:val="22"/>
          <w:lang w:val="id-ID"/>
        </w:rPr>
        <w:t xml:space="preserve"> Keausan batu (</w:t>
      </w:r>
      <w:r w:rsidRPr="00CC087B">
        <w:rPr>
          <w:rFonts w:eastAsiaTheme="minorHAnsi"/>
          <w:sz w:val="22"/>
          <w:szCs w:val="22"/>
        </w:rPr>
        <w:t>Abrasi</w:t>
      </w:r>
      <w:r w:rsidRPr="00CC087B">
        <w:rPr>
          <w:rFonts w:eastAsiaTheme="minorHAnsi"/>
          <w:sz w:val="22"/>
          <w:szCs w:val="22"/>
          <w:lang w:val="id-ID"/>
        </w:rPr>
        <w:t>)</w:t>
      </w:r>
      <w:r w:rsidRPr="00CC087B">
        <w:rPr>
          <w:rFonts w:eastAsiaTheme="minorHAnsi"/>
          <w:sz w:val="22"/>
          <w:szCs w:val="22"/>
        </w:rPr>
        <w:t xml:space="preserve"> </w:t>
      </w:r>
      <w:r w:rsidRPr="00CC087B">
        <w:rPr>
          <w:rFonts w:eastAsiaTheme="minorHAnsi"/>
          <w:sz w:val="22"/>
          <w:szCs w:val="22"/>
          <w:lang w:val="id-ID"/>
        </w:rPr>
        <w:t>a</w:t>
      </w:r>
      <w:r w:rsidRPr="00CC087B">
        <w:rPr>
          <w:rFonts w:eastAsiaTheme="minorHAnsi"/>
          <w:sz w:val="22"/>
          <w:szCs w:val="22"/>
        </w:rPr>
        <w:t xml:space="preserve">gregat </w:t>
      </w:r>
      <w:r w:rsidRPr="00CC087B">
        <w:rPr>
          <w:rFonts w:eastAsiaTheme="minorHAnsi"/>
          <w:sz w:val="22"/>
          <w:szCs w:val="22"/>
          <w:lang w:val="id-ID"/>
        </w:rPr>
        <w:t>k</w:t>
      </w:r>
      <w:r w:rsidRPr="00CC087B">
        <w:rPr>
          <w:rFonts w:eastAsiaTheme="minorHAnsi"/>
          <w:sz w:val="22"/>
          <w:szCs w:val="22"/>
        </w:rPr>
        <w:t xml:space="preserve">asar </w:t>
      </w:r>
      <w:r w:rsidRPr="00CC087B">
        <w:rPr>
          <w:rFonts w:eastAsiaTheme="minorHAnsi"/>
          <w:sz w:val="22"/>
          <w:szCs w:val="22"/>
          <w:lang w:val="id-ID"/>
        </w:rPr>
        <w:t>25,520 %</w:t>
      </w:r>
      <w:r w:rsidRPr="00CC087B">
        <w:rPr>
          <w:rFonts w:eastAsiaTheme="minorHAnsi"/>
          <w:sz w:val="22"/>
          <w:szCs w:val="22"/>
        </w:rPr>
        <w:t xml:space="preserve"> memenuhi syarat SNI 03-6861.1.2002</w:t>
      </w:r>
      <w:r w:rsidRPr="00CC087B">
        <w:rPr>
          <w:rFonts w:eastAsiaTheme="minorHAnsi"/>
          <w:sz w:val="22"/>
          <w:szCs w:val="22"/>
          <w:lang w:val="id-ID"/>
        </w:rPr>
        <w:t>.</w:t>
      </w:r>
    </w:p>
    <w:p w:rsidR="00CC087B" w:rsidRPr="00CC087B" w:rsidRDefault="00CC087B" w:rsidP="00CC087B">
      <w:pPr>
        <w:autoSpaceDE w:val="0"/>
        <w:autoSpaceDN w:val="0"/>
        <w:adjustRightInd w:val="0"/>
        <w:jc w:val="both"/>
        <w:rPr>
          <w:rFonts w:eastAsiaTheme="minorHAnsi"/>
          <w:b/>
          <w:sz w:val="22"/>
          <w:szCs w:val="22"/>
          <w:lang w:val="id-ID"/>
        </w:rPr>
      </w:pPr>
      <w:r w:rsidRPr="00CC087B">
        <w:rPr>
          <w:rFonts w:eastAsiaTheme="minorHAnsi"/>
          <w:b/>
          <w:sz w:val="22"/>
          <w:szCs w:val="22"/>
        </w:rPr>
        <w:t>4.2</w:t>
      </w:r>
      <w:r w:rsidRPr="00CC087B">
        <w:rPr>
          <w:rFonts w:eastAsiaTheme="minorHAnsi"/>
          <w:sz w:val="22"/>
          <w:szCs w:val="22"/>
        </w:rPr>
        <w:tab/>
      </w:r>
      <w:r w:rsidRPr="00CC087B">
        <w:rPr>
          <w:rFonts w:eastAsiaTheme="minorHAnsi"/>
          <w:b/>
          <w:sz w:val="22"/>
          <w:szCs w:val="22"/>
        </w:rPr>
        <w:t xml:space="preserve">Hasil Perhitungan Modulus </w:t>
      </w:r>
      <w:r w:rsidRPr="00CC087B">
        <w:rPr>
          <w:rFonts w:eastAsiaTheme="minorHAnsi"/>
          <w:b/>
          <w:sz w:val="22"/>
          <w:szCs w:val="22"/>
          <w:lang w:val="id-ID"/>
        </w:rPr>
        <w:t>Kehalusan</w:t>
      </w:r>
      <w:r w:rsidRPr="00CC087B">
        <w:rPr>
          <w:rFonts w:eastAsiaTheme="minorHAnsi"/>
          <w:b/>
          <w:sz w:val="22"/>
          <w:szCs w:val="22"/>
        </w:rPr>
        <w:tab/>
      </w:r>
    </w:p>
    <w:p w:rsidR="00CC087B" w:rsidRPr="00CC087B" w:rsidRDefault="00CC087B" w:rsidP="00CC087B">
      <w:pPr>
        <w:tabs>
          <w:tab w:val="left" w:pos="709"/>
        </w:tabs>
        <w:autoSpaceDE w:val="0"/>
        <w:autoSpaceDN w:val="0"/>
        <w:adjustRightInd w:val="0"/>
        <w:spacing w:after="160"/>
        <w:jc w:val="both"/>
        <w:rPr>
          <w:rFonts w:eastAsiaTheme="minorHAnsi"/>
          <w:sz w:val="22"/>
          <w:szCs w:val="22"/>
          <w:lang w:val="id-ID"/>
        </w:rPr>
      </w:pPr>
      <w:r w:rsidRPr="00CC087B">
        <w:rPr>
          <w:rFonts w:eastAsiaTheme="minorHAnsi"/>
          <w:sz w:val="22"/>
          <w:szCs w:val="22"/>
          <w:lang w:val="id-ID"/>
        </w:rPr>
        <w:tab/>
        <w:t>Data hasil uji analisa saringan agregat kasar ex. Long Iram untuk analisa modulus kehalusan pada tabel berikut ini :</w:t>
      </w:r>
    </w:p>
    <w:p w:rsidR="00CC087B" w:rsidRPr="00CC087B" w:rsidRDefault="00CC087B" w:rsidP="00CC087B">
      <w:pPr>
        <w:tabs>
          <w:tab w:val="left" w:pos="709"/>
        </w:tabs>
        <w:autoSpaceDE w:val="0"/>
        <w:autoSpaceDN w:val="0"/>
        <w:adjustRightInd w:val="0"/>
        <w:jc w:val="center"/>
        <w:rPr>
          <w:rFonts w:eastAsiaTheme="minorHAnsi"/>
          <w:sz w:val="22"/>
          <w:szCs w:val="22"/>
          <w:lang w:val="id-ID"/>
        </w:rPr>
      </w:pPr>
      <w:r w:rsidRPr="00CC087B">
        <w:rPr>
          <w:rFonts w:eastAsiaTheme="minorHAnsi"/>
          <w:sz w:val="22"/>
          <w:szCs w:val="22"/>
          <w:lang w:val="id-ID"/>
        </w:rPr>
        <w:lastRenderedPageBreak/>
        <w:t>Tabel 4.2 : Analisa Saringan Modulus Kehaluan Agregat Kasar Ex. Long Iram</w:t>
      </w:r>
    </w:p>
    <w:tbl>
      <w:tblPr>
        <w:tblW w:w="7938" w:type="dxa"/>
        <w:tblInd w:w="108" w:type="dxa"/>
        <w:tblLook w:val="04A0" w:firstRow="1" w:lastRow="0" w:firstColumn="1" w:lastColumn="0" w:noHBand="0" w:noVBand="1"/>
      </w:tblPr>
      <w:tblGrid>
        <w:gridCol w:w="2227"/>
        <w:gridCol w:w="1060"/>
        <w:gridCol w:w="388"/>
        <w:gridCol w:w="342"/>
        <w:gridCol w:w="551"/>
        <w:gridCol w:w="605"/>
        <w:gridCol w:w="455"/>
        <w:gridCol w:w="70"/>
        <w:gridCol w:w="493"/>
        <w:gridCol w:w="1118"/>
        <w:gridCol w:w="629"/>
      </w:tblGrid>
      <w:tr w:rsidR="00CC087B" w:rsidRPr="00CC087B" w:rsidTr="00CC087B">
        <w:trPr>
          <w:trHeight w:val="335"/>
        </w:trPr>
        <w:tc>
          <w:tcPr>
            <w:tcW w:w="2227" w:type="dxa"/>
            <w:vMerge w:val="restart"/>
            <w:tcBorders>
              <w:top w:val="double" w:sz="6" w:space="0" w:color="auto"/>
              <w:left w:val="double" w:sz="6" w:space="0" w:color="auto"/>
              <w:bottom w:val="double" w:sz="6" w:space="0" w:color="000000"/>
              <w:right w:val="single" w:sz="4" w:space="0" w:color="auto"/>
            </w:tcBorders>
            <w:shd w:val="pct12" w:color="FFFFFF" w:fill="FFFFFF"/>
            <w:noWrap/>
            <w:vAlign w:val="center"/>
            <w:hideMark/>
          </w:tcPr>
          <w:p w:rsidR="00CC087B" w:rsidRPr="00CC087B" w:rsidRDefault="00CC087B" w:rsidP="00CC087B">
            <w:pPr>
              <w:jc w:val="center"/>
              <w:rPr>
                <w:b/>
                <w:bCs/>
                <w:i/>
                <w:iCs/>
                <w:sz w:val="22"/>
                <w:szCs w:val="22"/>
              </w:rPr>
            </w:pPr>
            <w:r w:rsidRPr="00CC087B">
              <w:rPr>
                <w:b/>
                <w:bCs/>
                <w:i/>
                <w:iCs/>
                <w:sz w:val="22"/>
                <w:szCs w:val="22"/>
              </w:rPr>
              <w:t>Saringan</w:t>
            </w:r>
          </w:p>
        </w:tc>
        <w:tc>
          <w:tcPr>
            <w:tcW w:w="1060" w:type="dxa"/>
            <w:vMerge w:val="restart"/>
            <w:tcBorders>
              <w:top w:val="double" w:sz="6" w:space="0" w:color="auto"/>
              <w:left w:val="single" w:sz="4" w:space="0" w:color="auto"/>
              <w:bottom w:val="double" w:sz="6" w:space="0" w:color="000000"/>
              <w:right w:val="single" w:sz="4" w:space="0" w:color="auto"/>
            </w:tcBorders>
            <w:shd w:val="pct12" w:color="FFFFFF" w:fill="FFFFFF"/>
            <w:noWrap/>
            <w:vAlign w:val="center"/>
            <w:hideMark/>
          </w:tcPr>
          <w:p w:rsidR="00CC087B" w:rsidRPr="00CC087B" w:rsidRDefault="00CC087B" w:rsidP="00CC087B">
            <w:pPr>
              <w:jc w:val="center"/>
              <w:rPr>
                <w:b/>
                <w:bCs/>
                <w:i/>
                <w:iCs/>
                <w:sz w:val="22"/>
                <w:szCs w:val="22"/>
              </w:rPr>
            </w:pPr>
            <w:r w:rsidRPr="00CC087B">
              <w:rPr>
                <w:b/>
                <w:bCs/>
                <w:i/>
                <w:iCs/>
                <w:sz w:val="22"/>
                <w:szCs w:val="22"/>
              </w:rPr>
              <w:t>Berat Tertahan</w:t>
            </w:r>
          </w:p>
        </w:tc>
        <w:tc>
          <w:tcPr>
            <w:tcW w:w="1281" w:type="dxa"/>
            <w:gridSpan w:val="3"/>
            <w:tcBorders>
              <w:top w:val="double" w:sz="6" w:space="0" w:color="auto"/>
              <w:left w:val="nil"/>
              <w:bottom w:val="single" w:sz="4" w:space="0" w:color="auto"/>
              <w:right w:val="single" w:sz="4" w:space="0" w:color="auto"/>
            </w:tcBorders>
            <w:shd w:val="pct12" w:color="FFFFFF" w:fill="FFFFFF"/>
            <w:noWrap/>
            <w:vAlign w:val="center"/>
            <w:hideMark/>
          </w:tcPr>
          <w:p w:rsidR="00CC087B" w:rsidRPr="00CC087B" w:rsidRDefault="00CC087B" w:rsidP="00CC087B">
            <w:pPr>
              <w:jc w:val="center"/>
              <w:rPr>
                <w:b/>
                <w:bCs/>
                <w:i/>
                <w:iCs/>
                <w:sz w:val="22"/>
                <w:szCs w:val="22"/>
              </w:rPr>
            </w:pPr>
            <w:r w:rsidRPr="00CC087B">
              <w:rPr>
                <w:b/>
                <w:bCs/>
                <w:i/>
                <w:iCs/>
                <w:sz w:val="22"/>
                <w:szCs w:val="22"/>
              </w:rPr>
              <w:t>Jumlah Berat</w:t>
            </w:r>
          </w:p>
        </w:tc>
        <w:tc>
          <w:tcPr>
            <w:tcW w:w="3370" w:type="dxa"/>
            <w:gridSpan w:val="6"/>
            <w:tcBorders>
              <w:top w:val="double" w:sz="6" w:space="0" w:color="auto"/>
              <w:left w:val="nil"/>
              <w:bottom w:val="single" w:sz="4" w:space="0" w:color="auto"/>
              <w:right w:val="double" w:sz="6" w:space="0" w:color="000000"/>
            </w:tcBorders>
            <w:shd w:val="pct12" w:color="FFFFFF" w:fill="FFFFFF"/>
            <w:noWrap/>
            <w:vAlign w:val="center"/>
            <w:hideMark/>
          </w:tcPr>
          <w:p w:rsidR="00CC087B" w:rsidRPr="00CC087B" w:rsidRDefault="00CC087B" w:rsidP="00CC087B">
            <w:pPr>
              <w:jc w:val="center"/>
              <w:rPr>
                <w:b/>
                <w:bCs/>
                <w:i/>
                <w:iCs/>
                <w:sz w:val="22"/>
                <w:szCs w:val="22"/>
              </w:rPr>
            </w:pPr>
            <w:r w:rsidRPr="00CC087B">
              <w:rPr>
                <w:b/>
                <w:bCs/>
                <w:i/>
                <w:iCs/>
                <w:sz w:val="22"/>
                <w:szCs w:val="22"/>
              </w:rPr>
              <w:t>Jumlah Persen</w:t>
            </w:r>
          </w:p>
        </w:tc>
      </w:tr>
      <w:tr w:rsidR="00CC087B" w:rsidRPr="00CC087B" w:rsidTr="00CC087B">
        <w:trPr>
          <w:trHeight w:val="320"/>
        </w:trPr>
        <w:tc>
          <w:tcPr>
            <w:tcW w:w="2227" w:type="dxa"/>
            <w:vMerge/>
            <w:tcBorders>
              <w:top w:val="double" w:sz="6" w:space="0" w:color="auto"/>
              <w:left w:val="double" w:sz="6" w:space="0" w:color="auto"/>
              <w:bottom w:val="double" w:sz="6" w:space="0" w:color="000000"/>
              <w:right w:val="single" w:sz="4" w:space="0" w:color="auto"/>
            </w:tcBorders>
            <w:vAlign w:val="center"/>
            <w:hideMark/>
          </w:tcPr>
          <w:p w:rsidR="00CC087B" w:rsidRPr="00CC087B" w:rsidRDefault="00CC087B" w:rsidP="00CC087B">
            <w:pPr>
              <w:jc w:val="center"/>
              <w:rPr>
                <w:b/>
                <w:bCs/>
                <w:i/>
                <w:iCs/>
                <w:sz w:val="22"/>
                <w:szCs w:val="22"/>
              </w:rPr>
            </w:pPr>
          </w:p>
        </w:tc>
        <w:tc>
          <w:tcPr>
            <w:tcW w:w="1060" w:type="dxa"/>
            <w:vMerge/>
            <w:tcBorders>
              <w:top w:val="double" w:sz="6" w:space="0" w:color="auto"/>
              <w:left w:val="single" w:sz="4" w:space="0" w:color="auto"/>
              <w:bottom w:val="double" w:sz="6" w:space="0" w:color="000000"/>
              <w:right w:val="single" w:sz="4" w:space="0" w:color="auto"/>
            </w:tcBorders>
            <w:vAlign w:val="center"/>
            <w:hideMark/>
          </w:tcPr>
          <w:p w:rsidR="00CC087B" w:rsidRPr="00CC087B" w:rsidRDefault="00CC087B" w:rsidP="00CC087B">
            <w:pPr>
              <w:jc w:val="center"/>
              <w:rPr>
                <w:b/>
                <w:bCs/>
                <w:i/>
                <w:iCs/>
                <w:sz w:val="22"/>
                <w:szCs w:val="22"/>
              </w:rPr>
            </w:pPr>
          </w:p>
        </w:tc>
        <w:tc>
          <w:tcPr>
            <w:tcW w:w="1281" w:type="dxa"/>
            <w:gridSpan w:val="3"/>
            <w:tcBorders>
              <w:top w:val="nil"/>
              <w:left w:val="nil"/>
              <w:bottom w:val="double" w:sz="6" w:space="0" w:color="auto"/>
              <w:right w:val="single" w:sz="4" w:space="0" w:color="auto"/>
            </w:tcBorders>
            <w:shd w:val="pct12" w:color="FFFFFF" w:fill="FFFFFF"/>
            <w:noWrap/>
            <w:vAlign w:val="center"/>
            <w:hideMark/>
          </w:tcPr>
          <w:p w:rsidR="00CC087B" w:rsidRPr="00CC087B" w:rsidRDefault="00CC087B" w:rsidP="00CC087B">
            <w:pPr>
              <w:jc w:val="center"/>
              <w:rPr>
                <w:b/>
                <w:bCs/>
                <w:i/>
                <w:iCs/>
                <w:sz w:val="22"/>
                <w:szCs w:val="22"/>
              </w:rPr>
            </w:pPr>
            <w:r w:rsidRPr="00CC087B">
              <w:rPr>
                <w:b/>
                <w:bCs/>
                <w:i/>
                <w:iCs/>
                <w:sz w:val="22"/>
                <w:szCs w:val="22"/>
              </w:rPr>
              <w:t>Tertahan</w:t>
            </w:r>
          </w:p>
        </w:tc>
        <w:tc>
          <w:tcPr>
            <w:tcW w:w="1060" w:type="dxa"/>
            <w:gridSpan w:val="2"/>
            <w:tcBorders>
              <w:top w:val="single" w:sz="4" w:space="0" w:color="auto"/>
              <w:left w:val="nil"/>
              <w:bottom w:val="double" w:sz="6" w:space="0" w:color="auto"/>
              <w:right w:val="single" w:sz="4" w:space="0" w:color="auto"/>
            </w:tcBorders>
            <w:shd w:val="pct12" w:color="FFFFFF" w:fill="FFFFFF"/>
            <w:noWrap/>
            <w:vAlign w:val="center"/>
            <w:hideMark/>
          </w:tcPr>
          <w:p w:rsidR="00CC087B" w:rsidRPr="00CC087B" w:rsidRDefault="00CC087B" w:rsidP="00CC087B">
            <w:pPr>
              <w:jc w:val="center"/>
              <w:rPr>
                <w:b/>
                <w:bCs/>
                <w:i/>
                <w:iCs/>
                <w:sz w:val="22"/>
                <w:szCs w:val="22"/>
              </w:rPr>
            </w:pPr>
            <w:r w:rsidRPr="00CC087B">
              <w:rPr>
                <w:b/>
                <w:bCs/>
                <w:i/>
                <w:iCs/>
                <w:sz w:val="22"/>
                <w:szCs w:val="22"/>
              </w:rPr>
              <w:t>Tertahan</w:t>
            </w:r>
          </w:p>
        </w:tc>
        <w:tc>
          <w:tcPr>
            <w:tcW w:w="2310" w:type="dxa"/>
            <w:gridSpan w:val="4"/>
            <w:tcBorders>
              <w:top w:val="nil"/>
              <w:left w:val="nil"/>
              <w:bottom w:val="double" w:sz="6" w:space="0" w:color="auto"/>
              <w:right w:val="double" w:sz="6" w:space="0" w:color="auto"/>
            </w:tcBorders>
            <w:shd w:val="pct12" w:color="FFFFFF" w:fill="FFFFFF"/>
            <w:noWrap/>
            <w:vAlign w:val="center"/>
            <w:hideMark/>
          </w:tcPr>
          <w:p w:rsidR="00CC087B" w:rsidRPr="00CC087B" w:rsidRDefault="00CC087B" w:rsidP="00CC087B">
            <w:pPr>
              <w:jc w:val="center"/>
              <w:rPr>
                <w:b/>
                <w:bCs/>
                <w:i/>
                <w:iCs/>
                <w:sz w:val="22"/>
                <w:szCs w:val="22"/>
              </w:rPr>
            </w:pPr>
            <w:r w:rsidRPr="00CC087B">
              <w:rPr>
                <w:b/>
                <w:bCs/>
                <w:i/>
                <w:iCs/>
                <w:sz w:val="22"/>
                <w:szCs w:val="22"/>
              </w:rPr>
              <w:t>Lewat</w:t>
            </w:r>
          </w:p>
        </w:tc>
      </w:tr>
      <w:tr w:rsidR="00CC087B" w:rsidRPr="00CC087B" w:rsidTr="00CC087B">
        <w:trPr>
          <w:trHeight w:val="320"/>
        </w:trPr>
        <w:tc>
          <w:tcPr>
            <w:tcW w:w="2227" w:type="dxa"/>
            <w:tcBorders>
              <w:top w:val="nil"/>
              <w:left w:val="double" w:sz="6" w:space="0" w:color="auto"/>
              <w:bottom w:val="single" w:sz="4" w:space="0" w:color="auto"/>
              <w:right w:val="single" w:sz="4" w:space="0" w:color="auto"/>
            </w:tcBorders>
            <w:shd w:val="clear" w:color="auto" w:fill="auto"/>
            <w:noWrap/>
            <w:vAlign w:val="center"/>
            <w:hideMark/>
          </w:tcPr>
          <w:p w:rsidR="00CC087B" w:rsidRPr="00CC087B" w:rsidRDefault="00CC087B" w:rsidP="00CC087B">
            <w:pPr>
              <w:jc w:val="center"/>
              <w:rPr>
                <w:sz w:val="22"/>
                <w:szCs w:val="22"/>
              </w:rPr>
            </w:pPr>
            <w:r w:rsidRPr="00CC087B">
              <w:rPr>
                <w:sz w:val="22"/>
                <w:szCs w:val="22"/>
              </w:rPr>
              <w:t>50,8 ( 2"  )</w:t>
            </w:r>
          </w:p>
        </w:tc>
        <w:tc>
          <w:tcPr>
            <w:tcW w:w="1060" w:type="dxa"/>
            <w:tcBorders>
              <w:top w:val="nil"/>
              <w:left w:val="nil"/>
              <w:bottom w:val="single" w:sz="4" w:space="0" w:color="auto"/>
              <w:right w:val="single" w:sz="4" w:space="0" w:color="000000"/>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0.00</w:t>
            </w:r>
          </w:p>
        </w:tc>
        <w:tc>
          <w:tcPr>
            <w:tcW w:w="1281" w:type="dxa"/>
            <w:gridSpan w:val="3"/>
            <w:tcBorders>
              <w:top w:val="nil"/>
              <w:left w:val="nil"/>
              <w:bottom w:val="single" w:sz="4" w:space="0" w:color="auto"/>
              <w:right w:val="single" w:sz="4" w:space="0" w:color="auto"/>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0.00</w:t>
            </w:r>
          </w:p>
        </w:tc>
        <w:tc>
          <w:tcPr>
            <w:tcW w:w="1060" w:type="dxa"/>
            <w:gridSpan w:val="2"/>
            <w:tcBorders>
              <w:top w:val="nil"/>
              <w:left w:val="nil"/>
              <w:bottom w:val="single" w:sz="4" w:space="0" w:color="auto"/>
              <w:right w:val="single" w:sz="4" w:space="0" w:color="000000"/>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0.00</w:t>
            </w:r>
          </w:p>
        </w:tc>
        <w:tc>
          <w:tcPr>
            <w:tcW w:w="2310" w:type="dxa"/>
            <w:gridSpan w:val="4"/>
            <w:tcBorders>
              <w:top w:val="nil"/>
              <w:left w:val="nil"/>
              <w:bottom w:val="single" w:sz="4" w:space="0" w:color="auto"/>
              <w:right w:val="double" w:sz="6" w:space="0" w:color="auto"/>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100.00</w:t>
            </w:r>
          </w:p>
        </w:tc>
      </w:tr>
      <w:tr w:rsidR="00CC087B" w:rsidRPr="00CC087B" w:rsidTr="00CC087B">
        <w:trPr>
          <w:trHeight w:val="305"/>
        </w:trPr>
        <w:tc>
          <w:tcPr>
            <w:tcW w:w="2227" w:type="dxa"/>
            <w:tcBorders>
              <w:top w:val="nil"/>
              <w:left w:val="double" w:sz="6" w:space="0" w:color="auto"/>
              <w:bottom w:val="single" w:sz="4" w:space="0" w:color="auto"/>
              <w:right w:val="single" w:sz="4" w:space="0" w:color="auto"/>
            </w:tcBorders>
            <w:shd w:val="clear" w:color="auto" w:fill="auto"/>
            <w:noWrap/>
            <w:vAlign w:val="center"/>
            <w:hideMark/>
          </w:tcPr>
          <w:p w:rsidR="00CC087B" w:rsidRPr="00CC087B" w:rsidRDefault="00CC087B" w:rsidP="00CC087B">
            <w:pPr>
              <w:jc w:val="center"/>
              <w:rPr>
                <w:sz w:val="22"/>
                <w:szCs w:val="22"/>
              </w:rPr>
            </w:pPr>
            <w:r w:rsidRPr="00CC087B">
              <w:rPr>
                <w:sz w:val="22"/>
                <w:szCs w:val="22"/>
              </w:rPr>
              <w:t>37,5 ( 1 1/2"  )</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0.00</w:t>
            </w:r>
          </w:p>
        </w:tc>
        <w:tc>
          <w:tcPr>
            <w:tcW w:w="1281" w:type="dxa"/>
            <w:gridSpan w:val="3"/>
            <w:tcBorders>
              <w:top w:val="nil"/>
              <w:left w:val="nil"/>
              <w:bottom w:val="single" w:sz="4" w:space="0" w:color="auto"/>
              <w:right w:val="single" w:sz="4" w:space="0" w:color="auto"/>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0.00</w:t>
            </w:r>
          </w:p>
        </w:tc>
        <w:tc>
          <w:tcPr>
            <w:tcW w:w="1060" w:type="dxa"/>
            <w:gridSpan w:val="2"/>
            <w:tcBorders>
              <w:top w:val="nil"/>
              <w:left w:val="nil"/>
              <w:bottom w:val="single" w:sz="4" w:space="0" w:color="auto"/>
              <w:right w:val="single" w:sz="4" w:space="0" w:color="000000"/>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0.00</w:t>
            </w:r>
          </w:p>
        </w:tc>
        <w:tc>
          <w:tcPr>
            <w:tcW w:w="2310" w:type="dxa"/>
            <w:gridSpan w:val="4"/>
            <w:tcBorders>
              <w:top w:val="nil"/>
              <w:left w:val="nil"/>
              <w:bottom w:val="single" w:sz="4" w:space="0" w:color="auto"/>
              <w:right w:val="double" w:sz="6" w:space="0" w:color="auto"/>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100.00</w:t>
            </w:r>
          </w:p>
        </w:tc>
      </w:tr>
      <w:tr w:rsidR="00CC087B" w:rsidRPr="00CC087B" w:rsidTr="00CC087B">
        <w:trPr>
          <w:trHeight w:val="305"/>
        </w:trPr>
        <w:tc>
          <w:tcPr>
            <w:tcW w:w="2227" w:type="dxa"/>
            <w:tcBorders>
              <w:top w:val="nil"/>
              <w:left w:val="double" w:sz="6" w:space="0" w:color="auto"/>
              <w:bottom w:val="single" w:sz="4" w:space="0" w:color="auto"/>
              <w:right w:val="single" w:sz="4" w:space="0" w:color="auto"/>
            </w:tcBorders>
            <w:shd w:val="clear" w:color="auto" w:fill="auto"/>
            <w:noWrap/>
            <w:vAlign w:val="center"/>
            <w:hideMark/>
          </w:tcPr>
          <w:p w:rsidR="00CC087B" w:rsidRPr="00CC087B" w:rsidRDefault="00CC087B" w:rsidP="00CC087B">
            <w:pPr>
              <w:jc w:val="center"/>
              <w:rPr>
                <w:sz w:val="22"/>
                <w:szCs w:val="22"/>
              </w:rPr>
            </w:pPr>
            <w:r w:rsidRPr="00CC087B">
              <w:rPr>
                <w:sz w:val="22"/>
                <w:szCs w:val="22"/>
              </w:rPr>
              <w:t>19,1 (3/4")</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87.00</w:t>
            </w:r>
          </w:p>
        </w:tc>
        <w:tc>
          <w:tcPr>
            <w:tcW w:w="1281" w:type="dxa"/>
            <w:gridSpan w:val="3"/>
            <w:tcBorders>
              <w:top w:val="nil"/>
              <w:left w:val="nil"/>
              <w:bottom w:val="single" w:sz="4" w:space="0" w:color="auto"/>
              <w:right w:val="single" w:sz="4" w:space="0" w:color="auto"/>
            </w:tcBorders>
            <w:shd w:val="clear" w:color="auto" w:fill="auto"/>
            <w:noWrap/>
            <w:vAlign w:val="center"/>
            <w:hideMark/>
          </w:tcPr>
          <w:p w:rsidR="00CC087B" w:rsidRPr="00CC087B" w:rsidRDefault="00CE2574" w:rsidP="00CC087B">
            <w:pPr>
              <w:jc w:val="center"/>
              <w:rPr>
                <w:color w:val="000000"/>
                <w:sz w:val="22"/>
                <w:szCs w:val="22"/>
              </w:rPr>
            </w:pPr>
            <w:r>
              <w:rPr>
                <w:noProof/>
                <w:sz w:val="22"/>
                <w:szCs w:val="22"/>
                <w:lang w:val="id-ID" w:eastAsia="id-ID"/>
              </w:rPr>
              <mc:AlternateContent>
                <mc:Choice Requires="wps">
                  <w:drawing>
                    <wp:anchor distT="4294967295" distB="4294967295" distL="114299" distR="114299" simplePos="0" relativeHeight="251662336" behindDoc="0" locked="0" layoutInCell="1" allowOverlap="1">
                      <wp:simplePos x="0" y="0"/>
                      <wp:positionH relativeFrom="column">
                        <wp:posOffset>666749</wp:posOffset>
                      </wp:positionH>
                      <wp:positionV relativeFrom="paragraph">
                        <wp:posOffset>57149</wp:posOffset>
                      </wp:positionV>
                      <wp:extent cx="0" cy="0"/>
                      <wp:effectExtent l="0" t="0" r="0" b="0"/>
                      <wp:wrapNone/>
                      <wp:docPr id="13" name="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noFill/>
                              <a:ln w="1">
                                <a:noFill/>
                                <a:miter lim="800000"/>
                                <a:headEnd/>
                                <a:tailEnd/>
                              </a:ln>
                            </wps:spPr>
                            <wps:txbx>
                              <w:txbxContent>
                                <w:p w:rsidR="00CE2574" w:rsidRDefault="00CE2574" w:rsidP="00CE2574">
                                  <w:pPr>
                                    <w:pStyle w:val="NormalWeb"/>
                                    <w:spacing w:before="0" w:beforeAutospacing="0" w:after="0" w:afterAutospacing="0"/>
                                    <w:jc w:val="center"/>
                                  </w:pPr>
                                  <w:r>
                                    <w:rPr>
                                      <w:color w:val="000000"/>
                                      <w:sz w:val="20"/>
                                      <w:szCs w:val="20"/>
                                    </w:rPr>
                                    <w:t>SATUAN</w:t>
                                  </w:r>
                                </w:p>
                              </w:txbxContent>
                            </wps:txbx>
                            <wps:bodyPr vertOverflow="clip" wrap="square" lIns="27432" tIns="22860" rIns="27432" bIns="22860" anchor="ct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4" o:spid="_x0000_s1026" type="#_x0000_t202" style="position:absolute;left:0;text-align:left;margin-left:52.5pt;margin-top:4.5pt;width:0;height:0;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" filled="f" stroked="f" strokeweight="3e-5mm">
                      <v:textbox inset="2.16pt,1.8pt,2.16pt,1.8pt">
                        <w:txbxContent>
                          <w:p w:rsidR="00CE2574" w:rsidRDefault="00CE2574" w:rsidP="00CE2574">
                            <w:pPr>
                              <w:pStyle w:val="NormalWeb"/>
                              <w:spacing w:before="0" w:beforeAutospacing="0" w:after="0" w:afterAutospacing="0"/>
                              <w:jc w:val="center"/>
                            </w:pPr>
                            <w:r>
                              <w:rPr>
                                <w:color w:val="000000"/>
                                <w:sz w:val="20"/>
                                <w:szCs w:val="20"/>
                              </w:rPr>
                              <w:t>SATUAN</w:t>
                            </w:r>
                          </w:p>
                        </w:txbxContent>
                      </v:textbox>
                    </v:shape>
                  </w:pict>
                </mc:Fallback>
              </mc:AlternateContent>
            </w:r>
            <w:r w:rsidR="00CC087B" w:rsidRPr="00CC087B">
              <w:rPr>
                <w:color w:val="000000"/>
                <w:sz w:val="22"/>
                <w:szCs w:val="22"/>
              </w:rPr>
              <w:t>1212.00</w:t>
            </w:r>
          </w:p>
        </w:tc>
        <w:tc>
          <w:tcPr>
            <w:tcW w:w="1060" w:type="dxa"/>
            <w:gridSpan w:val="2"/>
            <w:tcBorders>
              <w:top w:val="nil"/>
              <w:left w:val="nil"/>
              <w:bottom w:val="single" w:sz="4" w:space="0" w:color="auto"/>
              <w:right w:val="single" w:sz="4" w:space="0" w:color="000000"/>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54.84</w:t>
            </w:r>
          </w:p>
        </w:tc>
        <w:tc>
          <w:tcPr>
            <w:tcW w:w="2310" w:type="dxa"/>
            <w:gridSpan w:val="4"/>
            <w:tcBorders>
              <w:top w:val="nil"/>
              <w:left w:val="nil"/>
              <w:bottom w:val="single" w:sz="4" w:space="0" w:color="auto"/>
              <w:right w:val="double" w:sz="6" w:space="0" w:color="auto"/>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45.16</w:t>
            </w:r>
          </w:p>
        </w:tc>
      </w:tr>
      <w:tr w:rsidR="00CC087B" w:rsidRPr="00CC087B" w:rsidTr="00CC087B">
        <w:trPr>
          <w:trHeight w:val="305"/>
        </w:trPr>
        <w:tc>
          <w:tcPr>
            <w:tcW w:w="2227" w:type="dxa"/>
            <w:tcBorders>
              <w:top w:val="nil"/>
              <w:left w:val="double" w:sz="6" w:space="0" w:color="auto"/>
              <w:bottom w:val="single" w:sz="4" w:space="0" w:color="auto"/>
              <w:right w:val="single" w:sz="4" w:space="0" w:color="auto"/>
            </w:tcBorders>
            <w:shd w:val="clear" w:color="auto" w:fill="auto"/>
            <w:noWrap/>
            <w:vAlign w:val="center"/>
            <w:hideMark/>
          </w:tcPr>
          <w:p w:rsidR="00CC087B" w:rsidRPr="00CC087B" w:rsidRDefault="00CC087B" w:rsidP="00CC087B">
            <w:pPr>
              <w:jc w:val="center"/>
              <w:rPr>
                <w:sz w:val="22"/>
                <w:szCs w:val="22"/>
              </w:rPr>
            </w:pPr>
            <w:r w:rsidRPr="00CC087B">
              <w:rPr>
                <w:sz w:val="22"/>
                <w:szCs w:val="22"/>
              </w:rPr>
              <w:t>9,52 ( 3/8" )</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1836.00</w:t>
            </w:r>
          </w:p>
        </w:tc>
        <w:tc>
          <w:tcPr>
            <w:tcW w:w="1281" w:type="dxa"/>
            <w:gridSpan w:val="3"/>
            <w:tcBorders>
              <w:top w:val="nil"/>
              <w:left w:val="nil"/>
              <w:bottom w:val="single" w:sz="4" w:space="0" w:color="auto"/>
              <w:right w:val="single" w:sz="4" w:space="0" w:color="auto"/>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1767.00</w:t>
            </w:r>
          </w:p>
        </w:tc>
        <w:tc>
          <w:tcPr>
            <w:tcW w:w="1060" w:type="dxa"/>
            <w:gridSpan w:val="2"/>
            <w:tcBorders>
              <w:top w:val="nil"/>
              <w:left w:val="nil"/>
              <w:bottom w:val="single" w:sz="4" w:space="0" w:color="auto"/>
              <w:right w:val="single" w:sz="4" w:space="0" w:color="000000"/>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79.95</w:t>
            </w:r>
          </w:p>
        </w:tc>
        <w:tc>
          <w:tcPr>
            <w:tcW w:w="2310" w:type="dxa"/>
            <w:gridSpan w:val="4"/>
            <w:tcBorders>
              <w:top w:val="nil"/>
              <w:left w:val="nil"/>
              <w:bottom w:val="single" w:sz="4" w:space="0" w:color="auto"/>
              <w:right w:val="double" w:sz="6" w:space="0" w:color="auto"/>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20.05</w:t>
            </w:r>
          </w:p>
        </w:tc>
      </w:tr>
      <w:tr w:rsidR="00CC087B" w:rsidRPr="00CC087B" w:rsidTr="00CC087B">
        <w:trPr>
          <w:trHeight w:val="305"/>
        </w:trPr>
        <w:tc>
          <w:tcPr>
            <w:tcW w:w="2227" w:type="dxa"/>
            <w:tcBorders>
              <w:top w:val="nil"/>
              <w:left w:val="double" w:sz="6" w:space="0" w:color="auto"/>
              <w:bottom w:val="single" w:sz="4" w:space="0" w:color="auto"/>
              <w:right w:val="single" w:sz="4" w:space="0" w:color="auto"/>
            </w:tcBorders>
            <w:shd w:val="clear" w:color="auto" w:fill="auto"/>
            <w:noWrap/>
            <w:vAlign w:val="center"/>
            <w:hideMark/>
          </w:tcPr>
          <w:p w:rsidR="00CC087B" w:rsidRPr="00CC087B" w:rsidRDefault="00CC087B" w:rsidP="00CC087B">
            <w:pPr>
              <w:jc w:val="center"/>
              <w:rPr>
                <w:sz w:val="22"/>
                <w:szCs w:val="22"/>
              </w:rPr>
            </w:pPr>
            <w:r w:rsidRPr="00CC087B">
              <w:rPr>
                <w:sz w:val="22"/>
                <w:szCs w:val="22"/>
              </w:rPr>
              <w:t>No. 4 (4,75 mm)</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CC087B" w:rsidRPr="00CC087B" w:rsidRDefault="00CE2574" w:rsidP="00CC087B">
            <w:pPr>
              <w:jc w:val="center"/>
              <w:rPr>
                <w:color w:val="000000"/>
                <w:sz w:val="22"/>
                <w:szCs w:val="22"/>
              </w:rPr>
            </w:pPr>
            <w:r>
              <w:rPr>
                <w:noProof/>
                <w:sz w:val="22"/>
                <w:szCs w:val="22"/>
                <w:lang w:val="id-ID" w:eastAsia="id-ID"/>
              </w:rPr>
              <mc:AlternateContent>
                <mc:Choice Requires="wps">
                  <w:drawing>
                    <wp:anchor distT="4294967295" distB="4294967295" distL="114299" distR="114299" simplePos="0" relativeHeight="251659264" behindDoc="0" locked="0" layoutInCell="1" allowOverlap="1">
                      <wp:simplePos x="0" y="0"/>
                      <wp:positionH relativeFrom="column">
                        <wp:posOffset>914399</wp:posOffset>
                      </wp:positionH>
                      <wp:positionV relativeFrom="paragraph">
                        <wp:posOffset>57149</wp:posOffset>
                      </wp:positionV>
                      <wp:extent cx="0" cy="0"/>
                      <wp:effectExtent l="0" t="0" r="0" b="0"/>
                      <wp:wrapNone/>
                      <wp:docPr id="12" name="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noFill/>
                              <a:ln w="1">
                                <a:noFill/>
                                <a:miter lim="800000"/>
                                <a:headEnd/>
                                <a:tailEnd/>
                              </a:ln>
                            </wps:spPr>
                            <wps:txbx>
                              <w:txbxContent>
                                <w:p w:rsidR="00CE2574" w:rsidRDefault="00CE2574" w:rsidP="00CE2574">
                                  <w:pPr>
                                    <w:pStyle w:val="NormalWeb"/>
                                    <w:spacing w:before="0" w:beforeAutospacing="0" w:after="0" w:afterAutospacing="0"/>
                                    <w:jc w:val="center"/>
                                  </w:pPr>
                                  <w:r>
                                    <w:rPr>
                                      <w:color w:val="000000"/>
                                      <w:sz w:val="20"/>
                                      <w:szCs w:val="20"/>
                                    </w:rPr>
                                    <w:t>SATUAN</w:t>
                                  </w:r>
                                </w:p>
                              </w:txbxContent>
                            </wps:txbx>
                            <wps:bodyPr vertOverflow="clip" wrap="square" lIns="27432" tIns="22860" rIns="27432" bIns="22860" anchor="ctr" upright="1"/>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in;margin-top:4.5pt;width:0;height:0;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" filled="f" stroked="f" strokeweight="3e-5mm">
                      <v:textbox inset="2.16pt,1.8pt,2.16pt,1.8pt">
                        <w:txbxContent>
                          <w:p w:rsidR="00CE2574" w:rsidRDefault="00CE2574" w:rsidP="00CE2574">
                            <w:pPr>
                              <w:pStyle w:val="NormalWeb"/>
                              <w:spacing w:before="0" w:beforeAutospacing="0" w:after="0" w:afterAutospacing="0"/>
                              <w:jc w:val="center"/>
                            </w:pPr>
                            <w:r>
                              <w:rPr>
                                <w:color w:val="000000"/>
                                <w:sz w:val="20"/>
                                <w:szCs w:val="20"/>
                              </w:rPr>
                              <w:t>SATUAN</w:t>
                            </w:r>
                          </w:p>
                        </w:txbxContent>
                      </v:textbox>
                    </v:shape>
                  </w:pict>
                </mc:Fallback>
              </mc:AlternateContent>
            </w:r>
            <w:r>
              <w:rPr>
                <w:noProof/>
                <w:sz w:val="22"/>
                <w:szCs w:val="22"/>
                <w:lang w:val="id-ID" w:eastAsia="id-ID"/>
              </w:rPr>
              <mc:AlternateContent>
                <mc:Choice Requires="wps">
                  <w:drawing>
                    <wp:anchor distT="4294967295" distB="4294967295" distL="114299" distR="114299" simplePos="0" relativeHeight="251660288" behindDoc="0" locked="0" layoutInCell="1" allowOverlap="1">
                      <wp:simplePos x="0" y="0"/>
                      <wp:positionH relativeFrom="column">
                        <wp:posOffset>914399</wp:posOffset>
                      </wp:positionH>
                      <wp:positionV relativeFrom="paragraph">
                        <wp:posOffset>57149</wp:posOffset>
                      </wp:positionV>
                      <wp:extent cx="0" cy="0"/>
                      <wp:effectExtent l="0" t="0" r="0" b="0"/>
                      <wp:wrapNone/>
                      <wp:docPr id="14" name="Tex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noFill/>
                              <a:ln w="1">
                                <a:noFill/>
                                <a:miter lim="800000"/>
                                <a:headEnd/>
                                <a:tailEnd/>
                              </a:ln>
                            </wps:spPr>
                            <wps:txbx>
                              <w:txbxContent>
                                <w:p w:rsidR="00CE2574" w:rsidRDefault="00CE2574" w:rsidP="00CE2574">
                                  <w:pPr>
                                    <w:pStyle w:val="NormalWeb"/>
                                    <w:spacing w:before="0" w:beforeAutospacing="0" w:after="0" w:afterAutospacing="0"/>
                                    <w:jc w:val="center"/>
                                  </w:pPr>
                                  <w:r>
                                    <w:rPr>
                                      <w:color w:val="000000"/>
                                      <w:sz w:val="20"/>
                                      <w:szCs w:val="20"/>
                                    </w:rPr>
                                    <w:t>SATUAN</w:t>
                                  </w:r>
                                </w:p>
                              </w:txbxContent>
                            </wps:txbx>
                            <wps:bodyPr vertOverflow="clip" wrap="square" lIns="27432" tIns="22860" rIns="27432" bIns="22860" anchor="ctr" upright="1"/>
                          </wps:wsp>
                        </a:graphicData>
                      </a:graphic>
                      <wp14:sizeRelH relativeFrom="page">
                        <wp14:pctWidth>0</wp14:pctWidth>
                      </wp14:sizeRelH>
                      <wp14:sizeRelV relativeFrom="page">
                        <wp14:pctHeight>0</wp14:pctHeight>
                      </wp14:sizeRelV>
                    </wp:anchor>
                  </w:drawing>
                </mc:Choice>
                <mc:Fallback>
                  <w:pict>
                    <v:shape id="Text 25" o:spid="_x0000_s1028" type="#_x0000_t202" style="position:absolute;left:0;text-align:left;margin-left:1in;margin-top:4.5pt;width:0;height:0;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" filled="f" stroked="f" strokeweight="3e-5mm">
                      <v:textbox inset="2.16pt,1.8pt,2.16pt,1.8pt">
                        <w:txbxContent>
                          <w:p w:rsidR="00CE2574" w:rsidRDefault="00CE2574" w:rsidP="00CE2574">
                            <w:pPr>
                              <w:pStyle w:val="NormalWeb"/>
                              <w:spacing w:before="0" w:beforeAutospacing="0" w:after="0" w:afterAutospacing="0"/>
                              <w:jc w:val="center"/>
                            </w:pPr>
                            <w:r>
                              <w:rPr>
                                <w:color w:val="000000"/>
                                <w:sz w:val="20"/>
                                <w:szCs w:val="20"/>
                              </w:rPr>
                              <w:t>SATUAN</w:t>
                            </w:r>
                          </w:p>
                        </w:txbxContent>
                      </v:textbox>
                    </v:shape>
                  </w:pict>
                </mc:Fallback>
              </mc:AlternateContent>
            </w:r>
            <w:r>
              <w:rPr>
                <w:noProof/>
                <w:sz w:val="22"/>
                <w:szCs w:val="22"/>
                <w:lang w:val="id-ID" w:eastAsia="id-ID"/>
              </w:rPr>
              <mc:AlternateContent>
                <mc:Choice Requires="wps">
                  <w:drawing>
                    <wp:anchor distT="4294967295" distB="4294967295" distL="114299" distR="114299" simplePos="0" relativeHeight="251661312" behindDoc="0" locked="0" layoutInCell="1" allowOverlap="1">
                      <wp:simplePos x="0" y="0"/>
                      <wp:positionH relativeFrom="column">
                        <wp:posOffset>914399</wp:posOffset>
                      </wp:positionH>
                      <wp:positionV relativeFrom="paragraph">
                        <wp:posOffset>57149</wp:posOffset>
                      </wp:positionV>
                      <wp:extent cx="0" cy="0"/>
                      <wp:effectExtent l="0" t="0" r="0" b="0"/>
                      <wp:wrapNone/>
                      <wp:docPr id="15" name="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noFill/>
                              <a:ln w="1">
                                <a:noFill/>
                                <a:miter lim="800000"/>
                                <a:headEnd/>
                                <a:tailEnd/>
                              </a:ln>
                            </wps:spPr>
                            <wps:txbx>
                              <w:txbxContent>
                                <w:p w:rsidR="00CE2574" w:rsidRDefault="00CE2574" w:rsidP="00CE2574">
                                  <w:pPr>
                                    <w:pStyle w:val="NormalWeb"/>
                                    <w:spacing w:before="0" w:beforeAutospacing="0" w:after="0" w:afterAutospacing="0"/>
                                    <w:jc w:val="center"/>
                                  </w:pPr>
                                  <w:r>
                                    <w:rPr>
                                      <w:color w:val="000000"/>
                                      <w:sz w:val="20"/>
                                      <w:szCs w:val="20"/>
                                    </w:rPr>
                                    <w:t>SATUAN</w:t>
                                  </w:r>
                                </w:p>
                              </w:txbxContent>
                            </wps:txbx>
                            <wps:bodyPr vertOverflow="clip" wrap="square" lIns="27432" tIns="22860" rIns="27432" bIns="22860" anchor="ctr" upright="1"/>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1in;margin-top:4.5pt;width:0;height:0;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" filled="f" stroked="f" strokeweight="3e-5mm">
                      <v:textbox inset="2.16pt,1.8pt,2.16pt,1.8pt">
                        <w:txbxContent>
                          <w:p w:rsidR="00CE2574" w:rsidRDefault="00CE2574" w:rsidP="00CE2574">
                            <w:pPr>
                              <w:pStyle w:val="NormalWeb"/>
                              <w:spacing w:before="0" w:beforeAutospacing="0" w:after="0" w:afterAutospacing="0"/>
                              <w:jc w:val="center"/>
                            </w:pPr>
                            <w:r>
                              <w:rPr>
                                <w:color w:val="000000"/>
                                <w:sz w:val="20"/>
                                <w:szCs w:val="20"/>
                              </w:rPr>
                              <w:t>SATUAN</w:t>
                            </w:r>
                          </w:p>
                        </w:txbxContent>
                      </v:textbox>
                    </v:shape>
                  </w:pict>
                </mc:Fallback>
              </mc:AlternateContent>
            </w:r>
            <w:r>
              <w:rPr>
                <w:noProof/>
                <w:sz w:val="22"/>
                <w:szCs w:val="22"/>
                <w:lang w:val="id-ID" w:eastAsia="id-ID"/>
              </w:rPr>
              <mc:AlternateContent>
                <mc:Choice Requires="wps">
                  <w:drawing>
                    <wp:anchor distT="4294967295" distB="4294967295" distL="114299" distR="114299" simplePos="0" relativeHeight="251663360" behindDoc="0" locked="0" layoutInCell="1" allowOverlap="1">
                      <wp:simplePos x="0" y="0"/>
                      <wp:positionH relativeFrom="column">
                        <wp:posOffset>914399</wp:posOffset>
                      </wp:positionH>
                      <wp:positionV relativeFrom="paragraph">
                        <wp:posOffset>57149</wp:posOffset>
                      </wp:positionV>
                      <wp:extent cx="0" cy="0"/>
                      <wp:effectExtent l="0" t="0" r="0" b="0"/>
                      <wp:wrapNone/>
                      <wp:docPr id="16" name="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noFill/>
                              <a:ln w="1">
                                <a:noFill/>
                                <a:miter lim="800000"/>
                                <a:headEnd/>
                                <a:tailEnd/>
                              </a:ln>
                            </wps:spPr>
                            <wps:txbx>
                              <w:txbxContent>
                                <w:p w:rsidR="00CE2574" w:rsidRDefault="00CE2574" w:rsidP="00CE2574">
                                  <w:pPr>
                                    <w:pStyle w:val="NormalWeb"/>
                                    <w:spacing w:before="0" w:beforeAutospacing="0" w:after="0" w:afterAutospacing="0"/>
                                    <w:jc w:val="center"/>
                                  </w:pPr>
                                  <w:r>
                                    <w:rPr>
                                      <w:color w:val="000000"/>
                                      <w:sz w:val="20"/>
                                      <w:szCs w:val="20"/>
                                    </w:rPr>
                                    <w:t>SATUAN</w:t>
                                  </w:r>
                                </w:p>
                              </w:txbxContent>
                            </wps:txbx>
                            <wps:bodyPr vertOverflow="clip" wrap="square" lIns="27432" tIns="22860" rIns="27432" bIns="22860" anchor="ctr" upright="1"/>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in;margin-top:4.5pt;width:0;height:0;z-index:2516633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" filled="f" stroked="f" strokeweight="3e-5mm">
                      <v:textbox inset="2.16pt,1.8pt,2.16pt,1.8pt">
                        <w:txbxContent>
                          <w:p w:rsidR="00CE2574" w:rsidRDefault="00CE2574" w:rsidP="00CE2574">
                            <w:pPr>
                              <w:pStyle w:val="NormalWeb"/>
                              <w:spacing w:before="0" w:beforeAutospacing="0" w:after="0" w:afterAutospacing="0"/>
                              <w:jc w:val="center"/>
                            </w:pPr>
                            <w:r>
                              <w:rPr>
                                <w:color w:val="000000"/>
                                <w:sz w:val="20"/>
                                <w:szCs w:val="20"/>
                              </w:rPr>
                              <w:t>SATUAN</w:t>
                            </w:r>
                          </w:p>
                        </w:txbxContent>
                      </v:textbox>
                    </v:shape>
                  </w:pict>
                </mc:Fallback>
              </mc:AlternateContent>
            </w:r>
            <w:r w:rsidR="00CC087B" w:rsidRPr="00CC087B">
              <w:rPr>
                <w:color w:val="000000"/>
                <w:sz w:val="22"/>
                <w:szCs w:val="22"/>
              </w:rPr>
              <w:t>311.00</w:t>
            </w:r>
          </w:p>
        </w:tc>
        <w:tc>
          <w:tcPr>
            <w:tcW w:w="1281" w:type="dxa"/>
            <w:gridSpan w:val="3"/>
            <w:tcBorders>
              <w:top w:val="nil"/>
              <w:left w:val="nil"/>
              <w:bottom w:val="single" w:sz="4" w:space="0" w:color="auto"/>
              <w:right w:val="single" w:sz="4" w:space="0" w:color="auto"/>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2109.00</w:t>
            </w:r>
          </w:p>
        </w:tc>
        <w:tc>
          <w:tcPr>
            <w:tcW w:w="1060" w:type="dxa"/>
            <w:gridSpan w:val="2"/>
            <w:tcBorders>
              <w:top w:val="nil"/>
              <w:left w:val="nil"/>
              <w:bottom w:val="single" w:sz="4" w:space="0" w:color="auto"/>
              <w:right w:val="single" w:sz="4" w:space="0" w:color="000000"/>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95.43</w:t>
            </w:r>
          </w:p>
        </w:tc>
        <w:tc>
          <w:tcPr>
            <w:tcW w:w="2310" w:type="dxa"/>
            <w:gridSpan w:val="4"/>
            <w:tcBorders>
              <w:top w:val="nil"/>
              <w:left w:val="nil"/>
              <w:bottom w:val="single" w:sz="4" w:space="0" w:color="auto"/>
              <w:right w:val="double" w:sz="6" w:space="0" w:color="auto"/>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4.57</w:t>
            </w:r>
          </w:p>
        </w:tc>
      </w:tr>
      <w:tr w:rsidR="00CC087B" w:rsidRPr="00CC087B" w:rsidTr="00CC087B">
        <w:trPr>
          <w:trHeight w:val="305"/>
        </w:trPr>
        <w:tc>
          <w:tcPr>
            <w:tcW w:w="2227" w:type="dxa"/>
            <w:tcBorders>
              <w:top w:val="nil"/>
              <w:left w:val="double" w:sz="6" w:space="0" w:color="auto"/>
              <w:bottom w:val="single" w:sz="4" w:space="0" w:color="auto"/>
              <w:right w:val="single" w:sz="4" w:space="0" w:color="auto"/>
            </w:tcBorders>
            <w:shd w:val="clear" w:color="auto" w:fill="auto"/>
            <w:noWrap/>
            <w:vAlign w:val="center"/>
            <w:hideMark/>
          </w:tcPr>
          <w:p w:rsidR="00CC087B" w:rsidRPr="00CC087B" w:rsidRDefault="00CC087B" w:rsidP="00CC087B">
            <w:pPr>
              <w:jc w:val="center"/>
              <w:rPr>
                <w:sz w:val="22"/>
                <w:szCs w:val="22"/>
              </w:rPr>
            </w:pPr>
            <w:r w:rsidRPr="00CC087B">
              <w:rPr>
                <w:sz w:val="22"/>
                <w:szCs w:val="22"/>
              </w:rPr>
              <w:t>No. 8 (2,36 mm)</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20.00</w:t>
            </w:r>
          </w:p>
        </w:tc>
        <w:tc>
          <w:tcPr>
            <w:tcW w:w="1281" w:type="dxa"/>
            <w:gridSpan w:val="3"/>
            <w:tcBorders>
              <w:top w:val="nil"/>
              <w:left w:val="nil"/>
              <w:bottom w:val="single" w:sz="4" w:space="0" w:color="auto"/>
              <w:right w:val="single" w:sz="4" w:space="0" w:color="auto"/>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2210.00</w:t>
            </w:r>
          </w:p>
        </w:tc>
        <w:tc>
          <w:tcPr>
            <w:tcW w:w="1060" w:type="dxa"/>
            <w:gridSpan w:val="2"/>
            <w:tcBorders>
              <w:top w:val="nil"/>
              <w:left w:val="nil"/>
              <w:bottom w:val="single" w:sz="4" w:space="0" w:color="auto"/>
              <w:right w:val="single" w:sz="4" w:space="0" w:color="000000"/>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100.00</w:t>
            </w:r>
          </w:p>
        </w:tc>
        <w:tc>
          <w:tcPr>
            <w:tcW w:w="2310" w:type="dxa"/>
            <w:gridSpan w:val="4"/>
            <w:tcBorders>
              <w:top w:val="nil"/>
              <w:left w:val="nil"/>
              <w:bottom w:val="single" w:sz="4" w:space="0" w:color="auto"/>
              <w:right w:val="double" w:sz="6" w:space="0" w:color="auto"/>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0.00</w:t>
            </w:r>
          </w:p>
        </w:tc>
      </w:tr>
      <w:tr w:rsidR="00CC087B" w:rsidRPr="00CC087B" w:rsidTr="00CC087B">
        <w:trPr>
          <w:trHeight w:val="305"/>
        </w:trPr>
        <w:tc>
          <w:tcPr>
            <w:tcW w:w="2227" w:type="dxa"/>
            <w:tcBorders>
              <w:top w:val="nil"/>
              <w:left w:val="double" w:sz="6" w:space="0" w:color="auto"/>
              <w:bottom w:val="single" w:sz="4" w:space="0" w:color="auto"/>
              <w:right w:val="single" w:sz="4" w:space="0" w:color="auto"/>
            </w:tcBorders>
            <w:shd w:val="clear" w:color="auto" w:fill="auto"/>
            <w:noWrap/>
            <w:vAlign w:val="center"/>
            <w:hideMark/>
          </w:tcPr>
          <w:p w:rsidR="00CC087B" w:rsidRPr="00CC087B" w:rsidRDefault="00CC087B" w:rsidP="00CC087B">
            <w:pPr>
              <w:jc w:val="center"/>
              <w:rPr>
                <w:sz w:val="22"/>
                <w:szCs w:val="22"/>
              </w:rPr>
            </w:pPr>
            <w:r w:rsidRPr="00CC087B">
              <w:rPr>
                <w:sz w:val="22"/>
                <w:szCs w:val="22"/>
              </w:rPr>
              <w:t>No. 16 (1,18 mm)</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10.00</w:t>
            </w:r>
          </w:p>
        </w:tc>
        <w:tc>
          <w:tcPr>
            <w:tcW w:w="1281" w:type="dxa"/>
            <w:gridSpan w:val="3"/>
            <w:tcBorders>
              <w:top w:val="nil"/>
              <w:left w:val="nil"/>
              <w:bottom w:val="single" w:sz="4" w:space="0" w:color="auto"/>
              <w:right w:val="single" w:sz="4" w:space="0" w:color="auto"/>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2210.00</w:t>
            </w:r>
          </w:p>
        </w:tc>
        <w:tc>
          <w:tcPr>
            <w:tcW w:w="1060" w:type="dxa"/>
            <w:gridSpan w:val="2"/>
            <w:tcBorders>
              <w:top w:val="nil"/>
              <w:left w:val="nil"/>
              <w:bottom w:val="single" w:sz="4" w:space="0" w:color="auto"/>
              <w:right w:val="single" w:sz="4" w:space="0" w:color="000000"/>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100.00</w:t>
            </w:r>
          </w:p>
        </w:tc>
        <w:tc>
          <w:tcPr>
            <w:tcW w:w="2310" w:type="dxa"/>
            <w:gridSpan w:val="4"/>
            <w:tcBorders>
              <w:top w:val="nil"/>
              <w:left w:val="nil"/>
              <w:bottom w:val="single" w:sz="4" w:space="0" w:color="auto"/>
              <w:right w:val="double" w:sz="6" w:space="0" w:color="auto"/>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0.00</w:t>
            </w:r>
          </w:p>
        </w:tc>
      </w:tr>
      <w:tr w:rsidR="00CC087B" w:rsidRPr="00CC087B" w:rsidTr="00CC087B">
        <w:trPr>
          <w:trHeight w:val="305"/>
        </w:trPr>
        <w:tc>
          <w:tcPr>
            <w:tcW w:w="2227" w:type="dxa"/>
            <w:tcBorders>
              <w:top w:val="nil"/>
              <w:left w:val="double" w:sz="6" w:space="0" w:color="auto"/>
              <w:bottom w:val="single" w:sz="4" w:space="0" w:color="auto"/>
              <w:right w:val="single" w:sz="4" w:space="0" w:color="auto"/>
            </w:tcBorders>
            <w:shd w:val="clear" w:color="auto" w:fill="auto"/>
            <w:noWrap/>
            <w:vAlign w:val="center"/>
            <w:hideMark/>
          </w:tcPr>
          <w:p w:rsidR="00CC087B" w:rsidRPr="00CC087B" w:rsidRDefault="00CC087B" w:rsidP="00CC087B">
            <w:pPr>
              <w:jc w:val="center"/>
              <w:rPr>
                <w:sz w:val="22"/>
                <w:szCs w:val="22"/>
              </w:rPr>
            </w:pPr>
            <w:r w:rsidRPr="00CC087B">
              <w:rPr>
                <w:sz w:val="22"/>
                <w:szCs w:val="22"/>
              </w:rPr>
              <w:t>No. 30 (0,6 mm)</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2.00</w:t>
            </w:r>
          </w:p>
        </w:tc>
        <w:tc>
          <w:tcPr>
            <w:tcW w:w="1281" w:type="dxa"/>
            <w:gridSpan w:val="3"/>
            <w:tcBorders>
              <w:top w:val="nil"/>
              <w:left w:val="nil"/>
              <w:bottom w:val="single" w:sz="4" w:space="0" w:color="auto"/>
              <w:right w:val="single" w:sz="4" w:space="0" w:color="auto"/>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2210.00</w:t>
            </w:r>
          </w:p>
        </w:tc>
        <w:tc>
          <w:tcPr>
            <w:tcW w:w="1060" w:type="dxa"/>
            <w:gridSpan w:val="2"/>
            <w:tcBorders>
              <w:top w:val="nil"/>
              <w:left w:val="nil"/>
              <w:bottom w:val="single" w:sz="4" w:space="0" w:color="auto"/>
              <w:right w:val="single" w:sz="4" w:space="0" w:color="000000"/>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100.00</w:t>
            </w:r>
          </w:p>
        </w:tc>
        <w:tc>
          <w:tcPr>
            <w:tcW w:w="2310" w:type="dxa"/>
            <w:gridSpan w:val="4"/>
            <w:tcBorders>
              <w:top w:val="nil"/>
              <w:left w:val="nil"/>
              <w:bottom w:val="single" w:sz="4" w:space="0" w:color="auto"/>
              <w:right w:val="double" w:sz="6" w:space="0" w:color="auto"/>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0.00</w:t>
            </w:r>
          </w:p>
        </w:tc>
      </w:tr>
      <w:tr w:rsidR="00CC087B" w:rsidRPr="00CC087B" w:rsidTr="00CC087B">
        <w:trPr>
          <w:trHeight w:val="305"/>
        </w:trPr>
        <w:tc>
          <w:tcPr>
            <w:tcW w:w="2227" w:type="dxa"/>
            <w:tcBorders>
              <w:top w:val="nil"/>
              <w:left w:val="double" w:sz="6" w:space="0" w:color="auto"/>
              <w:bottom w:val="single" w:sz="4" w:space="0" w:color="auto"/>
              <w:right w:val="single" w:sz="4" w:space="0" w:color="auto"/>
            </w:tcBorders>
            <w:shd w:val="clear" w:color="auto" w:fill="auto"/>
            <w:noWrap/>
            <w:vAlign w:val="center"/>
            <w:hideMark/>
          </w:tcPr>
          <w:p w:rsidR="00CC087B" w:rsidRPr="00CC087B" w:rsidRDefault="00CC087B" w:rsidP="00CC087B">
            <w:pPr>
              <w:jc w:val="center"/>
              <w:rPr>
                <w:sz w:val="22"/>
                <w:szCs w:val="22"/>
              </w:rPr>
            </w:pPr>
            <w:r w:rsidRPr="00CC087B">
              <w:rPr>
                <w:sz w:val="22"/>
                <w:szCs w:val="22"/>
              </w:rPr>
              <w:t>No. 50 (0,3 mm)</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3.00</w:t>
            </w:r>
          </w:p>
        </w:tc>
        <w:tc>
          <w:tcPr>
            <w:tcW w:w="1281" w:type="dxa"/>
            <w:gridSpan w:val="3"/>
            <w:tcBorders>
              <w:top w:val="nil"/>
              <w:left w:val="nil"/>
              <w:bottom w:val="single" w:sz="4" w:space="0" w:color="auto"/>
              <w:right w:val="single" w:sz="4" w:space="0" w:color="auto"/>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2210.00</w:t>
            </w:r>
          </w:p>
        </w:tc>
        <w:tc>
          <w:tcPr>
            <w:tcW w:w="1060" w:type="dxa"/>
            <w:gridSpan w:val="2"/>
            <w:tcBorders>
              <w:top w:val="nil"/>
              <w:left w:val="nil"/>
              <w:bottom w:val="single" w:sz="4" w:space="0" w:color="auto"/>
              <w:right w:val="single" w:sz="4" w:space="0" w:color="000000"/>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100.00</w:t>
            </w:r>
          </w:p>
        </w:tc>
        <w:tc>
          <w:tcPr>
            <w:tcW w:w="2310" w:type="dxa"/>
            <w:gridSpan w:val="4"/>
            <w:tcBorders>
              <w:top w:val="nil"/>
              <w:left w:val="nil"/>
              <w:bottom w:val="single" w:sz="4" w:space="0" w:color="auto"/>
              <w:right w:val="double" w:sz="6" w:space="0" w:color="auto"/>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0.00</w:t>
            </w:r>
          </w:p>
        </w:tc>
      </w:tr>
      <w:tr w:rsidR="00CC087B" w:rsidRPr="00CC087B" w:rsidTr="00CC087B">
        <w:trPr>
          <w:trHeight w:val="305"/>
        </w:trPr>
        <w:tc>
          <w:tcPr>
            <w:tcW w:w="2227" w:type="dxa"/>
            <w:tcBorders>
              <w:top w:val="nil"/>
              <w:left w:val="double" w:sz="6" w:space="0" w:color="auto"/>
              <w:bottom w:val="single" w:sz="4" w:space="0" w:color="auto"/>
              <w:right w:val="single" w:sz="4" w:space="0" w:color="auto"/>
            </w:tcBorders>
            <w:shd w:val="clear" w:color="auto" w:fill="auto"/>
            <w:noWrap/>
            <w:vAlign w:val="center"/>
            <w:hideMark/>
          </w:tcPr>
          <w:p w:rsidR="00CC087B" w:rsidRPr="00CC087B" w:rsidRDefault="00CC087B" w:rsidP="00CC087B">
            <w:pPr>
              <w:jc w:val="center"/>
              <w:rPr>
                <w:sz w:val="22"/>
                <w:szCs w:val="22"/>
              </w:rPr>
            </w:pPr>
            <w:r w:rsidRPr="00CC087B">
              <w:rPr>
                <w:sz w:val="22"/>
                <w:szCs w:val="22"/>
              </w:rPr>
              <w:t>No. 100 (0,15 mm)</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0.00</w:t>
            </w:r>
          </w:p>
        </w:tc>
        <w:tc>
          <w:tcPr>
            <w:tcW w:w="1281" w:type="dxa"/>
            <w:gridSpan w:val="3"/>
            <w:tcBorders>
              <w:top w:val="nil"/>
              <w:left w:val="nil"/>
              <w:bottom w:val="single" w:sz="4" w:space="0" w:color="auto"/>
              <w:right w:val="single" w:sz="4" w:space="0" w:color="auto"/>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2210.00</w:t>
            </w:r>
          </w:p>
        </w:tc>
        <w:tc>
          <w:tcPr>
            <w:tcW w:w="1060" w:type="dxa"/>
            <w:gridSpan w:val="2"/>
            <w:tcBorders>
              <w:top w:val="nil"/>
              <w:left w:val="nil"/>
              <w:bottom w:val="single" w:sz="4" w:space="0" w:color="auto"/>
              <w:right w:val="single" w:sz="4" w:space="0" w:color="000000"/>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100.00</w:t>
            </w:r>
          </w:p>
        </w:tc>
        <w:tc>
          <w:tcPr>
            <w:tcW w:w="2310" w:type="dxa"/>
            <w:gridSpan w:val="4"/>
            <w:tcBorders>
              <w:top w:val="nil"/>
              <w:left w:val="nil"/>
              <w:bottom w:val="single" w:sz="4" w:space="0" w:color="auto"/>
              <w:right w:val="double" w:sz="6" w:space="0" w:color="auto"/>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0.00</w:t>
            </w:r>
          </w:p>
        </w:tc>
      </w:tr>
      <w:tr w:rsidR="00CC087B" w:rsidRPr="00CC087B" w:rsidTr="00CC087B">
        <w:trPr>
          <w:trHeight w:val="320"/>
        </w:trPr>
        <w:tc>
          <w:tcPr>
            <w:tcW w:w="2227" w:type="dxa"/>
            <w:tcBorders>
              <w:top w:val="nil"/>
              <w:left w:val="double" w:sz="6" w:space="0" w:color="auto"/>
              <w:bottom w:val="double" w:sz="6" w:space="0" w:color="auto"/>
              <w:right w:val="single" w:sz="4" w:space="0" w:color="auto"/>
            </w:tcBorders>
            <w:shd w:val="clear" w:color="auto" w:fill="auto"/>
            <w:noWrap/>
            <w:vAlign w:val="center"/>
            <w:hideMark/>
          </w:tcPr>
          <w:p w:rsidR="00CC087B" w:rsidRPr="00CC087B" w:rsidRDefault="00CC087B" w:rsidP="00CC087B">
            <w:pPr>
              <w:jc w:val="center"/>
              <w:rPr>
                <w:sz w:val="22"/>
                <w:szCs w:val="22"/>
              </w:rPr>
            </w:pPr>
            <w:r w:rsidRPr="00CC087B">
              <w:rPr>
                <w:sz w:val="22"/>
                <w:szCs w:val="22"/>
              </w:rPr>
              <w:t>Jumlah</w:t>
            </w:r>
          </w:p>
        </w:tc>
        <w:tc>
          <w:tcPr>
            <w:tcW w:w="1060" w:type="dxa"/>
            <w:tcBorders>
              <w:top w:val="nil"/>
              <w:left w:val="nil"/>
              <w:bottom w:val="double" w:sz="6" w:space="0" w:color="auto"/>
              <w:right w:val="single" w:sz="4" w:space="0" w:color="000000"/>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1923.00</w:t>
            </w:r>
          </w:p>
        </w:tc>
        <w:tc>
          <w:tcPr>
            <w:tcW w:w="1281" w:type="dxa"/>
            <w:gridSpan w:val="3"/>
            <w:tcBorders>
              <w:top w:val="nil"/>
              <w:left w:val="nil"/>
              <w:bottom w:val="double" w:sz="6" w:space="0" w:color="auto"/>
              <w:right w:val="single" w:sz="4" w:space="0" w:color="auto"/>
            </w:tcBorders>
            <w:shd w:val="clear" w:color="auto" w:fill="auto"/>
            <w:noWrap/>
            <w:vAlign w:val="center"/>
            <w:hideMark/>
          </w:tcPr>
          <w:p w:rsidR="00CC087B" w:rsidRPr="00CC087B" w:rsidRDefault="00CC087B" w:rsidP="00CC087B">
            <w:pPr>
              <w:jc w:val="center"/>
              <w:rPr>
                <w:color w:val="000000"/>
                <w:sz w:val="22"/>
                <w:szCs w:val="22"/>
              </w:rPr>
            </w:pPr>
          </w:p>
        </w:tc>
        <w:tc>
          <w:tcPr>
            <w:tcW w:w="1060" w:type="dxa"/>
            <w:gridSpan w:val="2"/>
            <w:tcBorders>
              <w:top w:val="nil"/>
              <w:left w:val="nil"/>
              <w:bottom w:val="double" w:sz="6" w:space="0" w:color="auto"/>
              <w:right w:val="single" w:sz="4" w:space="0" w:color="000000"/>
            </w:tcBorders>
            <w:shd w:val="clear" w:color="auto" w:fill="auto"/>
            <w:noWrap/>
            <w:vAlign w:val="center"/>
            <w:hideMark/>
          </w:tcPr>
          <w:p w:rsidR="00CC087B" w:rsidRPr="00CC087B" w:rsidRDefault="00CC087B" w:rsidP="00CC087B">
            <w:pPr>
              <w:jc w:val="center"/>
              <w:rPr>
                <w:color w:val="000000"/>
                <w:sz w:val="22"/>
                <w:szCs w:val="22"/>
              </w:rPr>
            </w:pPr>
            <w:r w:rsidRPr="00CC087B">
              <w:rPr>
                <w:color w:val="000000"/>
                <w:sz w:val="22"/>
                <w:szCs w:val="22"/>
              </w:rPr>
              <w:t>730.23</w:t>
            </w:r>
          </w:p>
        </w:tc>
        <w:tc>
          <w:tcPr>
            <w:tcW w:w="2310" w:type="dxa"/>
            <w:gridSpan w:val="4"/>
            <w:tcBorders>
              <w:top w:val="nil"/>
              <w:left w:val="nil"/>
              <w:bottom w:val="double" w:sz="6" w:space="0" w:color="auto"/>
              <w:right w:val="double" w:sz="6" w:space="0" w:color="auto"/>
            </w:tcBorders>
            <w:shd w:val="clear" w:color="auto" w:fill="auto"/>
            <w:noWrap/>
            <w:vAlign w:val="center"/>
            <w:hideMark/>
          </w:tcPr>
          <w:p w:rsidR="00CC087B" w:rsidRPr="00CC087B" w:rsidRDefault="00CC087B" w:rsidP="00CC087B">
            <w:pPr>
              <w:jc w:val="center"/>
              <w:rPr>
                <w:color w:val="000000"/>
                <w:sz w:val="22"/>
                <w:szCs w:val="22"/>
              </w:rPr>
            </w:pPr>
          </w:p>
        </w:tc>
      </w:tr>
      <w:tr w:rsidR="00CC087B" w:rsidRPr="00CC087B" w:rsidTr="00CC087B">
        <w:trPr>
          <w:gridAfter w:val="1"/>
          <w:wAfter w:w="629" w:type="dxa"/>
          <w:trHeight w:val="320"/>
        </w:trPr>
        <w:tc>
          <w:tcPr>
            <w:tcW w:w="2227" w:type="dxa"/>
            <w:tcBorders>
              <w:top w:val="nil"/>
              <w:left w:val="nil"/>
              <w:bottom w:val="nil"/>
              <w:right w:val="nil"/>
            </w:tcBorders>
            <w:shd w:val="clear" w:color="auto" w:fill="auto"/>
            <w:noWrap/>
            <w:vAlign w:val="bottom"/>
            <w:hideMark/>
          </w:tcPr>
          <w:p w:rsidR="00CC087B" w:rsidRPr="00CC087B" w:rsidRDefault="00CC087B" w:rsidP="00CC087B">
            <w:pPr>
              <w:rPr>
                <w:sz w:val="22"/>
                <w:szCs w:val="22"/>
              </w:rPr>
            </w:pPr>
          </w:p>
        </w:tc>
        <w:tc>
          <w:tcPr>
            <w:tcW w:w="1448" w:type="dxa"/>
            <w:gridSpan w:val="2"/>
            <w:tcBorders>
              <w:top w:val="nil"/>
              <w:left w:val="nil"/>
              <w:bottom w:val="nil"/>
              <w:right w:val="nil"/>
            </w:tcBorders>
            <w:shd w:val="clear" w:color="auto" w:fill="auto"/>
            <w:noWrap/>
            <w:vAlign w:val="bottom"/>
            <w:hideMark/>
          </w:tcPr>
          <w:p w:rsidR="00CC087B" w:rsidRPr="00CC087B" w:rsidRDefault="00CC087B" w:rsidP="00CC087B">
            <w:pPr>
              <w:rPr>
                <w:sz w:val="22"/>
                <w:szCs w:val="22"/>
              </w:rPr>
            </w:pPr>
          </w:p>
        </w:tc>
        <w:tc>
          <w:tcPr>
            <w:tcW w:w="342" w:type="dxa"/>
            <w:tcBorders>
              <w:top w:val="nil"/>
              <w:left w:val="nil"/>
              <w:bottom w:val="nil"/>
              <w:right w:val="nil"/>
            </w:tcBorders>
            <w:shd w:val="clear" w:color="auto" w:fill="auto"/>
            <w:noWrap/>
            <w:vAlign w:val="bottom"/>
            <w:hideMark/>
          </w:tcPr>
          <w:p w:rsidR="00CC087B" w:rsidRPr="00CC087B" w:rsidRDefault="00CC087B" w:rsidP="00CC087B">
            <w:pPr>
              <w:rPr>
                <w:sz w:val="22"/>
                <w:szCs w:val="22"/>
              </w:rPr>
            </w:pPr>
          </w:p>
        </w:tc>
        <w:tc>
          <w:tcPr>
            <w:tcW w:w="1156" w:type="dxa"/>
            <w:gridSpan w:val="2"/>
            <w:tcBorders>
              <w:top w:val="nil"/>
              <w:left w:val="nil"/>
              <w:bottom w:val="nil"/>
              <w:right w:val="nil"/>
            </w:tcBorders>
            <w:shd w:val="clear" w:color="auto" w:fill="auto"/>
            <w:noWrap/>
            <w:vAlign w:val="center"/>
            <w:hideMark/>
          </w:tcPr>
          <w:p w:rsidR="00CC087B" w:rsidRPr="00CC087B" w:rsidRDefault="00CC087B" w:rsidP="00CC087B">
            <w:pPr>
              <w:jc w:val="center"/>
              <w:rPr>
                <w:sz w:val="22"/>
                <w:szCs w:val="22"/>
              </w:rPr>
            </w:pPr>
            <w:r w:rsidRPr="00CC087B">
              <w:rPr>
                <w:sz w:val="22"/>
                <w:szCs w:val="22"/>
              </w:rPr>
              <w:t xml:space="preserve"> </w:t>
            </w:r>
          </w:p>
        </w:tc>
        <w:tc>
          <w:tcPr>
            <w:tcW w:w="525" w:type="dxa"/>
            <w:gridSpan w:val="2"/>
            <w:tcBorders>
              <w:top w:val="nil"/>
              <w:left w:val="nil"/>
              <w:bottom w:val="nil"/>
              <w:right w:val="nil"/>
            </w:tcBorders>
            <w:shd w:val="clear" w:color="auto" w:fill="auto"/>
            <w:noWrap/>
            <w:vAlign w:val="bottom"/>
            <w:hideMark/>
          </w:tcPr>
          <w:p w:rsidR="00CC087B" w:rsidRPr="00CC087B" w:rsidRDefault="00CC087B" w:rsidP="00CC087B">
            <w:pPr>
              <w:rPr>
                <w:sz w:val="22"/>
                <w:szCs w:val="22"/>
              </w:rPr>
            </w:pPr>
          </w:p>
        </w:tc>
        <w:tc>
          <w:tcPr>
            <w:tcW w:w="493" w:type="dxa"/>
            <w:tcBorders>
              <w:top w:val="nil"/>
              <w:left w:val="nil"/>
              <w:bottom w:val="nil"/>
              <w:right w:val="nil"/>
            </w:tcBorders>
            <w:shd w:val="clear" w:color="auto" w:fill="auto"/>
            <w:noWrap/>
            <w:vAlign w:val="bottom"/>
            <w:hideMark/>
          </w:tcPr>
          <w:p w:rsidR="00CC087B" w:rsidRPr="00CC087B" w:rsidRDefault="00CC087B" w:rsidP="00CC087B">
            <w:pPr>
              <w:rPr>
                <w:sz w:val="22"/>
                <w:szCs w:val="22"/>
              </w:rPr>
            </w:pPr>
          </w:p>
        </w:tc>
        <w:tc>
          <w:tcPr>
            <w:tcW w:w="1118" w:type="dxa"/>
            <w:tcBorders>
              <w:top w:val="nil"/>
              <w:left w:val="nil"/>
              <w:bottom w:val="nil"/>
              <w:right w:val="nil"/>
            </w:tcBorders>
            <w:shd w:val="clear" w:color="auto" w:fill="auto"/>
            <w:noWrap/>
            <w:vAlign w:val="bottom"/>
            <w:hideMark/>
          </w:tcPr>
          <w:p w:rsidR="00CC087B" w:rsidRPr="00CC087B" w:rsidRDefault="00CC087B" w:rsidP="00CC087B">
            <w:pPr>
              <w:rPr>
                <w:sz w:val="22"/>
                <w:szCs w:val="22"/>
              </w:rPr>
            </w:pPr>
          </w:p>
        </w:tc>
      </w:tr>
      <w:tr w:rsidR="00CC087B" w:rsidRPr="00CC087B" w:rsidTr="00CC087B">
        <w:trPr>
          <w:gridAfter w:val="1"/>
          <w:wAfter w:w="629" w:type="dxa"/>
          <w:trHeight w:val="305"/>
        </w:trPr>
        <w:tc>
          <w:tcPr>
            <w:tcW w:w="2227" w:type="dxa"/>
            <w:vMerge w:val="restart"/>
            <w:tcBorders>
              <w:top w:val="nil"/>
              <w:left w:val="nil"/>
              <w:right w:val="nil"/>
            </w:tcBorders>
            <w:shd w:val="clear" w:color="auto" w:fill="auto"/>
            <w:noWrap/>
            <w:vAlign w:val="center"/>
            <w:hideMark/>
          </w:tcPr>
          <w:p w:rsidR="00CC087B" w:rsidRPr="00CC087B" w:rsidRDefault="00CC087B" w:rsidP="00CC087B">
            <w:pPr>
              <w:jc w:val="center"/>
              <w:rPr>
                <w:b/>
                <w:bCs/>
                <w:sz w:val="22"/>
                <w:szCs w:val="22"/>
              </w:rPr>
            </w:pPr>
            <w:r w:rsidRPr="00CC087B">
              <w:rPr>
                <w:b/>
                <w:bCs/>
                <w:sz w:val="22"/>
                <w:szCs w:val="22"/>
              </w:rPr>
              <w:t>MHB             :</w:t>
            </w:r>
          </w:p>
        </w:tc>
        <w:tc>
          <w:tcPr>
            <w:tcW w:w="1448" w:type="dxa"/>
            <w:gridSpan w:val="2"/>
            <w:tcBorders>
              <w:top w:val="nil"/>
              <w:left w:val="nil"/>
              <w:right w:val="nil"/>
            </w:tcBorders>
            <w:shd w:val="clear" w:color="auto" w:fill="auto"/>
            <w:noWrap/>
            <w:vAlign w:val="bottom"/>
            <w:hideMark/>
          </w:tcPr>
          <w:p w:rsidR="00CC087B" w:rsidRPr="00CC087B" w:rsidRDefault="00CC087B" w:rsidP="00CC087B">
            <w:pPr>
              <w:jc w:val="center"/>
              <w:rPr>
                <w:b/>
                <w:bCs/>
                <w:color w:val="000000"/>
                <w:sz w:val="22"/>
                <w:szCs w:val="22"/>
              </w:rPr>
            </w:pPr>
            <w:r w:rsidRPr="00CC087B">
              <w:rPr>
                <w:b/>
                <w:bCs/>
                <w:color w:val="000000"/>
                <w:sz w:val="22"/>
                <w:szCs w:val="22"/>
              </w:rPr>
              <w:t>730.23</w:t>
            </w:r>
          </w:p>
        </w:tc>
        <w:tc>
          <w:tcPr>
            <w:tcW w:w="342" w:type="dxa"/>
            <w:vMerge w:val="restart"/>
            <w:tcBorders>
              <w:top w:val="nil"/>
              <w:left w:val="nil"/>
              <w:right w:val="nil"/>
            </w:tcBorders>
            <w:shd w:val="clear" w:color="auto" w:fill="auto"/>
            <w:noWrap/>
            <w:vAlign w:val="center"/>
            <w:hideMark/>
          </w:tcPr>
          <w:p w:rsidR="00CC087B" w:rsidRPr="00CC087B" w:rsidRDefault="00CC087B" w:rsidP="00CC087B">
            <w:pPr>
              <w:jc w:val="center"/>
              <w:rPr>
                <w:b/>
                <w:bCs/>
                <w:color w:val="000000"/>
                <w:sz w:val="22"/>
                <w:szCs w:val="22"/>
              </w:rPr>
            </w:pPr>
            <w:r w:rsidRPr="00CC087B">
              <w:rPr>
                <w:b/>
                <w:bCs/>
                <w:color w:val="000000"/>
                <w:sz w:val="22"/>
                <w:szCs w:val="22"/>
              </w:rPr>
              <w:t>=</w:t>
            </w:r>
          </w:p>
        </w:tc>
        <w:tc>
          <w:tcPr>
            <w:tcW w:w="1156" w:type="dxa"/>
            <w:gridSpan w:val="2"/>
            <w:vMerge w:val="restart"/>
            <w:tcBorders>
              <w:top w:val="nil"/>
              <w:left w:val="nil"/>
              <w:right w:val="nil"/>
            </w:tcBorders>
            <w:shd w:val="clear" w:color="auto" w:fill="auto"/>
            <w:noWrap/>
            <w:vAlign w:val="center"/>
            <w:hideMark/>
          </w:tcPr>
          <w:p w:rsidR="00CC087B" w:rsidRPr="00CC087B" w:rsidRDefault="00CC087B" w:rsidP="00CC087B">
            <w:pPr>
              <w:jc w:val="center"/>
              <w:rPr>
                <w:b/>
                <w:bCs/>
                <w:color w:val="000000"/>
                <w:sz w:val="22"/>
                <w:szCs w:val="22"/>
                <w:lang w:val="id-ID"/>
              </w:rPr>
            </w:pPr>
            <w:r w:rsidRPr="00CC087B">
              <w:rPr>
                <w:b/>
                <w:bCs/>
                <w:color w:val="000000"/>
                <w:sz w:val="22"/>
                <w:szCs w:val="22"/>
              </w:rPr>
              <w:t>7.3</w:t>
            </w:r>
            <w:r w:rsidRPr="00CC087B">
              <w:rPr>
                <w:b/>
                <w:bCs/>
                <w:color w:val="000000"/>
                <w:sz w:val="22"/>
                <w:szCs w:val="22"/>
                <w:lang w:val="id-ID"/>
              </w:rPr>
              <w:t>023 %</w:t>
            </w:r>
          </w:p>
        </w:tc>
        <w:tc>
          <w:tcPr>
            <w:tcW w:w="525" w:type="dxa"/>
            <w:gridSpan w:val="2"/>
            <w:tcBorders>
              <w:top w:val="nil"/>
              <w:left w:val="nil"/>
              <w:right w:val="nil"/>
            </w:tcBorders>
            <w:shd w:val="clear" w:color="auto" w:fill="auto"/>
            <w:noWrap/>
            <w:vAlign w:val="bottom"/>
            <w:hideMark/>
          </w:tcPr>
          <w:p w:rsidR="00CC087B" w:rsidRPr="00CC087B" w:rsidRDefault="00CC087B" w:rsidP="00CC087B">
            <w:pPr>
              <w:rPr>
                <w:color w:val="000000"/>
                <w:sz w:val="22"/>
                <w:szCs w:val="22"/>
              </w:rPr>
            </w:pPr>
          </w:p>
        </w:tc>
        <w:tc>
          <w:tcPr>
            <w:tcW w:w="493" w:type="dxa"/>
            <w:tcBorders>
              <w:top w:val="nil"/>
              <w:left w:val="nil"/>
              <w:right w:val="nil"/>
            </w:tcBorders>
            <w:shd w:val="clear" w:color="auto" w:fill="auto"/>
            <w:noWrap/>
            <w:vAlign w:val="bottom"/>
            <w:hideMark/>
          </w:tcPr>
          <w:p w:rsidR="00CC087B" w:rsidRPr="00CC087B" w:rsidRDefault="00CC087B" w:rsidP="00CC087B">
            <w:pPr>
              <w:rPr>
                <w:color w:val="000000"/>
                <w:sz w:val="22"/>
                <w:szCs w:val="22"/>
              </w:rPr>
            </w:pPr>
          </w:p>
        </w:tc>
        <w:tc>
          <w:tcPr>
            <w:tcW w:w="1118" w:type="dxa"/>
            <w:tcBorders>
              <w:top w:val="nil"/>
              <w:left w:val="nil"/>
              <w:right w:val="nil"/>
            </w:tcBorders>
            <w:shd w:val="clear" w:color="auto" w:fill="auto"/>
            <w:noWrap/>
            <w:vAlign w:val="bottom"/>
            <w:hideMark/>
          </w:tcPr>
          <w:p w:rsidR="00CC087B" w:rsidRPr="00CC087B" w:rsidRDefault="00CC087B" w:rsidP="00CC087B">
            <w:pPr>
              <w:rPr>
                <w:color w:val="000000"/>
                <w:sz w:val="22"/>
                <w:szCs w:val="22"/>
              </w:rPr>
            </w:pPr>
          </w:p>
        </w:tc>
      </w:tr>
      <w:tr w:rsidR="00CC087B" w:rsidRPr="00CC087B" w:rsidTr="00CC087B">
        <w:trPr>
          <w:gridAfter w:val="1"/>
          <w:wAfter w:w="629" w:type="dxa"/>
          <w:trHeight w:val="305"/>
        </w:trPr>
        <w:tc>
          <w:tcPr>
            <w:tcW w:w="2227" w:type="dxa"/>
            <w:vMerge/>
            <w:tcBorders>
              <w:top w:val="nil"/>
              <w:left w:val="nil"/>
              <w:bottom w:val="nil"/>
              <w:right w:val="nil"/>
            </w:tcBorders>
            <w:vAlign w:val="center"/>
            <w:hideMark/>
          </w:tcPr>
          <w:p w:rsidR="00CC087B" w:rsidRPr="00CC087B" w:rsidRDefault="00CC087B" w:rsidP="00CC087B">
            <w:pPr>
              <w:rPr>
                <w:b/>
                <w:bCs/>
                <w:sz w:val="22"/>
                <w:szCs w:val="22"/>
              </w:rPr>
            </w:pPr>
          </w:p>
        </w:tc>
        <w:tc>
          <w:tcPr>
            <w:tcW w:w="1448" w:type="dxa"/>
            <w:gridSpan w:val="2"/>
            <w:tcBorders>
              <w:top w:val="nil"/>
              <w:left w:val="nil"/>
              <w:bottom w:val="nil"/>
              <w:right w:val="nil"/>
            </w:tcBorders>
            <w:shd w:val="clear" w:color="auto" w:fill="auto"/>
            <w:noWrap/>
            <w:vAlign w:val="bottom"/>
            <w:hideMark/>
          </w:tcPr>
          <w:p w:rsidR="00CC087B" w:rsidRPr="00CC087B" w:rsidRDefault="00CC087B" w:rsidP="00CC087B">
            <w:pPr>
              <w:jc w:val="center"/>
              <w:rPr>
                <w:b/>
                <w:bCs/>
                <w:color w:val="000000"/>
                <w:sz w:val="22"/>
                <w:szCs w:val="22"/>
              </w:rPr>
            </w:pPr>
            <w:r w:rsidRPr="00CC087B">
              <w:rPr>
                <w:b/>
                <w:bCs/>
                <w:color w:val="000000"/>
                <w:sz w:val="22"/>
                <w:szCs w:val="22"/>
              </w:rPr>
              <w:t>100</w:t>
            </w:r>
          </w:p>
        </w:tc>
        <w:tc>
          <w:tcPr>
            <w:tcW w:w="342" w:type="dxa"/>
            <w:vMerge/>
            <w:tcBorders>
              <w:top w:val="nil"/>
              <w:left w:val="nil"/>
              <w:bottom w:val="nil"/>
              <w:right w:val="nil"/>
            </w:tcBorders>
            <w:vAlign w:val="center"/>
            <w:hideMark/>
          </w:tcPr>
          <w:p w:rsidR="00CC087B" w:rsidRPr="00CC087B" w:rsidRDefault="00CC087B" w:rsidP="00CC087B">
            <w:pPr>
              <w:rPr>
                <w:b/>
                <w:bCs/>
                <w:color w:val="000000"/>
                <w:sz w:val="22"/>
                <w:szCs w:val="22"/>
              </w:rPr>
            </w:pPr>
          </w:p>
        </w:tc>
        <w:tc>
          <w:tcPr>
            <w:tcW w:w="1156" w:type="dxa"/>
            <w:gridSpan w:val="2"/>
            <w:vMerge/>
            <w:tcBorders>
              <w:top w:val="nil"/>
              <w:left w:val="nil"/>
              <w:bottom w:val="nil"/>
              <w:right w:val="nil"/>
            </w:tcBorders>
            <w:vAlign w:val="center"/>
            <w:hideMark/>
          </w:tcPr>
          <w:p w:rsidR="00CC087B" w:rsidRPr="00CC087B" w:rsidRDefault="00CC087B" w:rsidP="00CC087B">
            <w:pPr>
              <w:rPr>
                <w:b/>
                <w:bCs/>
                <w:color w:val="000000"/>
                <w:sz w:val="22"/>
                <w:szCs w:val="22"/>
              </w:rPr>
            </w:pPr>
          </w:p>
        </w:tc>
        <w:tc>
          <w:tcPr>
            <w:tcW w:w="525" w:type="dxa"/>
            <w:gridSpan w:val="2"/>
            <w:tcBorders>
              <w:top w:val="nil"/>
              <w:left w:val="nil"/>
              <w:bottom w:val="nil"/>
              <w:right w:val="nil"/>
            </w:tcBorders>
            <w:shd w:val="clear" w:color="auto" w:fill="auto"/>
            <w:noWrap/>
            <w:vAlign w:val="bottom"/>
            <w:hideMark/>
          </w:tcPr>
          <w:p w:rsidR="00CC087B" w:rsidRPr="00CC087B" w:rsidRDefault="00CC087B" w:rsidP="00CC087B">
            <w:pPr>
              <w:rPr>
                <w:color w:val="000000"/>
                <w:sz w:val="22"/>
                <w:szCs w:val="22"/>
              </w:rPr>
            </w:pPr>
          </w:p>
        </w:tc>
        <w:tc>
          <w:tcPr>
            <w:tcW w:w="493" w:type="dxa"/>
            <w:tcBorders>
              <w:top w:val="nil"/>
              <w:left w:val="nil"/>
              <w:bottom w:val="nil"/>
              <w:right w:val="nil"/>
            </w:tcBorders>
            <w:shd w:val="clear" w:color="auto" w:fill="auto"/>
            <w:noWrap/>
            <w:vAlign w:val="bottom"/>
            <w:hideMark/>
          </w:tcPr>
          <w:p w:rsidR="00CC087B" w:rsidRPr="00CC087B" w:rsidRDefault="00CC087B" w:rsidP="00CC087B">
            <w:pPr>
              <w:rPr>
                <w:color w:val="000000"/>
                <w:sz w:val="22"/>
                <w:szCs w:val="22"/>
              </w:rPr>
            </w:pPr>
          </w:p>
        </w:tc>
        <w:tc>
          <w:tcPr>
            <w:tcW w:w="1118" w:type="dxa"/>
            <w:tcBorders>
              <w:top w:val="nil"/>
              <w:left w:val="nil"/>
              <w:bottom w:val="nil"/>
              <w:right w:val="nil"/>
            </w:tcBorders>
            <w:shd w:val="clear" w:color="auto" w:fill="auto"/>
            <w:noWrap/>
            <w:vAlign w:val="bottom"/>
            <w:hideMark/>
          </w:tcPr>
          <w:p w:rsidR="00CC087B" w:rsidRPr="00CC087B" w:rsidRDefault="00CC087B" w:rsidP="00CC087B">
            <w:pPr>
              <w:rPr>
                <w:color w:val="000000"/>
                <w:sz w:val="22"/>
                <w:szCs w:val="22"/>
              </w:rPr>
            </w:pPr>
          </w:p>
        </w:tc>
      </w:tr>
      <w:tr w:rsidR="00CC087B" w:rsidRPr="00CC087B" w:rsidTr="00CC087B">
        <w:trPr>
          <w:gridAfter w:val="1"/>
          <w:wAfter w:w="629" w:type="dxa"/>
          <w:trHeight w:val="305"/>
        </w:trPr>
        <w:tc>
          <w:tcPr>
            <w:tcW w:w="2227" w:type="dxa"/>
            <w:tcBorders>
              <w:top w:val="nil"/>
              <w:left w:val="nil"/>
              <w:bottom w:val="nil"/>
              <w:right w:val="nil"/>
            </w:tcBorders>
            <w:shd w:val="clear" w:color="auto" w:fill="auto"/>
            <w:noWrap/>
            <w:vAlign w:val="bottom"/>
            <w:hideMark/>
          </w:tcPr>
          <w:p w:rsidR="00CC087B" w:rsidRPr="00CC087B" w:rsidRDefault="00CC087B" w:rsidP="00CC087B">
            <w:pPr>
              <w:rPr>
                <w:color w:val="000000"/>
                <w:sz w:val="22"/>
                <w:szCs w:val="22"/>
              </w:rPr>
            </w:pPr>
          </w:p>
        </w:tc>
        <w:tc>
          <w:tcPr>
            <w:tcW w:w="1448" w:type="dxa"/>
            <w:gridSpan w:val="2"/>
            <w:tcBorders>
              <w:top w:val="nil"/>
              <w:left w:val="nil"/>
              <w:bottom w:val="nil"/>
              <w:right w:val="nil"/>
            </w:tcBorders>
            <w:shd w:val="clear" w:color="auto" w:fill="auto"/>
            <w:noWrap/>
            <w:vAlign w:val="bottom"/>
            <w:hideMark/>
          </w:tcPr>
          <w:p w:rsidR="00CC087B" w:rsidRPr="00CC087B" w:rsidRDefault="00CC087B" w:rsidP="00CC087B">
            <w:pPr>
              <w:rPr>
                <w:color w:val="000000"/>
                <w:sz w:val="22"/>
                <w:szCs w:val="22"/>
              </w:rPr>
            </w:pPr>
          </w:p>
        </w:tc>
        <w:tc>
          <w:tcPr>
            <w:tcW w:w="342" w:type="dxa"/>
            <w:tcBorders>
              <w:top w:val="nil"/>
              <w:left w:val="nil"/>
              <w:bottom w:val="nil"/>
              <w:right w:val="nil"/>
            </w:tcBorders>
            <w:shd w:val="clear" w:color="auto" w:fill="auto"/>
            <w:noWrap/>
            <w:vAlign w:val="bottom"/>
            <w:hideMark/>
          </w:tcPr>
          <w:p w:rsidR="00CC087B" w:rsidRPr="00CC087B" w:rsidRDefault="00CC087B" w:rsidP="00CC087B">
            <w:pPr>
              <w:rPr>
                <w:color w:val="000000"/>
                <w:sz w:val="22"/>
                <w:szCs w:val="22"/>
              </w:rPr>
            </w:pPr>
          </w:p>
        </w:tc>
        <w:tc>
          <w:tcPr>
            <w:tcW w:w="1156" w:type="dxa"/>
            <w:gridSpan w:val="2"/>
            <w:tcBorders>
              <w:top w:val="nil"/>
              <w:left w:val="nil"/>
              <w:bottom w:val="nil"/>
              <w:right w:val="nil"/>
            </w:tcBorders>
            <w:shd w:val="clear" w:color="auto" w:fill="auto"/>
            <w:noWrap/>
            <w:vAlign w:val="bottom"/>
            <w:hideMark/>
          </w:tcPr>
          <w:p w:rsidR="00CC087B" w:rsidRPr="00CC087B" w:rsidRDefault="00CC087B" w:rsidP="00CC087B">
            <w:pPr>
              <w:rPr>
                <w:color w:val="000000"/>
                <w:sz w:val="22"/>
                <w:szCs w:val="22"/>
              </w:rPr>
            </w:pPr>
          </w:p>
        </w:tc>
        <w:tc>
          <w:tcPr>
            <w:tcW w:w="525" w:type="dxa"/>
            <w:gridSpan w:val="2"/>
            <w:tcBorders>
              <w:top w:val="nil"/>
              <w:left w:val="nil"/>
              <w:bottom w:val="nil"/>
              <w:right w:val="nil"/>
            </w:tcBorders>
            <w:shd w:val="clear" w:color="auto" w:fill="auto"/>
            <w:noWrap/>
            <w:vAlign w:val="bottom"/>
            <w:hideMark/>
          </w:tcPr>
          <w:p w:rsidR="00CC087B" w:rsidRPr="00CC087B" w:rsidRDefault="00CC087B" w:rsidP="00CC087B">
            <w:pPr>
              <w:rPr>
                <w:color w:val="000000"/>
                <w:sz w:val="22"/>
                <w:szCs w:val="22"/>
              </w:rPr>
            </w:pPr>
          </w:p>
        </w:tc>
        <w:tc>
          <w:tcPr>
            <w:tcW w:w="493" w:type="dxa"/>
            <w:tcBorders>
              <w:top w:val="nil"/>
              <w:left w:val="nil"/>
              <w:bottom w:val="nil"/>
              <w:right w:val="nil"/>
            </w:tcBorders>
            <w:shd w:val="clear" w:color="auto" w:fill="auto"/>
            <w:noWrap/>
            <w:vAlign w:val="bottom"/>
            <w:hideMark/>
          </w:tcPr>
          <w:p w:rsidR="00CC087B" w:rsidRPr="00CC087B" w:rsidRDefault="00CC087B" w:rsidP="00CC087B">
            <w:pPr>
              <w:rPr>
                <w:color w:val="000000"/>
                <w:sz w:val="22"/>
                <w:szCs w:val="22"/>
              </w:rPr>
            </w:pPr>
          </w:p>
        </w:tc>
        <w:tc>
          <w:tcPr>
            <w:tcW w:w="1118" w:type="dxa"/>
            <w:tcBorders>
              <w:top w:val="nil"/>
              <w:left w:val="nil"/>
              <w:bottom w:val="nil"/>
              <w:right w:val="nil"/>
            </w:tcBorders>
            <w:shd w:val="clear" w:color="auto" w:fill="auto"/>
            <w:noWrap/>
            <w:vAlign w:val="bottom"/>
            <w:hideMark/>
          </w:tcPr>
          <w:p w:rsidR="00CC087B" w:rsidRPr="00CC087B" w:rsidRDefault="00CC087B" w:rsidP="00CC087B">
            <w:pPr>
              <w:rPr>
                <w:color w:val="000000"/>
                <w:sz w:val="22"/>
                <w:szCs w:val="22"/>
              </w:rPr>
            </w:pPr>
          </w:p>
        </w:tc>
      </w:tr>
    </w:tbl>
    <w:p w:rsidR="00CC087B" w:rsidRPr="00CC087B" w:rsidRDefault="00CC087B" w:rsidP="00CC087B">
      <w:pPr>
        <w:autoSpaceDE w:val="0"/>
        <w:autoSpaceDN w:val="0"/>
        <w:adjustRightInd w:val="0"/>
        <w:ind w:firstLine="720"/>
        <w:contextualSpacing/>
        <w:jc w:val="both"/>
        <w:rPr>
          <w:rFonts w:eastAsiaTheme="minorHAnsi"/>
          <w:bCs/>
          <w:sz w:val="22"/>
          <w:szCs w:val="22"/>
          <w:lang w:val="id-ID"/>
        </w:rPr>
      </w:pPr>
      <w:r w:rsidRPr="00CC087B">
        <w:rPr>
          <w:rFonts w:eastAsiaTheme="minorHAnsi"/>
          <w:bCs/>
          <w:sz w:val="22"/>
          <w:szCs w:val="22"/>
        </w:rPr>
        <w:t xml:space="preserve">Dari </w:t>
      </w:r>
      <w:r w:rsidRPr="00CC087B">
        <w:rPr>
          <w:rFonts w:eastAsiaTheme="minorHAnsi"/>
          <w:bCs/>
          <w:sz w:val="22"/>
          <w:szCs w:val="22"/>
          <w:lang w:val="id-ID"/>
        </w:rPr>
        <w:t>tabel 4.2</w:t>
      </w:r>
      <w:r w:rsidRPr="00CC087B">
        <w:rPr>
          <w:rFonts w:eastAsiaTheme="minorHAnsi"/>
          <w:bCs/>
          <w:sz w:val="22"/>
          <w:szCs w:val="22"/>
        </w:rPr>
        <w:t xml:space="preserve"> </w:t>
      </w:r>
      <w:r w:rsidRPr="00CC087B">
        <w:rPr>
          <w:rFonts w:eastAsiaTheme="minorHAnsi"/>
          <w:bCs/>
          <w:sz w:val="22"/>
          <w:szCs w:val="22"/>
          <w:lang w:val="id-ID"/>
        </w:rPr>
        <w:t xml:space="preserve">hasil pengujian analisa saringan untuk perhitungan modulus halus butir (MHB) </w:t>
      </w:r>
      <w:r w:rsidRPr="00CC087B">
        <w:rPr>
          <w:rFonts w:eastAsiaTheme="minorHAnsi"/>
          <w:bCs/>
          <w:sz w:val="22"/>
          <w:szCs w:val="22"/>
        </w:rPr>
        <w:t xml:space="preserve"> </w:t>
      </w:r>
      <w:r w:rsidRPr="00CC087B">
        <w:rPr>
          <w:rFonts w:eastAsiaTheme="minorHAnsi"/>
          <w:bCs/>
          <w:sz w:val="22"/>
          <w:szCs w:val="22"/>
          <w:lang w:val="id-ID"/>
        </w:rPr>
        <w:t>di</w:t>
      </w:r>
      <w:r w:rsidRPr="00CC087B">
        <w:rPr>
          <w:rFonts w:eastAsiaTheme="minorHAnsi"/>
          <w:bCs/>
          <w:sz w:val="22"/>
          <w:szCs w:val="22"/>
        </w:rPr>
        <w:t>dapat</w:t>
      </w:r>
      <w:r w:rsidRPr="00CC087B">
        <w:rPr>
          <w:rFonts w:eastAsiaTheme="minorHAnsi"/>
          <w:bCs/>
          <w:sz w:val="22"/>
          <w:szCs w:val="22"/>
          <w:lang w:val="id-ID"/>
        </w:rPr>
        <w:t xml:space="preserve"> 7,3023 %</w:t>
      </w:r>
      <w:r w:rsidRPr="00CC087B">
        <w:rPr>
          <w:rFonts w:eastAsiaTheme="minorHAnsi"/>
          <w:bCs/>
          <w:sz w:val="22"/>
          <w:szCs w:val="22"/>
        </w:rPr>
        <w:t xml:space="preserve"> </w:t>
      </w:r>
      <w:r w:rsidRPr="00CC087B">
        <w:rPr>
          <w:rFonts w:eastAsiaTheme="minorHAnsi"/>
          <w:bCs/>
          <w:sz w:val="22"/>
          <w:szCs w:val="22"/>
          <w:lang w:val="id-ID"/>
        </w:rPr>
        <w:t xml:space="preserve"> </w:t>
      </w:r>
      <w:r w:rsidRPr="00CC087B">
        <w:rPr>
          <w:rFonts w:eastAsiaTheme="minorHAnsi"/>
          <w:bCs/>
          <w:sz w:val="22"/>
          <w:szCs w:val="22"/>
        </w:rPr>
        <w:t>dari agregat kasar</w:t>
      </w:r>
      <w:r w:rsidRPr="00CC087B">
        <w:rPr>
          <w:rFonts w:eastAsiaTheme="minorHAnsi"/>
          <w:bCs/>
          <w:sz w:val="22"/>
          <w:szCs w:val="22"/>
          <w:lang w:val="id-ID"/>
        </w:rPr>
        <w:t xml:space="preserve"> ex.</w:t>
      </w:r>
      <w:r w:rsidRPr="00CC087B">
        <w:rPr>
          <w:rFonts w:eastAsiaTheme="minorHAnsi"/>
          <w:bCs/>
          <w:sz w:val="22"/>
          <w:szCs w:val="22"/>
        </w:rPr>
        <w:t xml:space="preserve"> </w:t>
      </w:r>
      <w:r w:rsidRPr="00CC087B">
        <w:rPr>
          <w:rFonts w:eastAsiaTheme="minorHAnsi"/>
          <w:bCs/>
          <w:sz w:val="22"/>
          <w:szCs w:val="22"/>
          <w:lang w:val="id-ID"/>
        </w:rPr>
        <w:t>L</w:t>
      </w:r>
      <w:r w:rsidRPr="00CC087B">
        <w:rPr>
          <w:rFonts w:eastAsiaTheme="minorHAnsi"/>
          <w:bCs/>
          <w:sz w:val="22"/>
          <w:szCs w:val="22"/>
        </w:rPr>
        <w:t xml:space="preserve">ong </w:t>
      </w:r>
      <w:r w:rsidRPr="00CC087B">
        <w:rPr>
          <w:rFonts w:eastAsiaTheme="minorHAnsi"/>
          <w:bCs/>
          <w:sz w:val="22"/>
          <w:szCs w:val="22"/>
          <w:lang w:val="id-ID"/>
        </w:rPr>
        <w:t>I</w:t>
      </w:r>
      <w:r w:rsidRPr="00CC087B">
        <w:rPr>
          <w:rFonts w:eastAsiaTheme="minorHAnsi"/>
          <w:bCs/>
          <w:sz w:val="22"/>
          <w:szCs w:val="22"/>
        </w:rPr>
        <w:t>ram</w:t>
      </w:r>
      <w:r w:rsidRPr="00CC087B">
        <w:rPr>
          <w:rFonts w:eastAsiaTheme="minorHAnsi"/>
          <w:bCs/>
          <w:sz w:val="22"/>
          <w:szCs w:val="22"/>
          <w:lang w:val="id-ID"/>
        </w:rPr>
        <w:t>.menurut Kardiyono Tjokrodimuljo, 2010 untuk spesifikasi modulus halus butir (MHB) agregat kasar 6,00 % -  8,00 %, maka hasil perhitungan agregat kasar memenuhi syarat.</w:t>
      </w:r>
      <w:r w:rsidRPr="00CC087B">
        <w:rPr>
          <w:rFonts w:eastAsiaTheme="minorHAnsi"/>
          <w:bCs/>
          <w:sz w:val="22"/>
          <w:szCs w:val="22"/>
        </w:rPr>
        <w:t xml:space="preserve"> </w:t>
      </w:r>
    </w:p>
    <w:p w:rsidR="00CC087B" w:rsidRPr="00CC087B" w:rsidRDefault="00CC087B" w:rsidP="00CC087B">
      <w:pPr>
        <w:autoSpaceDE w:val="0"/>
        <w:autoSpaceDN w:val="0"/>
        <w:adjustRightInd w:val="0"/>
        <w:ind w:firstLine="720"/>
        <w:contextualSpacing/>
        <w:jc w:val="both"/>
        <w:rPr>
          <w:rFonts w:eastAsiaTheme="minorHAnsi"/>
          <w:bCs/>
          <w:sz w:val="22"/>
          <w:szCs w:val="22"/>
          <w:lang w:val="id-ID"/>
        </w:rPr>
      </w:pPr>
      <w:r w:rsidRPr="00CC087B">
        <w:rPr>
          <w:rFonts w:eastAsiaTheme="minorHAnsi"/>
          <w:bCs/>
          <w:sz w:val="22"/>
          <w:szCs w:val="22"/>
        </w:rPr>
        <w:t xml:space="preserve">Dari </w:t>
      </w:r>
      <w:r w:rsidRPr="00CC087B">
        <w:rPr>
          <w:rFonts w:eastAsiaTheme="minorHAnsi"/>
          <w:bCs/>
          <w:sz w:val="22"/>
          <w:szCs w:val="22"/>
          <w:lang w:val="id-ID"/>
        </w:rPr>
        <w:t>tabel 4.3</w:t>
      </w:r>
      <w:r w:rsidRPr="00CC087B">
        <w:rPr>
          <w:rFonts w:eastAsiaTheme="minorHAnsi"/>
          <w:bCs/>
          <w:sz w:val="22"/>
          <w:szCs w:val="22"/>
        </w:rPr>
        <w:t xml:space="preserve"> </w:t>
      </w:r>
      <w:r w:rsidRPr="00CC087B">
        <w:rPr>
          <w:rFonts w:eastAsiaTheme="minorHAnsi"/>
          <w:bCs/>
          <w:sz w:val="22"/>
          <w:szCs w:val="22"/>
          <w:lang w:val="id-ID"/>
        </w:rPr>
        <w:t xml:space="preserve">hasil pengujian analisa saringan untuk perhitungan modulus halus butir (MHB) </w:t>
      </w:r>
      <w:r w:rsidRPr="00CC087B">
        <w:rPr>
          <w:rFonts w:eastAsiaTheme="minorHAnsi"/>
          <w:bCs/>
          <w:sz w:val="22"/>
          <w:szCs w:val="22"/>
        </w:rPr>
        <w:t xml:space="preserve">dari agregat </w:t>
      </w:r>
      <w:r w:rsidRPr="00CC087B">
        <w:rPr>
          <w:rFonts w:eastAsiaTheme="minorHAnsi"/>
          <w:bCs/>
          <w:sz w:val="22"/>
          <w:szCs w:val="22"/>
          <w:lang w:val="id-ID"/>
        </w:rPr>
        <w:t>halus ex.</w:t>
      </w:r>
      <w:r w:rsidRPr="00CC087B">
        <w:rPr>
          <w:rFonts w:eastAsiaTheme="minorHAnsi"/>
          <w:bCs/>
          <w:sz w:val="22"/>
          <w:szCs w:val="22"/>
        </w:rPr>
        <w:t xml:space="preserve"> </w:t>
      </w:r>
      <w:r w:rsidRPr="00CC087B">
        <w:rPr>
          <w:rFonts w:eastAsiaTheme="minorHAnsi"/>
          <w:bCs/>
          <w:sz w:val="22"/>
          <w:szCs w:val="22"/>
          <w:lang w:val="id-ID"/>
        </w:rPr>
        <w:t>Tenggarong  jumlah komulatif yang lolos saringan untuk material agregat halus didapat 166,52 %. Analisa perhitungan  modulus halus butir (MHB) agregat halus ex. Tenggarong 1,700 %, hasil ujinya  memenuhi persyaratan yaitu 1,500 % -  3,800 %.</w:t>
      </w:r>
    </w:p>
    <w:p w:rsidR="00CC087B" w:rsidRPr="00CC087B" w:rsidRDefault="00CC087B" w:rsidP="00CC087B">
      <w:pPr>
        <w:autoSpaceDE w:val="0"/>
        <w:autoSpaceDN w:val="0"/>
        <w:adjustRightInd w:val="0"/>
        <w:ind w:firstLine="720"/>
        <w:contextualSpacing/>
        <w:jc w:val="both"/>
        <w:rPr>
          <w:rFonts w:eastAsiaTheme="minorHAnsi"/>
          <w:bCs/>
          <w:sz w:val="22"/>
          <w:szCs w:val="22"/>
          <w:lang w:val="id-ID"/>
        </w:rPr>
      </w:pPr>
      <w:r w:rsidRPr="00CC087B">
        <w:rPr>
          <w:rFonts w:eastAsiaTheme="minorHAnsi"/>
          <w:bCs/>
          <w:sz w:val="22"/>
          <w:szCs w:val="22"/>
          <w:lang w:val="id-ID"/>
        </w:rPr>
        <w:t>Data hasil pengujian dan perhitungan agregat halus ex. Tenggarong dapat dilihat pada tabel 4.3 berikut ini :</w:t>
      </w:r>
      <w:r w:rsidRPr="00CC087B">
        <w:rPr>
          <w:rFonts w:eastAsiaTheme="minorHAnsi"/>
          <w:bCs/>
          <w:sz w:val="22"/>
          <w:szCs w:val="22"/>
        </w:rPr>
        <w:t xml:space="preserve"> </w:t>
      </w:r>
    </w:p>
    <w:p w:rsidR="00CC087B" w:rsidRPr="00CC087B" w:rsidRDefault="00CC087B" w:rsidP="00CC087B">
      <w:pPr>
        <w:tabs>
          <w:tab w:val="left" w:pos="709"/>
        </w:tabs>
        <w:autoSpaceDE w:val="0"/>
        <w:autoSpaceDN w:val="0"/>
        <w:adjustRightInd w:val="0"/>
        <w:spacing w:after="120"/>
        <w:jc w:val="both"/>
        <w:rPr>
          <w:rFonts w:eastAsiaTheme="minorHAnsi"/>
          <w:sz w:val="22"/>
          <w:szCs w:val="22"/>
          <w:lang w:val="id-ID"/>
        </w:rPr>
      </w:pPr>
    </w:p>
    <w:p w:rsidR="00CC087B" w:rsidRPr="00CC087B" w:rsidRDefault="00CC087B" w:rsidP="00CC087B">
      <w:pPr>
        <w:tabs>
          <w:tab w:val="left" w:pos="709"/>
        </w:tabs>
        <w:autoSpaceDE w:val="0"/>
        <w:autoSpaceDN w:val="0"/>
        <w:adjustRightInd w:val="0"/>
        <w:spacing w:after="120"/>
        <w:jc w:val="both"/>
        <w:rPr>
          <w:rFonts w:eastAsiaTheme="minorHAnsi"/>
          <w:sz w:val="22"/>
          <w:szCs w:val="22"/>
        </w:rPr>
      </w:pPr>
      <w:r w:rsidRPr="00CC087B">
        <w:rPr>
          <w:rFonts w:eastAsiaTheme="minorHAnsi"/>
          <w:sz w:val="22"/>
          <w:szCs w:val="22"/>
          <w:lang w:val="id-ID"/>
        </w:rPr>
        <w:t>Tabel 4.3 : Analisa Saringan Modulus Kehaluan Agregat Halus Ex. Tenggarong</w:t>
      </w:r>
    </w:p>
    <w:p w:rsidR="00CC087B" w:rsidRPr="00CC087B" w:rsidRDefault="00CC087B" w:rsidP="00CC087B">
      <w:pPr>
        <w:autoSpaceDE w:val="0"/>
        <w:autoSpaceDN w:val="0"/>
        <w:adjustRightInd w:val="0"/>
        <w:rPr>
          <w:rFonts w:eastAsiaTheme="minorHAnsi"/>
          <w:b/>
          <w:sz w:val="22"/>
          <w:szCs w:val="22"/>
        </w:rPr>
      </w:pPr>
      <w:r w:rsidRPr="00CC087B">
        <w:rPr>
          <w:rFonts w:asciiTheme="minorHAnsi" w:eastAsiaTheme="minorHAnsi" w:hAnsiTheme="minorHAnsi" w:cstheme="minorBidi"/>
          <w:noProof/>
          <w:sz w:val="22"/>
          <w:szCs w:val="22"/>
          <w:lang w:val="id-ID" w:eastAsia="id-ID"/>
        </w:rPr>
        <w:lastRenderedPageBreak/>
        <w:drawing>
          <wp:inline distT="0" distB="0" distL="0" distR="0" wp14:anchorId="308234E8" wp14:editId="0E348233">
            <wp:extent cx="5042041" cy="2991556"/>
            <wp:effectExtent l="19050" t="0" r="6209"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srcRect/>
                    <a:stretch>
                      <a:fillRect/>
                    </a:stretch>
                  </pic:blipFill>
                  <pic:spPr bwMode="auto">
                    <a:xfrm>
                      <a:off x="0" y="0"/>
                      <a:ext cx="5040630" cy="2990719"/>
                    </a:xfrm>
                    <a:prstGeom prst="rect">
                      <a:avLst/>
                    </a:prstGeom>
                    <a:noFill/>
                    <a:ln w="9525">
                      <a:noFill/>
                      <a:miter lim="800000"/>
                      <a:headEnd/>
                      <a:tailEnd/>
                    </a:ln>
                  </pic:spPr>
                </pic:pic>
              </a:graphicData>
            </a:graphic>
          </wp:inline>
        </w:drawing>
      </w:r>
    </w:p>
    <w:p w:rsidR="00CC087B" w:rsidRPr="00CC087B" w:rsidRDefault="00CC087B" w:rsidP="00CC087B">
      <w:pPr>
        <w:autoSpaceDE w:val="0"/>
        <w:autoSpaceDN w:val="0"/>
        <w:adjustRightInd w:val="0"/>
        <w:rPr>
          <w:rFonts w:eastAsiaTheme="minorHAnsi"/>
          <w:b/>
          <w:sz w:val="22"/>
          <w:szCs w:val="22"/>
          <w:lang w:val="id-ID"/>
        </w:rPr>
      </w:pPr>
    </w:p>
    <w:p w:rsidR="00CC087B" w:rsidRPr="00CC087B" w:rsidRDefault="00CC087B" w:rsidP="00CC087B">
      <w:pPr>
        <w:autoSpaceDE w:val="0"/>
        <w:autoSpaceDN w:val="0"/>
        <w:adjustRightInd w:val="0"/>
        <w:jc w:val="both"/>
        <w:rPr>
          <w:rFonts w:eastAsiaTheme="minorHAnsi"/>
          <w:sz w:val="22"/>
          <w:szCs w:val="22"/>
          <w:lang w:val="id-ID"/>
        </w:rPr>
      </w:pPr>
      <w:r w:rsidRPr="00CC087B">
        <w:rPr>
          <w:rFonts w:eastAsiaTheme="minorHAnsi"/>
          <w:b/>
          <w:sz w:val="22"/>
          <w:szCs w:val="22"/>
          <w:lang w:val="id-ID"/>
        </w:rPr>
        <w:tab/>
      </w:r>
      <w:r w:rsidRPr="00CC087B">
        <w:rPr>
          <w:rFonts w:eastAsiaTheme="minorHAnsi"/>
          <w:sz w:val="22"/>
          <w:szCs w:val="22"/>
          <w:lang w:val="id-ID"/>
        </w:rPr>
        <w:t xml:space="preserve">Dari data analisa saringan antara agregat kasar dan halus hasil perhitungannya ada </w:t>
      </w:r>
      <w:r w:rsidRPr="00CC087B">
        <w:rPr>
          <w:rFonts w:eastAsiaTheme="minorHAnsi"/>
          <w:sz w:val="22"/>
          <w:szCs w:val="22"/>
        </w:rPr>
        <w:t>Grafik</w:t>
      </w:r>
      <w:r w:rsidRPr="00CC087B">
        <w:rPr>
          <w:rFonts w:eastAsiaTheme="minorHAnsi"/>
          <w:sz w:val="22"/>
          <w:szCs w:val="22"/>
          <w:lang w:val="id-ID"/>
        </w:rPr>
        <w:t xml:space="preserve"> 4.1 sebagai berikut :</w:t>
      </w:r>
    </w:p>
    <w:p w:rsidR="00CC087B" w:rsidRPr="00CC087B" w:rsidRDefault="00CC087B" w:rsidP="00CC087B">
      <w:pPr>
        <w:autoSpaceDE w:val="0"/>
        <w:autoSpaceDN w:val="0"/>
        <w:adjustRightInd w:val="0"/>
        <w:jc w:val="both"/>
        <w:rPr>
          <w:rFonts w:eastAsiaTheme="minorHAnsi"/>
          <w:sz w:val="22"/>
          <w:szCs w:val="22"/>
          <w:lang w:val="id-ID"/>
        </w:rPr>
      </w:pPr>
      <w:r w:rsidRPr="00CC087B">
        <w:rPr>
          <w:rFonts w:asciiTheme="minorHAnsi" w:eastAsiaTheme="minorHAnsi" w:hAnsiTheme="minorHAnsi" w:cstheme="minorBidi"/>
          <w:noProof/>
          <w:sz w:val="22"/>
          <w:szCs w:val="22"/>
          <w:lang w:val="id-ID" w:eastAsia="id-ID"/>
        </w:rPr>
        <w:drawing>
          <wp:inline distT="0" distB="0" distL="0" distR="0" wp14:anchorId="0F73A7CF" wp14:editId="62F97C66">
            <wp:extent cx="5037036" cy="2389517"/>
            <wp:effectExtent l="19050" t="0" r="0" b="0"/>
            <wp:docPr id="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srcRect/>
                    <a:stretch>
                      <a:fillRect/>
                    </a:stretch>
                  </pic:blipFill>
                  <pic:spPr bwMode="auto">
                    <a:xfrm>
                      <a:off x="0" y="0"/>
                      <a:ext cx="5040630" cy="2391222"/>
                    </a:xfrm>
                    <a:prstGeom prst="rect">
                      <a:avLst/>
                    </a:prstGeom>
                    <a:noFill/>
                    <a:ln w="9525">
                      <a:noFill/>
                      <a:miter lim="800000"/>
                      <a:headEnd/>
                      <a:tailEnd/>
                    </a:ln>
                  </pic:spPr>
                </pic:pic>
              </a:graphicData>
            </a:graphic>
          </wp:inline>
        </w:drawing>
      </w:r>
    </w:p>
    <w:p w:rsidR="00CC087B" w:rsidRPr="00CC087B" w:rsidRDefault="00CC087B" w:rsidP="00CC087B">
      <w:pPr>
        <w:autoSpaceDE w:val="0"/>
        <w:autoSpaceDN w:val="0"/>
        <w:adjustRightInd w:val="0"/>
        <w:jc w:val="center"/>
        <w:rPr>
          <w:rFonts w:eastAsiaTheme="minorHAnsi"/>
          <w:sz w:val="22"/>
          <w:szCs w:val="22"/>
          <w:lang w:val="id-ID"/>
        </w:rPr>
      </w:pPr>
      <w:r w:rsidRPr="00CC087B">
        <w:rPr>
          <w:rFonts w:eastAsiaTheme="minorHAnsi"/>
          <w:sz w:val="22"/>
          <w:szCs w:val="22"/>
          <w:lang w:val="id-ID"/>
        </w:rPr>
        <w:t>Grafik : 4.1 : Analisa Saringan Agregat Gabungan</w:t>
      </w:r>
    </w:p>
    <w:p w:rsidR="00CC087B" w:rsidRPr="00CC087B" w:rsidRDefault="00CC087B" w:rsidP="00CC087B">
      <w:pPr>
        <w:autoSpaceDE w:val="0"/>
        <w:autoSpaceDN w:val="0"/>
        <w:adjustRightInd w:val="0"/>
        <w:jc w:val="center"/>
        <w:rPr>
          <w:rFonts w:eastAsiaTheme="minorHAnsi"/>
          <w:sz w:val="22"/>
          <w:szCs w:val="22"/>
          <w:lang w:val="id-ID"/>
        </w:rPr>
      </w:pPr>
    </w:p>
    <w:p w:rsidR="00CC087B" w:rsidRPr="00CC087B" w:rsidRDefault="00CC087B" w:rsidP="00CC087B">
      <w:pPr>
        <w:autoSpaceDE w:val="0"/>
        <w:autoSpaceDN w:val="0"/>
        <w:adjustRightInd w:val="0"/>
        <w:ind w:firstLine="360"/>
        <w:jc w:val="both"/>
        <w:rPr>
          <w:rFonts w:eastAsiaTheme="minorHAnsi"/>
          <w:sz w:val="22"/>
          <w:szCs w:val="22"/>
        </w:rPr>
      </w:pPr>
      <w:r w:rsidRPr="00CC087B">
        <w:rPr>
          <w:rFonts w:eastAsiaTheme="minorHAnsi"/>
          <w:sz w:val="22"/>
          <w:szCs w:val="22"/>
          <w:lang w:val="id-ID"/>
        </w:rPr>
        <w:t>Hasil dari grafik diatas agregat lolos saringan sesuai spesifikasi agregat campuran dan memenuhi syarat SNI.</w:t>
      </w:r>
    </w:p>
    <w:p w:rsidR="00CC087B" w:rsidRPr="00CC087B" w:rsidRDefault="00CC087B" w:rsidP="00CC087B">
      <w:pPr>
        <w:autoSpaceDE w:val="0"/>
        <w:autoSpaceDN w:val="0"/>
        <w:adjustRightInd w:val="0"/>
        <w:ind w:firstLine="360"/>
        <w:jc w:val="both"/>
        <w:rPr>
          <w:rFonts w:eastAsiaTheme="minorHAnsi"/>
          <w:sz w:val="22"/>
          <w:szCs w:val="22"/>
        </w:rPr>
      </w:pPr>
    </w:p>
    <w:p w:rsidR="00CC087B" w:rsidRPr="00CC087B" w:rsidRDefault="00CC087B" w:rsidP="00CC087B">
      <w:pPr>
        <w:autoSpaceDE w:val="0"/>
        <w:autoSpaceDN w:val="0"/>
        <w:adjustRightInd w:val="0"/>
        <w:ind w:firstLine="360"/>
        <w:jc w:val="both"/>
        <w:rPr>
          <w:rFonts w:eastAsiaTheme="minorHAnsi"/>
          <w:sz w:val="22"/>
          <w:szCs w:val="22"/>
        </w:rPr>
      </w:pPr>
    </w:p>
    <w:p w:rsidR="00CC087B" w:rsidRDefault="00CC087B" w:rsidP="00CC087B">
      <w:pPr>
        <w:autoSpaceDE w:val="0"/>
        <w:autoSpaceDN w:val="0"/>
        <w:adjustRightInd w:val="0"/>
        <w:ind w:firstLine="360"/>
        <w:jc w:val="both"/>
        <w:rPr>
          <w:rFonts w:eastAsiaTheme="minorHAnsi"/>
          <w:sz w:val="22"/>
          <w:szCs w:val="22"/>
        </w:rPr>
      </w:pPr>
    </w:p>
    <w:p w:rsidR="00CC087B" w:rsidRDefault="00CC087B" w:rsidP="00CC087B">
      <w:pPr>
        <w:autoSpaceDE w:val="0"/>
        <w:autoSpaceDN w:val="0"/>
        <w:adjustRightInd w:val="0"/>
        <w:ind w:firstLine="360"/>
        <w:jc w:val="both"/>
        <w:rPr>
          <w:rFonts w:eastAsiaTheme="minorHAnsi"/>
          <w:sz w:val="22"/>
          <w:szCs w:val="22"/>
        </w:rPr>
      </w:pPr>
    </w:p>
    <w:p w:rsidR="00CC087B" w:rsidRDefault="00CC087B" w:rsidP="00CC087B">
      <w:pPr>
        <w:autoSpaceDE w:val="0"/>
        <w:autoSpaceDN w:val="0"/>
        <w:adjustRightInd w:val="0"/>
        <w:ind w:firstLine="360"/>
        <w:jc w:val="both"/>
        <w:rPr>
          <w:rFonts w:eastAsiaTheme="minorHAnsi"/>
          <w:sz w:val="22"/>
          <w:szCs w:val="22"/>
        </w:rPr>
      </w:pPr>
    </w:p>
    <w:p w:rsidR="00CC087B" w:rsidRDefault="00CC087B" w:rsidP="00CC087B">
      <w:pPr>
        <w:autoSpaceDE w:val="0"/>
        <w:autoSpaceDN w:val="0"/>
        <w:adjustRightInd w:val="0"/>
        <w:ind w:firstLine="360"/>
        <w:jc w:val="both"/>
        <w:rPr>
          <w:rFonts w:eastAsiaTheme="minorHAnsi"/>
          <w:sz w:val="22"/>
          <w:szCs w:val="22"/>
        </w:rPr>
      </w:pPr>
    </w:p>
    <w:p w:rsidR="00CC087B" w:rsidRDefault="00CC087B" w:rsidP="00CC087B">
      <w:pPr>
        <w:autoSpaceDE w:val="0"/>
        <w:autoSpaceDN w:val="0"/>
        <w:adjustRightInd w:val="0"/>
        <w:ind w:firstLine="360"/>
        <w:jc w:val="both"/>
        <w:rPr>
          <w:rFonts w:eastAsiaTheme="minorHAnsi"/>
          <w:sz w:val="22"/>
          <w:szCs w:val="22"/>
        </w:rPr>
      </w:pPr>
    </w:p>
    <w:p w:rsidR="00CC087B" w:rsidRDefault="00CC087B" w:rsidP="00CC087B">
      <w:pPr>
        <w:autoSpaceDE w:val="0"/>
        <w:autoSpaceDN w:val="0"/>
        <w:adjustRightInd w:val="0"/>
        <w:ind w:firstLine="360"/>
        <w:jc w:val="both"/>
        <w:rPr>
          <w:rFonts w:eastAsiaTheme="minorHAnsi"/>
          <w:sz w:val="22"/>
          <w:szCs w:val="22"/>
        </w:rPr>
      </w:pPr>
    </w:p>
    <w:p w:rsidR="00CC087B" w:rsidRDefault="00CC087B" w:rsidP="00CC087B">
      <w:pPr>
        <w:autoSpaceDE w:val="0"/>
        <w:autoSpaceDN w:val="0"/>
        <w:adjustRightInd w:val="0"/>
        <w:ind w:firstLine="360"/>
        <w:jc w:val="both"/>
        <w:rPr>
          <w:rFonts w:eastAsiaTheme="minorHAnsi"/>
          <w:sz w:val="22"/>
          <w:szCs w:val="22"/>
        </w:rPr>
      </w:pPr>
    </w:p>
    <w:p w:rsidR="00CC087B" w:rsidRDefault="00CC087B" w:rsidP="00CC087B">
      <w:pPr>
        <w:autoSpaceDE w:val="0"/>
        <w:autoSpaceDN w:val="0"/>
        <w:adjustRightInd w:val="0"/>
        <w:ind w:firstLine="360"/>
        <w:jc w:val="both"/>
        <w:rPr>
          <w:rFonts w:eastAsiaTheme="minorHAnsi"/>
          <w:sz w:val="22"/>
          <w:szCs w:val="22"/>
        </w:rPr>
      </w:pPr>
    </w:p>
    <w:p w:rsidR="00CC087B" w:rsidRDefault="00CC087B" w:rsidP="00CC087B">
      <w:pPr>
        <w:autoSpaceDE w:val="0"/>
        <w:autoSpaceDN w:val="0"/>
        <w:adjustRightInd w:val="0"/>
        <w:ind w:firstLine="360"/>
        <w:jc w:val="both"/>
        <w:rPr>
          <w:rFonts w:eastAsiaTheme="minorHAnsi"/>
          <w:sz w:val="22"/>
          <w:szCs w:val="22"/>
        </w:rPr>
      </w:pPr>
    </w:p>
    <w:p w:rsidR="00CC087B" w:rsidRDefault="00CC087B" w:rsidP="00CC087B">
      <w:pPr>
        <w:autoSpaceDE w:val="0"/>
        <w:autoSpaceDN w:val="0"/>
        <w:adjustRightInd w:val="0"/>
        <w:ind w:firstLine="360"/>
        <w:jc w:val="both"/>
        <w:rPr>
          <w:rFonts w:eastAsiaTheme="minorHAnsi"/>
          <w:sz w:val="22"/>
          <w:szCs w:val="22"/>
        </w:rPr>
      </w:pPr>
    </w:p>
    <w:p w:rsidR="00CC087B" w:rsidRDefault="00CC087B" w:rsidP="00CC087B">
      <w:pPr>
        <w:autoSpaceDE w:val="0"/>
        <w:autoSpaceDN w:val="0"/>
        <w:adjustRightInd w:val="0"/>
        <w:ind w:firstLine="360"/>
        <w:jc w:val="both"/>
        <w:rPr>
          <w:rFonts w:eastAsiaTheme="minorHAnsi"/>
          <w:sz w:val="22"/>
          <w:szCs w:val="22"/>
        </w:rPr>
      </w:pPr>
    </w:p>
    <w:p w:rsidR="00CC087B" w:rsidRDefault="00CC087B" w:rsidP="00CC087B">
      <w:pPr>
        <w:autoSpaceDE w:val="0"/>
        <w:autoSpaceDN w:val="0"/>
        <w:adjustRightInd w:val="0"/>
        <w:ind w:firstLine="360"/>
        <w:jc w:val="both"/>
        <w:rPr>
          <w:rFonts w:eastAsiaTheme="minorHAnsi"/>
          <w:sz w:val="22"/>
          <w:szCs w:val="22"/>
        </w:rPr>
      </w:pPr>
    </w:p>
    <w:p w:rsidR="00CC087B" w:rsidRDefault="00CC087B" w:rsidP="00CC087B">
      <w:pPr>
        <w:autoSpaceDE w:val="0"/>
        <w:autoSpaceDN w:val="0"/>
        <w:adjustRightInd w:val="0"/>
        <w:ind w:firstLine="360"/>
        <w:jc w:val="both"/>
        <w:rPr>
          <w:rFonts w:eastAsiaTheme="minorHAnsi"/>
          <w:sz w:val="22"/>
          <w:szCs w:val="22"/>
        </w:rPr>
      </w:pPr>
    </w:p>
    <w:p w:rsidR="00CC087B" w:rsidRDefault="00CC087B" w:rsidP="00CC087B">
      <w:pPr>
        <w:autoSpaceDE w:val="0"/>
        <w:autoSpaceDN w:val="0"/>
        <w:adjustRightInd w:val="0"/>
        <w:ind w:firstLine="360"/>
        <w:jc w:val="both"/>
        <w:rPr>
          <w:rFonts w:eastAsiaTheme="minorHAnsi"/>
          <w:sz w:val="22"/>
          <w:szCs w:val="22"/>
        </w:rPr>
      </w:pPr>
    </w:p>
    <w:p w:rsidR="00CC087B" w:rsidRDefault="00CC087B" w:rsidP="00CC087B">
      <w:pPr>
        <w:autoSpaceDE w:val="0"/>
        <w:autoSpaceDN w:val="0"/>
        <w:adjustRightInd w:val="0"/>
        <w:ind w:firstLine="360"/>
        <w:jc w:val="both"/>
        <w:rPr>
          <w:rFonts w:eastAsiaTheme="minorHAnsi"/>
          <w:sz w:val="22"/>
          <w:szCs w:val="22"/>
        </w:rPr>
      </w:pPr>
    </w:p>
    <w:p w:rsidR="00CC087B" w:rsidRDefault="00CC087B" w:rsidP="00CC087B">
      <w:pPr>
        <w:autoSpaceDE w:val="0"/>
        <w:autoSpaceDN w:val="0"/>
        <w:adjustRightInd w:val="0"/>
        <w:ind w:firstLine="360"/>
        <w:jc w:val="both"/>
        <w:rPr>
          <w:rFonts w:eastAsiaTheme="minorHAnsi"/>
          <w:sz w:val="22"/>
          <w:szCs w:val="22"/>
        </w:rPr>
      </w:pPr>
    </w:p>
    <w:p w:rsidR="00CC087B" w:rsidRDefault="00CC087B" w:rsidP="00CC087B">
      <w:pPr>
        <w:autoSpaceDE w:val="0"/>
        <w:autoSpaceDN w:val="0"/>
        <w:adjustRightInd w:val="0"/>
        <w:ind w:firstLine="360"/>
        <w:jc w:val="both"/>
        <w:rPr>
          <w:rFonts w:eastAsiaTheme="minorHAnsi"/>
          <w:sz w:val="22"/>
          <w:szCs w:val="22"/>
        </w:rPr>
      </w:pPr>
    </w:p>
    <w:p w:rsidR="00CC087B" w:rsidRDefault="00CC087B" w:rsidP="00CC087B">
      <w:pPr>
        <w:autoSpaceDE w:val="0"/>
        <w:autoSpaceDN w:val="0"/>
        <w:adjustRightInd w:val="0"/>
        <w:ind w:firstLine="360"/>
        <w:jc w:val="both"/>
        <w:rPr>
          <w:rFonts w:eastAsiaTheme="minorHAnsi"/>
          <w:sz w:val="22"/>
          <w:szCs w:val="22"/>
        </w:rPr>
      </w:pPr>
    </w:p>
    <w:p w:rsidR="00CC087B" w:rsidRDefault="00CC087B" w:rsidP="00CC087B">
      <w:pPr>
        <w:autoSpaceDE w:val="0"/>
        <w:autoSpaceDN w:val="0"/>
        <w:adjustRightInd w:val="0"/>
        <w:ind w:firstLine="360"/>
        <w:jc w:val="both"/>
        <w:rPr>
          <w:rFonts w:eastAsiaTheme="minorHAnsi"/>
          <w:sz w:val="22"/>
          <w:szCs w:val="22"/>
        </w:rPr>
      </w:pPr>
    </w:p>
    <w:p w:rsidR="00CC087B" w:rsidRDefault="00CC087B" w:rsidP="00CC087B">
      <w:pPr>
        <w:autoSpaceDE w:val="0"/>
        <w:autoSpaceDN w:val="0"/>
        <w:adjustRightInd w:val="0"/>
        <w:ind w:firstLine="360"/>
        <w:jc w:val="both"/>
        <w:rPr>
          <w:rFonts w:eastAsiaTheme="minorHAnsi"/>
          <w:sz w:val="22"/>
          <w:szCs w:val="22"/>
        </w:rPr>
      </w:pPr>
    </w:p>
    <w:p w:rsidR="00CC087B" w:rsidRPr="00CC087B" w:rsidRDefault="00CC087B" w:rsidP="00CC087B">
      <w:pPr>
        <w:autoSpaceDE w:val="0"/>
        <w:autoSpaceDN w:val="0"/>
        <w:adjustRightInd w:val="0"/>
        <w:ind w:firstLine="360"/>
        <w:jc w:val="both"/>
        <w:rPr>
          <w:rFonts w:eastAsiaTheme="minorHAnsi"/>
          <w:sz w:val="22"/>
          <w:szCs w:val="22"/>
        </w:rPr>
      </w:pPr>
    </w:p>
    <w:p w:rsidR="00CC087B" w:rsidRPr="00CC087B" w:rsidRDefault="00CC087B" w:rsidP="00CC087B">
      <w:pPr>
        <w:autoSpaceDE w:val="0"/>
        <w:autoSpaceDN w:val="0"/>
        <w:adjustRightInd w:val="0"/>
        <w:rPr>
          <w:rFonts w:eastAsiaTheme="minorHAnsi"/>
          <w:b/>
          <w:sz w:val="22"/>
          <w:szCs w:val="22"/>
          <w:lang w:val="id-ID"/>
        </w:rPr>
      </w:pPr>
    </w:p>
    <w:p w:rsidR="00CC087B" w:rsidRPr="00CC087B" w:rsidRDefault="00CC087B" w:rsidP="00413EEB">
      <w:pPr>
        <w:numPr>
          <w:ilvl w:val="1"/>
          <w:numId w:val="11"/>
        </w:numPr>
        <w:spacing w:after="200"/>
        <w:contextualSpacing/>
        <w:rPr>
          <w:rFonts w:eastAsiaTheme="minorHAnsi"/>
          <w:b/>
          <w:sz w:val="22"/>
          <w:szCs w:val="22"/>
        </w:rPr>
      </w:pPr>
      <w:r w:rsidRPr="00CC087B">
        <w:rPr>
          <w:rFonts w:eastAsiaTheme="minorHAnsi"/>
          <w:b/>
          <w:sz w:val="22"/>
          <w:szCs w:val="22"/>
        </w:rPr>
        <w:t xml:space="preserve">Hasil </w:t>
      </w:r>
      <w:r w:rsidRPr="00CC087B">
        <w:rPr>
          <w:rFonts w:eastAsiaTheme="minorHAnsi"/>
          <w:b/>
          <w:sz w:val="22"/>
          <w:szCs w:val="22"/>
          <w:lang w:val="id-ID"/>
        </w:rPr>
        <w:t>Pengujian</w:t>
      </w:r>
      <w:r w:rsidRPr="00CC087B">
        <w:rPr>
          <w:rFonts w:eastAsiaTheme="minorHAnsi"/>
          <w:b/>
          <w:sz w:val="22"/>
          <w:szCs w:val="22"/>
        </w:rPr>
        <w:t xml:space="preserve"> </w:t>
      </w:r>
      <w:r w:rsidRPr="00CC087B">
        <w:rPr>
          <w:rFonts w:eastAsiaTheme="minorHAnsi"/>
          <w:b/>
          <w:sz w:val="22"/>
          <w:szCs w:val="22"/>
          <w:lang w:val="id-ID"/>
        </w:rPr>
        <w:t xml:space="preserve">Kuat Tekan </w:t>
      </w:r>
      <w:r w:rsidRPr="00CC087B">
        <w:rPr>
          <w:rFonts w:eastAsiaTheme="minorHAnsi"/>
          <w:b/>
          <w:sz w:val="22"/>
          <w:szCs w:val="22"/>
        </w:rPr>
        <w:t>Beton</w:t>
      </w:r>
    </w:p>
    <w:p w:rsidR="00CC087B" w:rsidRPr="00CC087B" w:rsidRDefault="00CC087B" w:rsidP="00CC087B">
      <w:pPr>
        <w:autoSpaceDE w:val="0"/>
        <w:autoSpaceDN w:val="0"/>
        <w:adjustRightInd w:val="0"/>
        <w:ind w:firstLine="720"/>
        <w:jc w:val="both"/>
        <w:rPr>
          <w:rFonts w:eastAsiaTheme="minorHAnsi"/>
          <w:color w:val="000000"/>
          <w:sz w:val="22"/>
          <w:szCs w:val="22"/>
          <w:lang w:val="id-ID"/>
        </w:rPr>
      </w:pPr>
      <w:r w:rsidRPr="00CC087B">
        <w:rPr>
          <w:rFonts w:eastAsiaTheme="minorHAnsi"/>
          <w:noProof/>
          <w:color w:val="000000"/>
          <w:sz w:val="22"/>
          <w:szCs w:val="22"/>
          <w:lang w:val="id-ID" w:eastAsia="id-ID"/>
        </w:rPr>
        <w:drawing>
          <wp:anchor distT="0" distB="0" distL="114300" distR="114300" simplePos="0" relativeHeight="251665408" behindDoc="0" locked="0" layoutInCell="1" allowOverlap="1" wp14:anchorId="18264AD8" wp14:editId="101208A1">
            <wp:simplePos x="0" y="0"/>
            <wp:positionH relativeFrom="column">
              <wp:posOffset>985640</wp:posOffset>
            </wp:positionH>
            <wp:positionV relativeFrom="paragraph">
              <wp:posOffset>26311</wp:posOffset>
            </wp:positionV>
            <wp:extent cx="3181350" cy="2872595"/>
            <wp:effectExtent l="19050" t="0" r="0" b="0"/>
            <wp:wrapNone/>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srcRect/>
                    <a:stretch>
                      <a:fillRect/>
                    </a:stretch>
                  </pic:blipFill>
                  <pic:spPr bwMode="auto">
                    <a:xfrm>
                      <a:off x="0" y="0"/>
                      <a:ext cx="3181350" cy="2872595"/>
                    </a:xfrm>
                    <a:prstGeom prst="rect">
                      <a:avLst/>
                    </a:prstGeom>
                    <a:noFill/>
                    <a:ln w="9525">
                      <a:noFill/>
                      <a:miter lim="800000"/>
                      <a:headEnd/>
                      <a:tailEnd/>
                    </a:ln>
                  </pic:spPr>
                </pic:pic>
              </a:graphicData>
            </a:graphic>
          </wp:anchor>
        </w:drawing>
      </w:r>
    </w:p>
    <w:p w:rsidR="00CC087B" w:rsidRPr="00CC087B" w:rsidRDefault="00CC087B" w:rsidP="00CC087B">
      <w:pPr>
        <w:autoSpaceDE w:val="0"/>
        <w:autoSpaceDN w:val="0"/>
        <w:adjustRightInd w:val="0"/>
        <w:ind w:firstLine="720"/>
        <w:jc w:val="both"/>
        <w:rPr>
          <w:rFonts w:eastAsiaTheme="minorHAnsi"/>
          <w:color w:val="000000"/>
          <w:sz w:val="22"/>
          <w:szCs w:val="22"/>
          <w:lang w:val="id-ID"/>
        </w:rPr>
      </w:pPr>
    </w:p>
    <w:p w:rsidR="00CC087B" w:rsidRPr="00CC087B" w:rsidRDefault="00CC087B" w:rsidP="00CC087B">
      <w:pPr>
        <w:autoSpaceDE w:val="0"/>
        <w:autoSpaceDN w:val="0"/>
        <w:adjustRightInd w:val="0"/>
        <w:ind w:firstLine="720"/>
        <w:jc w:val="both"/>
        <w:rPr>
          <w:rFonts w:eastAsiaTheme="minorHAnsi"/>
          <w:color w:val="000000"/>
          <w:sz w:val="22"/>
          <w:szCs w:val="22"/>
          <w:lang w:val="id-ID"/>
        </w:rPr>
      </w:pPr>
    </w:p>
    <w:p w:rsidR="00CC087B" w:rsidRPr="00CC087B" w:rsidRDefault="00CC087B" w:rsidP="00CC087B">
      <w:pPr>
        <w:autoSpaceDE w:val="0"/>
        <w:autoSpaceDN w:val="0"/>
        <w:adjustRightInd w:val="0"/>
        <w:ind w:firstLine="720"/>
        <w:jc w:val="both"/>
        <w:rPr>
          <w:rFonts w:eastAsiaTheme="minorHAnsi"/>
          <w:color w:val="000000"/>
          <w:sz w:val="22"/>
          <w:szCs w:val="22"/>
          <w:lang w:val="id-ID"/>
        </w:rPr>
      </w:pPr>
    </w:p>
    <w:p w:rsidR="00CC087B" w:rsidRPr="00CC087B" w:rsidRDefault="00CC087B" w:rsidP="00CC087B">
      <w:pPr>
        <w:autoSpaceDE w:val="0"/>
        <w:autoSpaceDN w:val="0"/>
        <w:adjustRightInd w:val="0"/>
        <w:ind w:firstLine="720"/>
        <w:jc w:val="both"/>
        <w:rPr>
          <w:rFonts w:eastAsiaTheme="minorHAnsi"/>
          <w:color w:val="000000"/>
          <w:sz w:val="22"/>
          <w:szCs w:val="22"/>
          <w:lang w:val="id-ID"/>
        </w:rPr>
      </w:pPr>
    </w:p>
    <w:p w:rsidR="00CC087B" w:rsidRPr="00CC087B" w:rsidRDefault="00CC087B" w:rsidP="00CC087B">
      <w:pPr>
        <w:autoSpaceDE w:val="0"/>
        <w:autoSpaceDN w:val="0"/>
        <w:adjustRightInd w:val="0"/>
        <w:ind w:firstLine="720"/>
        <w:jc w:val="both"/>
        <w:rPr>
          <w:rFonts w:eastAsiaTheme="minorHAnsi"/>
          <w:color w:val="000000"/>
          <w:sz w:val="22"/>
          <w:szCs w:val="22"/>
          <w:lang w:val="id-ID"/>
        </w:rPr>
      </w:pPr>
    </w:p>
    <w:p w:rsidR="00CC087B" w:rsidRPr="00CC087B" w:rsidRDefault="00CC087B" w:rsidP="00CC087B">
      <w:pPr>
        <w:autoSpaceDE w:val="0"/>
        <w:autoSpaceDN w:val="0"/>
        <w:adjustRightInd w:val="0"/>
        <w:ind w:firstLine="720"/>
        <w:jc w:val="both"/>
        <w:rPr>
          <w:rFonts w:eastAsiaTheme="minorHAnsi"/>
          <w:color w:val="000000"/>
          <w:sz w:val="22"/>
          <w:szCs w:val="22"/>
          <w:lang w:val="id-ID"/>
        </w:rPr>
      </w:pPr>
    </w:p>
    <w:p w:rsidR="00CC087B" w:rsidRPr="00CC087B" w:rsidRDefault="00CC087B" w:rsidP="00CC087B">
      <w:pPr>
        <w:autoSpaceDE w:val="0"/>
        <w:autoSpaceDN w:val="0"/>
        <w:adjustRightInd w:val="0"/>
        <w:ind w:firstLine="720"/>
        <w:jc w:val="both"/>
        <w:rPr>
          <w:rFonts w:eastAsiaTheme="minorHAnsi"/>
          <w:color w:val="000000"/>
          <w:sz w:val="22"/>
          <w:szCs w:val="22"/>
          <w:lang w:val="id-ID"/>
        </w:rPr>
      </w:pPr>
    </w:p>
    <w:p w:rsidR="00CC087B" w:rsidRPr="00CC087B" w:rsidRDefault="00CC087B" w:rsidP="00CC087B">
      <w:pPr>
        <w:autoSpaceDE w:val="0"/>
        <w:autoSpaceDN w:val="0"/>
        <w:adjustRightInd w:val="0"/>
        <w:ind w:firstLine="720"/>
        <w:jc w:val="both"/>
        <w:rPr>
          <w:rFonts w:eastAsiaTheme="minorHAnsi"/>
          <w:color w:val="000000"/>
          <w:sz w:val="22"/>
          <w:szCs w:val="22"/>
          <w:lang w:val="id-ID"/>
        </w:rPr>
      </w:pPr>
    </w:p>
    <w:p w:rsidR="00CC087B" w:rsidRPr="00CC087B" w:rsidRDefault="00CC087B" w:rsidP="00CC087B">
      <w:pPr>
        <w:autoSpaceDE w:val="0"/>
        <w:autoSpaceDN w:val="0"/>
        <w:adjustRightInd w:val="0"/>
        <w:ind w:firstLine="720"/>
        <w:jc w:val="both"/>
        <w:rPr>
          <w:rFonts w:eastAsiaTheme="minorHAnsi"/>
          <w:color w:val="000000"/>
          <w:sz w:val="22"/>
          <w:szCs w:val="22"/>
          <w:lang w:val="id-ID"/>
        </w:rPr>
      </w:pPr>
    </w:p>
    <w:p w:rsidR="00CC087B" w:rsidRPr="00CC087B" w:rsidRDefault="00CC087B" w:rsidP="00CC087B">
      <w:pPr>
        <w:autoSpaceDE w:val="0"/>
        <w:autoSpaceDN w:val="0"/>
        <w:adjustRightInd w:val="0"/>
        <w:ind w:firstLine="720"/>
        <w:jc w:val="both"/>
        <w:rPr>
          <w:rFonts w:eastAsiaTheme="minorHAnsi"/>
          <w:color w:val="000000"/>
          <w:sz w:val="22"/>
          <w:szCs w:val="22"/>
          <w:lang w:val="id-ID"/>
        </w:rPr>
      </w:pPr>
    </w:p>
    <w:p w:rsidR="00CC087B" w:rsidRPr="00CC087B" w:rsidRDefault="00CC087B" w:rsidP="00CC087B">
      <w:pPr>
        <w:autoSpaceDE w:val="0"/>
        <w:autoSpaceDN w:val="0"/>
        <w:adjustRightInd w:val="0"/>
        <w:ind w:firstLine="720"/>
        <w:jc w:val="both"/>
        <w:rPr>
          <w:rFonts w:eastAsiaTheme="minorHAnsi"/>
          <w:color w:val="000000"/>
          <w:sz w:val="22"/>
          <w:szCs w:val="22"/>
          <w:lang w:val="id-ID"/>
        </w:rPr>
      </w:pPr>
    </w:p>
    <w:p w:rsidR="00CC087B" w:rsidRPr="00CC087B" w:rsidRDefault="00CC087B" w:rsidP="00CC087B">
      <w:pPr>
        <w:autoSpaceDE w:val="0"/>
        <w:autoSpaceDN w:val="0"/>
        <w:adjustRightInd w:val="0"/>
        <w:ind w:firstLine="720"/>
        <w:jc w:val="both"/>
        <w:rPr>
          <w:rFonts w:eastAsiaTheme="minorHAnsi"/>
          <w:color w:val="000000"/>
          <w:sz w:val="22"/>
          <w:szCs w:val="22"/>
          <w:lang w:val="id-ID"/>
        </w:rPr>
      </w:pPr>
    </w:p>
    <w:p w:rsidR="00CC087B" w:rsidRPr="00CC087B" w:rsidRDefault="00CC087B" w:rsidP="00CC087B">
      <w:pPr>
        <w:autoSpaceDE w:val="0"/>
        <w:autoSpaceDN w:val="0"/>
        <w:adjustRightInd w:val="0"/>
        <w:ind w:firstLine="720"/>
        <w:jc w:val="both"/>
        <w:rPr>
          <w:rFonts w:eastAsiaTheme="minorHAnsi"/>
          <w:color w:val="000000"/>
          <w:sz w:val="22"/>
          <w:szCs w:val="22"/>
          <w:lang w:val="id-ID"/>
        </w:rPr>
      </w:pPr>
    </w:p>
    <w:p w:rsidR="00CC087B" w:rsidRPr="00CC087B" w:rsidRDefault="00CC087B" w:rsidP="00CC087B">
      <w:pPr>
        <w:autoSpaceDE w:val="0"/>
        <w:autoSpaceDN w:val="0"/>
        <w:adjustRightInd w:val="0"/>
        <w:spacing w:after="100" w:afterAutospacing="1"/>
        <w:jc w:val="both"/>
        <w:rPr>
          <w:rFonts w:eastAsiaTheme="minorHAnsi"/>
          <w:color w:val="000000"/>
          <w:sz w:val="22"/>
          <w:szCs w:val="22"/>
          <w:lang w:val="id-ID"/>
        </w:rPr>
      </w:pPr>
    </w:p>
    <w:p w:rsidR="00CC087B" w:rsidRPr="00CC087B" w:rsidRDefault="00CC087B" w:rsidP="00CC087B">
      <w:pPr>
        <w:autoSpaceDE w:val="0"/>
        <w:autoSpaceDN w:val="0"/>
        <w:adjustRightInd w:val="0"/>
        <w:ind w:firstLine="720"/>
        <w:jc w:val="both"/>
        <w:rPr>
          <w:rFonts w:eastAsiaTheme="minorHAnsi"/>
          <w:color w:val="000000"/>
          <w:sz w:val="22"/>
          <w:szCs w:val="22"/>
          <w:lang w:val="id-ID"/>
        </w:rPr>
      </w:pPr>
    </w:p>
    <w:p w:rsidR="00CC087B" w:rsidRPr="00CC087B" w:rsidRDefault="00CC087B" w:rsidP="00CC087B">
      <w:pPr>
        <w:autoSpaceDE w:val="0"/>
        <w:autoSpaceDN w:val="0"/>
        <w:adjustRightInd w:val="0"/>
        <w:ind w:firstLine="720"/>
        <w:jc w:val="both"/>
        <w:rPr>
          <w:rFonts w:eastAsiaTheme="minorHAnsi"/>
          <w:color w:val="000000"/>
          <w:sz w:val="22"/>
          <w:szCs w:val="22"/>
          <w:lang w:val="id-ID"/>
        </w:rPr>
      </w:pPr>
      <w:r w:rsidRPr="00CC087B">
        <w:rPr>
          <w:rFonts w:eastAsiaTheme="minorHAnsi"/>
          <w:noProof/>
          <w:color w:val="000000"/>
          <w:sz w:val="22"/>
          <w:szCs w:val="22"/>
          <w:lang w:val="id-ID" w:eastAsia="id-ID"/>
        </w:rPr>
        <w:drawing>
          <wp:anchor distT="0" distB="0" distL="114300" distR="114300" simplePos="0" relativeHeight="251666432" behindDoc="0" locked="0" layoutInCell="1" allowOverlap="1" wp14:anchorId="1362256B" wp14:editId="3742228F">
            <wp:simplePos x="0" y="0"/>
            <wp:positionH relativeFrom="column">
              <wp:posOffset>982980</wp:posOffset>
            </wp:positionH>
            <wp:positionV relativeFrom="paragraph">
              <wp:posOffset>154305</wp:posOffset>
            </wp:positionV>
            <wp:extent cx="3176270" cy="3152775"/>
            <wp:effectExtent l="0" t="0" r="0" b="0"/>
            <wp:wrapNone/>
            <wp:docPr id="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srcRect/>
                    <a:stretch>
                      <a:fillRect/>
                    </a:stretch>
                  </pic:blipFill>
                  <pic:spPr bwMode="auto">
                    <a:xfrm>
                      <a:off x="0" y="0"/>
                      <a:ext cx="3176270" cy="3152775"/>
                    </a:xfrm>
                    <a:prstGeom prst="rect">
                      <a:avLst/>
                    </a:prstGeom>
                    <a:noFill/>
                    <a:ln w="9525">
                      <a:noFill/>
                      <a:miter lim="800000"/>
                      <a:headEnd/>
                      <a:tailEnd/>
                    </a:ln>
                  </pic:spPr>
                </pic:pic>
              </a:graphicData>
            </a:graphic>
          </wp:anchor>
        </w:drawing>
      </w:r>
    </w:p>
    <w:p w:rsidR="00CC087B" w:rsidRPr="00CC087B" w:rsidRDefault="00CC087B" w:rsidP="00CC087B">
      <w:pPr>
        <w:autoSpaceDE w:val="0"/>
        <w:autoSpaceDN w:val="0"/>
        <w:adjustRightInd w:val="0"/>
        <w:ind w:firstLine="720"/>
        <w:jc w:val="both"/>
        <w:rPr>
          <w:rFonts w:eastAsiaTheme="minorHAnsi"/>
          <w:color w:val="000000"/>
          <w:sz w:val="22"/>
          <w:szCs w:val="22"/>
          <w:lang w:val="id-ID"/>
        </w:rPr>
      </w:pPr>
    </w:p>
    <w:p w:rsidR="00CC087B" w:rsidRPr="00CC087B" w:rsidRDefault="00CC087B" w:rsidP="00CC087B">
      <w:pPr>
        <w:autoSpaceDE w:val="0"/>
        <w:autoSpaceDN w:val="0"/>
        <w:adjustRightInd w:val="0"/>
        <w:ind w:firstLine="720"/>
        <w:jc w:val="both"/>
        <w:rPr>
          <w:rFonts w:eastAsiaTheme="minorHAnsi"/>
          <w:color w:val="000000"/>
          <w:sz w:val="22"/>
          <w:szCs w:val="22"/>
          <w:lang w:val="id-ID"/>
        </w:rPr>
      </w:pPr>
    </w:p>
    <w:p w:rsidR="00CC087B" w:rsidRPr="00CC087B" w:rsidRDefault="00CC087B" w:rsidP="00CC087B">
      <w:pPr>
        <w:autoSpaceDE w:val="0"/>
        <w:autoSpaceDN w:val="0"/>
        <w:adjustRightInd w:val="0"/>
        <w:ind w:firstLine="720"/>
        <w:jc w:val="both"/>
        <w:rPr>
          <w:rFonts w:eastAsiaTheme="minorHAnsi"/>
          <w:color w:val="000000"/>
          <w:sz w:val="22"/>
          <w:szCs w:val="22"/>
          <w:lang w:val="id-ID"/>
        </w:rPr>
      </w:pPr>
    </w:p>
    <w:p w:rsidR="00CC087B" w:rsidRPr="00CC087B" w:rsidRDefault="00CC087B" w:rsidP="00CC087B">
      <w:pPr>
        <w:autoSpaceDE w:val="0"/>
        <w:autoSpaceDN w:val="0"/>
        <w:adjustRightInd w:val="0"/>
        <w:ind w:firstLine="720"/>
        <w:jc w:val="both"/>
        <w:rPr>
          <w:rFonts w:eastAsiaTheme="minorHAnsi"/>
          <w:color w:val="000000"/>
          <w:sz w:val="22"/>
          <w:szCs w:val="22"/>
          <w:lang w:val="id-ID"/>
        </w:rPr>
      </w:pPr>
    </w:p>
    <w:p w:rsidR="00CC087B" w:rsidRPr="00CC087B" w:rsidRDefault="00CC087B" w:rsidP="00CC087B">
      <w:pPr>
        <w:autoSpaceDE w:val="0"/>
        <w:autoSpaceDN w:val="0"/>
        <w:adjustRightInd w:val="0"/>
        <w:ind w:firstLine="720"/>
        <w:jc w:val="both"/>
        <w:rPr>
          <w:rFonts w:eastAsiaTheme="minorHAnsi"/>
          <w:color w:val="000000"/>
          <w:sz w:val="22"/>
          <w:szCs w:val="22"/>
        </w:rPr>
      </w:pPr>
    </w:p>
    <w:p w:rsidR="00CC087B" w:rsidRPr="00CC087B" w:rsidRDefault="00CC087B" w:rsidP="00CC087B">
      <w:pPr>
        <w:autoSpaceDE w:val="0"/>
        <w:autoSpaceDN w:val="0"/>
        <w:adjustRightInd w:val="0"/>
        <w:ind w:firstLine="720"/>
        <w:jc w:val="both"/>
        <w:rPr>
          <w:rFonts w:eastAsiaTheme="minorHAnsi"/>
          <w:color w:val="000000"/>
          <w:sz w:val="22"/>
          <w:szCs w:val="22"/>
        </w:rPr>
      </w:pPr>
    </w:p>
    <w:p w:rsidR="00CC087B" w:rsidRPr="00CC087B" w:rsidRDefault="00CC087B" w:rsidP="00CC087B">
      <w:pPr>
        <w:autoSpaceDE w:val="0"/>
        <w:autoSpaceDN w:val="0"/>
        <w:adjustRightInd w:val="0"/>
        <w:ind w:firstLine="720"/>
        <w:jc w:val="both"/>
        <w:rPr>
          <w:rFonts w:eastAsiaTheme="minorHAnsi"/>
          <w:color w:val="000000"/>
          <w:sz w:val="22"/>
          <w:szCs w:val="22"/>
        </w:rPr>
      </w:pPr>
    </w:p>
    <w:p w:rsidR="00CC087B" w:rsidRPr="00CC087B" w:rsidRDefault="00CC087B" w:rsidP="00CC087B">
      <w:pPr>
        <w:autoSpaceDE w:val="0"/>
        <w:autoSpaceDN w:val="0"/>
        <w:adjustRightInd w:val="0"/>
        <w:ind w:firstLine="720"/>
        <w:jc w:val="both"/>
        <w:rPr>
          <w:rFonts w:eastAsiaTheme="minorHAnsi"/>
          <w:color w:val="000000"/>
          <w:sz w:val="22"/>
          <w:szCs w:val="22"/>
        </w:rPr>
      </w:pPr>
    </w:p>
    <w:p w:rsidR="00CC087B" w:rsidRPr="00CC087B" w:rsidRDefault="00CC087B" w:rsidP="00CC087B">
      <w:pPr>
        <w:autoSpaceDE w:val="0"/>
        <w:autoSpaceDN w:val="0"/>
        <w:adjustRightInd w:val="0"/>
        <w:ind w:firstLine="720"/>
        <w:jc w:val="both"/>
        <w:rPr>
          <w:rFonts w:eastAsiaTheme="minorHAnsi"/>
          <w:color w:val="000000"/>
          <w:sz w:val="22"/>
          <w:szCs w:val="22"/>
        </w:rPr>
      </w:pPr>
    </w:p>
    <w:p w:rsidR="00CC087B" w:rsidRPr="00CC087B" w:rsidRDefault="00CC087B" w:rsidP="00CC087B">
      <w:pPr>
        <w:autoSpaceDE w:val="0"/>
        <w:autoSpaceDN w:val="0"/>
        <w:adjustRightInd w:val="0"/>
        <w:ind w:firstLine="720"/>
        <w:jc w:val="both"/>
        <w:rPr>
          <w:rFonts w:eastAsiaTheme="minorHAnsi"/>
          <w:color w:val="000000"/>
          <w:sz w:val="22"/>
          <w:szCs w:val="22"/>
        </w:rPr>
      </w:pPr>
    </w:p>
    <w:p w:rsidR="00CC087B" w:rsidRPr="00CC087B" w:rsidRDefault="00CC087B" w:rsidP="00CC087B">
      <w:pPr>
        <w:autoSpaceDE w:val="0"/>
        <w:autoSpaceDN w:val="0"/>
        <w:adjustRightInd w:val="0"/>
        <w:ind w:firstLine="720"/>
        <w:jc w:val="both"/>
        <w:rPr>
          <w:rFonts w:eastAsiaTheme="minorHAnsi"/>
          <w:color w:val="000000"/>
          <w:sz w:val="22"/>
          <w:szCs w:val="22"/>
        </w:rPr>
      </w:pPr>
    </w:p>
    <w:p w:rsidR="00CC087B" w:rsidRPr="00CC087B" w:rsidRDefault="00CC087B" w:rsidP="00CC087B">
      <w:pPr>
        <w:autoSpaceDE w:val="0"/>
        <w:autoSpaceDN w:val="0"/>
        <w:adjustRightInd w:val="0"/>
        <w:ind w:firstLine="720"/>
        <w:jc w:val="both"/>
        <w:rPr>
          <w:rFonts w:eastAsiaTheme="minorHAnsi"/>
          <w:color w:val="000000"/>
          <w:sz w:val="22"/>
          <w:szCs w:val="22"/>
        </w:rPr>
      </w:pPr>
    </w:p>
    <w:p w:rsidR="00CC087B" w:rsidRPr="00CC087B" w:rsidRDefault="00CC087B" w:rsidP="00CC087B">
      <w:pPr>
        <w:autoSpaceDE w:val="0"/>
        <w:autoSpaceDN w:val="0"/>
        <w:adjustRightInd w:val="0"/>
        <w:ind w:firstLine="720"/>
        <w:jc w:val="both"/>
        <w:rPr>
          <w:rFonts w:eastAsiaTheme="minorHAnsi"/>
          <w:color w:val="000000"/>
          <w:sz w:val="22"/>
          <w:szCs w:val="22"/>
        </w:rPr>
      </w:pPr>
    </w:p>
    <w:p w:rsidR="00CC087B" w:rsidRPr="00CC087B" w:rsidRDefault="00CC087B" w:rsidP="00CC087B">
      <w:pPr>
        <w:autoSpaceDE w:val="0"/>
        <w:autoSpaceDN w:val="0"/>
        <w:adjustRightInd w:val="0"/>
        <w:ind w:firstLine="720"/>
        <w:jc w:val="both"/>
        <w:rPr>
          <w:rFonts w:eastAsiaTheme="minorHAnsi"/>
          <w:color w:val="000000"/>
          <w:sz w:val="22"/>
          <w:szCs w:val="22"/>
        </w:rPr>
      </w:pPr>
    </w:p>
    <w:p w:rsidR="00CC087B" w:rsidRPr="00CC087B" w:rsidRDefault="00CC087B" w:rsidP="00CC087B">
      <w:pPr>
        <w:autoSpaceDE w:val="0"/>
        <w:autoSpaceDN w:val="0"/>
        <w:adjustRightInd w:val="0"/>
        <w:ind w:firstLine="720"/>
        <w:jc w:val="both"/>
        <w:rPr>
          <w:rFonts w:eastAsiaTheme="minorHAnsi"/>
          <w:color w:val="000000"/>
          <w:sz w:val="22"/>
          <w:szCs w:val="22"/>
        </w:rPr>
      </w:pPr>
    </w:p>
    <w:p w:rsidR="00CC087B" w:rsidRDefault="00CC087B" w:rsidP="00CC087B">
      <w:pPr>
        <w:autoSpaceDE w:val="0"/>
        <w:autoSpaceDN w:val="0"/>
        <w:adjustRightInd w:val="0"/>
        <w:ind w:firstLine="720"/>
        <w:jc w:val="both"/>
        <w:rPr>
          <w:rFonts w:eastAsiaTheme="minorHAnsi"/>
          <w:color w:val="000000"/>
          <w:sz w:val="22"/>
          <w:szCs w:val="22"/>
        </w:rPr>
      </w:pPr>
    </w:p>
    <w:p w:rsidR="00CC087B" w:rsidRDefault="00CC087B" w:rsidP="00CC087B">
      <w:pPr>
        <w:autoSpaceDE w:val="0"/>
        <w:autoSpaceDN w:val="0"/>
        <w:adjustRightInd w:val="0"/>
        <w:ind w:firstLine="720"/>
        <w:jc w:val="both"/>
        <w:rPr>
          <w:rFonts w:eastAsiaTheme="minorHAnsi"/>
          <w:color w:val="000000"/>
          <w:sz w:val="22"/>
          <w:szCs w:val="22"/>
        </w:rPr>
      </w:pPr>
    </w:p>
    <w:p w:rsidR="00CC087B" w:rsidRDefault="00CC087B" w:rsidP="00CC087B">
      <w:pPr>
        <w:autoSpaceDE w:val="0"/>
        <w:autoSpaceDN w:val="0"/>
        <w:adjustRightInd w:val="0"/>
        <w:ind w:firstLine="720"/>
        <w:jc w:val="both"/>
        <w:rPr>
          <w:rFonts w:eastAsiaTheme="minorHAnsi"/>
          <w:color w:val="000000"/>
          <w:sz w:val="22"/>
          <w:szCs w:val="22"/>
        </w:rPr>
      </w:pPr>
    </w:p>
    <w:p w:rsidR="00CC087B" w:rsidRDefault="00CC087B" w:rsidP="00CC087B">
      <w:pPr>
        <w:autoSpaceDE w:val="0"/>
        <w:autoSpaceDN w:val="0"/>
        <w:adjustRightInd w:val="0"/>
        <w:ind w:firstLine="720"/>
        <w:jc w:val="both"/>
        <w:rPr>
          <w:rFonts w:eastAsiaTheme="minorHAnsi"/>
          <w:color w:val="000000"/>
          <w:sz w:val="22"/>
          <w:szCs w:val="22"/>
        </w:rPr>
      </w:pPr>
    </w:p>
    <w:p w:rsidR="00CC087B" w:rsidRDefault="00CC087B" w:rsidP="00CC087B">
      <w:pPr>
        <w:autoSpaceDE w:val="0"/>
        <w:autoSpaceDN w:val="0"/>
        <w:adjustRightInd w:val="0"/>
        <w:ind w:firstLine="720"/>
        <w:jc w:val="both"/>
        <w:rPr>
          <w:rFonts w:eastAsiaTheme="minorHAnsi"/>
          <w:color w:val="000000"/>
          <w:sz w:val="22"/>
          <w:szCs w:val="22"/>
        </w:rPr>
      </w:pPr>
    </w:p>
    <w:p w:rsidR="00CC087B" w:rsidRPr="00CC087B" w:rsidRDefault="00CC087B" w:rsidP="00CC087B">
      <w:pPr>
        <w:autoSpaceDE w:val="0"/>
        <w:autoSpaceDN w:val="0"/>
        <w:adjustRightInd w:val="0"/>
        <w:ind w:firstLine="720"/>
        <w:jc w:val="both"/>
        <w:rPr>
          <w:rFonts w:eastAsiaTheme="minorHAnsi"/>
          <w:color w:val="000000"/>
          <w:sz w:val="22"/>
          <w:szCs w:val="22"/>
        </w:rPr>
      </w:pPr>
    </w:p>
    <w:p w:rsidR="00CC087B" w:rsidRPr="00CC087B" w:rsidRDefault="00CC087B" w:rsidP="00CC087B">
      <w:pPr>
        <w:autoSpaceDE w:val="0"/>
        <w:autoSpaceDN w:val="0"/>
        <w:adjustRightInd w:val="0"/>
        <w:jc w:val="both"/>
        <w:rPr>
          <w:rFonts w:eastAsiaTheme="minorHAnsi"/>
          <w:color w:val="000000"/>
          <w:sz w:val="22"/>
          <w:szCs w:val="22"/>
          <w:lang w:val="id-ID"/>
        </w:rPr>
      </w:pPr>
    </w:p>
    <w:p w:rsidR="00CC087B" w:rsidRPr="00CC087B" w:rsidRDefault="00CC087B" w:rsidP="00CC087B">
      <w:pPr>
        <w:autoSpaceDE w:val="0"/>
        <w:autoSpaceDN w:val="0"/>
        <w:adjustRightInd w:val="0"/>
        <w:spacing w:after="240"/>
        <w:ind w:firstLine="720"/>
        <w:jc w:val="both"/>
        <w:rPr>
          <w:rFonts w:eastAsiaTheme="minorHAnsi"/>
          <w:bCs/>
          <w:color w:val="000000"/>
          <w:sz w:val="22"/>
          <w:szCs w:val="22"/>
        </w:rPr>
      </w:pPr>
      <w:r w:rsidRPr="00CC087B">
        <w:rPr>
          <w:rFonts w:eastAsiaTheme="minorHAnsi"/>
          <w:color w:val="000000"/>
          <w:sz w:val="22"/>
          <w:szCs w:val="22"/>
          <w:lang w:val="id-ID"/>
        </w:rPr>
        <w:t>Dari hasil uji kuat tekan beton pada</w:t>
      </w:r>
      <w:r w:rsidRPr="00CC087B">
        <w:rPr>
          <w:rFonts w:eastAsiaTheme="minorHAnsi"/>
          <w:bCs/>
          <w:color w:val="000000"/>
          <w:sz w:val="22"/>
          <w:szCs w:val="22"/>
          <w:lang w:val="id-ID"/>
        </w:rPr>
        <w:t xml:space="preserve"> tabel 4.4 hasil pengujian </w:t>
      </w:r>
      <w:r w:rsidRPr="00CC087B">
        <w:rPr>
          <w:rFonts w:eastAsiaTheme="minorHAnsi"/>
          <w:bCs/>
          <w:color w:val="000000"/>
          <w:sz w:val="22"/>
          <w:szCs w:val="22"/>
        </w:rPr>
        <w:t>kuat tekan beton</w:t>
      </w:r>
    </w:p>
    <w:p w:rsidR="00CC087B" w:rsidRPr="00CC087B" w:rsidRDefault="00CC087B" w:rsidP="00CC087B">
      <w:pPr>
        <w:autoSpaceDE w:val="0"/>
        <w:autoSpaceDN w:val="0"/>
        <w:adjustRightInd w:val="0"/>
        <w:spacing w:after="240"/>
        <w:ind w:firstLine="720"/>
        <w:jc w:val="both"/>
        <w:rPr>
          <w:rFonts w:eastAsiaTheme="minorHAnsi"/>
          <w:bCs/>
          <w:color w:val="000000"/>
          <w:sz w:val="22"/>
          <w:szCs w:val="22"/>
        </w:rPr>
      </w:pPr>
    </w:p>
    <w:p w:rsidR="00CC087B" w:rsidRPr="00CC087B" w:rsidRDefault="00CC087B" w:rsidP="00CC087B">
      <w:pPr>
        <w:autoSpaceDE w:val="0"/>
        <w:autoSpaceDN w:val="0"/>
        <w:adjustRightInd w:val="0"/>
        <w:ind w:firstLine="720"/>
        <w:jc w:val="both"/>
        <w:rPr>
          <w:rFonts w:eastAsiaTheme="minorHAnsi"/>
          <w:color w:val="000000"/>
          <w:sz w:val="22"/>
          <w:szCs w:val="22"/>
          <w:lang w:val="id-ID"/>
        </w:rPr>
      </w:pPr>
      <w:r w:rsidRPr="00CC087B">
        <w:rPr>
          <w:rFonts w:eastAsiaTheme="minorHAnsi"/>
          <w:bCs/>
          <w:color w:val="000000"/>
          <w:sz w:val="22"/>
          <w:szCs w:val="22"/>
          <w:lang w:val="id-ID"/>
        </w:rPr>
        <w:t>kuat tekan beton rata – rata adalah f’cr 265,845 kg/cm</w:t>
      </w:r>
      <m:oMath>
        <m:r>
          <w:rPr>
            <w:rFonts w:ascii="Cambria Math" w:eastAsiaTheme="minorHAnsi" w:hAnsi="Cambria Math"/>
            <w:color w:val="000000"/>
            <w:sz w:val="22"/>
            <w:szCs w:val="22"/>
            <w:lang w:val="id-ID"/>
          </w:rPr>
          <m:t>²</m:t>
        </m:r>
      </m:oMath>
      <w:r w:rsidRPr="00CC087B">
        <w:rPr>
          <w:rFonts w:eastAsiaTheme="minorHAnsi"/>
          <w:bCs/>
          <w:color w:val="000000"/>
          <w:sz w:val="22"/>
          <w:szCs w:val="22"/>
          <w:lang w:val="id-ID"/>
        </w:rPr>
        <w:t xml:space="preserve"> dan nilai standar deviasinya 31,104 kg/cm²,sedangkan kuat tekan rencana didapat 205,835 kg/cm².</w:t>
      </w:r>
      <w:r w:rsidRPr="00CC087B">
        <w:rPr>
          <w:rFonts w:eastAsiaTheme="minorHAnsi"/>
          <w:color w:val="000000"/>
          <w:sz w:val="22"/>
          <w:szCs w:val="22"/>
          <w:lang w:val="id-ID"/>
        </w:rPr>
        <w:t xml:space="preserve"> dari jumlah sampel lima belas (30) factor koreksi banyaknya sampel (s) = 1,160 (SNI 2834 : 2000) dan hasil uji kuat tekan beton karakteristik </w:t>
      </w:r>
      <w:r w:rsidRPr="00CC087B">
        <w:rPr>
          <w:rFonts w:eastAsiaTheme="minorHAnsi"/>
          <w:i/>
          <w:iCs/>
          <w:color w:val="000000"/>
          <w:sz w:val="22"/>
          <w:szCs w:val="22"/>
          <w:lang w:val="id-ID"/>
        </w:rPr>
        <w:t xml:space="preserve">(f’c) </w:t>
      </w:r>
      <w:r w:rsidRPr="00CC087B">
        <w:rPr>
          <w:rFonts w:eastAsiaTheme="minorHAnsi"/>
          <w:color w:val="000000"/>
          <w:sz w:val="22"/>
          <w:szCs w:val="22"/>
          <w:lang w:val="id-ID"/>
        </w:rPr>
        <w:t xml:space="preserve">= 250,00 kg/cm². </w:t>
      </w:r>
    </w:p>
    <w:p w:rsidR="00CC087B" w:rsidRPr="00CC087B" w:rsidRDefault="00CC087B" w:rsidP="00CC087B">
      <w:pPr>
        <w:rPr>
          <w:rFonts w:eastAsiaTheme="minorHAnsi"/>
          <w:sz w:val="22"/>
          <w:szCs w:val="22"/>
          <w:lang w:val="id-ID"/>
        </w:rPr>
      </w:pPr>
      <w:r w:rsidRPr="00CC087B">
        <w:rPr>
          <w:rFonts w:eastAsiaTheme="minorHAnsi"/>
          <w:noProof/>
          <w:sz w:val="22"/>
          <w:szCs w:val="22"/>
          <w:lang w:val="id-ID" w:eastAsia="id-ID"/>
        </w:rPr>
        <w:drawing>
          <wp:anchor distT="0" distB="0" distL="114300" distR="114300" simplePos="0" relativeHeight="251664384" behindDoc="0" locked="0" layoutInCell="1" allowOverlap="1" wp14:anchorId="23D8874B" wp14:editId="44CB071C">
            <wp:simplePos x="0" y="0"/>
            <wp:positionH relativeFrom="column">
              <wp:posOffset>27940</wp:posOffset>
            </wp:positionH>
            <wp:positionV relativeFrom="paragraph">
              <wp:posOffset>138430</wp:posOffset>
            </wp:positionV>
            <wp:extent cx="4977130" cy="2535555"/>
            <wp:effectExtent l="19050" t="0" r="0" b="0"/>
            <wp:wrapNone/>
            <wp:docPr id="1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4977130" cy="2535555"/>
                    </a:xfrm>
                    <a:prstGeom prst="rect">
                      <a:avLst/>
                    </a:prstGeom>
                    <a:noFill/>
                    <a:ln w="9525">
                      <a:noFill/>
                      <a:miter lim="800000"/>
                      <a:headEnd/>
                      <a:tailEnd/>
                    </a:ln>
                  </pic:spPr>
                </pic:pic>
              </a:graphicData>
            </a:graphic>
          </wp:anchor>
        </w:drawing>
      </w:r>
    </w:p>
    <w:p w:rsidR="00CC087B" w:rsidRPr="00CC087B" w:rsidRDefault="00CC087B" w:rsidP="00CC087B">
      <w:pPr>
        <w:ind w:left="720"/>
        <w:jc w:val="center"/>
        <w:rPr>
          <w:rFonts w:eastAsiaTheme="minorHAnsi"/>
          <w:sz w:val="22"/>
          <w:szCs w:val="22"/>
          <w:lang w:val="id-ID"/>
        </w:rPr>
      </w:pPr>
    </w:p>
    <w:p w:rsidR="00CC087B" w:rsidRPr="00CC087B" w:rsidRDefault="00CC087B" w:rsidP="00CC087B">
      <w:pPr>
        <w:spacing w:after="200"/>
        <w:ind w:left="720"/>
        <w:jc w:val="both"/>
        <w:rPr>
          <w:rFonts w:eastAsiaTheme="minorHAnsi"/>
          <w:sz w:val="22"/>
          <w:szCs w:val="22"/>
          <w:lang w:val="id-ID"/>
        </w:rPr>
      </w:pPr>
    </w:p>
    <w:p w:rsidR="00CC087B" w:rsidRPr="00CC087B" w:rsidRDefault="00CC087B" w:rsidP="00CC087B">
      <w:pPr>
        <w:spacing w:after="200"/>
        <w:ind w:left="720"/>
        <w:jc w:val="both"/>
        <w:rPr>
          <w:rFonts w:eastAsiaTheme="minorHAnsi"/>
          <w:sz w:val="22"/>
          <w:szCs w:val="22"/>
          <w:lang w:val="id-ID"/>
        </w:rPr>
      </w:pPr>
    </w:p>
    <w:p w:rsidR="00CC087B" w:rsidRPr="00CC087B" w:rsidRDefault="00CC087B" w:rsidP="00CC087B">
      <w:pPr>
        <w:spacing w:after="200"/>
        <w:ind w:left="720"/>
        <w:jc w:val="both"/>
        <w:rPr>
          <w:rFonts w:eastAsiaTheme="minorHAnsi"/>
          <w:sz w:val="22"/>
          <w:szCs w:val="22"/>
          <w:lang w:val="id-ID"/>
        </w:rPr>
      </w:pPr>
    </w:p>
    <w:p w:rsidR="00CC087B" w:rsidRPr="00CC087B" w:rsidRDefault="00CC087B" w:rsidP="00CC087B">
      <w:pPr>
        <w:spacing w:after="200"/>
        <w:ind w:left="720"/>
        <w:jc w:val="both"/>
        <w:rPr>
          <w:rFonts w:eastAsiaTheme="minorHAnsi"/>
          <w:sz w:val="22"/>
          <w:szCs w:val="22"/>
          <w:lang w:val="id-ID"/>
        </w:rPr>
      </w:pPr>
    </w:p>
    <w:p w:rsidR="00CC087B" w:rsidRPr="00CC087B" w:rsidRDefault="00CC087B" w:rsidP="00CC087B">
      <w:pPr>
        <w:spacing w:after="200"/>
        <w:ind w:left="720"/>
        <w:jc w:val="both"/>
        <w:rPr>
          <w:rFonts w:eastAsiaTheme="minorHAnsi"/>
          <w:sz w:val="22"/>
          <w:szCs w:val="22"/>
          <w:lang w:val="id-ID"/>
        </w:rPr>
      </w:pPr>
    </w:p>
    <w:p w:rsidR="00CC087B" w:rsidRPr="00CC087B" w:rsidRDefault="00CC087B" w:rsidP="00CC087B">
      <w:pPr>
        <w:spacing w:after="200"/>
        <w:ind w:left="720"/>
        <w:jc w:val="both"/>
        <w:rPr>
          <w:rFonts w:eastAsiaTheme="minorHAnsi"/>
          <w:sz w:val="22"/>
          <w:szCs w:val="22"/>
          <w:lang w:val="id-ID"/>
        </w:rPr>
      </w:pPr>
    </w:p>
    <w:p w:rsidR="00CC087B" w:rsidRPr="00CC087B" w:rsidRDefault="00CC087B" w:rsidP="00CC087B">
      <w:pPr>
        <w:spacing w:after="200"/>
        <w:ind w:left="720"/>
        <w:jc w:val="both"/>
        <w:rPr>
          <w:rFonts w:eastAsiaTheme="minorHAnsi"/>
          <w:sz w:val="22"/>
          <w:szCs w:val="22"/>
          <w:lang w:val="id-ID"/>
        </w:rPr>
      </w:pPr>
    </w:p>
    <w:p w:rsidR="00CC087B" w:rsidRPr="00CC087B" w:rsidRDefault="00CC087B" w:rsidP="00CC087B">
      <w:pPr>
        <w:jc w:val="center"/>
        <w:rPr>
          <w:rFonts w:eastAsiaTheme="minorHAnsi"/>
          <w:sz w:val="22"/>
          <w:szCs w:val="22"/>
          <w:lang w:val="id-ID"/>
        </w:rPr>
      </w:pPr>
      <w:r w:rsidRPr="00CC087B">
        <w:rPr>
          <w:rFonts w:eastAsiaTheme="minorHAnsi"/>
          <w:sz w:val="22"/>
          <w:szCs w:val="22"/>
          <w:lang w:val="id-ID"/>
        </w:rPr>
        <w:t>Grafik 4.</w:t>
      </w:r>
      <w:r w:rsidRPr="00CC087B">
        <w:rPr>
          <w:rFonts w:eastAsiaTheme="minorHAnsi"/>
          <w:sz w:val="22"/>
          <w:szCs w:val="22"/>
        </w:rPr>
        <w:t>2</w:t>
      </w:r>
      <w:r w:rsidRPr="00CC087B">
        <w:rPr>
          <w:rFonts w:eastAsiaTheme="minorHAnsi"/>
          <w:sz w:val="22"/>
          <w:szCs w:val="22"/>
          <w:lang w:val="id-ID"/>
        </w:rPr>
        <w:t xml:space="preserve"> : Analisa Perhitungan Kuat Tekan Beton Additive 2 %</w:t>
      </w:r>
    </w:p>
    <w:p w:rsidR="00CC087B" w:rsidRPr="00CC087B" w:rsidRDefault="00CC087B" w:rsidP="00CC087B">
      <w:pPr>
        <w:ind w:firstLine="709"/>
        <w:jc w:val="both"/>
        <w:rPr>
          <w:sz w:val="22"/>
          <w:szCs w:val="22"/>
          <w:lang w:val="id-ID" w:eastAsia="id-ID"/>
        </w:rPr>
      </w:pPr>
      <w:r w:rsidRPr="00CC087B">
        <w:rPr>
          <w:rFonts w:eastAsiaTheme="minorHAnsi"/>
          <w:sz w:val="22"/>
          <w:szCs w:val="22"/>
          <w:lang w:val="id-ID"/>
        </w:rPr>
        <w:t>Dari grafik 4.</w:t>
      </w:r>
      <w:r w:rsidRPr="00CC087B">
        <w:rPr>
          <w:rFonts w:eastAsiaTheme="minorHAnsi"/>
          <w:sz w:val="22"/>
          <w:szCs w:val="22"/>
        </w:rPr>
        <w:t>2</w:t>
      </w:r>
      <w:r w:rsidRPr="00CC087B">
        <w:rPr>
          <w:rFonts w:eastAsiaTheme="minorHAnsi"/>
          <w:sz w:val="22"/>
          <w:szCs w:val="22"/>
          <w:lang w:val="id-ID"/>
        </w:rPr>
        <w:t xml:space="preserve"> hasil analisa perhitungan kuat tekan beton dengan penambahan </w:t>
      </w:r>
      <w:r w:rsidRPr="00CC087B">
        <w:rPr>
          <w:rFonts w:eastAsiaTheme="minorHAnsi"/>
          <w:i/>
          <w:sz w:val="22"/>
          <w:szCs w:val="22"/>
          <w:lang w:val="id-ID"/>
        </w:rPr>
        <w:t>additive superplasticer.</w:t>
      </w:r>
      <w:r w:rsidRPr="00CC087B">
        <w:rPr>
          <w:rFonts w:eastAsiaTheme="minorHAnsi"/>
          <w:sz w:val="22"/>
          <w:szCs w:val="22"/>
          <w:lang w:val="id-ID"/>
        </w:rPr>
        <w:t>terdapat delapan belas (18) sampel yang dibawah kuat tekan beton yang diisyaratkan lebih besar dari 250 kg/m²,yaitu: sampel1.237,581 kg/cm</w:t>
      </w:r>
      <w:r w:rsidRPr="00CC087B">
        <w:rPr>
          <w:rFonts w:eastAsiaTheme="minorHAnsi"/>
          <w:sz w:val="22"/>
          <w:szCs w:val="22"/>
          <w:vertAlign w:val="superscript"/>
          <w:lang w:val="id-ID"/>
        </w:rPr>
        <w:t>2</w:t>
      </w:r>
      <w:r w:rsidRPr="00CC087B">
        <w:rPr>
          <w:rFonts w:eastAsiaTheme="minorHAnsi"/>
          <w:sz w:val="22"/>
          <w:szCs w:val="22"/>
          <w:lang w:val="id-ID"/>
        </w:rPr>
        <w:t>, sampel 2. 237,581 kg/cm</w:t>
      </w:r>
      <w:r w:rsidRPr="00CC087B">
        <w:rPr>
          <w:rFonts w:eastAsiaTheme="minorHAnsi"/>
          <w:sz w:val="22"/>
          <w:szCs w:val="22"/>
          <w:vertAlign w:val="superscript"/>
          <w:lang w:val="id-ID"/>
        </w:rPr>
        <w:t>2</w:t>
      </w:r>
      <w:r w:rsidRPr="00CC087B">
        <w:rPr>
          <w:rFonts w:eastAsiaTheme="minorHAnsi"/>
          <w:sz w:val="22"/>
          <w:szCs w:val="22"/>
          <w:lang w:val="id-ID"/>
        </w:rPr>
        <w:t>, sampel 3. 237,581 kg/cm</w:t>
      </w:r>
      <w:r w:rsidRPr="00CC087B">
        <w:rPr>
          <w:rFonts w:eastAsiaTheme="minorHAnsi"/>
          <w:sz w:val="22"/>
          <w:szCs w:val="22"/>
          <w:vertAlign w:val="superscript"/>
          <w:lang w:val="id-ID"/>
        </w:rPr>
        <w:t>2</w:t>
      </w:r>
      <w:r w:rsidRPr="00CC087B">
        <w:rPr>
          <w:rFonts w:eastAsiaTheme="minorHAnsi"/>
          <w:sz w:val="22"/>
          <w:szCs w:val="22"/>
          <w:lang w:val="id-ID"/>
        </w:rPr>
        <w:t xml:space="preserve">, sampel 4. </w:t>
      </w:r>
      <w:r w:rsidRPr="00CC087B">
        <w:rPr>
          <w:sz w:val="22"/>
          <w:szCs w:val="22"/>
          <w:lang w:val="id-ID" w:eastAsia="id-ID"/>
        </w:rPr>
        <w:t>230,759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5. 230,759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6. 230,759</w:t>
      </w:r>
      <w:r w:rsidRPr="00CC087B">
        <w:rPr>
          <w:sz w:val="22"/>
          <w:szCs w:val="22"/>
          <w:lang w:eastAsia="id-ID"/>
        </w:rPr>
        <w:t xml:space="preserve"> </w:t>
      </w:r>
      <w:r w:rsidRPr="00CC087B">
        <w:rPr>
          <w:sz w:val="22"/>
          <w:szCs w:val="22"/>
          <w:lang w:val="id-ID" w:eastAsia="id-ID"/>
        </w:rPr>
        <w:t>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7. 235,796 </w:t>
      </w:r>
      <w:r w:rsidRPr="00CC087B">
        <w:rPr>
          <w:sz w:val="22"/>
          <w:szCs w:val="22"/>
          <w:lang w:val="id-ID" w:eastAsia="id-ID"/>
        </w:rPr>
        <w:lastRenderedPageBreak/>
        <w:t>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8. 235,796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9. 235,796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10. 228,616</w:t>
      </w:r>
      <w:r w:rsidRPr="00CC087B">
        <w:rPr>
          <w:sz w:val="22"/>
          <w:szCs w:val="22"/>
          <w:lang w:eastAsia="id-ID"/>
        </w:rPr>
        <w:t xml:space="preserve"> </w:t>
      </w:r>
      <w:r w:rsidRPr="00CC087B">
        <w:rPr>
          <w:sz w:val="22"/>
          <w:szCs w:val="22"/>
          <w:lang w:val="id-ID" w:eastAsia="id-ID"/>
        </w:rPr>
        <w:t>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eastAsia="id-ID"/>
        </w:rPr>
        <w:t xml:space="preserve"> </w:t>
      </w:r>
      <w:r w:rsidRPr="00CC087B">
        <w:rPr>
          <w:sz w:val="22"/>
          <w:szCs w:val="22"/>
          <w:lang w:val="id-ID" w:eastAsia="id-ID"/>
        </w:rPr>
        <w:t>11.</w:t>
      </w:r>
      <w:r w:rsidRPr="00CC087B">
        <w:rPr>
          <w:sz w:val="22"/>
          <w:szCs w:val="22"/>
          <w:lang w:eastAsia="id-ID"/>
        </w:rPr>
        <w:t xml:space="preserve"> </w:t>
      </w:r>
      <w:r w:rsidRPr="00CC087B">
        <w:rPr>
          <w:sz w:val="22"/>
          <w:szCs w:val="22"/>
          <w:lang w:val="id-ID" w:eastAsia="id-ID"/>
        </w:rPr>
        <w:t>228,616</w:t>
      </w:r>
      <w:r w:rsidRPr="00CC087B">
        <w:rPr>
          <w:sz w:val="22"/>
          <w:szCs w:val="22"/>
          <w:lang w:eastAsia="id-ID"/>
        </w:rPr>
        <w:t xml:space="preserve"> </w:t>
      </w:r>
      <w:r w:rsidRPr="00CC087B">
        <w:rPr>
          <w:sz w:val="22"/>
          <w:szCs w:val="22"/>
          <w:lang w:val="id-ID" w:eastAsia="id-ID"/>
        </w:rPr>
        <w:t>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12. 228,616</w:t>
      </w:r>
      <w:r w:rsidRPr="00CC087B">
        <w:rPr>
          <w:sz w:val="22"/>
          <w:szCs w:val="22"/>
          <w:lang w:eastAsia="id-ID"/>
        </w:rPr>
        <w:t xml:space="preserve">      </w:t>
      </w:r>
      <w:r w:rsidRPr="00CC087B">
        <w:rPr>
          <w:sz w:val="22"/>
          <w:szCs w:val="22"/>
          <w:lang w:val="id-ID" w:eastAsia="id-ID"/>
        </w:rPr>
        <w:t>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sampel</w:t>
      </w:r>
      <w:r w:rsidRPr="00CC087B">
        <w:rPr>
          <w:sz w:val="22"/>
          <w:szCs w:val="22"/>
          <w:lang w:val="id-ID" w:eastAsia="id-ID"/>
        </w:rPr>
        <w:t xml:space="preserve"> 13. 239,128 kg/m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14. 239,128 kg/m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15. 231,376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16. 231,376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17. 231,376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sampel</w:t>
      </w:r>
      <w:r w:rsidRPr="00CC087B">
        <w:rPr>
          <w:sz w:val="22"/>
          <w:szCs w:val="22"/>
          <w:lang w:val="id-ID" w:eastAsia="id-ID"/>
        </w:rPr>
        <w:t xml:space="preserve"> 18. 223,703 kg/cm</w:t>
      </w:r>
      <w:r w:rsidRPr="00CC087B">
        <w:rPr>
          <w:sz w:val="22"/>
          <w:szCs w:val="22"/>
          <w:vertAlign w:val="superscript"/>
          <w:lang w:val="id-ID" w:eastAsia="id-ID"/>
        </w:rPr>
        <w:t>2</w:t>
      </w:r>
      <w:r w:rsidRPr="00CC087B">
        <w:rPr>
          <w:sz w:val="22"/>
          <w:szCs w:val="22"/>
          <w:lang w:val="id-ID" w:eastAsia="id-ID"/>
        </w:rPr>
        <w:t>.</w:t>
      </w:r>
    </w:p>
    <w:p w:rsidR="00CC087B" w:rsidRPr="00CC087B" w:rsidRDefault="00CC087B" w:rsidP="00CC087B">
      <w:pPr>
        <w:ind w:firstLine="709"/>
        <w:jc w:val="both"/>
        <w:rPr>
          <w:sz w:val="22"/>
          <w:szCs w:val="22"/>
          <w:lang w:val="id-ID" w:eastAsia="id-ID"/>
        </w:rPr>
      </w:pPr>
      <w:r w:rsidRPr="00CC087B">
        <w:rPr>
          <w:sz w:val="22"/>
          <w:szCs w:val="22"/>
          <w:lang w:val="id-ID" w:eastAsia="id-ID"/>
        </w:rPr>
        <w:t>Sedangkan beton yang memenuhi syarat rencana ada 12 sampel yaitu :</w:t>
      </w:r>
      <w:r w:rsidRPr="00CC087B">
        <w:rPr>
          <w:rFonts w:eastAsiaTheme="minorHAnsi"/>
          <w:sz w:val="22"/>
          <w:szCs w:val="22"/>
          <w:lang w:val="id-ID"/>
        </w:rPr>
        <w:t xml:space="preserve"> sampel</w:t>
      </w:r>
      <w:r w:rsidRPr="00CC087B">
        <w:rPr>
          <w:sz w:val="22"/>
          <w:szCs w:val="22"/>
          <w:lang w:val="id-ID" w:eastAsia="id-ID"/>
        </w:rPr>
        <w:t xml:space="preserve"> 1.302,859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2 302,859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3. 302,859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4. 292,365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5. 292,365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6. 292,365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7. 305,246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8. 305,246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9. 305,246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10.  288,193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11. 271,141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12. 271,141 kg/cm</w:t>
      </w:r>
      <w:r w:rsidRPr="00CC087B">
        <w:rPr>
          <w:sz w:val="22"/>
          <w:szCs w:val="22"/>
          <w:vertAlign w:val="superscript"/>
          <w:lang w:val="id-ID" w:eastAsia="id-ID"/>
        </w:rPr>
        <w:t>2</w:t>
      </w:r>
      <w:r w:rsidRPr="00CC087B">
        <w:rPr>
          <w:sz w:val="22"/>
          <w:szCs w:val="22"/>
          <w:lang w:val="id-ID" w:eastAsia="id-ID"/>
        </w:rPr>
        <w:t>. Dan tidak ada sampel yang memenuhi kuat tekan beton yang hendak dicapai (target).</w:t>
      </w:r>
    </w:p>
    <w:p w:rsidR="00CC087B" w:rsidRPr="00CC087B" w:rsidRDefault="00CC087B" w:rsidP="00CC087B">
      <w:pPr>
        <w:ind w:firstLine="709"/>
        <w:jc w:val="both"/>
        <w:rPr>
          <w:sz w:val="22"/>
          <w:szCs w:val="22"/>
          <w:lang w:val="id-ID" w:eastAsia="id-ID"/>
        </w:rPr>
      </w:pPr>
    </w:p>
    <w:p w:rsidR="00CC087B" w:rsidRPr="00CC087B" w:rsidRDefault="00CC087B" w:rsidP="00CC087B">
      <w:pPr>
        <w:ind w:firstLine="709"/>
        <w:jc w:val="both"/>
        <w:rPr>
          <w:sz w:val="22"/>
          <w:szCs w:val="22"/>
          <w:lang w:val="id-ID" w:eastAsia="id-ID"/>
        </w:rPr>
      </w:pPr>
    </w:p>
    <w:p w:rsidR="00CC087B" w:rsidRPr="00CC087B" w:rsidRDefault="00CC087B" w:rsidP="00CC087B">
      <w:pPr>
        <w:spacing w:after="200"/>
        <w:jc w:val="both"/>
        <w:rPr>
          <w:rFonts w:eastAsiaTheme="minorHAnsi"/>
          <w:sz w:val="22"/>
          <w:szCs w:val="22"/>
          <w:lang w:val="id-ID"/>
        </w:rPr>
      </w:pPr>
      <w:r w:rsidRPr="00CC087B">
        <w:rPr>
          <w:rFonts w:asciiTheme="minorHAnsi" w:eastAsiaTheme="minorHAnsi" w:hAnsiTheme="minorHAnsi" w:cstheme="minorBidi"/>
          <w:noProof/>
          <w:sz w:val="22"/>
          <w:szCs w:val="22"/>
          <w:lang w:val="id-ID" w:eastAsia="id-ID"/>
        </w:rPr>
        <w:drawing>
          <wp:inline distT="0" distB="0" distL="0" distR="0" wp14:anchorId="3BDCA639" wp14:editId="1AE1A583">
            <wp:extent cx="5040630" cy="2107245"/>
            <wp:effectExtent l="19050" t="0" r="7620" b="0"/>
            <wp:docPr id="1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srcRect/>
                    <a:stretch>
                      <a:fillRect/>
                    </a:stretch>
                  </pic:blipFill>
                  <pic:spPr bwMode="auto">
                    <a:xfrm>
                      <a:off x="0" y="0"/>
                      <a:ext cx="5040630" cy="2107245"/>
                    </a:xfrm>
                    <a:prstGeom prst="rect">
                      <a:avLst/>
                    </a:prstGeom>
                    <a:noFill/>
                    <a:ln w="9525">
                      <a:noFill/>
                      <a:miter lim="800000"/>
                      <a:headEnd/>
                      <a:tailEnd/>
                    </a:ln>
                  </pic:spPr>
                </pic:pic>
              </a:graphicData>
            </a:graphic>
          </wp:inline>
        </w:drawing>
      </w:r>
    </w:p>
    <w:p w:rsidR="00CC087B" w:rsidRPr="00CC087B" w:rsidRDefault="00CC087B" w:rsidP="00CC087B">
      <w:pPr>
        <w:jc w:val="center"/>
        <w:rPr>
          <w:rFonts w:eastAsiaTheme="minorHAnsi"/>
          <w:sz w:val="22"/>
          <w:szCs w:val="22"/>
          <w:lang w:val="id-ID"/>
        </w:rPr>
      </w:pPr>
      <w:r w:rsidRPr="00CC087B">
        <w:rPr>
          <w:rFonts w:eastAsiaTheme="minorHAnsi"/>
          <w:sz w:val="22"/>
          <w:szCs w:val="22"/>
          <w:lang w:val="id-ID"/>
        </w:rPr>
        <w:t>Grafik 4.</w:t>
      </w:r>
      <w:r w:rsidRPr="00CC087B">
        <w:rPr>
          <w:rFonts w:eastAsiaTheme="minorHAnsi"/>
          <w:sz w:val="22"/>
          <w:szCs w:val="22"/>
        </w:rPr>
        <w:t>3</w:t>
      </w:r>
      <w:r w:rsidRPr="00CC087B">
        <w:rPr>
          <w:rFonts w:eastAsiaTheme="minorHAnsi"/>
          <w:sz w:val="22"/>
          <w:szCs w:val="22"/>
          <w:lang w:val="id-ID"/>
        </w:rPr>
        <w:t xml:space="preserve"> : Analisa Perhitungan Kuat Tekan Beton Additive 5 %</w:t>
      </w:r>
    </w:p>
    <w:p w:rsidR="00CC087B" w:rsidRPr="00CC087B" w:rsidRDefault="00CC087B" w:rsidP="00CC087B">
      <w:pPr>
        <w:jc w:val="center"/>
        <w:rPr>
          <w:rFonts w:eastAsiaTheme="minorHAnsi"/>
          <w:sz w:val="22"/>
          <w:szCs w:val="22"/>
          <w:lang w:val="id-ID"/>
        </w:rPr>
      </w:pPr>
    </w:p>
    <w:p w:rsidR="00CC087B" w:rsidRPr="00CC087B" w:rsidRDefault="00CC087B" w:rsidP="00CC087B">
      <w:pPr>
        <w:spacing w:after="120"/>
        <w:ind w:firstLine="709"/>
        <w:jc w:val="both"/>
        <w:rPr>
          <w:sz w:val="22"/>
          <w:szCs w:val="22"/>
          <w:lang w:val="id-ID" w:eastAsia="id-ID"/>
        </w:rPr>
      </w:pPr>
      <w:r w:rsidRPr="00CC087B">
        <w:rPr>
          <w:rFonts w:eastAsiaTheme="minorHAnsi"/>
          <w:sz w:val="22"/>
          <w:szCs w:val="22"/>
          <w:lang w:val="id-ID"/>
        </w:rPr>
        <w:t>Dari grafik 4.</w:t>
      </w:r>
      <w:r w:rsidRPr="00CC087B">
        <w:rPr>
          <w:rFonts w:eastAsiaTheme="minorHAnsi"/>
          <w:sz w:val="22"/>
          <w:szCs w:val="22"/>
        </w:rPr>
        <w:t>3</w:t>
      </w:r>
      <w:r w:rsidRPr="00CC087B">
        <w:rPr>
          <w:rFonts w:eastAsiaTheme="minorHAnsi"/>
          <w:sz w:val="22"/>
          <w:szCs w:val="22"/>
          <w:lang w:val="id-ID"/>
        </w:rPr>
        <w:t xml:space="preserve"> hasil analisa perhitungan kuat tekan beton dengan penambahan </w:t>
      </w:r>
      <w:r w:rsidRPr="00CC087B">
        <w:rPr>
          <w:rFonts w:eastAsiaTheme="minorHAnsi"/>
          <w:i/>
          <w:sz w:val="22"/>
          <w:szCs w:val="22"/>
          <w:lang w:val="id-ID"/>
        </w:rPr>
        <w:t>additive superplasticer.</w:t>
      </w:r>
      <w:r w:rsidRPr="00CC087B">
        <w:rPr>
          <w:rFonts w:eastAsiaTheme="minorHAnsi"/>
          <w:sz w:val="22"/>
          <w:szCs w:val="22"/>
          <w:lang w:val="id-ID"/>
        </w:rPr>
        <w:t>terdapat delapan belas (18) sampel yang dibawah kuat tekan beton yang diisyaratkan lebih besar dari 250 kg/m²,yaitu: sampel1.277,581 kg/cm</w:t>
      </w:r>
      <w:r w:rsidRPr="00CC087B">
        <w:rPr>
          <w:rFonts w:eastAsiaTheme="minorHAnsi"/>
          <w:sz w:val="22"/>
          <w:szCs w:val="22"/>
          <w:vertAlign w:val="superscript"/>
          <w:lang w:val="id-ID"/>
        </w:rPr>
        <w:t>2</w:t>
      </w:r>
      <w:r w:rsidRPr="00CC087B">
        <w:rPr>
          <w:rFonts w:eastAsiaTheme="minorHAnsi"/>
          <w:sz w:val="22"/>
          <w:szCs w:val="22"/>
          <w:lang w:val="id-ID"/>
        </w:rPr>
        <w:t>, sampel 2. 277,581 kg/cm</w:t>
      </w:r>
      <w:r w:rsidRPr="00CC087B">
        <w:rPr>
          <w:rFonts w:eastAsiaTheme="minorHAnsi"/>
          <w:sz w:val="22"/>
          <w:szCs w:val="22"/>
          <w:vertAlign w:val="superscript"/>
          <w:lang w:val="id-ID"/>
        </w:rPr>
        <w:t>2</w:t>
      </w:r>
      <w:r w:rsidRPr="00CC087B">
        <w:rPr>
          <w:rFonts w:eastAsiaTheme="minorHAnsi"/>
          <w:sz w:val="22"/>
          <w:szCs w:val="22"/>
          <w:lang w:val="id-ID"/>
        </w:rPr>
        <w:t>, sampel 3. 277,581 kg/cm</w:t>
      </w:r>
      <w:r w:rsidRPr="00CC087B">
        <w:rPr>
          <w:rFonts w:eastAsiaTheme="minorHAnsi"/>
          <w:sz w:val="22"/>
          <w:szCs w:val="22"/>
          <w:vertAlign w:val="superscript"/>
          <w:lang w:val="id-ID"/>
        </w:rPr>
        <w:t>2</w:t>
      </w:r>
      <w:r w:rsidRPr="00CC087B">
        <w:rPr>
          <w:rFonts w:eastAsiaTheme="minorHAnsi"/>
          <w:sz w:val="22"/>
          <w:szCs w:val="22"/>
          <w:lang w:val="id-ID"/>
        </w:rPr>
        <w:t xml:space="preserve">, sampel 4. </w:t>
      </w:r>
      <w:r w:rsidRPr="00CC087B">
        <w:rPr>
          <w:sz w:val="22"/>
          <w:szCs w:val="22"/>
          <w:lang w:val="id-ID" w:eastAsia="id-ID"/>
        </w:rPr>
        <w:t>250,759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5. 250,759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6. 265,759</w:t>
      </w:r>
      <w:r w:rsidRPr="00CC087B">
        <w:rPr>
          <w:sz w:val="22"/>
          <w:szCs w:val="22"/>
          <w:lang w:eastAsia="id-ID"/>
        </w:rPr>
        <w:t xml:space="preserve"> </w:t>
      </w:r>
      <w:r w:rsidRPr="00CC087B">
        <w:rPr>
          <w:sz w:val="22"/>
          <w:szCs w:val="22"/>
          <w:lang w:val="id-ID" w:eastAsia="id-ID"/>
        </w:rPr>
        <w:t>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7. 265,796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8. 265,796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9. 265,796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10. 248,616</w:t>
      </w:r>
      <w:r w:rsidRPr="00CC087B">
        <w:rPr>
          <w:sz w:val="22"/>
          <w:szCs w:val="22"/>
          <w:lang w:eastAsia="id-ID"/>
        </w:rPr>
        <w:t xml:space="preserve"> </w:t>
      </w:r>
      <w:r w:rsidRPr="00CC087B">
        <w:rPr>
          <w:sz w:val="22"/>
          <w:szCs w:val="22"/>
          <w:lang w:val="id-ID" w:eastAsia="id-ID"/>
        </w:rPr>
        <w:t>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11. 248,616</w:t>
      </w:r>
      <w:r w:rsidRPr="00CC087B">
        <w:rPr>
          <w:sz w:val="22"/>
          <w:szCs w:val="22"/>
          <w:lang w:eastAsia="id-ID"/>
        </w:rPr>
        <w:t xml:space="preserve"> </w:t>
      </w:r>
      <w:r w:rsidRPr="00CC087B">
        <w:rPr>
          <w:sz w:val="22"/>
          <w:szCs w:val="22"/>
          <w:lang w:val="id-ID" w:eastAsia="id-ID"/>
        </w:rPr>
        <w:t>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12. 248,616</w:t>
      </w:r>
      <w:r w:rsidRPr="00CC087B">
        <w:rPr>
          <w:sz w:val="22"/>
          <w:szCs w:val="22"/>
          <w:lang w:eastAsia="id-ID"/>
        </w:rPr>
        <w:t xml:space="preserve"> </w:t>
      </w:r>
      <w:r w:rsidRPr="00CC087B">
        <w:rPr>
          <w:sz w:val="22"/>
          <w:szCs w:val="22"/>
          <w:lang w:val="id-ID" w:eastAsia="id-ID"/>
        </w:rPr>
        <w:t>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13. 269,128 kg/m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14. 269,128 kg/m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15. 261,376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16. 261,376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17. 261,376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18. 243,703 kg/cm</w:t>
      </w:r>
      <w:r w:rsidRPr="00CC087B">
        <w:rPr>
          <w:sz w:val="22"/>
          <w:szCs w:val="22"/>
          <w:vertAlign w:val="superscript"/>
          <w:lang w:val="id-ID" w:eastAsia="id-ID"/>
        </w:rPr>
        <w:t>2</w:t>
      </w:r>
      <w:r w:rsidRPr="00CC087B">
        <w:rPr>
          <w:sz w:val="22"/>
          <w:szCs w:val="22"/>
          <w:lang w:val="id-ID" w:eastAsia="id-ID"/>
        </w:rPr>
        <w:t>.</w:t>
      </w:r>
    </w:p>
    <w:p w:rsidR="00CC087B" w:rsidRPr="00CC087B" w:rsidRDefault="00CC087B" w:rsidP="00CC087B">
      <w:pPr>
        <w:ind w:firstLine="709"/>
        <w:jc w:val="both"/>
        <w:rPr>
          <w:sz w:val="22"/>
          <w:szCs w:val="22"/>
          <w:lang w:val="id-ID" w:eastAsia="id-ID"/>
        </w:rPr>
      </w:pPr>
      <w:r w:rsidRPr="00CC087B">
        <w:rPr>
          <w:sz w:val="22"/>
          <w:szCs w:val="22"/>
          <w:lang w:val="id-ID" w:eastAsia="id-ID"/>
        </w:rPr>
        <w:t>Sedangkan beton yang memenuhi syarat rencana ada 12 sampel yaitu :</w:t>
      </w:r>
      <w:r w:rsidRPr="00CC087B">
        <w:rPr>
          <w:rFonts w:eastAsiaTheme="minorHAnsi"/>
          <w:sz w:val="22"/>
          <w:szCs w:val="22"/>
          <w:lang w:val="id-ID"/>
        </w:rPr>
        <w:t xml:space="preserve"> sampel</w:t>
      </w:r>
      <w:r w:rsidRPr="00CC087B">
        <w:rPr>
          <w:sz w:val="22"/>
          <w:szCs w:val="22"/>
          <w:lang w:val="id-ID" w:eastAsia="id-ID"/>
        </w:rPr>
        <w:t xml:space="preserve"> 19.332,859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20 332,859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21. 332,859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22. 312,365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23. 312,365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24. 292,365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25. 335,246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26. 335,246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27. 335,246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28.  308,193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29. 299,141 kg/cm</w:t>
      </w:r>
      <w:r w:rsidRPr="00CC087B">
        <w:rPr>
          <w:sz w:val="22"/>
          <w:szCs w:val="22"/>
          <w:vertAlign w:val="superscript"/>
          <w:lang w:val="id-ID" w:eastAsia="id-ID"/>
        </w:rPr>
        <w:t>2</w:t>
      </w:r>
      <w:r w:rsidRPr="00CC087B">
        <w:rPr>
          <w:sz w:val="22"/>
          <w:szCs w:val="22"/>
          <w:lang w:val="id-ID" w:eastAsia="id-ID"/>
        </w:rPr>
        <w:t>,</w:t>
      </w:r>
      <w:r w:rsidRPr="00CC087B">
        <w:rPr>
          <w:rFonts w:eastAsiaTheme="minorHAnsi"/>
          <w:sz w:val="22"/>
          <w:szCs w:val="22"/>
          <w:lang w:val="id-ID"/>
        </w:rPr>
        <w:t xml:space="preserve"> sampel</w:t>
      </w:r>
      <w:r w:rsidRPr="00CC087B">
        <w:rPr>
          <w:sz w:val="22"/>
          <w:szCs w:val="22"/>
          <w:lang w:val="id-ID" w:eastAsia="id-ID"/>
        </w:rPr>
        <w:t xml:space="preserve"> 30. 299,141 kg/cm</w:t>
      </w:r>
      <w:r w:rsidRPr="00CC087B">
        <w:rPr>
          <w:sz w:val="22"/>
          <w:szCs w:val="22"/>
          <w:vertAlign w:val="superscript"/>
          <w:lang w:val="id-ID" w:eastAsia="id-ID"/>
        </w:rPr>
        <w:t>2</w:t>
      </w:r>
      <w:r w:rsidRPr="00CC087B">
        <w:rPr>
          <w:sz w:val="22"/>
          <w:szCs w:val="22"/>
          <w:lang w:val="id-ID" w:eastAsia="id-ID"/>
        </w:rPr>
        <w:t>. Dan tidak ada sampel yang memenuhi kuat tekan beton yang hendak dicapai (target).</w:t>
      </w:r>
    </w:p>
    <w:p w:rsidR="00CC087B" w:rsidRPr="00CC087B" w:rsidRDefault="00CC087B" w:rsidP="00CC087B">
      <w:pPr>
        <w:jc w:val="both"/>
        <w:rPr>
          <w:rFonts w:eastAsiaTheme="minorHAnsi"/>
          <w:sz w:val="22"/>
          <w:szCs w:val="22"/>
        </w:rPr>
      </w:pPr>
    </w:p>
    <w:p w:rsidR="00CC087B" w:rsidRPr="00CC087B" w:rsidRDefault="00CC087B" w:rsidP="00CC087B">
      <w:pPr>
        <w:rPr>
          <w:rFonts w:eastAsiaTheme="minorHAnsi"/>
          <w:b/>
          <w:sz w:val="22"/>
          <w:szCs w:val="22"/>
          <w:lang w:val="id-ID"/>
        </w:rPr>
      </w:pPr>
      <w:r w:rsidRPr="00CC087B">
        <w:rPr>
          <w:rFonts w:eastAsiaTheme="minorHAnsi"/>
          <w:b/>
          <w:sz w:val="22"/>
          <w:szCs w:val="22"/>
        </w:rPr>
        <w:t>5. Pembahasan</w:t>
      </w:r>
    </w:p>
    <w:p w:rsidR="00CC087B" w:rsidRPr="00CC087B" w:rsidRDefault="00CC087B" w:rsidP="00CC087B">
      <w:pPr>
        <w:rPr>
          <w:rFonts w:eastAsiaTheme="minorHAnsi"/>
          <w:sz w:val="22"/>
          <w:szCs w:val="22"/>
          <w:lang w:val="id-ID"/>
        </w:rPr>
      </w:pPr>
      <w:r w:rsidRPr="00CC087B">
        <w:rPr>
          <w:rFonts w:eastAsiaTheme="minorHAnsi"/>
          <w:sz w:val="22"/>
          <w:szCs w:val="22"/>
          <w:lang w:val="id-ID"/>
        </w:rPr>
        <w:lastRenderedPageBreak/>
        <w:t xml:space="preserve"> </w:t>
      </w:r>
      <w:r w:rsidRPr="00CC087B">
        <w:rPr>
          <w:rFonts w:eastAsiaTheme="minorHAnsi"/>
          <w:sz w:val="22"/>
          <w:szCs w:val="22"/>
          <w:lang w:val="id-ID"/>
        </w:rPr>
        <w:tab/>
        <w:t>Dari hasil penelitian dan perhitungan untuk material agregat kasar dan halus pada rancangan campuran dengan bahan tambah additive superplasticizer dalam pembahasan ini sebagai berikut :</w:t>
      </w:r>
    </w:p>
    <w:p w:rsidR="00CC087B" w:rsidRPr="00CC087B" w:rsidRDefault="00CC087B" w:rsidP="00413EEB">
      <w:pPr>
        <w:numPr>
          <w:ilvl w:val="0"/>
          <w:numId w:val="12"/>
        </w:numPr>
        <w:spacing w:after="200"/>
        <w:ind w:left="426"/>
        <w:contextualSpacing/>
        <w:jc w:val="both"/>
        <w:rPr>
          <w:rFonts w:eastAsiaTheme="minorHAnsi"/>
          <w:sz w:val="22"/>
          <w:szCs w:val="22"/>
          <w:lang w:val="id-ID"/>
        </w:rPr>
      </w:pPr>
      <w:r w:rsidRPr="00CC087B">
        <w:rPr>
          <w:rFonts w:eastAsiaTheme="minorHAnsi"/>
          <w:sz w:val="22"/>
          <w:szCs w:val="22"/>
          <w:lang w:val="id-ID"/>
        </w:rPr>
        <w:t>Hasil pengujian agregat kasar ex. Long Iram kasar tidak memenuhi syarat dengan kadar lumpur 1,605, hal ini dapat menyebabkan kualitas mutu beton, bila digunakan harus dicuci terlebih dahulu.</w:t>
      </w:r>
    </w:p>
    <w:p w:rsidR="00CC087B" w:rsidRPr="00CC087B" w:rsidRDefault="00CC087B" w:rsidP="00413EEB">
      <w:pPr>
        <w:numPr>
          <w:ilvl w:val="0"/>
          <w:numId w:val="12"/>
        </w:numPr>
        <w:spacing w:before="240" w:after="200"/>
        <w:ind w:left="426"/>
        <w:contextualSpacing/>
        <w:jc w:val="both"/>
        <w:rPr>
          <w:rFonts w:eastAsiaTheme="minorHAnsi"/>
          <w:sz w:val="22"/>
          <w:szCs w:val="22"/>
          <w:lang w:val="id-ID"/>
        </w:rPr>
      </w:pPr>
      <w:r w:rsidRPr="00CC087B">
        <w:rPr>
          <w:rFonts w:eastAsiaTheme="minorHAnsi"/>
          <w:sz w:val="22"/>
          <w:szCs w:val="22"/>
          <w:lang w:val="id-ID"/>
        </w:rPr>
        <w:t>Hasil uji keausan batu (Abrasi) hasil ujinya 25,520 %</w:t>
      </w:r>
      <w:r w:rsidRPr="00CC087B">
        <w:rPr>
          <w:rFonts w:eastAsiaTheme="minorHAnsi"/>
          <w:sz w:val="22"/>
          <w:szCs w:val="22"/>
        </w:rPr>
        <w:t xml:space="preserve"> </w:t>
      </w:r>
      <w:r w:rsidRPr="00CC087B">
        <w:rPr>
          <w:rFonts w:eastAsiaTheme="minorHAnsi"/>
          <w:sz w:val="22"/>
          <w:szCs w:val="22"/>
          <w:lang w:val="id-ID"/>
        </w:rPr>
        <w:t>,hasilnya memenuhi syarat diatas k-225.sesuai dengan persyaratan SNI 06-6861-2002 tentang spesifikasi bahan bangunan bagian (bahan bangunan bukan logam).</w:t>
      </w:r>
    </w:p>
    <w:p w:rsidR="00CC087B" w:rsidRPr="00CC087B" w:rsidRDefault="00CC087B" w:rsidP="00413EEB">
      <w:pPr>
        <w:numPr>
          <w:ilvl w:val="0"/>
          <w:numId w:val="12"/>
        </w:numPr>
        <w:spacing w:before="240" w:after="200"/>
        <w:ind w:left="426"/>
        <w:contextualSpacing/>
        <w:jc w:val="both"/>
        <w:rPr>
          <w:rFonts w:eastAsiaTheme="minorHAnsi"/>
          <w:sz w:val="22"/>
          <w:szCs w:val="22"/>
          <w:lang w:val="id-ID"/>
        </w:rPr>
      </w:pPr>
      <w:r w:rsidRPr="00CC087B">
        <w:rPr>
          <w:rFonts w:eastAsiaTheme="minorHAnsi"/>
          <w:sz w:val="22"/>
          <w:szCs w:val="22"/>
          <w:lang w:val="id-ID"/>
        </w:rPr>
        <w:t>Bidang pecah pada agregat kasar tidak memiliki sepertiga bagian yang pecah(1/3) krena bentuk materialnya bulat dan licin,hal ini dapat mempengaruhi kekuatan beton,terlihat pada hasil uji kuat tekan beton pecahannya pada selimut batu yng seharusnya batunya ikut pecah pula pada saat uji kuat tekan beton (terlampir pada dokumentasi).</w:t>
      </w:r>
    </w:p>
    <w:p w:rsidR="00CC087B" w:rsidRPr="00CC087B" w:rsidRDefault="00CC087B" w:rsidP="00413EEB">
      <w:pPr>
        <w:numPr>
          <w:ilvl w:val="0"/>
          <w:numId w:val="12"/>
        </w:numPr>
        <w:spacing w:before="240" w:after="200"/>
        <w:ind w:left="426"/>
        <w:contextualSpacing/>
        <w:jc w:val="both"/>
        <w:rPr>
          <w:rFonts w:eastAsiaTheme="minorHAnsi"/>
          <w:sz w:val="22"/>
          <w:szCs w:val="22"/>
          <w:lang w:val="id-ID"/>
        </w:rPr>
      </w:pPr>
      <w:r w:rsidRPr="00CC087B">
        <w:rPr>
          <w:rFonts w:eastAsiaTheme="minorHAnsi"/>
          <w:sz w:val="22"/>
          <w:szCs w:val="22"/>
          <w:lang w:val="id-ID"/>
        </w:rPr>
        <w:t xml:space="preserve"> Hasil analisa perhitungan agregat gabungan memenuhi syarat SNI </w:t>
      </w:r>
    </w:p>
    <w:p w:rsidR="00CC087B" w:rsidRPr="00CC087B" w:rsidRDefault="00CC087B" w:rsidP="00CC087B">
      <w:pPr>
        <w:spacing w:after="200"/>
        <w:ind w:left="720" w:hanging="720"/>
        <w:jc w:val="both"/>
        <w:rPr>
          <w:rFonts w:eastAsiaTheme="minorHAnsi"/>
          <w:sz w:val="22"/>
          <w:szCs w:val="22"/>
          <w:lang w:val="id-ID"/>
        </w:rPr>
      </w:pPr>
    </w:p>
    <w:p w:rsidR="00CC087B" w:rsidRPr="00CC087B" w:rsidRDefault="00CC087B" w:rsidP="00CC087B">
      <w:pPr>
        <w:spacing w:after="240"/>
        <w:rPr>
          <w:rFonts w:eastAsiaTheme="minorHAnsi"/>
          <w:b/>
          <w:sz w:val="22"/>
          <w:szCs w:val="22"/>
        </w:rPr>
      </w:pPr>
      <w:r w:rsidRPr="00CC087B">
        <w:rPr>
          <w:rFonts w:eastAsiaTheme="minorHAnsi"/>
          <w:b/>
          <w:sz w:val="22"/>
          <w:szCs w:val="22"/>
        </w:rPr>
        <w:t>KESIMPULAN DAN SARAN</w:t>
      </w:r>
    </w:p>
    <w:p w:rsidR="00CC087B" w:rsidRPr="00CC087B" w:rsidRDefault="00CC087B" w:rsidP="00413EEB">
      <w:pPr>
        <w:numPr>
          <w:ilvl w:val="1"/>
          <w:numId w:val="13"/>
        </w:numPr>
        <w:spacing w:after="200"/>
        <w:ind w:left="720" w:hanging="720"/>
        <w:contextualSpacing/>
        <w:rPr>
          <w:rFonts w:eastAsiaTheme="minorHAnsi"/>
          <w:b/>
          <w:sz w:val="22"/>
          <w:szCs w:val="22"/>
        </w:rPr>
      </w:pPr>
      <w:r w:rsidRPr="00CC087B">
        <w:rPr>
          <w:rFonts w:eastAsiaTheme="minorHAnsi"/>
          <w:b/>
          <w:sz w:val="22"/>
          <w:szCs w:val="22"/>
        </w:rPr>
        <w:t>Kesimpulan</w:t>
      </w:r>
    </w:p>
    <w:p w:rsidR="00CC087B" w:rsidRPr="00CC087B" w:rsidRDefault="00CC087B" w:rsidP="00413EEB">
      <w:pPr>
        <w:numPr>
          <w:ilvl w:val="0"/>
          <w:numId w:val="16"/>
        </w:numPr>
        <w:spacing w:after="200"/>
        <w:contextualSpacing/>
        <w:jc w:val="both"/>
        <w:rPr>
          <w:rFonts w:eastAsiaTheme="minorHAnsi"/>
          <w:sz w:val="22"/>
          <w:szCs w:val="22"/>
        </w:rPr>
      </w:pPr>
      <w:r w:rsidRPr="00CC087B">
        <w:rPr>
          <w:rFonts w:eastAsiaTheme="minorHAnsi"/>
          <w:sz w:val="22"/>
          <w:szCs w:val="22"/>
        </w:rPr>
        <w:t>Hasil dari uji</w:t>
      </w:r>
      <w:r w:rsidRPr="00CC087B">
        <w:rPr>
          <w:rFonts w:eastAsiaTheme="minorHAnsi"/>
          <w:sz w:val="22"/>
          <w:szCs w:val="22"/>
          <w:lang w:val="id-ID"/>
        </w:rPr>
        <w:t xml:space="preserve"> </w:t>
      </w:r>
      <w:r w:rsidRPr="00CC087B">
        <w:rPr>
          <w:rFonts w:eastAsiaTheme="minorHAnsi"/>
          <w:sz w:val="22"/>
          <w:szCs w:val="22"/>
        </w:rPr>
        <w:t>pada</w:t>
      </w:r>
      <w:r w:rsidRPr="00CC087B">
        <w:rPr>
          <w:rFonts w:eastAsiaTheme="minorHAnsi"/>
          <w:sz w:val="22"/>
          <w:szCs w:val="22"/>
          <w:lang w:val="id-ID"/>
        </w:rPr>
        <w:t xml:space="preserve"> </w:t>
      </w:r>
      <w:r w:rsidRPr="00CC087B">
        <w:rPr>
          <w:rFonts w:eastAsiaTheme="minorHAnsi"/>
          <w:sz w:val="22"/>
          <w:szCs w:val="22"/>
        </w:rPr>
        <w:t>umur 28 hari</w:t>
      </w:r>
      <w:r w:rsidRPr="00CC087B">
        <w:rPr>
          <w:rFonts w:eastAsiaTheme="minorHAnsi"/>
          <w:sz w:val="22"/>
          <w:szCs w:val="22"/>
          <w:lang w:val="id-ID"/>
        </w:rPr>
        <w:t xml:space="preserve"> </w:t>
      </w:r>
      <w:r w:rsidRPr="00CC087B">
        <w:rPr>
          <w:rFonts w:eastAsiaTheme="minorHAnsi"/>
          <w:sz w:val="22"/>
          <w:szCs w:val="22"/>
        </w:rPr>
        <w:t xml:space="preserve">(f’c) = </w:t>
      </w:r>
      <w:r w:rsidRPr="00CC087B">
        <w:rPr>
          <w:bCs/>
          <w:color w:val="000000"/>
          <w:sz w:val="22"/>
          <w:szCs w:val="22"/>
        </w:rPr>
        <w:t>205.835kg/cm²</w:t>
      </w:r>
      <w:r w:rsidRPr="00CC087B">
        <w:rPr>
          <w:b/>
          <w:bCs/>
          <w:color w:val="000000"/>
          <w:sz w:val="22"/>
          <w:szCs w:val="22"/>
        </w:rPr>
        <w:t xml:space="preserve"> </w:t>
      </w:r>
      <w:r w:rsidRPr="00CC087B">
        <w:rPr>
          <w:rFonts w:eastAsiaTheme="minorHAnsi"/>
          <w:sz w:val="22"/>
          <w:szCs w:val="22"/>
        </w:rPr>
        <w:t>dinyatakan</w:t>
      </w:r>
      <w:r w:rsidRPr="00CC087B">
        <w:rPr>
          <w:rFonts w:eastAsiaTheme="minorHAnsi"/>
          <w:sz w:val="22"/>
          <w:szCs w:val="22"/>
          <w:lang w:val="id-ID"/>
        </w:rPr>
        <w:t xml:space="preserve"> </w:t>
      </w:r>
      <w:r w:rsidRPr="00CC087B">
        <w:rPr>
          <w:rFonts w:eastAsiaTheme="minorHAnsi"/>
          <w:sz w:val="22"/>
          <w:szCs w:val="22"/>
        </w:rPr>
        <w:t>tidak</w:t>
      </w:r>
      <w:r w:rsidRPr="00CC087B">
        <w:rPr>
          <w:rFonts w:eastAsiaTheme="minorHAnsi"/>
          <w:sz w:val="22"/>
          <w:szCs w:val="22"/>
          <w:lang w:val="id-ID"/>
        </w:rPr>
        <w:t xml:space="preserve"> </w:t>
      </w:r>
      <w:r w:rsidRPr="00CC087B">
        <w:rPr>
          <w:rFonts w:eastAsiaTheme="minorHAnsi"/>
          <w:sz w:val="22"/>
          <w:szCs w:val="22"/>
        </w:rPr>
        <w:t>mencapai target kekuatan</w:t>
      </w:r>
      <w:r w:rsidRPr="00CC087B">
        <w:rPr>
          <w:rFonts w:eastAsiaTheme="minorHAnsi"/>
          <w:sz w:val="22"/>
          <w:szCs w:val="22"/>
          <w:lang w:val="id-ID"/>
        </w:rPr>
        <w:t xml:space="preserve"> </w:t>
      </w:r>
      <w:r w:rsidRPr="00CC087B">
        <w:rPr>
          <w:rFonts w:eastAsiaTheme="minorHAnsi"/>
          <w:sz w:val="22"/>
          <w:szCs w:val="22"/>
        </w:rPr>
        <w:t>beton</w:t>
      </w:r>
      <w:r w:rsidRPr="00CC087B">
        <w:rPr>
          <w:rFonts w:eastAsiaTheme="minorHAnsi"/>
          <w:sz w:val="22"/>
          <w:szCs w:val="22"/>
          <w:lang w:val="id-ID"/>
        </w:rPr>
        <w:t xml:space="preserve"> </w:t>
      </w:r>
      <w:r w:rsidRPr="00CC087B">
        <w:rPr>
          <w:rFonts w:eastAsiaTheme="minorHAnsi"/>
          <w:sz w:val="22"/>
          <w:szCs w:val="22"/>
        </w:rPr>
        <w:t>rencana</w:t>
      </w:r>
      <w:r w:rsidRPr="00CC087B">
        <w:rPr>
          <w:rFonts w:eastAsiaTheme="minorHAnsi"/>
          <w:sz w:val="22"/>
          <w:szCs w:val="22"/>
          <w:lang w:val="id-ID"/>
        </w:rPr>
        <w:t xml:space="preserve"> </w:t>
      </w:r>
      <w:r w:rsidRPr="00CC087B">
        <w:rPr>
          <w:rFonts w:eastAsiaTheme="minorHAnsi"/>
          <w:sz w:val="22"/>
          <w:szCs w:val="22"/>
        </w:rPr>
        <w:t>dimana</w:t>
      </w:r>
      <w:r w:rsidRPr="00CC087B">
        <w:rPr>
          <w:rFonts w:eastAsiaTheme="minorHAnsi"/>
          <w:sz w:val="22"/>
          <w:szCs w:val="22"/>
          <w:lang w:val="id-ID"/>
        </w:rPr>
        <w:t xml:space="preserve"> </w:t>
      </w:r>
      <w:r w:rsidRPr="00CC087B">
        <w:rPr>
          <w:rFonts w:eastAsiaTheme="minorHAnsi"/>
          <w:sz w:val="22"/>
          <w:szCs w:val="22"/>
        </w:rPr>
        <w:t>kuat</w:t>
      </w:r>
      <w:r w:rsidRPr="00CC087B">
        <w:rPr>
          <w:rFonts w:eastAsiaTheme="minorHAnsi"/>
          <w:sz w:val="22"/>
          <w:szCs w:val="22"/>
          <w:lang w:val="id-ID"/>
        </w:rPr>
        <w:t xml:space="preserve"> </w:t>
      </w:r>
      <w:r w:rsidRPr="00CC087B">
        <w:rPr>
          <w:rFonts w:eastAsiaTheme="minorHAnsi"/>
          <w:sz w:val="22"/>
          <w:szCs w:val="22"/>
        </w:rPr>
        <w:t>tekan</w:t>
      </w:r>
      <w:r w:rsidRPr="00CC087B">
        <w:rPr>
          <w:rFonts w:eastAsiaTheme="minorHAnsi"/>
          <w:sz w:val="22"/>
          <w:szCs w:val="22"/>
          <w:lang w:val="id-ID"/>
        </w:rPr>
        <w:t xml:space="preserve"> </w:t>
      </w:r>
      <w:r w:rsidRPr="00CC087B">
        <w:rPr>
          <w:rFonts w:eastAsiaTheme="minorHAnsi"/>
          <w:sz w:val="22"/>
          <w:szCs w:val="22"/>
        </w:rPr>
        <w:t>beton</w:t>
      </w:r>
      <w:r w:rsidRPr="00CC087B">
        <w:rPr>
          <w:rFonts w:eastAsiaTheme="minorHAnsi"/>
          <w:sz w:val="22"/>
          <w:szCs w:val="22"/>
          <w:lang w:val="id-ID"/>
        </w:rPr>
        <w:t xml:space="preserve"> </w:t>
      </w:r>
      <w:r w:rsidRPr="00CC087B">
        <w:rPr>
          <w:rFonts w:eastAsiaTheme="minorHAnsi"/>
          <w:sz w:val="22"/>
          <w:szCs w:val="22"/>
        </w:rPr>
        <w:t>yang diisyaratkan (f'cr) = 250</w:t>
      </w:r>
      <w:r w:rsidRPr="00CC087B">
        <w:rPr>
          <w:rFonts w:eastAsiaTheme="minorHAnsi"/>
          <w:sz w:val="22"/>
          <w:szCs w:val="22"/>
          <w:lang w:val="id-ID"/>
        </w:rPr>
        <w:t xml:space="preserve"> </w:t>
      </w:r>
      <w:r w:rsidRPr="00CC087B">
        <w:rPr>
          <w:rFonts w:eastAsiaTheme="minorHAnsi"/>
          <w:sz w:val="22"/>
          <w:szCs w:val="22"/>
        </w:rPr>
        <w:t>Kg/cm².</w:t>
      </w:r>
    </w:p>
    <w:p w:rsidR="00CC087B" w:rsidRPr="00CC087B" w:rsidRDefault="00CC087B" w:rsidP="00413EEB">
      <w:pPr>
        <w:numPr>
          <w:ilvl w:val="0"/>
          <w:numId w:val="16"/>
        </w:numPr>
        <w:spacing w:after="200"/>
        <w:contextualSpacing/>
        <w:jc w:val="both"/>
        <w:rPr>
          <w:rFonts w:eastAsiaTheme="minorHAnsi"/>
          <w:sz w:val="22"/>
          <w:szCs w:val="22"/>
        </w:rPr>
      </w:pPr>
      <w:r w:rsidRPr="00CC087B">
        <w:rPr>
          <w:rFonts w:eastAsiaTheme="minorHAnsi"/>
          <w:sz w:val="22"/>
          <w:szCs w:val="22"/>
        </w:rPr>
        <w:t>Kualitas agregat yang digunakan tida cukup bagus karena koral yang dipakai tidak bersudut dan pasir yang digunakan mengandung kadar lumpur yang cukup tinggi.</w:t>
      </w:r>
    </w:p>
    <w:p w:rsidR="00CC087B" w:rsidRPr="00CC087B" w:rsidRDefault="00CC087B" w:rsidP="00CC087B">
      <w:pPr>
        <w:ind w:firstLine="720"/>
        <w:contextualSpacing/>
        <w:jc w:val="both"/>
        <w:rPr>
          <w:rFonts w:eastAsiaTheme="minorHAnsi"/>
          <w:sz w:val="22"/>
          <w:szCs w:val="22"/>
          <w:lang w:val="id-ID"/>
        </w:rPr>
      </w:pPr>
    </w:p>
    <w:p w:rsidR="00CC087B" w:rsidRPr="00CC087B" w:rsidRDefault="00CC087B" w:rsidP="00413EEB">
      <w:pPr>
        <w:numPr>
          <w:ilvl w:val="1"/>
          <w:numId w:val="17"/>
        </w:numPr>
        <w:spacing w:after="200"/>
        <w:ind w:left="0" w:firstLine="0"/>
        <w:contextualSpacing/>
        <w:jc w:val="both"/>
        <w:rPr>
          <w:rFonts w:eastAsiaTheme="minorHAnsi"/>
          <w:b/>
          <w:sz w:val="22"/>
          <w:szCs w:val="22"/>
        </w:rPr>
      </w:pPr>
      <w:r w:rsidRPr="00CC087B">
        <w:rPr>
          <w:rFonts w:eastAsiaTheme="minorHAnsi"/>
          <w:b/>
          <w:sz w:val="22"/>
          <w:szCs w:val="22"/>
        </w:rPr>
        <w:t>Saran</w:t>
      </w:r>
    </w:p>
    <w:p w:rsidR="00CC087B" w:rsidRPr="00CC087B" w:rsidRDefault="00CC087B" w:rsidP="00CC087B">
      <w:pPr>
        <w:ind w:left="142" w:firstLine="540"/>
        <w:contextualSpacing/>
        <w:jc w:val="both"/>
        <w:rPr>
          <w:rFonts w:eastAsiaTheme="minorHAnsi"/>
          <w:sz w:val="22"/>
          <w:szCs w:val="22"/>
        </w:rPr>
      </w:pPr>
      <w:r w:rsidRPr="00CC087B">
        <w:rPr>
          <w:rFonts w:eastAsiaTheme="minorHAnsi"/>
          <w:sz w:val="22"/>
          <w:szCs w:val="22"/>
        </w:rPr>
        <w:t>Dari hasil penelitian ini maka saran yang dapat disampaikan sehingga penilitian ini dapat diaplikasikan sebagai berikut adalah :</w:t>
      </w:r>
    </w:p>
    <w:p w:rsidR="00CC087B" w:rsidRPr="00CC087B" w:rsidRDefault="00CC087B" w:rsidP="00413EEB">
      <w:pPr>
        <w:numPr>
          <w:ilvl w:val="0"/>
          <w:numId w:val="14"/>
        </w:numPr>
        <w:tabs>
          <w:tab w:val="left" w:pos="0"/>
          <w:tab w:val="left" w:pos="90"/>
          <w:tab w:val="left" w:pos="360"/>
          <w:tab w:val="left" w:pos="1440"/>
          <w:tab w:val="left" w:pos="1800"/>
        </w:tabs>
        <w:spacing w:after="200"/>
        <w:ind w:left="0" w:firstLine="0"/>
        <w:contextualSpacing/>
        <w:jc w:val="both"/>
        <w:rPr>
          <w:rFonts w:eastAsiaTheme="minorHAnsi"/>
          <w:sz w:val="22"/>
          <w:szCs w:val="22"/>
        </w:rPr>
      </w:pPr>
      <w:r w:rsidRPr="00CC087B">
        <w:rPr>
          <w:rFonts w:eastAsiaTheme="minorHAnsi"/>
          <w:sz w:val="22"/>
          <w:szCs w:val="22"/>
        </w:rPr>
        <w:t xml:space="preserve">Perlu dilakukan penilitian yang lebih lanjut dan mendalam sehingga  di dapatkan komposisi campuran bahan ikat semen, dan </w:t>
      </w:r>
      <w:r w:rsidRPr="00CC087B">
        <w:rPr>
          <w:rFonts w:eastAsiaTheme="minorHAnsi"/>
          <w:i/>
          <w:sz w:val="22"/>
          <w:szCs w:val="22"/>
        </w:rPr>
        <w:t xml:space="preserve">Superplasticizer </w:t>
      </w:r>
      <w:r w:rsidRPr="00CC087B">
        <w:rPr>
          <w:rFonts w:eastAsiaTheme="minorHAnsi"/>
          <w:sz w:val="22"/>
          <w:szCs w:val="22"/>
        </w:rPr>
        <w:t>yang</w:t>
      </w:r>
      <w:r w:rsidRPr="00CC087B">
        <w:rPr>
          <w:rFonts w:eastAsiaTheme="minorHAnsi"/>
          <w:sz w:val="22"/>
          <w:szCs w:val="22"/>
          <w:lang w:val="id-ID"/>
        </w:rPr>
        <w:t xml:space="preserve"> dapat</w:t>
      </w:r>
      <w:r w:rsidRPr="00CC087B">
        <w:rPr>
          <w:rFonts w:eastAsiaTheme="minorHAnsi"/>
          <w:sz w:val="22"/>
          <w:szCs w:val="22"/>
        </w:rPr>
        <w:t xml:space="preserve"> mengahsilkan kuat tekan beton yang tinggi serta mempunyai hasil yang cukup memuaskan.</w:t>
      </w:r>
    </w:p>
    <w:p w:rsidR="00CC087B" w:rsidRPr="00CC087B" w:rsidRDefault="00CC087B" w:rsidP="00413EEB">
      <w:pPr>
        <w:numPr>
          <w:ilvl w:val="3"/>
          <w:numId w:val="15"/>
        </w:numPr>
        <w:tabs>
          <w:tab w:val="left" w:pos="0"/>
          <w:tab w:val="left" w:pos="90"/>
          <w:tab w:val="left" w:pos="360"/>
          <w:tab w:val="left" w:pos="1440"/>
          <w:tab w:val="left" w:pos="1800"/>
        </w:tabs>
        <w:spacing w:after="200"/>
        <w:ind w:left="0" w:firstLine="0"/>
        <w:contextualSpacing/>
        <w:jc w:val="both"/>
        <w:rPr>
          <w:rFonts w:eastAsiaTheme="minorHAnsi"/>
          <w:sz w:val="22"/>
          <w:szCs w:val="22"/>
        </w:rPr>
      </w:pPr>
      <w:r w:rsidRPr="00CC087B">
        <w:rPr>
          <w:rFonts w:eastAsiaTheme="minorHAnsi"/>
          <w:sz w:val="22"/>
          <w:szCs w:val="22"/>
        </w:rPr>
        <w:t>Hindari</w:t>
      </w:r>
      <w:r w:rsidRPr="00CC087B">
        <w:rPr>
          <w:rFonts w:eastAsiaTheme="minorHAnsi"/>
          <w:sz w:val="22"/>
          <w:szCs w:val="22"/>
          <w:lang w:val="id-ID"/>
        </w:rPr>
        <w:t xml:space="preserve"> </w:t>
      </w:r>
      <w:r w:rsidRPr="00CC087B">
        <w:rPr>
          <w:rFonts w:eastAsiaTheme="minorHAnsi"/>
          <w:sz w:val="22"/>
          <w:szCs w:val="22"/>
        </w:rPr>
        <w:t>penggunaan</w:t>
      </w:r>
      <w:r w:rsidRPr="00CC087B">
        <w:rPr>
          <w:rFonts w:eastAsiaTheme="minorHAnsi"/>
          <w:sz w:val="22"/>
          <w:szCs w:val="22"/>
          <w:lang w:val="id-ID"/>
        </w:rPr>
        <w:t xml:space="preserve"> </w:t>
      </w:r>
      <w:r w:rsidRPr="00CC087B">
        <w:rPr>
          <w:rFonts w:eastAsiaTheme="minorHAnsi"/>
          <w:sz w:val="22"/>
          <w:szCs w:val="22"/>
        </w:rPr>
        <w:t>pasir yang mengandung</w:t>
      </w:r>
      <w:r w:rsidRPr="00CC087B">
        <w:rPr>
          <w:rFonts w:eastAsiaTheme="minorHAnsi"/>
          <w:sz w:val="22"/>
          <w:szCs w:val="22"/>
          <w:lang w:val="id-ID"/>
        </w:rPr>
        <w:t xml:space="preserve"> </w:t>
      </w:r>
      <w:r w:rsidRPr="00CC087B">
        <w:rPr>
          <w:rFonts w:eastAsiaTheme="minorHAnsi"/>
          <w:sz w:val="22"/>
          <w:szCs w:val="22"/>
        </w:rPr>
        <w:t>kadar</w:t>
      </w:r>
      <w:r w:rsidRPr="00CC087B">
        <w:rPr>
          <w:rFonts w:eastAsiaTheme="minorHAnsi"/>
          <w:sz w:val="22"/>
          <w:szCs w:val="22"/>
          <w:lang w:val="id-ID"/>
        </w:rPr>
        <w:t xml:space="preserve"> </w:t>
      </w:r>
      <w:r w:rsidRPr="00CC087B">
        <w:rPr>
          <w:rFonts w:eastAsiaTheme="minorHAnsi"/>
          <w:sz w:val="22"/>
          <w:szCs w:val="22"/>
        </w:rPr>
        <w:t>lumpur</w:t>
      </w:r>
      <w:r w:rsidRPr="00CC087B">
        <w:rPr>
          <w:rFonts w:eastAsiaTheme="minorHAnsi"/>
          <w:sz w:val="22"/>
          <w:szCs w:val="22"/>
          <w:lang w:val="id-ID"/>
        </w:rPr>
        <w:t xml:space="preserve"> </w:t>
      </w:r>
      <w:r w:rsidRPr="00CC087B">
        <w:rPr>
          <w:rFonts w:eastAsiaTheme="minorHAnsi"/>
          <w:sz w:val="22"/>
          <w:szCs w:val="22"/>
        </w:rPr>
        <w:t>terlalu</w:t>
      </w:r>
      <w:r w:rsidRPr="00CC087B">
        <w:rPr>
          <w:rFonts w:eastAsiaTheme="minorHAnsi"/>
          <w:sz w:val="22"/>
          <w:szCs w:val="22"/>
          <w:lang w:val="id-ID"/>
        </w:rPr>
        <w:t xml:space="preserve"> </w:t>
      </w:r>
      <w:r w:rsidRPr="00CC087B">
        <w:rPr>
          <w:rFonts w:eastAsiaTheme="minorHAnsi"/>
          <w:sz w:val="22"/>
          <w:szCs w:val="22"/>
        </w:rPr>
        <w:t>tinggi</w:t>
      </w:r>
      <w:r w:rsidRPr="00CC087B">
        <w:rPr>
          <w:rFonts w:eastAsiaTheme="minorHAnsi"/>
          <w:sz w:val="22"/>
          <w:szCs w:val="22"/>
          <w:lang w:val="id-ID"/>
        </w:rPr>
        <w:t xml:space="preserve"> </w:t>
      </w:r>
      <w:r w:rsidRPr="00CC087B">
        <w:rPr>
          <w:rFonts w:eastAsiaTheme="minorHAnsi"/>
          <w:sz w:val="22"/>
          <w:szCs w:val="22"/>
        </w:rPr>
        <w:t>karena</w:t>
      </w:r>
      <w:r w:rsidRPr="00CC087B">
        <w:rPr>
          <w:rFonts w:eastAsiaTheme="minorHAnsi"/>
          <w:sz w:val="22"/>
          <w:szCs w:val="22"/>
          <w:lang w:val="id-ID"/>
        </w:rPr>
        <w:t xml:space="preserve"> </w:t>
      </w:r>
      <w:r w:rsidRPr="00CC087B">
        <w:rPr>
          <w:rFonts w:eastAsiaTheme="minorHAnsi"/>
          <w:sz w:val="22"/>
          <w:szCs w:val="22"/>
        </w:rPr>
        <w:t>sangat</w:t>
      </w:r>
      <w:r w:rsidRPr="00CC087B">
        <w:rPr>
          <w:rFonts w:eastAsiaTheme="minorHAnsi"/>
          <w:sz w:val="22"/>
          <w:szCs w:val="22"/>
          <w:lang w:val="id-ID"/>
        </w:rPr>
        <w:t xml:space="preserve"> </w:t>
      </w:r>
      <w:r w:rsidRPr="00CC087B">
        <w:rPr>
          <w:rFonts w:eastAsiaTheme="minorHAnsi"/>
          <w:sz w:val="22"/>
          <w:szCs w:val="22"/>
        </w:rPr>
        <w:t>berpengaruh</w:t>
      </w:r>
      <w:r w:rsidRPr="00CC087B">
        <w:rPr>
          <w:rFonts w:eastAsiaTheme="minorHAnsi"/>
          <w:sz w:val="22"/>
          <w:szCs w:val="22"/>
          <w:lang w:val="id-ID"/>
        </w:rPr>
        <w:t xml:space="preserve"> </w:t>
      </w:r>
      <w:r w:rsidRPr="00CC087B">
        <w:rPr>
          <w:rFonts w:eastAsiaTheme="minorHAnsi"/>
          <w:sz w:val="22"/>
          <w:szCs w:val="22"/>
        </w:rPr>
        <w:t>terhadap</w:t>
      </w:r>
      <w:r w:rsidRPr="00CC087B">
        <w:rPr>
          <w:rFonts w:eastAsiaTheme="minorHAnsi"/>
          <w:sz w:val="22"/>
          <w:szCs w:val="22"/>
          <w:lang w:val="id-ID"/>
        </w:rPr>
        <w:t xml:space="preserve"> </w:t>
      </w:r>
      <w:r w:rsidRPr="00CC087B">
        <w:rPr>
          <w:rFonts w:eastAsiaTheme="minorHAnsi"/>
          <w:sz w:val="22"/>
          <w:szCs w:val="22"/>
        </w:rPr>
        <w:t>kekuatan</w:t>
      </w:r>
      <w:r w:rsidRPr="00CC087B">
        <w:rPr>
          <w:rFonts w:eastAsiaTheme="minorHAnsi"/>
          <w:sz w:val="22"/>
          <w:szCs w:val="22"/>
          <w:lang w:val="id-ID"/>
        </w:rPr>
        <w:t xml:space="preserve"> </w:t>
      </w:r>
      <w:r w:rsidRPr="00CC087B">
        <w:rPr>
          <w:rFonts w:eastAsiaTheme="minorHAnsi"/>
          <w:sz w:val="22"/>
          <w:szCs w:val="22"/>
        </w:rPr>
        <w:t>dan</w:t>
      </w:r>
      <w:r w:rsidRPr="00CC087B">
        <w:rPr>
          <w:rFonts w:eastAsiaTheme="minorHAnsi"/>
          <w:sz w:val="22"/>
          <w:szCs w:val="22"/>
          <w:lang w:val="id-ID"/>
        </w:rPr>
        <w:t xml:space="preserve"> </w:t>
      </w:r>
      <w:r w:rsidRPr="00CC087B">
        <w:rPr>
          <w:rFonts w:eastAsiaTheme="minorHAnsi"/>
          <w:sz w:val="22"/>
          <w:szCs w:val="22"/>
        </w:rPr>
        <w:t>mutu</w:t>
      </w:r>
      <w:r w:rsidRPr="00CC087B">
        <w:rPr>
          <w:rFonts w:eastAsiaTheme="minorHAnsi"/>
          <w:sz w:val="22"/>
          <w:szCs w:val="22"/>
          <w:lang w:val="id-ID"/>
        </w:rPr>
        <w:t xml:space="preserve"> </w:t>
      </w:r>
      <w:r w:rsidRPr="00CC087B">
        <w:rPr>
          <w:rFonts w:eastAsiaTheme="minorHAnsi"/>
          <w:sz w:val="22"/>
          <w:szCs w:val="22"/>
        </w:rPr>
        <w:t>beton</w:t>
      </w:r>
    </w:p>
    <w:p w:rsidR="00CC087B" w:rsidRPr="00CC087B" w:rsidRDefault="00CC087B" w:rsidP="00413EEB">
      <w:pPr>
        <w:numPr>
          <w:ilvl w:val="3"/>
          <w:numId w:val="15"/>
        </w:numPr>
        <w:tabs>
          <w:tab w:val="left" w:pos="90"/>
          <w:tab w:val="left" w:pos="360"/>
        </w:tabs>
        <w:spacing w:after="200"/>
        <w:ind w:left="0" w:firstLine="0"/>
        <w:contextualSpacing/>
        <w:jc w:val="both"/>
        <w:rPr>
          <w:rFonts w:eastAsiaTheme="minorHAnsi"/>
          <w:sz w:val="22"/>
          <w:szCs w:val="22"/>
        </w:rPr>
      </w:pPr>
      <w:r w:rsidRPr="00CC087B">
        <w:rPr>
          <w:rFonts w:eastAsiaTheme="minorHAnsi"/>
          <w:sz w:val="22"/>
          <w:szCs w:val="22"/>
        </w:rPr>
        <w:t>Jika ingin penelitian selanjutnya diharapkan memilih agregat yang baik</w:t>
      </w:r>
    </w:p>
    <w:p w:rsidR="00CC087B" w:rsidRPr="00CC087B" w:rsidRDefault="00CC087B" w:rsidP="00CC087B">
      <w:pPr>
        <w:tabs>
          <w:tab w:val="left" w:pos="90"/>
        </w:tabs>
        <w:jc w:val="both"/>
        <w:rPr>
          <w:rFonts w:eastAsiaTheme="minorHAnsi"/>
          <w:sz w:val="22"/>
          <w:szCs w:val="22"/>
        </w:rPr>
      </w:pPr>
    </w:p>
    <w:p w:rsidR="00CC087B" w:rsidRPr="00CC087B" w:rsidRDefault="00CC087B" w:rsidP="00CC087B">
      <w:pPr>
        <w:jc w:val="both"/>
        <w:rPr>
          <w:rFonts w:eastAsiaTheme="minorHAnsi"/>
          <w:sz w:val="22"/>
          <w:szCs w:val="22"/>
        </w:rPr>
      </w:pPr>
    </w:p>
    <w:p w:rsidR="00CC087B" w:rsidRPr="00CC087B" w:rsidRDefault="00CC087B" w:rsidP="00CC087B">
      <w:pPr>
        <w:jc w:val="both"/>
        <w:rPr>
          <w:rFonts w:eastAsiaTheme="minorHAnsi"/>
          <w:sz w:val="22"/>
          <w:szCs w:val="22"/>
        </w:rPr>
      </w:pPr>
    </w:p>
    <w:p w:rsidR="00CC087B" w:rsidRDefault="00CC087B" w:rsidP="00CC087B">
      <w:pPr>
        <w:jc w:val="both"/>
        <w:rPr>
          <w:rFonts w:eastAsiaTheme="minorHAnsi"/>
          <w:sz w:val="22"/>
          <w:szCs w:val="22"/>
        </w:rPr>
      </w:pPr>
    </w:p>
    <w:p w:rsidR="00413EEB" w:rsidRPr="00CC087B" w:rsidRDefault="00413EEB" w:rsidP="00CC087B">
      <w:pPr>
        <w:jc w:val="both"/>
        <w:rPr>
          <w:rFonts w:eastAsiaTheme="minorHAnsi"/>
          <w:sz w:val="22"/>
          <w:szCs w:val="22"/>
        </w:rPr>
      </w:pPr>
    </w:p>
    <w:p w:rsidR="00CC087B" w:rsidRPr="00CC087B" w:rsidRDefault="00CC087B" w:rsidP="00CC087B">
      <w:pPr>
        <w:jc w:val="both"/>
        <w:rPr>
          <w:rFonts w:eastAsiaTheme="minorHAnsi"/>
          <w:sz w:val="22"/>
          <w:szCs w:val="22"/>
        </w:rPr>
      </w:pPr>
    </w:p>
    <w:p w:rsidR="00CC087B" w:rsidRPr="00CC087B" w:rsidRDefault="00CC087B" w:rsidP="00CC087B">
      <w:pPr>
        <w:jc w:val="both"/>
        <w:rPr>
          <w:rFonts w:eastAsiaTheme="minorHAnsi"/>
          <w:sz w:val="22"/>
          <w:szCs w:val="22"/>
        </w:rPr>
      </w:pPr>
    </w:p>
    <w:p w:rsidR="00CC087B" w:rsidRPr="00CC087B" w:rsidRDefault="00CC087B" w:rsidP="00CC087B">
      <w:pPr>
        <w:spacing w:after="200"/>
        <w:ind w:left="2160"/>
        <w:rPr>
          <w:rFonts w:eastAsiaTheme="minorHAnsi"/>
          <w:b/>
          <w:sz w:val="22"/>
          <w:szCs w:val="22"/>
        </w:rPr>
      </w:pPr>
      <w:r w:rsidRPr="00CC087B">
        <w:rPr>
          <w:rFonts w:eastAsiaTheme="minorHAnsi"/>
          <w:b/>
          <w:sz w:val="22"/>
          <w:szCs w:val="22"/>
          <w:lang w:val="id-ID"/>
        </w:rPr>
        <w:lastRenderedPageBreak/>
        <w:t xml:space="preserve">         </w:t>
      </w:r>
      <w:r w:rsidRPr="00CC087B">
        <w:rPr>
          <w:rFonts w:eastAsiaTheme="minorHAnsi"/>
          <w:b/>
          <w:sz w:val="22"/>
          <w:szCs w:val="22"/>
        </w:rPr>
        <w:t>DAFTAR PUSTAKA</w:t>
      </w:r>
    </w:p>
    <w:p w:rsidR="00CC087B" w:rsidRPr="00CC087B" w:rsidRDefault="00CC087B" w:rsidP="00CC087B">
      <w:pPr>
        <w:spacing w:after="200"/>
        <w:jc w:val="both"/>
        <w:rPr>
          <w:rFonts w:eastAsiaTheme="minorHAnsi"/>
          <w:sz w:val="22"/>
          <w:szCs w:val="22"/>
        </w:rPr>
      </w:pPr>
      <w:r w:rsidRPr="00CC087B">
        <w:rPr>
          <w:rFonts w:eastAsiaTheme="minorHAnsi"/>
          <w:sz w:val="22"/>
          <w:szCs w:val="22"/>
        </w:rPr>
        <w:t xml:space="preserve">Ir. Trimulyono, MT, </w:t>
      </w:r>
      <w:r w:rsidRPr="00CC087B">
        <w:rPr>
          <w:rFonts w:eastAsiaTheme="minorHAnsi"/>
          <w:i/>
          <w:sz w:val="22"/>
          <w:szCs w:val="22"/>
        </w:rPr>
        <w:t>Teknologi</w:t>
      </w:r>
      <w:r w:rsidRPr="00CC087B">
        <w:rPr>
          <w:rFonts w:eastAsiaTheme="minorHAnsi"/>
          <w:i/>
          <w:sz w:val="22"/>
          <w:szCs w:val="22"/>
          <w:lang w:val="id-ID"/>
        </w:rPr>
        <w:t xml:space="preserve"> </w:t>
      </w:r>
      <w:r w:rsidRPr="00CC087B">
        <w:rPr>
          <w:rFonts w:eastAsiaTheme="minorHAnsi"/>
          <w:i/>
          <w:sz w:val="22"/>
          <w:szCs w:val="22"/>
        </w:rPr>
        <w:t>Beton</w:t>
      </w:r>
      <w:r w:rsidRPr="00CC087B">
        <w:rPr>
          <w:rFonts w:eastAsiaTheme="minorHAnsi"/>
          <w:sz w:val="22"/>
          <w:szCs w:val="22"/>
        </w:rPr>
        <w:t>, Yogyakarta, 2004.</w:t>
      </w:r>
    </w:p>
    <w:p w:rsidR="00CC087B" w:rsidRPr="00CC087B" w:rsidRDefault="00CC087B" w:rsidP="00CC087B">
      <w:pPr>
        <w:spacing w:after="200"/>
        <w:jc w:val="both"/>
        <w:rPr>
          <w:rFonts w:eastAsiaTheme="minorHAnsi"/>
          <w:sz w:val="22"/>
          <w:szCs w:val="22"/>
        </w:rPr>
      </w:pPr>
      <w:r w:rsidRPr="00CC087B">
        <w:rPr>
          <w:rFonts w:eastAsiaTheme="minorHAnsi"/>
          <w:sz w:val="22"/>
          <w:szCs w:val="22"/>
        </w:rPr>
        <w:t>Kardiyono</w:t>
      </w:r>
      <w:r w:rsidRPr="00CC087B">
        <w:rPr>
          <w:rFonts w:eastAsiaTheme="minorHAnsi"/>
          <w:sz w:val="22"/>
          <w:szCs w:val="22"/>
          <w:lang w:val="id-ID"/>
        </w:rPr>
        <w:t xml:space="preserve"> </w:t>
      </w:r>
      <w:r w:rsidRPr="00CC087B">
        <w:rPr>
          <w:rFonts w:eastAsiaTheme="minorHAnsi"/>
          <w:sz w:val="22"/>
          <w:szCs w:val="22"/>
        </w:rPr>
        <w:t>dan</w:t>
      </w:r>
      <w:r w:rsidRPr="00CC087B">
        <w:rPr>
          <w:rFonts w:eastAsiaTheme="minorHAnsi"/>
          <w:sz w:val="22"/>
          <w:szCs w:val="22"/>
          <w:lang w:val="id-ID"/>
        </w:rPr>
        <w:t xml:space="preserve"> </w:t>
      </w:r>
      <w:r w:rsidRPr="00CC087B">
        <w:rPr>
          <w:rFonts w:eastAsiaTheme="minorHAnsi"/>
          <w:sz w:val="22"/>
          <w:szCs w:val="22"/>
        </w:rPr>
        <w:t xml:space="preserve">Antono, </w:t>
      </w:r>
      <w:r w:rsidRPr="00CC087B">
        <w:rPr>
          <w:rFonts w:eastAsiaTheme="minorHAnsi"/>
          <w:i/>
          <w:sz w:val="22"/>
          <w:szCs w:val="22"/>
        </w:rPr>
        <w:t>Teknologi</w:t>
      </w:r>
      <w:r w:rsidRPr="00CC087B">
        <w:rPr>
          <w:rFonts w:eastAsiaTheme="minorHAnsi"/>
          <w:i/>
          <w:sz w:val="22"/>
          <w:szCs w:val="22"/>
          <w:lang w:val="id-ID"/>
        </w:rPr>
        <w:t xml:space="preserve"> </w:t>
      </w:r>
      <w:r w:rsidRPr="00CC087B">
        <w:rPr>
          <w:rFonts w:eastAsiaTheme="minorHAnsi"/>
          <w:i/>
          <w:sz w:val="22"/>
          <w:szCs w:val="22"/>
        </w:rPr>
        <w:t>Beton</w:t>
      </w:r>
      <w:r w:rsidRPr="00CC087B">
        <w:rPr>
          <w:rFonts w:eastAsiaTheme="minorHAnsi"/>
          <w:sz w:val="22"/>
          <w:szCs w:val="22"/>
        </w:rPr>
        <w:t>, 1982.</w:t>
      </w:r>
    </w:p>
    <w:p w:rsidR="00CC087B" w:rsidRPr="00CC087B" w:rsidRDefault="00CC087B" w:rsidP="00CC087B">
      <w:pPr>
        <w:spacing w:after="200"/>
        <w:jc w:val="both"/>
        <w:rPr>
          <w:rFonts w:eastAsiaTheme="minorHAnsi"/>
          <w:sz w:val="22"/>
          <w:szCs w:val="22"/>
        </w:rPr>
      </w:pPr>
      <w:r w:rsidRPr="00CC087B">
        <w:rPr>
          <w:rFonts w:eastAsiaTheme="minorHAnsi"/>
          <w:sz w:val="22"/>
          <w:szCs w:val="22"/>
        </w:rPr>
        <w:t>Paul Nugraha, Antoni.,</w:t>
      </w:r>
      <w:r w:rsidRPr="00CC087B">
        <w:rPr>
          <w:rFonts w:eastAsiaTheme="minorHAnsi"/>
          <w:i/>
          <w:sz w:val="22"/>
          <w:szCs w:val="22"/>
        </w:rPr>
        <w:t>TeknologiBeton</w:t>
      </w:r>
      <w:r w:rsidRPr="00CC087B">
        <w:rPr>
          <w:rFonts w:eastAsiaTheme="minorHAnsi"/>
          <w:sz w:val="22"/>
          <w:szCs w:val="22"/>
        </w:rPr>
        <w:t>, 2004.</w:t>
      </w:r>
    </w:p>
    <w:p w:rsidR="00CC087B" w:rsidRPr="00CC087B" w:rsidRDefault="00CC087B" w:rsidP="00CC087B">
      <w:pPr>
        <w:spacing w:after="200"/>
        <w:ind w:left="720" w:hanging="720"/>
        <w:jc w:val="both"/>
        <w:rPr>
          <w:rFonts w:eastAsiaTheme="minorHAnsi"/>
          <w:sz w:val="22"/>
          <w:szCs w:val="22"/>
        </w:rPr>
      </w:pPr>
      <w:r w:rsidRPr="00CC087B">
        <w:rPr>
          <w:rFonts w:eastAsiaTheme="minorHAnsi"/>
          <w:sz w:val="22"/>
          <w:szCs w:val="22"/>
        </w:rPr>
        <w:t>Petunjuk</w:t>
      </w:r>
      <w:r w:rsidRPr="00CC087B">
        <w:rPr>
          <w:rFonts w:eastAsiaTheme="minorHAnsi"/>
          <w:sz w:val="22"/>
          <w:szCs w:val="22"/>
          <w:lang w:val="id-ID"/>
        </w:rPr>
        <w:t xml:space="preserve"> </w:t>
      </w:r>
      <w:r w:rsidRPr="00CC087B">
        <w:rPr>
          <w:rFonts w:eastAsiaTheme="minorHAnsi"/>
          <w:sz w:val="22"/>
          <w:szCs w:val="22"/>
        </w:rPr>
        <w:t>Praktikum</w:t>
      </w:r>
      <w:r w:rsidRPr="00CC087B">
        <w:rPr>
          <w:rFonts w:eastAsiaTheme="minorHAnsi"/>
          <w:sz w:val="22"/>
          <w:szCs w:val="22"/>
          <w:lang w:val="id-ID"/>
        </w:rPr>
        <w:t xml:space="preserve"> </w:t>
      </w:r>
      <w:r w:rsidRPr="00CC087B">
        <w:rPr>
          <w:rFonts w:eastAsiaTheme="minorHAnsi"/>
          <w:sz w:val="22"/>
          <w:szCs w:val="22"/>
        </w:rPr>
        <w:t>Beton,</w:t>
      </w:r>
      <w:r w:rsidRPr="00CC087B">
        <w:rPr>
          <w:rFonts w:eastAsiaTheme="minorHAnsi"/>
          <w:sz w:val="22"/>
          <w:szCs w:val="22"/>
          <w:lang w:val="id-ID"/>
        </w:rPr>
        <w:t xml:space="preserve"> </w:t>
      </w:r>
      <w:r w:rsidRPr="00CC087B">
        <w:rPr>
          <w:rFonts w:eastAsiaTheme="minorHAnsi"/>
          <w:sz w:val="22"/>
          <w:szCs w:val="22"/>
        </w:rPr>
        <w:t>Laboratorium</w:t>
      </w:r>
      <w:r w:rsidRPr="00CC087B">
        <w:rPr>
          <w:rFonts w:eastAsiaTheme="minorHAnsi"/>
          <w:sz w:val="22"/>
          <w:szCs w:val="22"/>
          <w:lang w:val="id-ID"/>
        </w:rPr>
        <w:t xml:space="preserve"> </w:t>
      </w:r>
      <w:r w:rsidRPr="00CC087B">
        <w:rPr>
          <w:rFonts w:eastAsiaTheme="minorHAnsi"/>
          <w:sz w:val="22"/>
          <w:szCs w:val="22"/>
        </w:rPr>
        <w:t>Jurusan</w:t>
      </w:r>
      <w:r w:rsidRPr="00CC087B">
        <w:rPr>
          <w:rFonts w:eastAsiaTheme="minorHAnsi"/>
          <w:sz w:val="22"/>
          <w:szCs w:val="22"/>
          <w:lang w:val="id-ID"/>
        </w:rPr>
        <w:t xml:space="preserve"> </w:t>
      </w:r>
      <w:r w:rsidRPr="00CC087B">
        <w:rPr>
          <w:rFonts w:eastAsiaTheme="minorHAnsi"/>
          <w:sz w:val="22"/>
          <w:szCs w:val="22"/>
        </w:rPr>
        <w:t>Teknik</w:t>
      </w:r>
      <w:r w:rsidRPr="00CC087B">
        <w:rPr>
          <w:rFonts w:eastAsiaTheme="minorHAnsi"/>
          <w:sz w:val="22"/>
          <w:szCs w:val="22"/>
          <w:lang w:val="id-ID"/>
        </w:rPr>
        <w:t xml:space="preserve"> </w:t>
      </w:r>
      <w:r w:rsidRPr="00CC087B">
        <w:rPr>
          <w:rFonts w:eastAsiaTheme="minorHAnsi"/>
          <w:sz w:val="22"/>
          <w:szCs w:val="22"/>
        </w:rPr>
        <w:t>Sipil, Fakultas</w:t>
      </w:r>
      <w:r w:rsidRPr="00CC087B">
        <w:rPr>
          <w:rFonts w:eastAsiaTheme="minorHAnsi"/>
          <w:sz w:val="22"/>
          <w:szCs w:val="22"/>
          <w:lang w:val="id-ID"/>
        </w:rPr>
        <w:t xml:space="preserve"> </w:t>
      </w:r>
      <w:r w:rsidRPr="00CC087B">
        <w:rPr>
          <w:rFonts w:eastAsiaTheme="minorHAnsi"/>
          <w:sz w:val="22"/>
          <w:szCs w:val="22"/>
        </w:rPr>
        <w:t>Teknik, Universitas 17 Agustus 1945 Samarinda.</w:t>
      </w:r>
    </w:p>
    <w:p w:rsidR="00CC087B" w:rsidRPr="00CC087B" w:rsidRDefault="00CC087B" w:rsidP="00CC087B">
      <w:pPr>
        <w:spacing w:after="200"/>
        <w:ind w:left="720" w:hanging="720"/>
        <w:jc w:val="both"/>
        <w:rPr>
          <w:rFonts w:eastAsiaTheme="minorHAnsi"/>
          <w:sz w:val="22"/>
          <w:szCs w:val="22"/>
        </w:rPr>
      </w:pPr>
      <w:r w:rsidRPr="00CC087B">
        <w:rPr>
          <w:rFonts w:eastAsiaTheme="minorHAnsi"/>
          <w:sz w:val="22"/>
          <w:szCs w:val="22"/>
        </w:rPr>
        <w:t xml:space="preserve">SasmokoAdi, Ari, </w:t>
      </w:r>
      <w:r w:rsidRPr="00CC087B">
        <w:rPr>
          <w:rFonts w:eastAsiaTheme="minorHAnsi"/>
          <w:i/>
          <w:sz w:val="22"/>
          <w:szCs w:val="22"/>
        </w:rPr>
        <w:t>Teknologi</w:t>
      </w:r>
      <w:r w:rsidRPr="00CC087B">
        <w:rPr>
          <w:rFonts w:eastAsiaTheme="minorHAnsi"/>
          <w:i/>
          <w:sz w:val="22"/>
          <w:szCs w:val="22"/>
          <w:lang w:val="id-ID"/>
        </w:rPr>
        <w:t xml:space="preserve"> </w:t>
      </w:r>
      <w:r w:rsidRPr="00CC087B">
        <w:rPr>
          <w:rFonts w:eastAsiaTheme="minorHAnsi"/>
          <w:i/>
          <w:sz w:val="22"/>
          <w:szCs w:val="22"/>
        </w:rPr>
        <w:t>Beton</w:t>
      </w:r>
      <w:r w:rsidRPr="00CC087B">
        <w:rPr>
          <w:rFonts w:eastAsiaTheme="minorHAnsi"/>
          <w:sz w:val="22"/>
          <w:szCs w:val="22"/>
        </w:rPr>
        <w:t>, Fakultas</w:t>
      </w:r>
      <w:r w:rsidRPr="00CC087B">
        <w:rPr>
          <w:rFonts w:eastAsiaTheme="minorHAnsi"/>
          <w:sz w:val="22"/>
          <w:szCs w:val="22"/>
          <w:lang w:val="id-ID"/>
        </w:rPr>
        <w:t xml:space="preserve"> </w:t>
      </w:r>
      <w:r w:rsidRPr="00CC087B">
        <w:rPr>
          <w:rFonts w:eastAsiaTheme="minorHAnsi"/>
          <w:sz w:val="22"/>
          <w:szCs w:val="22"/>
        </w:rPr>
        <w:t>Teknik</w:t>
      </w:r>
      <w:r w:rsidRPr="00CC087B">
        <w:rPr>
          <w:rFonts w:eastAsiaTheme="minorHAnsi"/>
          <w:sz w:val="22"/>
          <w:szCs w:val="22"/>
          <w:lang w:val="id-ID"/>
        </w:rPr>
        <w:t xml:space="preserve"> </w:t>
      </w:r>
      <w:r w:rsidRPr="00CC087B">
        <w:rPr>
          <w:rFonts w:eastAsiaTheme="minorHAnsi"/>
          <w:sz w:val="22"/>
          <w:szCs w:val="22"/>
        </w:rPr>
        <w:t>Universitas 17 Agustus 1945 Samarinda, 2014.</w:t>
      </w:r>
    </w:p>
    <w:p w:rsidR="00CC087B" w:rsidRPr="00CC087B" w:rsidRDefault="00CC087B" w:rsidP="00CC087B">
      <w:pPr>
        <w:spacing w:after="200"/>
        <w:ind w:left="720" w:hanging="720"/>
        <w:jc w:val="both"/>
        <w:rPr>
          <w:rFonts w:eastAsiaTheme="minorHAnsi"/>
          <w:sz w:val="22"/>
          <w:szCs w:val="22"/>
        </w:rPr>
      </w:pPr>
      <w:r w:rsidRPr="00CC087B">
        <w:rPr>
          <w:rFonts w:eastAsiaTheme="minorHAnsi"/>
          <w:sz w:val="22"/>
          <w:szCs w:val="22"/>
        </w:rPr>
        <w:t>Standar</w:t>
      </w:r>
      <w:r w:rsidRPr="00CC087B">
        <w:rPr>
          <w:rFonts w:eastAsiaTheme="minorHAnsi"/>
          <w:sz w:val="22"/>
          <w:szCs w:val="22"/>
          <w:lang w:val="id-ID"/>
        </w:rPr>
        <w:t xml:space="preserve"> </w:t>
      </w:r>
      <w:r w:rsidRPr="00CC087B">
        <w:rPr>
          <w:rFonts w:eastAsiaTheme="minorHAnsi"/>
          <w:sz w:val="22"/>
          <w:szCs w:val="22"/>
        </w:rPr>
        <w:t xml:space="preserve">Nasional Indonesia 03-2834-1993, </w:t>
      </w:r>
      <w:r w:rsidRPr="00CC087B">
        <w:rPr>
          <w:rFonts w:eastAsiaTheme="minorHAnsi"/>
          <w:i/>
          <w:sz w:val="22"/>
          <w:szCs w:val="22"/>
        </w:rPr>
        <w:t>Tata Cara Pembuatan</w:t>
      </w:r>
      <w:r w:rsidRPr="00CC087B">
        <w:rPr>
          <w:rFonts w:eastAsiaTheme="minorHAnsi"/>
          <w:i/>
          <w:sz w:val="22"/>
          <w:szCs w:val="22"/>
          <w:lang w:val="id-ID"/>
        </w:rPr>
        <w:t xml:space="preserve"> </w:t>
      </w:r>
      <w:r w:rsidRPr="00CC087B">
        <w:rPr>
          <w:rFonts w:eastAsiaTheme="minorHAnsi"/>
          <w:i/>
          <w:sz w:val="22"/>
          <w:szCs w:val="22"/>
        </w:rPr>
        <w:t>Rencana</w:t>
      </w:r>
      <w:r w:rsidRPr="00CC087B">
        <w:rPr>
          <w:rFonts w:eastAsiaTheme="minorHAnsi"/>
          <w:i/>
          <w:sz w:val="22"/>
          <w:szCs w:val="22"/>
          <w:lang w:val="id-ID"/>
        </w:rPr>
        <w:t xml:space="preserve"> </w:t>
      </w:r>
      <w:r w:rsidRPr="00CC087B">
        <w:rPr>
          <w:rFonts w:eastAsiaTheme="minorHAnsi"/>
          <w:i/>
          <w:sz w:val="22"/>
          <w:szCs w:val="22"/>
        </w:rPr>
        <w:t>Campuran</w:t>
      </w:r>
      <w:r w:rsidRPr="00CC087B">
        <w:rPr>
          <w:rFonts w:eastAsiaTheme="minorHAnsi"/>
          <w:i/>
          <w:sz w:val="22"/>
          <w:szCs w:val="22"/>
          <w:lang w:val="id-ID"/>
        </w:rPr>
        <w:t xml:space="preserve"> </w:t>
      </w:r>
      <w:r w:rsidRPr="00CC087B">
        <w:rPr>
          <w:rFonts w:eastAsiaTheme="minorHAnsi"/>
          <w:i/>
          <w:sz w:val="22"/>
          <w:szCs w:val="22"/>
        </w:rPr>
        <w:t>Beton Normal</w:t>
      </w:r>
      <w:r w:rsidRPr="00CC087B">
        <w:rPr>
          <w:rFonts w:eastAsiaTheme="minorHAnsi"/>
          <w:sz w:val="22"/>
          <w:szCs w:val="22"/>
        </w:rPr>
        <w:t>,</w:t>
      </w:r>
    </w:p>
    <w:p w:rsidR="00CC087B" w:rsidRPr="00CC087B" w:rsidRDefault="00CC087B" w:rsidP="00CC087B">
      <w:pPr>
        <w:spacing w:after="200"/>
        <w:ind w:left="720" w:hanging="720"/>
        <w:jc w:val="both"/>
        <w:rPr>
          <w:rFonts w:eastAsiaTheme="minorHAnsi"/>
          <w:sz w:val="22"/>
          <w:szCs w:val="22"/>
        </w:rPr>
      </w:pPr>
      <w:r w:rsidRPr="00CC087B">
        <w:rPr>
          <w:rFonts w:eastAsiaTheme="minorHAnsi"/>
          <w:sz w:val="22"/>
          <w:szCs w:val="22"/>
        </w:rPr>
        <w:t>Standar</w:t>
      </w:r>
      <w:r w:rsidRPr="00CC087B">
        <w:rPr>
          <w:rFonts w:eastAsiaTheme="minorHAnsi"/>
          <w:sz w:val="22"/>
          <w:szCs w:val="22"/>
          <w:lang w:val="id-ID"/>
        </w:rPr>
        <w:t xml:space="preserve"> </w:t>
      </w:r>
      <w:r w:rsidRPr="00CC087B">
        <w:rPr>
          <w:rFonts w:eastAsiaTheme="minorHAnsi"/>
          <w:sz w:val="22"/>
          <w:szCs w:val="22"/>
        </w:rPr>
        <w:t xml:space="preserve">Nasional Indonesia 03-2847-2002, </w:t>
      </w:r>
      <w:r w:rsidRPr="00CC087B">
        <w:rPr>
          <w:rFonts w:eastAsiaTheme="minorHAnsi"/>
          <w:i/>
          <w:sz w:val="22"/>
          <w:szCs w:val="22"/>
        </w:rPr>
        <w:t>Tata Cara Perhitungan</w:t>
      </w:r>
      <w:r w:rsidRPr="00CC087B">
        <w:rPr>
          <w:rFonts w:eastAsiaTheme="minorHAnsi"/>
          <w:i/>
          <w:sz w:val="22"/>
          <w:szCs w:val="22"/>
          <w:lang w:val="id-ID"/>
        </w:rPr>
        <w:t xml:space="preserve"> </w:t>
      </w:r>
      <w:r w:rsidRPr="00CC087B">
        <w:rPr>
          <w:rFonts w:eastAsiaTheme="minorHAnsi"/>
          <w:i/>
          <w:sz w:val="22"/>
          <w:szCs w:val="22"/>
        </w:rPr>
        <w:t>Struktur</w:t>
      </w:r>
      <w:r w:rsidRPr="00CC087B">
        <w:rPr>
          <w:rFonts w:eastAsiaTheme="minorHAnsi"/>
          <w:i/>
          <w:sz w:val="22"/>
          <w:szCs w:val="22"/>
          <w:lang w:val="id-ID"/>
        </w:rPr>
        <w:t xml:space="preserve"> </w:t>
      </w:r>
      <w:r w:rsidRPr="00CC087B">
        <w:rPr>
          <w:rFonts w:eastAsiaTheme="minorHAnsi"/>
          <w:i/>
          <w:sz w:val="22"/>
          <w:szCs w:val="22"/>
        </w:rPr>
        <w:t>Beton</w:t>
      </w:r>
      <w:r w:rsidRPr="00CC087B">
        <w:rPr>
          <w:rFonts w:eastAsiaTheme="minorHAnsi"/>
          <w:i/>
          <w:sz w:val="22"/>
          <w:szCs w:val="22"/>
          <w:lang w:val="id-ID"/>
        </w:rPr>
        <w:t xml:space="preserve"> </w:t>
      </w:r>
      <w:r w:rsidRPr="00CC087B">
        <w:rPr>
          <w:rFonts w:eastAsiaTheme="minorHAnsi"/>
          <w:i/>
          <w:sz w:val="22"/>
          <w:szCs w:val="22"/>
        </w:rPr>
        <w:t>Untuk</w:t>
      </w:r>
      <w:r w:rsidRPr="00CC087B">
        <w:rPr>
          <w:rFonts w:eastAsiaTheme="minorHAnsi"/>
          <w:i/>
          <w:sz w:val="22"/>
          <w:szCs w:val="22"/>
          <w:lang w:val="id-ID"/>
        </w:rPr>
        <w:t xml:space="preserve"> </w:t>
      </w:r>
      <w:r w:rsidRPr="00CC087B">
        <w:rPr>
          <w:rFonts w:eastAsiaTheme="minorHAnsi"/>
          <w:i/>
          <w:sz w:val="22"/>
          <w:szCs w:val="22"/>
        </w:rPr>
        <w:t>Bangunan</w:t>
      </w:r>
      <w:r w:rsidRPr="00CC087B">
        <w:rPr>
          <w:rFonts w:eastAsiaTheme="minorHAnsi"/>
          <w:i/>
          <w:sz w:val="22"/>
          <w:szCs w:val="22"/>
          <w:lang w:val="id-ID"/>
        </w:rPr>
        <w:t xml:space="preserve"> </w:t>
      </w:r>
      <w:r w:rsidRPr="00CC087B">
        <w:rPr>
          <w:rFonts w:eastAsiaTheme="minorHAnsi"/>
          <w:i/>
          <w:sz w:val="22"/>
          <w:szCs w:val="22"/>
        </w:rPr>
        <w:t>Gedung</w:t>
      </w:r>
      <w:r w:rsidRPr="00CC087B">
        <w:rPr>
          <w:rFonts w:eastAsiaTheme="minorHAnsi"/>
          <w:sz w:val="22"/>
          <w:szCs w:val="22"/>
        </w:rPr>
        <w:t>, Bandung 2002.</w:t>
      </w:r>
    </w:p>
    <w:p w:rsidR="00CC087B" w:rsidRPr="00CC087B" w:rsidRDefault="00CC087B" w:rsidP="00CC087B">
      <w:pPr>
        <w:spacing w:after="200"/>
        <w:ind w:left="720" w:hanging="720"/>
        <w:jc w:val="both"/>
        <w:rPr>
          <w:rFonts w:eastAsiaTheme="minorHAnsi"/>
          <w:sz w:val="22"/>
          <w:szCs w:val="22"/>
        </w:rPr>
      </w:pPr>
      <w:r w:rsidRPr="00CC087B">
        <w:rPr>
          <w:rFonts w:eastAsiaTheme="minorHAnsi"/>
          <w:sz w:val="22"/>
          <w:szCs w:val="22"/>
        </w:rPr>
        <w:t>Standar</w:t>
      </w:r>
      <w:r w:rsidRPr="00CC087B">
        <w:rPr>
          <w:rFonts w:eastAsiaTheme="minorHAnsi"/>
          <w:sz w:val="22"/>
          <w:szCs w:val="22"/>
          <w:lang w:val="id-ID"/>
        </w:rPr>
        <w:t xml:space="preserve"> </w:t>
      </w:r>
      <w:r w:rsidRPr="00CC087B">
        <w:rPr>
          <w:rFonts w:eastAsiaTheme="minorHAnsi"/>
          <w:sz w:val="22"/>
          <w:szCs w:val="22"/>
        </w:rPr>
        <w:t xml:space="preserve">Nasional Indonesia 1969:2008, </w:t>
      </w:r>
      <w:r w:rsidRPr="00CC087B">
        <w:rPr>
          <w:rFonts w:eastAsiaTheme="minorHAnsi"/>
          <w:i/>
          <w:sz w:val="22"/>
          <w:szCs w:val="22"/>
        </w:rPr>
        <w:t>Cara Uji</w:t>
      </w:r>
      <w:r w:rsidRPr="00CC087B">
        <w:rPr>
          <w:rFonts w:eastAsiaTheme="minorHAnsi"/>
          <w:i/>
          <w:sz w:val="22"/>
          <w:szCs w:val="22"/>
          <w:lang w:val="id-ID"/>
        </w:rPr>
        <w:t xml:space="preserve"> </w:t>
      </w:r>
      <w:r w:rsidRPr="00CC087B">
        <w:rPr>
          <w:rFonts w:eastAsiaTheme="minorHAnsi"/>
          <w:i/>
          <w:sz w:val="22"/>
          <w:szCs w:val="22"/>
        </w:rPr>
        <w:t>Berat</w:t>
      </w:r>
      <w:r w:rsidRPr="00CC087B">
        <w:rPr>
          <w:rFonts w:eastAsiaTheme="minorHAnsi"/>
          <w:i/>
          <w:sz w:val="22"/>
          <w:szCs w:val="22"/>
          <w:lang w:val="id-ID"/>
        </w:rPr>
        <w:t xml:space="preserve"> </w:t>
      </w:r>
      <w:r w:rsidRPr="00CC087B">
        <w:rPr>
          <w:rFonts w:eastAsiaTheme="minorHAnsi"/>
          <w:i/>
          <w:sz w:val="22"/>
          <w:szCs w:val="22"/>
        </w:rPr>
        <w:t>Jenis Dan Penyerapan Air Agregat</w:t>
      </w:r>
      <w:r w:rsidRPr="00CC087B">
        <w:rPr>
          <w:rFonts w:eastAsiaTheme="minorHAnsi"/>
          <w:i/>
          <w:sz w:val="22"/>
          <w:szCs w:val="22"/>
          <w:lang w:val="id-ID"/>
        </w:rPr>
        <w:t xml:space="preserve"> </w:t>
      </w:r>
      <w:r w:rsidRPr="00CC087B">
        <w:rPr>
          <w:rFonts w:eastAsiaTheme="minorHAnsi"/>
          <w:i/>
          <w:sz w:val="22"/>
          <w:szCs w:val="22"/>
        </w:rPr>
        <w:t>Kasar.</w:t>
      </w:r>
    </w:p>
    <w:p w:rsidR="00CC087B" w:rsidRPr="00CC087B" w:rsidRDefault="00CC087B" w:rsidP="00CC087B">
      <w:pPr>
        <w:spacing w:after="200"/>
        <w:ind w:left="720" w:hanging="720"/>
        <w:jc w:val="both"/>
        <w:rPr>
          <w:rFonts w:eastAsiaTheme="minorHAnsi"/>
          <w:sz w:val="22"/>
          <w:szCs w:val="22"/>
        </w:rPr>
      </w:pPr>
      <w:r w:rsidRPr="00CC087B">
        <w:rPr>
          <w:rFonts w:eastAsiaTheme="minorHAnsi"/>
          <w:sz w:val="22"/>
          <w:szCs w:val="22"/>
        </w:rPr>
        <w:t>Standar</w:t>
      </w:r>
      <w:r w:rsidRPr="00CC087B">
        <w:rPr>
          <w:rFonts w:eastAsiaTheme="minorHAnsi"/>
          <w:sz w:val="22"/>
          <w:szCs w:val="22"/>
          <w:lang w:val="id-ID"/>
        </w:rPr>
        <w:t xml:space="preserve"> </w:t>
      </w:r>
      <w:r w:rsidRPr="00CC087B">
        <w:rPr>
          <w:rFonts w:eastAsiaTheme="minorHAnsi"/>
          <w:sz w:val="22"/>
          <w:szCs w:val="22"/>
        </w:rPr>
        <w:t xml:space="preserve">Nasional Indonesia 2493:2011, </w:t>
      </w:r>
      <w:r w:rsidRPr="00CC087B">
        <w:rPr>
          <w:rFonts w:eastAsiaTheme="minorHAnsi"/>
          <w:i/>
          <w:sz w:val="22"/>
          <w:szCs w:val="22"/>
        </w:rPr>
        <w:t>Tata Cara Pembuatan Dan Perawatan Benda Uji</w:t>
      </w:r>
      <w:r w:rsidRPr="00CC087B">
        <w:rPr>
          <w:rFonts w:eastAsiaTheme="minorHAnsi"/>
          <w:i/>
          <w:sz w:val="22"/>
          <w:szCs w:val="22"/>
          <w:lang w:val="id-ID"/>
        </w:rPr>
        <w:t xml:space="preserve"> </w:t>
      </w:r>
      <w:r w:rsidRPr="00CC087B">
        <w:rPr>
          <w:rFonts w:eastAsiaTheme="minorHAnsi"/>
          <w:i/>
          <w:sz w:val="22"/>
          <w:szCs w:val="22"/>
        </w:rPr>
        <w:t>Beton Di Laboratorium</w:t>
      </w:r>
      <w:r w:rsidRPr="00CC087B">
        <w:rPr>
          <w:rFonts w:eastAsiaTheme="minorHAnsi"/>
          <w:sz w:val="22"/>
          <w:szCs w:val="22"/>
        </w:rPr>
        <w:t>, BSN 2011</w:t>
      </w:r>
    </w:p>
    <w:p w:rsidR="00CC087B" w:rsidRPr="00CC087B" w:rsidRDefault="00CC087B" w:rsidP="00CC087B">
      <w:pPr>
        <w:spacing w:after="200"/>
        <w:jc w:val="both"/>
        <w:rPr>
          <w:rFonts w:eastAsiaTheme="minorHAnsi"/>
          <w:sz w:val="22"/>
          <w:szCs w:val="22"/>
        </w:rPr>
      </w:pPr>
      <w:r w:rsidRPr="00CC087B">
        <w:rPr>
          <w:rFonts w:eastAsiaTheme="minorHAnsi"/>
          <w:sz w:val="22"/>
          <w:szCs w:val="22"/>
        </w:rPr>
        <w:t>Tjokrodimuljo, Kardiyono.,</w:t>
      </w:r>
      <w:r w:rsidRPr="00CC087B">
        <w:rPr>
          <w:rFonts w:eastAsiaTheme="minorHAnsi"/>
          <w:i/>
          <w:sz w:val="22"/>
          <w:szCs w:val="22"/>
        </w:rPr>
        <w:t>Teknologi</w:t>
      </w:r>
      <w:r w:rsidRPr="00CC087B">
        <w:rPr>
          <w:rFonts w:eastAsiaTheme="minorHAnsi"/>
          <w:i/>
          <w:sz w:val="22"/>
          <w:szCs w:val="22"/>
          <w:lang w:val="id-ID"/>
        </w:rPr>
        <w:t xml:space="preserve"> </w:t>
      </w:r>
      <w:r w:rsidRPr="00CC087B">
        <w:rPr>
          <w:rFonts w:eastAsiaTheme="minorHAnsi"/>
          <w:i/>
          <w:sz w:val="22"/>
          <w:szCs w:val="22"/>
        </w:rPr>
        <w:t>Beton</w:t>
      </w:r>
      <w:r w:rsidRPr="00CC087B">
        <w:rPr>
          <w:rFonts w:eastAsiaTheme="minorHAnsi"/>
          <w:sz w:val="22"/>
          <w:szCs w:val="22"/>
        </w:rPr>
        <w:t>, Yogyakarta, 2007.</w:t>
      </w:r>
    </w:p>
    <w:p w:rsidR="00CC087B" w:rsidRPr="00CC087B" w:rsidRDefault="00CC087B" w:rsidP="00CC087B">
      <w:pPr>
        <w:spacing w:after="200"/>
        <w:jc w:val="both"/>
        <w:rPr>
          <w:rFonts w:eastAsiaTheme="minorHAnsi"/>
          <w:sz w:val="22"/>
          <w:szCs w:val="22"/>
        </w:rPr>
      </w:pPr>
    </w:p>
    <w:p w:rsidR="00CC087B" w:rsidRPr="00CC087B" w:rsidRDefault="00CC087B" w:rsidP="00CC087B">
      <w:pPr>
        <w:spacing w:after="200"/>
        <w:rPr>
          <w:rFonts w:asciiTheme="minorHAnsi" w:eastAsiaTheme="minorHAnsi" w:hAnsiTheme="minorHAnsi" w:cstheme="minorBidi"/>
          <w:sz w:val="22"/>
          <w:szCs w:val="22"/>
          <w:lang w:val="id-ID"/>
        </w:rPr>
      </w:pPr>
    </w:p>
    <w:p w:rsidR="00CC087B" w:rsidRPr="00CC087B" w:rsidRDefault="00CC087B" w:rsidP="00CC087B">
      <w:pPr>
        <w:spacing w:after="200"/>
        <w:rPr>
          <w:rFonts w:asciiTheme="minorHAnsi" w:eastAsiaTheme="minorHAnsi" w:hAnsiTheme="minorHAnsi" w:cstheme="minorBidi"/>
          <w:sz w:val="22"/>
          <w:szCs w:val="22"/>
        </w:rPr>
      </w:pPr>
    </w:p>
    <w:p w:rsidR="00CC087B" w:rsidRPr="00CC087B" w:rsidRDefault="00CC087B" w:rsidP="00CC087B">
      <w:pPr>
        <w:spacing w:after="200"/>
        <w:ind w:left="720" w:hanging="720"/>
        <w:jc w:val="both"/>
        <w:rPr>
          <w:rFonts w:eastAsiaTheme="minorHAnsi"/>
          <w:sz w:val="22"/>
          <w:szCs w:val="22"/>
          <w:lang w:val="id-ID"/>
        </w:rPr>
      </w:pPr>
    </w:p>
    <w:p w:rsidR="00CC087B" w:rsidRPr="00CC087B" w:rsidRDefault="00CC087B" w:rsidP="00CC087B">
      <w:pPr>
        <w:spacing w:after="200"/>
        <w:ind w:left="720" w:hanging="720"/>
        <w:jc w:val="both"/>
        <w:rPr>
          <w:rFonts w:eastAsiaTheme="minorHAnsi"/>
          <w:sz w:val="22"/>
          <w:szCs w:val="22"/>
          <w:lang w:val="id-ID"/>
        </w:rPr>
      </w:pPr>
    </w:p>
    <w:p w:rsidR="00CC087B" w:rsidRPr="00CC087B" w:rsidRDefault="00CC087B" w:rsidP="00CC087B">
      <w:pPr>
        <w:spacing w:after="200"/>
        <w:ind w:left="720" w:hanging="720"/>
        <w:jc w:val="both"/>
        <w:rPr>
          <w:rFonts w:eastAsiaTheme="minorHAnsi"/>
          <w:sz w:val="22"/>
          <w:szCs w:val="22"/>
          <w:lang w:val="id-ID"/>
        </w:rPr>
      </w:pPr>
    </w:p>
    <w:p w:rsidR="00CC087B" w:rsidRPr="00CC087B" w:rsidRDefault="00CC087B" w:rsidP="00CC087B">
      <w:pPr>
        <w:spacing w:after="200"/>
        <w:ind w:left="720" w:hanging="720"/>
        <w:jc w:val="both"/>
        <w:rPr>
          <w:rFonts w:eastAsiaTheme="minorHAnsi"/>
          <w:sz w:val="22"/>
          <w:szCs w:val="22"/>
          <w:lang w:val="id-ID"/>
        </w:rPr>
      </w:pPr>
    </w:p>
    <w:p w:rsidR="00CC087B" w:rsidRPr="00CC087B" w:rsidRDefault="00CC087B" w:rsidP="00CC087B">
      <w:pPr>
        <w:spacing w:after="200"/>
        <w:ind w:left="720" w:hanging="720"/>
        <w:jc w:val="both"/>
        <w:rPr>
          <w:rFonts w:eastAsiaTheme="minorHAnsi"/>
          <w:sz w:val="22"/>
          <w:szCs w:val="22"/>
          <w:lang w:val="id-ID"/>
        </w:rPr>
      </w:pPr>
    </w:p>
    <w:p w:rsidR="00CC087B" w:rsidRPr="00CC087B" w:rsidRDefault="00CC087B" w:rsidP="00CC087B">
      <w:pPr>
        <w:autoSpaceDE w:val="0"/>
        <w:autoSpaceDN w:val="0"/>
        <w:adjustRightInd w:val="0"/>
        <w:ind w:left="720" w:hanging="720"/>
        <w:contextualSpacing/>
        <w:jc w:val="both"/>
        <w:rPr>
          <w:rFonts w:eastAsiaTheme="minorHAnsi"/>
          <w:sz w:val="22"/>
          <w:szCs w:val="22"/>
          <w:lang w:val="id-ID"/>
        </w:rPr>
      </w:pPr>
    </w:p>
    <w:p w:rsidR="00CC087B" w:rsidRPr="00CC087B" w:rsidRDefault="00CC087B" w:rsidP="00CC087B">
      <w:pPr>
        <w:autoSpaceDE w:val="0"/>
        <w:autoSpaceDN w:val="0"/>
        <w:adjustRightInd w:val="0"/>
        <w:ind w:left="720" w:hanging="720"/>
        <w:contextualSpacing/>
        <w:jc w:val="both"/>
        <w:rPr>
          <w:rFonts w:eastAsiaTheme="minorHAnsi"/>
          <w:sz w:val="22"/>
          <w:szCs w:val="22"/>
        </w:rPr>
      </w:pPr>
    </w:p>
    <w:p w:rsidR="00CC087B" w:rsidRPr="00CC087B" w:rsidRDefault="00CC087B" w:rsidP="00CC087B">
      <w:pPr>
        <w:autoSpaceDE w:val="0"/>
        <w:autoSpaceDN w:val="0"/>
        <w:adjustRightInd w:val="0"/>
        <w:ind w:left="720" w:hanging="720"/>
        <w:contextualSpacing/>
        <w:jc w:val="both"/>
        <w:rPr>
          <w:rFonts w:eastAsiaTheme="minorHAnsi"/>
          <w:sz w:val="22"/>
          <w:szCs w:val="22"/>
          <w:lang w:val="id-ID"/>
        </w:rPr>
      </w:pPr>
    </w:p>
    <w:p w:rsidR="00CC087B" w:rsidRPr="00CC087B" w:rsidRDefault="00CC087B" w:rsidP="00CC087B">
      <w:pPr>
        <w:autoSpaceDE w:val="0"/>
        <w:autoSpaceDN w:val="0"/>
        <w:adjustRightInd w:val="0"/>
        <w:ind w:left="720" w:hanging="720"/>
        <w:contextualSpacing/>
        <w:jc w:val="both"/>
        <w:rPr>
          <w:rFonts w:eastAsiaTheme="minorHAnsi"/>
          <w:sz w:val="22"/>
          <w:szCs w:val="22"/>
          <w:lang w:val="id-ID"/>
        </w:rPr>
      </w:pPr>
    </w:p>
    <w:p w:rsidR="00CC087B" w:rsidRPr="00CC087B" w:rsidRDefault="00CC087B" w:rsidP="00CC087B">
      <w:pPr>
        <w:autoSpaceDE w:val="0"/>
        <w:autoSpaceDN w:val="0"/>
        <w:adjustRightInd w:val="0"/>
        <w:contextualSpacing/>
        <w:jc w:val="both"/>
        <w:rPr>
          <w:rFonts w:eastAsiaTheme="minorHAnsi"/>
          <w:sz w:val="22"/>
          <w:szCs w:val="22"/>
          <w:lang w:val="id-ID"/>
        </w:rPr>
      </w:pPr>
    </w:p>
    <w:p w:rsidR="00561529" w:rsidRPr="00413EEB" w:rsidRDefault="00561529" w:rsidP="00CC087B">
      <w:pPr>
        <w:rPr>
          <w:sz w:val="22"/>
          <w:szCs w:val="22"/>
        </w:rPr>
      </w:pPr>
    </w:p>
    <w:sectPr w:rsidR="00561529" w:rsidRPr="00413EEB" w:rsidSect="00CE2574">
      <w:headerReference w:type="even" r:id="rId13"/>
      <w:headerReference w:type="default" r:id="rId14"/>
      <w:footerReference w:type="even" r:id="rId15"/>
      <w:footerReference w:type="default" r:id="rId16"/>
      <w:footerReference w:type="first" r:id="rId17"/>
      <w:pgSz w:w="10206" w:h="14175" w:code="34"/>
      <w:pgMar w:top="629" w:right="1287" w:bottom="629" w:left="1332" w:header="851" w:footer="794" w:gutter="0"/>
      <w:pgNumType w:start="39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A42" w:rsidRDefault="004F4A42">
      <w:r>
        <w:separator/>
      </w:r>
    </w:p>
  </w:endnote>
  <w:endnote w:type="continuationSeparator" w:id="0">
    <w:p w:rsidR="004F4A42" w:rsidRDefault="004F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Italic">
    <w:altName w:val="Times New Roman"/>
    <w:panose1 w:val="00000000000000000000"/>
    <w:charset w:val="00"/>
    <w:family w:val="roman"/>
    <w:notTrueType/>
    <w:pitch w:val="default"/>
  </w:font>
  <w:font w:name="Cambria Math">
    <w:panose1 w:val="02040503050406030204"/>
    <w:charset w:val="00"/>
    <w:family w:val="roman"/>
    <w:pitch w:val="variable"/>
    <w:sig w:usb0="A00002EF" w:usb1="420020E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87B" w:rsidRDefault="00CC087B">
    <w:pPr>
      <w:pStyle w:val="Footer"/>
      <w:pBdr>
        <w:bottom w:val="single" w:sz="6" w:space="1" w:color="auto"/>
      </w:pBdr>
      <w:rPr>
        <w:rFonts w:ascii="Trebuchet MS" w:hAnsi="Trebuchet MS" w:cs="Arial"/>
        <w:i/>
        <w:iCs/>
        <w:sz w:val="20"/>
      </w:rPr>
    </w:pPr>
  </w:p>
  <w:p w:rsidR="00CC087B" w:rsidRDefault="00CC087B">
    <w:pPr>
      <w:pStyle w:val="Footer"/>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CE2574">
      <w:rPr>
        <w:rStyle w:val="PageNumber"/>
        <w:rFonts w:ascii="Arial" w:hAnsi="Arial" w:cs="Arial"/>
        <w:noProof/>
        <w:sz w:val="20"/>
      </w:rPr>
      <w:t>412</w:t>
    </w:r>
    <w:r>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87B" w:rsidRDefault="00CC087B">
    <w:pPr>
      <w:pStyle w:val="Footer"/>
      <w:pBdr>
        <w:bottom w:val="single" w:sz="6" w:space="1" w:color="auto"/>
      </w:pBdr>
      <w:rPr>
        <w:rFonts w:ascii="Trebuchet MS" w:hAnsi="Trebuchet MS" w:cs="Arial"/>
        <w:i/>
        <w:iCs/>
        <w:sz w:val="20"/>
      </w:rPr>
    </w:pPr>
  </w:p>
  <w:p w:rsidR="00CC087B" w:rsidRDefault="00CC087B">
    <w:pPr>
      <w:pStyle w:val="Footer"/>
      <w:jc w:val="right"/>
      <w:rPr>
        <w:rFonts w:ascii="Arial" w:hAnsi="Arial" w:cs="Arial"/>
        <w:i/>
        <w:iCs/>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CE2574">
      <w:rPr>
        <w:rStyle w:val="PageNumber"/>
        <w:rFonts w:ascii="Arial" w:hAnsi="Arial" w:cs="Arial"/>
        <w:noProof/>
        <w:sz w:val="20"/>
      </w:rPr>
      <w:t>413</w:t>
    </w:r>
    <w:r>
      <w:rPr>
        <w:rStyle w:val="PageNumbe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779901"/>
      <w:docPartObj>
        <w:docPartGallery w:val="Page Numbers (Bottom of Page)"/>
        <w:docPartUnique/>
      </w:docPartObj>
    </w:sdtPr>
    <w:sdtEndPr>
      <w:rPr>
        <w:noProof/>
      </w:rPr>
    </w:sdtEndPr>
    <w:sdtContent>
      <w:p w:rsidR="00CE2574" w:rsidRDefault="00CE2574">
        <w:pPr>
          <w:pStyle w:val="Footer"/>
          <w:jc w:val="right"/>
        </w:pPr>
        <w:r>
          <w:fldChar w:fldCharType="begin"/>
        </w:r>
        <w:r>
          <w:instrText xml:space="preserve"> PAGE   \* MERGEFORMAT </w:instrText>
        </w:r>
        <w:r>
          <w:fldChar w:fldCharType="separate"/>
        </w:r>
        <w:r>
          <w:rPr>
            <w:noProof/>
          </w:rPr>
          <w:t>399</w:t>
        </w:r>
        <w:r>
          <w:rPr>
            <w:noProof/>
          </w:rPr>
          <w:fldChar w:fldCharType="end"/>
        </w:r>
      </w:p>
    </w:sdtContent>
  </w:sdt>
  <w:p w:rsidR="00CE2574" w:rsidRDefault="00CE25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A42" w:rsidRDefault="004F4A42">
      <w:r>
        <w:separator/>
      </w:r>
    </w:p>
  </w:footnote>
  <w:footnote w:type="continuationSeparator" w:id="0">
    <w:p w:rsidR="004F4A42" w:rsidRDefault="004F4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EEB" w:rsidRDefault="00413EEB">
    <w:pPr>
      <w:pStyle w:val="Header"/>
    </w:pPr>
    <w:r w:rsidRPr="00CC087B">
      <w:rPr>
        <w:i/>
        <w:sz w:val="22"/>
        <w:szCs w:val="22"/>
      </w:rPr>
      <w:t>Analisa Rancangan Campuran Slef Comfacting Concrete Dengan menggunakan Matrial local</w:t>
    </w:r>
    <w:r>
      <w:rPr>
        <w:i/>
        <w:sz w:val="22"/>
        <w:szCs w:val="22"/>
      </w:rPr>
      <w:t xml:space="preserve"> // Eko Fransiska Aditya</w:t>
    </w:r>
  </w:p>
  <w:p w:rsidR="00CC087B" w:rsidRPr="00CC087B" w:rsidRDefault="00CC087B" w:rsidP="00CC08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87B" w:rsidRPr="000C0CE8" w:rsidRDefault="00CC087B">
    <w:pPr>
      <w:pStyle w:val="Header"/>
      <w:ind w:right="360" w:firstLine="360"/>
      <w:rPr>
        <w:rFonts w:ascii="Trebuchet MS" w:hAnsi="Trebuchet MS" w:cs="Lucida Sans Unicode"/>
        <w:i/>
        <w:iCs/>
        <w:sz w:val="20"/>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61A"/>
    <w:multiLevelType w:val="hybridMultilevel"/>
    <w:tmpl w:val="816A592A"/>
    <w:lvl w:ilvl="0" w:tplc="47D0625A">
      <w:numFmt w:val="bullet"/>
      <w:lvlText w:val="-"/>
      <w:lvlJc w:val="left"/>
      <w:pPr>
        <w:tabs>
          <w:tab w:val="num" w:pos="360"/>
        </w:tabs>
        <w:ind w:left="360" w:hanging="360"/>
      </w:pPr>
      <w:rPr>
        <w:rFonts w:ascii="Times New Roman" w:eastAsia="Times New Roman" w:hAnsi="Times New Roman" w:cs="Times New Roman" w:hint="default"/>
      </w:rPr>
    </w:lvl>
    <w:lvl w:ilvl="1" w:tplc="04090019" w:tentative="1">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05C91B29"/>
    <w:multiLevelType w:val="hybridMultilevel"/>
    <w:tmpl w:val="4A9EEA78"/>
    <w:lvl w:ilvl="0" w:tplc="97C6123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E922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FE119E"/>
    <w:multiLevelType w:val="hybridMultilevel"/>
    <w:tmpl w:val="D81EA274"/>
    <w:lvl w:ilvl="0" w:tplc="7E5AB5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1B7115"/>
    <w:multiLevelType w:val="hybridMultilevel"/>
    <w:tmpl w:val="D47AE1B2"/>
    <w:lvl w:ilvl="0" w:tplc="EC3A0F40">
      <w:start w:val="1"/>
      <w:numFmt w:val="decimal"/>
      <w:lvlText w:val="%1."/>
      <w:lvlJc w:val="left"/>
      <w:pPr>
        <w:ind w:left="720" w:hanging="360"/>
      </w:pPr>
      <w:rPr>
        <w:b w:val="0"/>
      </w:rPr>
    </w:lvl>
    <w:lvl w:ilvl="1" w:tplc="F21EEB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997116"/>
    <w:multiLevelType w:val="multilevel"/>
    <w:tmpl w:val="6FC8CC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07F64AE"/>
    <w:multiLevelType w:val="hybridMultilevel"/>
    <w:tmpl w:val="5004FFA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27940F50"/>
    <w:multiLevelType w:val="multilevel"/>
    <w:tmpl w:val="FF5E5F82"/>
    <w:lvl w:ilvl="0">
      <w:start w:val="1"/>
      <w:numFmt w:val="decimal"/>
      <w:lvlText w:val="%1)"/>
      <w:lvlJc w:val="left"/>
      <w:pPr>
        <w:ind w:left="107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2"/>
      <w:numFmt w:val="decimal"/>
      <w:lvlText w:val="(%4)"/>
      <w:lvlJc w:val="left"/>
      <w:pPr>
        <w:ind w:left="63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B0D2C3C"/>
    <w:multiLevelType w:val="multilevel"/>
    <w:tmpl w:val="48AA33C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E6732D2"/>
    <w:multiLevelType w:val="multilevel"/>
    <w:tmpl w:val="A3EE66BC"/>
    <w:lvl w:ilvl="0">
      <w:start w:val="5"/>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nsid w:val="531645D1"/>
    <w:multiLevelType w:val="multilevel"/>
    <w:tmpl w:val="650016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6EABF85"/>
    <w:multiLevelType w:val="singleLevel"/>
    <w:tmpl w:val="56EABF85"/>
    <w:lvl w:ilvl="0">
      <w:start w:val="1"/>
      <w:numFmt w:val="decimal"/>
      <w:suff w:val="space"/>
      <w:lvlText w:val="%1."/>
      <w:lvlJc w:val="left"/>
    </w:lvl>
  </w:abstractNum>
  <w:abstractNum w:abstractNumId="12">
    <w:nsid w:val="5D26376C"/>
    <w:multiLevelType w:val="hybridMultilevel"/>
    <w:tmpl w:val="812A93D6"/>
    <w:lvl w:ilvl="0" w:tplc="08028B8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38003A"/>
    <w:multiLevelType w:val="hybridMultilevel"/>
    <w:tmpl w:val="B5840558"/>
    <w:lvl w:ilvl="0" w:tplc="DA905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2E69B8"/>
    <w:multiLevelType w:val="hybridMultilevel"/>
    <w:tmpl w:val="069E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154F4A"/>
    <w:multiLevelType w:val="multilevel"/>
    <w:tmpl w:val="0409001D"/>
    <w:lvl w:ilvl="0">
      <w:start w:val="1"/>
      <w:numFmt w:val="decimal"/>
      <w:lvlText w:val="%1)"/>
      <w:lvlJc w:val="left"/>
      <w:pPr>
        <w:ind w:left="107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63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CDE1940"/>
    <w:multiLevelType w:val="multilevel"/>
    <w:tmpl w:val="B3F675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11"/>
  </w:num>
  <w:num w:numId="4">
    <w:abstractNumId w:val="14"/>
  </w:num>
  <w:num w:numId="5">
    <w:abstractNumId w:val="12"/>
  </w:num>
  <w:num w:numId="6">
    <w:abstractNumId w:val="3"/>
  </w:num>
  <w:num w:numId="7">
    <w:abstractNumId w:val="0"/>
  </w:num>
  <w:num w:numId="8">
    <w:abstractNumId w:val="10"/>
  </w:num>
  <w:num w:numId="9">
    <w:abstractNumId w:val="6"/>
  </w:num>
  <w:num w:numId="10">
    <w:abstractNumId w:val="5"/>
  </w:num>
  <w:num w:numId="11">
    <w:abstractNumId w:val="8"/>
  </w:num>
  <w:num w:numId="12">
    <w:abstractNumId w:val="1"/>
  </w:num>
  <w:num w:numId="13">
    <w:abstractNumId w:val="16"/>
  </w:num>
  <w:num w:numId="14">
    <w:abstractNumId w:val="15"/>
  </w:num>
  <w:num w:numId="15">
    <w:abstractNumId w:val="7"/>
  </w:num>
  <w:num w:numId="16">
    <w:abstractNumId w:val="13"/>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99"/>
    <w:rsid w:val="00000E1E"/>
    <w:rsid w:val="000120F2"/>
    <w:rsid w:val="00017325"/>
    <w:rsid w:val="000218BB"/>
    <w:rsid w:val="00034805"/>
    <w:rsid w:val="00034B7D"/>
    <w:rsid w:val="00040A8E"/>
    <w:rsid w:val="00046188"/>
    <w:rsid w:val="00077642"/>
    <w:rsid w:val="00097447"/>
    <w:rsid w:val="000B3053"/>
    <w:rsid w:val="000B4BDA"/>
    <w:rsid w:val="000C0CE8"/>
    <w:rsid w:val="000C2B65"/>
    <w:rsid w:val="000C3A48"/>
    <w:rsid w:val="000D013F"/>
    <w:rsid w:val="000D18C0"/>
    <w:rsid w:val="000D2A92"/>
    <w:rsid w:val="000D59DE"/>
    <w:rsid w:val="000E48C9"/>
    <w:rsid w:val="000F2D2E"/>
    <w:rsid w:val="000F78F9"/>
    <w:rsid w:val="001233D5"/>
    <w:rsid w:val="001246F8"/>
    <w:rsid w:val="00126AA1"/>
    <w:rsid w:val="00130BE7"/>
    <w:rsid w:val="001316F0"/>
    <w:rsid w:val="00175905"/>
    <w:rsid w:val="001810B9"/>
    <w:rsid w:val="00182757"/>
    <w:rsid w:val="001B636D"/>
    <w:rsid w:val="001C66DD"/>
    <w:rsid w:val="001D7902"/>
    <w:rsid w:val="001E292F"/>
    <w:rsid w:val="001E498A"/>
    <w:rsid w:val="001E63F3"/>
    <w:rsid w:val="002037E5"/>
    <w:rsid w:val="0021083B"/>
    <w:rsid w:val="00214767"/>
    <w:rsid w:val="00216D78"/>
    <w:rsid w:val="00223EF6"/>
    <w:rsid w:val="002358F2"/>
    <w:rsid w:val="0023758A"/>
    <w:rsid w:val="00244FD5"/>
    <w:rsid w:val="00255A0B"/>
    <w:rsid w:val="0025696A"/>
    <w:rsid w:val="0026176D"/>
    <w:rsid w:val="00262288"/>
    <w:rsid w:val="00281980"/>
    <w:rsid w:val="00282C63"/>
    <w:rsid w:val="002976A9"/>
    <w:rsid w:val="002A49E9"/>
    <w:rsid w:val="002A7BD0"/>
    <w:rsid w:val="002B1578"/>
    <w:rsid w:val="002B4A7B"/>
    <w:rsid w:val="002C0EA0"/>
    <w:rsid w:val="00300A19"/>
    <w:rsid w:val="00301639"/>
    <w:rsid w:val="0031722C"/>
    <w:rsid w:val="00320F3D"/>
    <w:rsid w:val="00327C2D"/>
    <w:rsid w:val="003349A8"/>
    <w:rsid w:val="00342FCA"/>
    <w:rsid w:val="003542D4"/>
    <w:rsid w:val="003563A2"/>
    <w:rsid w:val="003625A1"/>
    <w:rsid w:val="00366839"/>
    <w:rsid w:val="0038129E"/>
    <w:rsid w:val="00390965"/>
    <w:rsid w:val="003A5A5A"/>
    <w:rsid w:val="003B5809"/>
    <w:rsid w:val="003C00E3"/>
    <w:rsid w:val="003D300D"/>
    <w:rsid w:val="003F77C7"/>
    <w:rsid w:val="00401E2A"/>
    <w:rsid w:val="00404716"/>
    <w:rsid w:val="00413EEB"/>
    <w:rsid w:val="00420BC2"/>
    <w:rsid w:val="004271EC"/>
    <w:rsid w:val="00427F2A"/>
    <w:rsid w:val="00430149"/>
    <w:rsid w:val="00437BF2"/>
    <w:rsid w:val="00444FC9"/>
    <w:rsid w:val="00446841"/>
    <w:rsid w:val="00447565"/>
    <w:rsid w:val="00450B4E"/>
    <w:rsid w:val="00470A31"/>
    <w:rsid w:val="00473174"/>
    <w:rsid w:val="00474162"/>
    <w:rsid w:val="00483FEF"/>
    <w:rsid w:val="0049122B"/>
    <w:rsid w:val="00496093"/>
    <w:rsid w:val="00497EA1"/>
    <w:rsid w:val="004B063D"/>
    <w:rsid w:val="004D17F1"/>
    <w:rsid w:val="004F4A42"/>
    <w:rsid w:val="00504372"/>
    <w:rsid w:val="0050514A"/>
    <w:rsid w:val="005154A0"/>
    <w:rsid w:val="00522352"/>
    <w:rsid w:val="0052261D"/>
    <w:rsid w:val="0053507F"/>
    <w:rsid w:val="00541F21"/>
    <w:rsid w:val="00544AAF"/>
    <w:rsid w:val="00547F88"/>
    <w:rsid w:val="00561529"/>
    <w:rsid w:val="005674BB"/>
    <w:rsid w:val="005804A8"/>
    <w:rsid w:val="00581E3A"/>
    <w:rsid w:val="00582494"/>
    <w:rsid w:val="005A08E3"/>
    <w:rsid w:val="005B6147"/>
    <w:rsid w:val="005B7903"/>
    <w:rsid w:val="005B7BE2"/>
    <w:rsid w:val="005B7F8F"/>
    <w:rsid w:val="005C10E5"/>
    <w:rsid w:val="005C4843"/>
    <w:rsid w:val="005D05DB"/>
    <w:rsid w:val="005E599D"/>
    <w:rsid w:val="005F09F9"/>
    <w:rsid w:val="005F5B67"/>
    <w:rsid w:val="005F6087"/>
    <w:rsid w:val="00607358"/>
    <w:rsid w:val="0063245D"/>
    <w:rsid w:val="00652887"/>
    <w:rsid w:val="00653BDB"/>
    <w:rsid w:val="00667B6D"/>
    <w:rsid w:val="00672AF1"/>
    <w:rsid w:val="00681431"/>
    <w:rsid w:val="006831B6"/>
    <w:rsid w:val="0068353C"/>
    <w:rsid w:val="00686E80"/>
    <w:rsid w:val="006A6E50"/>
    <w:rsid w:val="006B2817"/>
    <w:rsid w:val="006C078C"/>
    <w:rsid w:val="006C2343"/>
    <w:rsid w:val="006E09DF"/>
    <w:rsid w:val="006E7729"/>
    <w:rsid w:val="007003FD"/>
    <w:rsid w:val="00704A0E"/>
    <w:rsid w:val="0071423E"/>
    <w:rsid w:val="007274F5"/>
    <w:rsid w:val="00730AD8"/>
    <w:rsid w:val="007360C8"/>
    <w:rsid w:val="007638CB"/>
    <w:rsid w:val="00771E07"/>
    <w:rsid w:val="00772A05"/>
    <w:rsid w:val="007919F3"/>
    <w:rsid w:val="00791C36"/>
    <w:rsid w:val="00794C24"/>
    <w:rsid w:val="00794E37"/>
    <w:rsid w:val="00796CF2"/>
    <w:rsid w:val="007A785A"/>
    <w:rsid w:val="007B77EC"/>
    <w:rsid w:val="007C04B7"/>
    <w:rsid w:val="007C1BB0"/>
    <w:rsid w:val="007C1D26"/>
    <w:rsid w:val="007D5207"/>
    <w:rsid w:val="007E7661"/>
    <w:rsid w:val="007F4B4C"/>
    <w:rsid w:val="0080090F"/>
    <w:rsid w:val="00827961"/>
    <w:rsid w:val="008339A8"/>
    <w:rsid w:val="00842356"/>
    <w:rsid w:val="00842D20"/>
    <w:rsid w:val="00857878"/>
    <w:rsid w:val="008641E9"/>
    <w:rsid w:val="00864660"/>
    <w:rsid w:val="00867604"/>
    <w:rsid w:val="00876F6B"/>
    <w:rsid w:val="00881F4C"/>
    <w:rsid w:val="00885776"/>
    <w:rsid w:val="00886A62"/>
    <w:rsid w:val="008903A8"/>
    <w:rsid w:val="00897F7E"/>
    <w:rsid w:val="008A53C3"/>
    <w:rsid w:val="008A603A"/>
    <w:rsid w:val="008B23F5"/>
    <w:rsid w:val="008E1639"/>
    <w:rsid w:val="008F6BC1"/>
    <w:rsid w:val="009004F7"/>
    <w:rsid w:val="00910A90"/>
    <w:rsid w:val="0091531C"/>
    <w:rsid w:val="00916D07"/>
    <w:rsid w:val="0091731C"/>
    <w:rsid w:val="0092205D"/>
    <w:rsid w:val="00926DE2"/>
    <w:rsid w:val="00940C71"/>
    <w:rsid w:val="00954B4F"/>
    <w:rsid w:val="00964863"/>
    <w:rsid w:val="009678F7"/>
    <w:rsid w:val="0097626F"/>
    <w:rsid w:val="0098697C"/>
    <w:rsid w:val="009A6928"/>
    <w:rsid w:val="009B6BE4"/>
    <w:rsid w:val="009C43F5"/>
    <w:rsid w:val="009E298C"/>
    <w:rsid w:val="009F4098"/>
    <w:rsid w:val="00A036AE"/>
    <w:rsid w:val="00A12142"/>
    <w:rsid w:val="00A16418"/>
    <w:rsid w:val="00A20986"/>
    <w:rsid w:val="00A43090"/>
    <w:rsid w:val="00A4632E"/>
    <w:rsid w:val="00A50629"/>
    <w:rsid w:val="00A53AC4"/>
    <w:rsid w:val="00A60B30"/>
    <w:rsid w:val="00A66CFA"/>
    <w:rsid w:val="00A84CFF"/>
    <w:rsid w:val="00A86A51"/>
    <w:rsid w:val="00A9332E"/>
    <w:rsid w:val="00AB3129"/>
    <w:rsid w:val="00AE39DB"/>
    <w:rsid w:val="00AE5F58"/>
    <w:rsid w:val="00AF2CB5"/>
    <w:rsid w:val="00B00A53"/>
    <w:rsid w:val="00B015C6"/>
    <w:rsid w:val="00B02DD8"/>
    <w:rsid w:val="00B07F0A"/>
    <w:rsid w:val="00B07F95"/>
    <w:rsid w:val="00B14FAB"/>
    <w:rsid w:val="00B15DEE"/>
    <w:rsid w:val="00B27CB8"/>
    <w:rsid w:val="00B318B9"/>
    <w:rsid w:val="00B40A3C"/>
    <w:rsid w:val="00B43A91"/>
    <w:rsid w:val="00B45566"/>
    <w:rsid w:val="00B50AD8"/>
    <w:rsid w:val="00B50CCC"/>
    <w:rsid w:val="00B53893"/>
    <w:rsid w:val="00B53B7B"/>
    <w:rsid w:val="00B567BB"/>
    <w:rsid w:val="00B77060"/>
    <w:rsid w:val="00B9459C"/>
    <w:rsid w:val="00B95A4A"/>
    <w:rsid w:val="00BA0433"/>
    <w:rsid w:val="00BA7DE3"/>
    <w:rsid w:val="00BB246B"/>
    <w:rsid w:val="00BE0747"/>
    <w:rsid w:val="00BE175D"/>
    <w:rsid w:val="00BE2F21"/>
    <w:rsid w:val="00C009B2"/>
    <w:rsid w:val="00C15367"/>
    <w:rsid w:val="00C2126D"/>
    <w:rsid w:val="00C51250"/>
    <w:rsid w:val="00C545E3"/>
    <w:rsid w:val="00C545EE"/>
    <w:rsid w:val="00C7098D"/>
    <w:rsid w:val="00C71748"/>
    <w:rsid w:val="00C77FF4"/>
    <w:rsid w:val="00C857C7"/>
    <w:rsid w:val="00CB369B"/>
    <w:rsid w:val="00CC087B"/>
    <w:rsid w:val="00CC5FC1"/>
    <w:rsid w:val="00CE2574"/>
    <w:rsid w:val="00CE32DD"/>
    <w:rsid w:val="00CE7CD7"/>
    <w:rsid w:val="00CF212A"/>
    <w:rsid w:val="00CF7511"/>
    <w:rsid w:val="00CF7A80"/>
    <w:rsid w:val="00D02675"/>
    <w:rsid w:val="00D02F05"/>
    <w:rsid w:val="00D07EB0"/>
    <w:rsid w:val="00D120C2"/>
    <w:rsid w:val="00D3083F"/>
    <w:rsid w:val="00D42DBD"/>
    <w:rsid w:val="00D4598E"/>
    <w:rsid w:val="00D57358"/>
    <w:rsid w:val="00D6038B"/>
    <w:rsid w:val="00D64A75"/>
    <w:rsid w:val="00D87854"/>
    <w:rsid w:val="00D93FE6"/>
    <w:rsid w:val="00D949BA"/>
    <w:rsid w:val="00D94DE3"/>
    <w:rsid w:val="00DA1585"/>
    <w:rsid w:val="00DA2BD4"/>
    <w:rsid w:val="00DA3D34"/>
    <w:rsid w:val="00DC72D4"/>
    <w:rsid w:val="00DD2562"/>
    <w:rsid w:val="00DE0EE0"/>
    <w:rsid w:val="00DF5831"/>
    <w:rsid w:val="00E06CF8"/>
    <w:rsid w:val="00E11392"/>
    <w:rsid w:val="00E23968"/>
    <w:rsid w:val="00E324AB"/>
    <w:rsid w:val="00E35767"/>
    <w:rsid w:val="00E37BBF"/>
    <w:rsid w:val="00E41517"/>
    <w:rsid w:val="00E535B0"/>
    <w:rsid w:val="00E56664"/>
    <w:rsid w:val="00E75EF9"/>
    <w:rsid w:val="00E849AB"/>
    <w:rsid w:val="00E86E19"/>
    <w:rsid w:val="00E92438"/>
    <w:rsid w:val="00E96F3F"/>
    <w:rsid w:val="00EA42F1"/>
    <w:rsid w:val="00EA54B9"/>
    <w:rsid w:val="00EB33E4"/>
    <w:rsid w:val="00EC3C63"/>
    <w:rsid w:val="00EC4501"/>
    <w:rsid w:val="00EC72FD"/>
    <w:rsid w:val="00EE5AFB"/>
    <w:rsid w:val="00EF1AF7"/>
    <w:rsid w:val="00EF44C3"/>
    <w:rsid w:val="00EF58D3"/>
    <w:rsid w:val="00EF5AD7"/>
    <w:rsid w:val="00F03F83"/>
    <w:rsid w:val="00F12657"/>
    <w:rsid w:val="00F1446E"/>
    <w:rsid w:val="00F14525"/>
    <w:rsid w:val="00F345DC"/>
    <w:rsid w:val="00F4513F"/>
    <w:rsid w:val="00F857C3"/>
    <w:rsid w:val="00FA39FA"/>
    <w:rsid w:val="00FB0653"/>
    <w:rsid w:val="00FB08B1"/>
    <w:rsid w:val="00FC20DC"/>
    <w:rsid w:val="00FC4C99"/>
    <w:rsid w:val="00FD3311"/>
    <w:rsid w:val="00FD359A"/>
    <w:rsid w:val="00FD36EE"/>
    <w:rsid w:val="00FD4032"/>
    <w:rsid w:val="00FD4FD6"/>
    <w:rsid w:val="00FF2738"/>
    <w:rsid w:val="00FF6B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693BBF-B910-4C23-9F3A-0C528044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356"/>
    <w:rPr>
      <w:sz w:val="24"/>
      <w:szCs w:val="24"/>
      <w:lang w:val="en-US" w:eastAsia="en-US"/>
    </w:rPr>
  </w:style>
  <w:style w:type="paragraph" w:styleId="Heading1">
    <w:name w:val="heading 1"/>
    <w:basedOn w:val="Normal"/>
    <w:next w:val="Normal"/>
    <w:qFormat/>
    <w:rsid w:val="00842356"/>
    <w:pPr>
      <w:keepNext/>
      <w:jc w:val="center"/>
      <w:outlineLvl w:val="0"/>
    </w:pPr>
    <w:rPr>
      <w:b/>
      <w:bCs/>
    </w:rPr>
  </w:style>
  <w:style w:type="paragraph" w:styleId="Heading2">
    <w:name w:val="heading 2"/>
    <w:basedOn w:val="Normal"/>
    <w:next w:val="Normal"/>
    <w:qFormat/>
    <w:rsid w:val="0084235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42356"/>
    <w:pPr>
      <w:keepNext/>
      <w:jc w:val="center"/>
      <w:outlineLvl w:val="2"/>
    </w:pPr>
    <w:rPr>
      <w:b/>
      <w:bCs/>
      <w:sz w:val="36"/>
    </w:rPr>
  </w:style>
  <w:style w:type="paragraph" w:styleId="Heading4">
    <w:name w:val="heading 4"/>
    <w:basedOn w:val="Normal"/>
    <w:next w:val="Normal"/>
    <w:qFormat/>
    <w:rsid w:val="00842356"/>
    <w:pPr>
      <w:keepNext/>
      <w:jc w:val="center"/>
      <w:outlineLvl w:val="3"/>
    </w:pPr>
    <w:rPr>
      <w:b/>
      <w:bCs/>
      <w:sz w:val="48"/>
    </w:rPr>
  </w:style>
  <w:style w:type="paragraph" w:styleId="Heading5">
    <w:name w:val="heading 5"/>
    <w:basedOn w:val="Normal"/>
    <w:next w:val="Normal"/>
    <w:qFormat/>
    <w:rsid w:val="00842356"/>
    <w:pPr>
      <w:spacing w:before="240" w:after="60"/>
      <w:outlineLvl w:val="4"/>
    </w:pPr>
    <w:rPr>
      <w:b/>
      <w:bCs/>
      <w:i/>
      <w:iCs/>
      <w:sz w:val="26"/>
      <w:szCs w:val="26"/>
    </w:rPr>
  </w:style>
  <w:style w:type="paragraph" w:styleId="Heading6">
    <w:name w:val="heading 6"/>
    <w:basedOn w:val="Normal"/>
    <w:next w:val="Normal"/>
    <w:qFormat/>
    <w:rsid w:val="00842356"/>
    <w:pPr>
      <w:keepNext/>
      <w:outlineLvl w:val="5"/>
    </w:pPr>
    <w:rPr>
      <w:b/>
      <w:bCs/>
    </w:rPr>
  </w:style>
  <w:style w:type="paragraph" w:styleId="Heading7">
    <w:name w:val="heading 7"/>
    <w:basedOn w:val="Normal"/>
    <w:next w:val="Normal"/>
    <w:qFormat/>
    <w:rsid w:val="00842356"/>
    <w:pPr>
      <w:keepNext/>
      <w:jc w:val="center"/>
      <w:outlineLvl w:val="6"/>
    </w:pPr>
    <w:rPr>
      <w:b/>
      <w:bCs/>
      <w:sz w:val="40"/>
    </w:rPr>
  </w:style>
  <w:style w:type="paragraph" w:styleId="Heading8">
    <w:name w:val="heading 8"/>
    <w:basedOn w:val="Normal"/>
    <w:next w:val="Normal"/>
    <w:qFormat/>
    <w:rsid w:val="00842356"/>
    <w:pPr>
      <w:keepNext/>
      <w:jc w:val="center"/>
      <w:outlineLvl w:val="7"/>
    </w:pPr>
    <w:rPr>
      <w:b/>
      <w:bCs/>
      <w:sz w:val="32"/>
    </w:rPr>
  </w:style>
  <w:style w:type="paragraph" w:styleId="Heading9">
    <w:name w:val="heading 9"/>
    <w:basedOn w:val="Normal"/>
    <w:next w:val="Normal"/>
    <w:qFormat/>
    <w:rsid w:val="00842356"/>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2356"/>
    <w:pPr>
      <w:ind w:firstLine="720"/>
      <w:jc w:val="both"/>
    </w:pPr>
  </w:style>
  <w:style w:type="paragraph" w:styleId="BodyText">
    <w:name w:val="Body Text"/>
    <w:basedOn w:val="Normal"/>
    <w:rsid w:val="00842356"/>
    <w:pPr>
      <w:jc w:val="both"/>
    </w:pPr>
  </w:style>
  <w:style w:type="paragraph" w:styleId="BodyTextIndent">
    <w:name w:val="Body Text Indent"/>
    <w:basedOn w:val="Normal"/>
    <w:rsid w:val="00842356"/>
    <w:pPr>
      <w:spacing w:after="120"/>
      <w:ind w:left="360"/>
    </w:pPr>
  </w:style>
  <w:style w:type="paragraph" w:styleId="BodyText2">
    <w:name w:val="Body Text 2"/>
    <w:basedOn w:val="Normal"/>
    <w:rsid w:val="00842356"/>
    <w:rPr>
      <w:rFonts w:ascii="Arial" w:hAnsi="Arial" w:cs="Arial"/>
      <w:b/>
      <w:bCs/>
    </w:rPr>
  </w:style>
  <w:style w:type="paragraph" w:styleId="BodyText3">
    <w:name w:val="Body Text 3"/>
    <w:basedOn w:val="Normal"/>
    <w:rsid w:val="00842356"/>
    <w:pPr>
      <w:jc w:val="center"/>
    </w:pPr>
    <w:rPr>
      <w:b/>
      <w:bCs/>
      <w:sz w:val="36"/>
    </w:rPr>
  </w:style>
  <w:style w:type="paragraph" w:styleId="BodyTextIndent3">
    <w:name w:val="Body Text Indent 3"/>
    <w:basedOn w:val="Normal"/>
    <w:rsid w:val="00842356"/>
    <w:pPr>
      <w:ind w:firstLine="720"/>
      <w:jc w:val="both"/>
    </w:pPr>
    <w:rPr>
      <w:rFonts w:ascii="Arial" w:hAnsi="Arial" w:cs="Arial"/>
      <w:sz w:val="20"/>
    </w:rPr>
  </w:style>
  <w:style w:type="paragraph" w:styleId="Header">
    <w:name w:val="header"/>
    <w:basedOn w:val="Normal"/>
    <w:link w:val="HeaderChar"/>
    <w:uiPriority w:val="99"/>
    <w:rsid w:val="00842356"/>
    <w:pPr>
      <w:tabs>
        <w:tab w:val="center" w:pos="4153"/>
        <w:tab w:val="right" w:pos="8306"/>
      </w:tabs>
    </w:pPr>
  </w:style>
  <w:style w:type="paragraph" w:styleId="Footer">
    <w:name w:val="footer"/>
    <w:basedOn w:val="Normal"/>
    <w:link w:val="FooterChar"/>
    <w:uiPriority w:val="99"/>
    <w:rsid w:val="00842356"/>
    <w:pPr>
      <w:tabs>
        <w:tab w:val="center" w:pos="4153"/>
        <w:tab w:val="right" w:pos="8306"/>
      </w:tabs>
    </w:pPr>
  </w:style>
  <w:style w:type="character" w:styleId="PageNumber">
    <w:name w:val="page number"/>
    <w:basedOn w:val="DefaultParagraphFont"/>
    <w:rsid w:val="00842356"/>
  </w:style>
  <w:style w:type="character" w:styleId="Hyperlink">
    <w:name w:val="Hyperlink"/>
    <w:rsid w:val="00842356"/>
    <w:rPr>
      <w:color w:val="0000FF"/>
      <w:u w:val="single"/>
    </w:rPr>
  </w:style>
  <w:style w:type="character" w:styleId="FootnoteReference">
    <w:name w:val="footnote reference"/>
    <w:semiHidden/>
    <w:rsid w:val="00842356"/>
    <w:rPr>
      <w:vertAlign w:val="superscript"/>
    </w:rPr>
  </w:style>
  <w:style w:type="paragraph" w:styleId="FootnoteText">
    <w:name w:val="footnote text"/>
    <w:basedOn w:val="Normal"/>
    <w:semiHidden/>
    <w:rsid w:val="00842356"/>
    <w:rPr>
      <w:sz w:val="20"/>
      <w:szCs w:val="20"/>
      <w:lang w:val="en-GB"/>
    </w:rPr>
  </w:style>
  <w:style w:type="character" w:styleId="Emphasis">
    <w:name w:val="Emphasis"/>
    <w:qFormat/>
    <w:rsid w:val="00842356"/>
    <w:rPr>
      <w:i/>
      <w:iCs/>
    </w:rPr>
  </w:style>
  <w:style w:type="paragraph" w:styleId="Caption">
    <w:name w:val="caption"/>
    <w:basedOn w:val="Normal"/>
    <w:next w:val="Normal"/>
    <w:qFormat/>
    <w:rsid w:val="00842356"/>
    <w:pPr>
      <w:spacing w:before="120" w:after="120"/>
    </w:pPr>
    <w:rPr>
      <w:b/>
      <w:bCs/>
      <w:sz w:val="20"/>
      <w:szCs w:val="20"/>
    </w:rPr>
  </w:style>
  <w:style w:type="paragraph" w:styleId="BalloonText">
    <w:name w:val="Balloon Text"/>
    <w:basedOn w:val="Normal"/>
    <w:semiHidden/>
    <w:rsid w:val="00842356"/>
    <w:rPr>
      <w:rFonts w:ascii="Tahoma" w:hAnsi="Tahoma" w:cs="Tahoma"/>
      <w:sz w:val="16"/>
      <w:szCs w:val="16"/>
    </w:rPr>
  </w:style>
  <w:style w:type="paragraph" w:styleId="Title">
    <w:name w:val="Title"/>
    <w:basedOn w:val="Normal"/>
    <w:qFormat/>
    <w:rsid w:val="00842356"/>
    <w:pPr>
      <w:jc w:val="center"/>
    </w:pPr>
    <w:rPr>
      <w:b/>
      <w:bCs/>
      <w:lang w:val="en-GB"/>
    </w:rPr>
  </w:style>
  <w:style w:type="paragraph" w:styleId="BlockText">
    <w:name w:val="Block Text"/>
    <w:basedOn w:val="Normal"/>
    <w:rsid w:val="00842356"/>
    <w:pPr>
      <w:ind w:left="851" w:right="-432" w:firstLine="567"/>
      <w:jc w:val="both"/>
    </w:pPr>
    <w:rPr>
      <w:szCs w:val="20"/>
    </w:rPr>
  </w:style>
  <w:style w:type="paragraph" w:styleId="NormalWeb">
    <w:name w:val="Normal (Web)"/>
    <w:basedOn w:val="Normal"/>
    <w:uiPriority w:val="99"/>
    <w:rsid w:val="00842356"/>
    <w:pPr>
      <w:spacing w:before="100" w:beforeAutospacing="1" w:after="100" w:afterAutospacing="1"/>
    </w:pPr>
  </w:style>
  <w:style w:type="character" w:styleId="FollowedHyperlink">
    <w:name w:val="FollowedHyperlink"/>
    <w:rsid w:val="00842356"/>
    <w:rPr>
      <w:color w:val="800080"/>
      <w:u w:val="single"/>
    </w:rPr>
  </w:style>
  <w:style w:type="table" w:styleId="TableGrid">
    <w:name w:val="Table Grid"/>
    <w:basedOn w:val="TableNormal"/>
    <w:rsid w:val="00C70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4FAB"/>
    <w:rPr>
      <w:rFonts w:ascii="Calibri" w:eastAsia="Calibri" w:hAnsi="Calibri"/>
      <w:sz w:val="22"/>
      <w:szCs w:val="22"/>
      <w:lang w:val="en-US" w:eastAsia="en-US"/>
    </w:rPr>
  </w:style>
  <w:style w:type="paragraph" w:styleId="ListParagraph">
    <w:name w:val="List Paragraph"/>
    <w:basedOn w:val="Normal"/>
    <w:link w:val="ListParagraphChar"/>
    <w:uiPriority w:val="34"/>
    <w:qFormat/>
    <w:rsid w:val="00401E2A"/>
    <w:pPr>
      <w:spacing w:after="200" w:line="480" w:lineRule="auto"/>
      <w:ind w:left="720" w:hanging="36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rsid w:val="00B43A91"/>
    <w:rPr>
      <w:rFonts w:ascii="Calibri" w:eastAsia="Calibri" w:hAnsi="Calibri"/>
      <w:sz w:val="22"/>
      <w:szCs w:val="22"/>
      <w:lang w:val="en-US" w:eastAsia="en-US"/>
    </w:rPr>
  </w:style>
  <w:style w:type="table" w:customStyle="1" w:styleId="TableGrid1">
    <w:name w:val="Table Grid1"/>
    <w:basedOn w:val="TableNormal"/>
    <w:next w:val="TableGrid"/>
    <w:uiPriority w:val="59"/>
    <w:rsid w:val="00CC087B"/>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413EEB"/>
    <w:rPr>
      <w:sz w:val="24"/>
      <w:szCs w:val="24"/>
      <w:lang w:val="en-US" w:eastAsia="en-US"/>
    </w:rPr>
  </w:style>
  <w:style w:type="character" w:customStyle="1" w:styleId="FooterChar">
    <w:name w:val="Footer Char"/>
    <w:basedOn w:val="DefaultParagraphFont"/>
    <w:link w:val="Footer"/>
    <w:uiPriority w:val="99"/>
    <w:rsid w:val="00CE257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3719</Words>
  <Characters>21202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24872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TEKNIK</cp:lastModifiedBy>
  <cp:revision>2</cp:revision>
  <cp:lastPrinted>2013-02-24T23:30:00Z</cp:lastPrinted>
  <dcterms:created xsi:type="dcterms:W3CDTF">2016-12-20T01:45:00Z</dcterms:created>
  <dcterms:modified xsi:type="dcterms:W3CDTF">2016-12-20T01:45:00Z</dcterms:modified>
</cp:coreProperties>
</file>