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2E" w:rsidRPr="00C65C2E" w:rsidRDefault="00C65C2E" w:rsidP="00C65C2E">
      <w:pPr>
        <w:jc w:val="center"/>
        <w:rPr>
          <w:b/>
          <w:sz w:val="28"/>
          <w:szCs w:val="28"/>
          <w:lang w:val="sv-SE"/>
        </w:rPr>
      </w:pPr>
      <w:r w:rsidRPr="00C65C2E">
        <w:rPr>
          <w:b/>
          <w:sz w:val="28"/>
          <w:szCs w:val="28"/>
          <w:lang w:val="sv-SE"/>
        </w:rPr>
        <w:t>ANALISIS KINERJA PUTAR BALIK (</w:t>
      </w:r>
      <w:r w:rsidRPr="00C65C2E">
        <w:rPr>
          <w:b/>
          <w:i/>
          <w:sz w:val="28"/>
          <w:szCs w:val="28"/>
          <w:lang w:val="sv-SE"/>
        </w:rPr>
        <w:t>U-TURN</w:t>
      </w:r>
      <w:r w:rsidRPr="00C65C2E">
        <w:rPr>
          <w:b/>
          <w:sz w:val="28"/>
          <w:szCs w:val="28"/>
          <w:lang w:val="sv-SE"/>
        </w:rPr>
        <w:t xml:space="preserve">) </w:t>
      </w:r>
    </w:p>
    <w:p w:rsidR="00C65C2E" w:rsidRPr="00C65C2E" w:rsidRDefault="00C65C2E" w:rsidP="00C65C2E">
      <w:pPr>
        <w:jc w:val="center"/>
        <w:rPr>
          <w:b/>
          <w:sz w:val="28"/>
          <w:szCs w:val="28"/>
          <w:lang w:val="sv-SE"/>
        </w:rPr>
      </w:pPr>
      <w:r w:rsidRPr="00C65C2E">
        <w:rPr>
          <w:b/>
          <w:sz w:val="28"/>
          <w:szCs w:val="28"/>
          <w:lang w:val="sv-SE"/>
        </w:rPr>
        <w:t>DI RUAS JALAN PAHLAWAN</w:t>
      </w:r>
    </w:p>
    <w:p w:rsidR="00C65C2E" w:rsidRPr="00C65C2E" w:rsidRDefault="00C65C2E" w:rsidP="00C65C2E">
      <w:pPr>
        <w:jc w:val="center"/>
        <w:rPr>
          <w:b/>
          <w:sz w:val="28"/>
          <w:szCs w:val="28"/>
          <w:lang w:val="sv-SE"/>
        </w:rPr>
      </w:pPr>
      <w:r w:rsidRPr="00C65C2E">
        <w:rPr>
          <w:b/>
          <w:sz w:val="28"/>
          <w:szCs w:val="28"/>
          <w:lang w:val="sv-SE"/>
        </w:rPr>
        <w:t>KOTA SAMARINDA</w:t>
      </w:r>
    </w:p>
    <w:p w:rsidR="00C65C2E" w:rsidRPr="00C65C2E" w:rsidRDefault="00C65C2E" w:rsidP="00C65C2E">
      <w:pPr>
        <w:jc w:val="center"/>
        <w:rPr>
          <w:b/>
          <w:u w:val="single"/>
        </w:rPr>
      </w:pPr>
    </w:p>
    <w:p w:rsidR="00C65C2E" w:rsidRPr="00C65C2E" w:rsidRDefault="00C65C2E" w:rsidP="00C65C2E">
      <w:pPr>
        <w:spacing w:line="360" w:lineRule="auto"/>
        <w:jc w:val="center"/>
        <w:rPr>
          <w:b/>
        </w:rPr>
      </w:pPr>
      <w:r w:rsidRPr="00C65C2E">
        <w:rPr>
          <w:b/>
        </w:rPr>
        <w:t>DERRY IRAWAN</w:t>
      </w:r>
    </w:p>
    <w:p w:rsidR="00C65C2E" w:rsidRPr="00C65C2E" w:rsidRDefault="00C65C2E" w:rsidP="00C65C2E">
      <w:pPr>
        <w:spacing w:line="360" w:lineRule="auto"/>
        <w:jc w:val="center"/>
        <w:rPr>
          <w:b/>
        </w:rPr>
      </w:pPr>
      <w:r w:rsidRPr="00C65C2E">
        <w:rPr>
          <w:b/>
        </w:rPr>
        <w:t>Ir. Johanes Nono Juwono, MT</w:t>
      </w:r>
    </w:p>
    <w:p w:rsidR="00C65C2E" w:rsidRPr="00C65C2E" w:rsidRDefault="00C65C2E" w:rsidP="00C65C2E">
      <w:pPr>
        <w:spacing w:line="360" w:lineRule="auto"/>
        <w:jc w:val="center"/>
        <w:rPr>
          <w:b/>
        </w:rPr>
      </w:pPr>
      <w:r w:rsidRPr="00C65C2E">
        <w:rPr>
          <w:b/>
        </w:rPr>
        <w:t>Rosa Agustaniah, ST, MT</w:t>
      </w:r>
    </w:p>
    <w:p w:rsidR="003C597E" w:rsidRPr="00C65C2E" w:rsidRDefault="003C597E"/>
    <w:p w:rsidR="00C65C2E" w:rsidRPr="00C65C2E" w:rsidRDefault="00C65C2E" w:rsidP="00C65C2E">
      <w:pPr>
        <w:pStyle w:val="ListParagraph"/>
        <w:autoSpaceDE w:val="0"/>
        <w:autoSpaceDN w:val="0"/>
        <w:adjustRightInd w:val="0"/>
        <w:spacing w:after="0" w:line="360" w:lineRule="auto"/>
        <w:ind w:left="0"/>
        <w:contextualSpacing w:val="0"/>
        <w:jc w:val="center"/>
        <w:rPr>
          <w:rStyle w:val="Strong"/>
          <w:rFonts w:ascii="Times New Roman" w:hAnsi="Times New Roman"/>
          <w:color w:val="000000" w:themeColor="text1"/>
        </w:rPr>
      </w:pPr>
      <w:r w:rsidRPr="00C65C2E">
        <w:rPr>
          <w:rStyle w:val="Strong"/>
          <w:rFonts w:ascii="Times New Roman" w:hAnsi="Times New Roman"/>
          <w:color w:val="000000" w:themeColor="text1"/>
        </w:rPr>
        <w:t>ABSTRACT</w:t>
      </w:r>
    </w:p>
    <w:p w:rsidR="00C65C2E" w:rsidRPr="004218FA" w:rsidRDefault="004218FA"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sz w:val="20"/>
          <w:szCs w:val="20"/>
        </w:rPr>
        <w:tab/>
      </w:r>
      <w:r w:rsidR="00C65C2E" w:rsidRPr="004218FA">
        <w:t>Growth in the number of vehicle wheels 2 (R2) and 4-wheel vehicles (R4) in Samarinda City continues to increase every year. However, it is not accompanied by increments of roads or road capacity significantly. Consequently, the delay often occurs especially during rush hour (peak hour). This is because the need for the movement of traffic is greater than the level of service of the existing road infrastructure. One of the bottlenecks which are felt by people in Samarinda occurred at Jalan Pahlawan that its land use is commercial environment that is the center of the market activities as well as some educational facilities. Facilities reverse the direction of rotation (U-Turn) in Jalan Pahlawan adjacent to the educational facilities market activity and this causes the vehicle speed when the vehicle stops what did reverse the direction of rotation (U-Turn). The presence of U-Turn This causes delays to vehicles traveling in the direction of the straight.</w:t>
      </w:r>
    </w:p>
    <w:p w:rsidR="00C65C2E" w:rsidRPr="004218FA" w:rsidRDefault="00C65C2E"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218FA">
        <w:t>The intent of this research was to determine the performance due to turn around the direction (</w:t>
      </w:r>
      <w:r w:rsidR="004218FA" w:rsidRPr="004218FA">
        <w:t>U-turn) against traffic in JL.</w:t>
      </w:r>
      <w:r w:rsidRPr="004218FA">
        <w:t xml:space="preserve"> Pahlawan Samarinda</w:t>
      </w:r>
    </w:p>
    <w:p w:rsidR="00C65C2E" w:rsidRPr="004218FA" w:rsidRDefault="004218FA"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ab/>
      </w:r>
      <w:r w:rsidR="00C65C2E" w:rsidRPr="004218FA">
        <w:t>Results of the analysis of a U-turn (U-Turn) in two (2) points Jalan Pahlawan Samarinda namely;</w:t>
      </w:r>
    </w:p>
    <w:p w:rsidR="00C65C2E" w:rsidRPr="004218FA" w:rsidRDefault="00C65C2E"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218FA">
        <w:t>1. The time between the vehicle with another vehicle (time headway) on average for motorcycles (MC) of 0.501 seconds and the light vehicle (LV) of 6.059 seconds.</w:t>
      </w:r>
    </w:p>
    <w:p w:rsidR="00C65C2E" w:rsidRPr="004218FA" w:rsidRDefault="00C65C2E"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218FA">
        <w:t>2. When turning the vehicle will perform round-turn (U-Turn) average of motorcycles (MC) of 5.674 seconds and the light vehicle (LV) of 9.602 seconds</w:t>
      </w:r>
    </w:p>
    <w:p w:rsidR="00C65C2E" w:rsidRPr="004218FA" w:rsidRDefault="00C65C2E" w:rsidP="0042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218FA">
        <w:t>3. Service queues round-turn (U-Turn) using the First In First Out (FIFO) averaging motorcycles (MC) amounted to 12.768 and light vehicle (LV) of 1,670 where ρ&gt; 1.0 that occurred queues round reverse direction (U-Turn).</w:t>
      </w:r>
    </w:p>
    <w:p w:rsidR="00C65C2E" w:rsidRPr="004218FA" w:rsidRDefault="00C65C2E" w:rsidP="004218FA">
      <w:pPr>
        <w:spacing w:line="276" w:lineRule="auto"/>
        <w:jc w:val="both"/>
        <w:rPr>
          <w:color w:val="000000"/>
        </w:rPr>
      </w:pPr>
      <w:r w:rsidRPr="004218FA">
        <w:rPr>
          <w:bCs/>
          <w:iCs/>
          <w:shadow/>
        </w:rPr>
        <w:t xml:space="preserve">Keywords : </w:t>
      </w:r>
      <w:r w:rsidRPr="004218FA">
        <w:rPr>
          <w:i/>
          <w:color w:val="000000"/>
        </w:rPr>
        <w:t>Putar Balik (U-Turn), Time headway, Antrian metode FIFO</w:t>
      </w:r>
    </w:p>
    <w:p w:rsidR="00C65C2E" w:rsidRPr="004218FA" w:rsidRDefault="00C65C2E"/>
    <w:p w:rsidR="003A0F32" w:rsidRPr="004218FA" w:rsidRDefault="003A0F32"/>
    <w:p w:rsidR="003A0F32" w:rsidRDefault="003A0F32">
      <w:bookmarkStart w:id="0" w:name="_GoBack"/>
      <w:bookmarkEnd w:id="0"/>
    </w:p>
    <w:p w:rsidR="003A0F32" w:rsidRDefault="003A0F32"/>
    <w:p w:rsidR="003A0F32" w:rsidRDefault="003A0F32"/>
    <w:p w:rsidR="003A0F32" w:rsidRDefault="003A0F32"/>
    <w:p w:rsidR="003A0F32" w:rsidRDefault="003A0F32"/>
    <w:p w:rsidR="003A0F32" w:rsidRDefault="003A0F32"/>
    <w:p w:rsidR="003A0F32" w:rsidRDefault="003A0F32"/>
    <w:p w:rsidR="003A0F32" w:rsidRDefault="003A0F32"/>
    <w:p w:rsidR="003A0F32" w:rsidRDefault="003A0F32" w:rsidP="003A0F32">
      <w:pPr>
        <w:autoSpaceDE w:val="0"/>
        <w:autoSpaceDN w:val="0"/>
        <w:adjustRightInd w:val="0"/>
        <w:rPr>
          <w:b/>
          <w:sz w:val="28"/>
          <w:szCs w:val="28"/>
        </w:rPr>
      </w:pPr>
      <w:r w:rsidRPr="00171A17">
        <w:rPr>
          <w:b/>
          <w:sz w:val="28"/>
          <w:szCs w:val="28"/>
        </w:rPr>
        <w:t>PENGANTAR</w:t>
      </w:r>
      <w:r>
        <w:rPr>
          <w:b/>
          <w:sz w:val="28"/>
          <w:szCs w:val="28"/>
        </w:rPr>
        <w:t xml:space="preserve"> </w:t>
      </w:r>
    </w:p>
    <w:p w:rsidR="00115EF6" w:rsidRPr="00F1325E" w:rsidRDefault="00115EF6" w:rsidP="00115EF6">
      <w:pPr>
        <w:autoSpaceDE w:val="0"/>
        <w:autoSpaceDN w:val="0"/>
        <w:adjustRightInd w:val="0"/>
        <w:spacing w:line="360" w:lineRule="auto"/>
        <w:ind w:firstLine="720"/>
        <w:jc w:val="both"/>
        <w:rPr>
          <w:rFonts w:eastAsiaTheme="minorHAnsi"/>
        </w:rPr>
      </w:pPr>
      <w:r w:rsidRPr="00F1325E">
        <w:rPr>
          <w:rFonts w:eastAsiaTheme="minorHAnsi"/>
        </w:rPr>
        <w:t>Perkembangan kegiatan yang sangat</w:t>
      </w:r>
      <w:r>
        <w:rPr>
          <w:rFonts w:eastAsiaTheme="minorHAnsi"/>
        </w:rPr>
        <w:t xml:space="preserve"> </w:t>
      </w:r>
      <w:r w:rsidRPr="00F1325E">
        <w:rPr>
          <w:rFonts w:eastAsiaTheme="minorHAnsi"/>
        </w:rPr>
        <w:t>pesat pada dewasa ini membawa</w:t>
      </w:r>
      <w:r>
        <w:rPr>
          <w:rFonts w:eastAsiaTheme="minorHAnsi"/>
        </w:rPr>
        <w:t xml:space="preserve"> </w:t>
      </w:r>
      <w:r w:rsidRPr="00F1325E">
        <w:rPr>
          <w:rFonts w:eastAsiaTheme="minorHAnsi"/>
        </w:rPr>
        <w:t>dampak yang sangat besar pada</w:t>
      </w:r>
      <w:r>
        <w:rPr>
          <w:rFonts w:eastAsiaTheme="minorHAnsi"/>
        </w:rPr>
        <w:t xml:space="preserve"> </w:t>
      </w:r>
      <w:r w:rsidRPr="00F1325E">
        <w:rPr>
          <w:rFonts w:eastAsiaTheme="minorHAnsi"/>
        </w:rPr>
        <w:t>perkembangan kebutuhan pergerakan</w:t>
      </w:r>
      <w:r>
        <w:rPr>
          <w:rFonts w:eastAsiaTheme="minorHAnsi"/>
        </w:rPr>
        <w:t xml:space="preserve"> </w:t>
      </w:r>
      <w:r w:rsidRPr="00F1325E">
        <w:rPr>
          <w:rFonts w:eastAsiaTheme="minorHAnsi"/>
        </w:rPr>
        <w:t>dan pelayanan prasarana transportasi,</w:t>
      </w:r>
      <w:r>
        <w:rPr>
          <w:rFonts w:eastAsiaTheme="minorHAnsi"/>
        </w:rPr>
        <w:t xml:space="preserve"> </w:t>
      </w:r>
      <w:r w:rsidRPr="00F1325E">
        <w:rPr>
          <w:rFonts w:eastAsiaTheme="minorHAnsi"/>
        </w:rPr>
        <w:t>Kemacetan merupakan gejala konsekuensi</w:t>
      </w:r>
      <w:r>
        <w:rPr>
          <w:rFonts w:eastAsiaTheme="minorHAnsi"/>
        </w:rPr>
        <w:t xml:space="preserve"> </w:t>
      </w:r>
      <w:r w:rsidRPr="00F1325E">
        <w:rPr>
          <w:rFonts w:eastAsiaTheme="minorHAnsi"/>
        </w:rPr>
        <w:t>logis dari bergesernya,</w:t>
      </w:r>
      <w:r>
        <w:rPr>
          <w:rFonts w:eastAsiaTheme="minorHAnsi"/>
        </w:rPr>
        <w:t xml:space="preserve"> </w:t>
      </w:r>
      <w:r w:rsidRPr="00F1325E">
        <w:rPr>
          <w:rFonts w:eastAsiaTheme="minorHAnsi"/>
        </w:rPr>
        <w:t>keseimbangan antara permintaan</w:t>
      </w:r>
      <w:r>
        <w:rPr>
          <w:rFonts w:eastAsiaTheme="minorHAnsi"/>
        </w:rPr>
        <w:t xml:space="preserve"> </w:t>
      </w:r>
      <w:r w:rsidRPr="00F1325E">
        <w:rPr>
          <w:rFonts w:eastAsiaTheme="minorHAnsi"/>
        </w:rPr>
        <w:t>pelayanan pergerakan dan sediaannya.</w:t>
      </w:r>
      <w:r>
        <w:rPr>
          <w:rFonts w:eastAsiaTheme="minorHAnsi"/>
        </w:rPr>
        <w:t xml:space="preserve"> </w:t>
      </w:r>
      <w:r w:rsidRPr="00F1325E">
        <w:rPr>
          <w:rFonts w:eastAsiaTheme="minorHAnsi"/>
        </w:rPr>
        <w:t>Gangguan tersebut akan terasa sekali</w:t>
      </w:r>
      <w:r>
        <w:rPr>
          <w:rFonts w:eastAsiaTheme="minorHAnsi"/>
        </w:rPr>
        <w:t xml:space="preserve"> </w:t>
      </w:r>
      <w:r w:rsidRPr="00F1325E">
        <w:rPr>
          <w:rFonts w:eastAsiaTheme="minorHAnsi"/>
        </w:rPr>
        <w:t>pada jaringan jalan perkotaan yang diperlihatkan</w:t>
      </w:r>
      <w:r>
        <w:rPr>
          <w:rFonts w:eastAsiaTheme="minorHAnsi"/>
        </w:rPr>
        <w:t xml:space="preserve"> </w:t>
      </w:r>
      <w:r w:rsidRPr="00F1325E">
        <w:rPr>
          <w:rFonts w:eastAsiaTheme="minorHAnsi"/>
        </w:rPr>
        <w:t>dengan banyaknya titik rawan</w:t>
      </w:r>
      <w:r>
        <w:rPr>
          <w:rFonts w:eastAsiaTheme="minorHAnsi"/>
        </w:rPr>
        <w:t xml:space="preserve"> </w:t>
      </w:r>
      <w:r w:rsidRPr="00F1325E">
        <w:rPr>
          <w:rFonts w:eastAsiaTheme="minorHAnsi"/>
        </w:rPr>
        <w:t>kemacetan dan tingginya angka</w:t>
      </w:r>
    </w:p>
    <w:p w:rsidR="00115EF6" w:rsidRPr="00F1325E" w:rsidRDefault="00115EF6" w:rsidP="00115EF6">
      <w:pPr>
        <w:autoSpaceDE w:val="0"/>
        <w:autoSpaceDN w:val="0"/>
        <w:adjustRightInd w:val="0"/>
        <w:spacing w:line="360" w:lineRule="auto"/>
        <w:jc w:val="both"/>
        <w:rPr>
          <w:rFonts w:eastAsiaTheme="minorHAnsi"/>
        </w:rPr>
      </w:pPr>
      <w:r w:rsidRPr="00F1325E">
        <w:rPr>
          <w:rFonts w:eastAsiaTheme="minorHAnsi"/>
        </w:rPr>
        <w:t>kecelakaan. Gejala persoalan tersebut</w:t>
      </w:r>
      <w:r>
        <w:rPr>
          <w:rFonts w:eastAsiaTheme="minorHAnsi"/>
        </w:rPr>
        <w:t xml:space="preserve"> </w:t>
      </w:r>
      <w:r w:rsidRPr="00F1325E">
        <w:rPr>
          <w:rFonts w:eastAsiaTheme="minorHAnsi"/>
        </w:rPr>
        <w:t>salah satu penyebabnya adalah adanya</w:t>
      </w:r>
      <w:r>
        <w:rPr>
          <w:rFonts w:eastAsiaTheme="minorHAnsi"/>
        </w:rPr>
        <w:t xml:space="preserve"> </w:t>
      </w:r>
      <w:r w:rsidRPr="00F1325E">
        <w:rPr>
          <w:rFonts w:eastAsiaTheme="minorHAnsi"/>
        </w:rPr>
        <w:t>titik konflik dan perlambatan pada saat</w:t>
      </w:r>
      <w:r>
        <w:rPr>
          <w:rFonts w:eastAsiaTheme="minorHAnsi"/>
        </w:rPr>
        <w:t xml:space="preserve"> </w:t>
      </w:r>
      <w:r w:rsidRPr="00F1325E">
        <w:rPr>
          <w:rFonts w:eastAsiaTheme="minorHAnsi"/>
        </w:rPr>
        <w:t>ada kendaraan yang melakukan</w:t>
      </w:r>
      <w:r>
        <w:rPr>
          <w:rFonts w:eastAsiaTheme="minorHAnsi"/>
        </w:rPr>
        <w:t xml:space="preserve"> </w:t>
      </w:r>
      <w:r w:rsidRPr="00F1325E">
        <w:rPr>
          <w:rFonts w:eastAsiaTheme="minorHAnsi"/>
        </w:rPr>
        <w:t xml:space="preserve">putaran balik arah </w:t>
      </w:r>
      <w:r>
        <w:rPr>
          <w:rFonts w:eastAsiaTheme="minorHAnsi"/>
        </w:rPr>
        <w:t>(</w:t>
      </w:r>
      <w:r w:rsidRPr="00F1325E">
        <w:rPr>
          <w:rFonts w:eastAsiaTheme="minorHAnsi"/>
          <w:i/>
        </w:rPr>
        <w:t>U-Turn</w:t>
      </w:r>
      <w:r>
        <w:rPr>
          <w:rFonts w:eastAsiaTheme="minorHAnsi"/>
        </w:rPr>
        <w:t xml:space="preserve">) </w:t>
      </w:r>
      <w:r w:rsidRPr="00F1325E">
        <w:rPr>
          <w:rFonts w:eastAsiaTheme="minorHAnsi"/>
        </w:rPr>
        <w:t>pada fasilitas bukaan</w:t>
      </w:r>
      <w:r>
        <w:rPr>
          <w:rFonts w:eastAsiaTheme="minorHAnsi"/>
        </w:rPr>
        <w:t xml:space="preserve"> </w:t>
      </w:r>
      <w:r w:rsidRPr="00F1325E">
        <w:rPr>
          <w:rFonts w:eastAsiaTheme="minorHAnsi"/>
        </w:rPr>
        <w:t>median.</w:t>
      </w:r>
    </w:p>
    <w:p w:rsidR="00115EF6" w:rsidRPr="00F1325E" w:rsidRDefault="00115EF6" w:rsidP="00115EF6">
      <w:pPr>
        <w:autoSpaceDE w:val="0"/>
        <w:autoSpaceDN w:val="0"/>
        <w:adjustRightInd w:val="0"/>
        <w:spacing w:line="360" w:lineRule="auto"/>
        <w:ind w:firstLine="720"/>
        <w:jc w:val="both"/>
        <w:rPr>
          <w:rFonts w:eastAsiaTheme="minorHAnsi"/>
        </w:rPr>
      </w:pPr>
      <w:r w:rsidRPr="00F1325E">
        <w:rPr>
          <w:rFonts w:eastAsiaTheme="minorHAnsi"/>
        </w:rPr>
        <w:t>Penyediaan fasilitas jalur untuk</w:t>
      </w:r>
      <w:r>
        <w:rPr>
          <w:rFonts w:eastAsiaTheme="minorHAnsi"/>
        </w:rPr>
        <w:t xml:space="preserve"> </w:t>
      </w:r>
      <w:r w:rsidRPr="00F1325E">
        <w:rPr>
          <w:rFonts w:eastAsiaTheme="minorHAnsi"/>
        </w:rPr>
        <w:t>melakukan putaran balik arah yang</w:t>
      </w:r>
      <w:r>
        <w:rPr>
          <w:rFonts w:eastAsiaTheme="minorHAnsi"/>
        </w:rPr>
        <w:t xml:space="preserve"> </w:t>
      </w:r>
      <w:r w:rsidRPr="00F1325E">
        <w:rPr>
          <w:rFonts w:eastAsiaTheme="minorHAnsi"/>
        </w:rPr>
        <w:t xml:space="preserve">tidak menimbulkan konflik belum </w:t>
      </w:r>
      <w:r>
        <w:rPr>
          <w:rFonts w:eastAsiaTheme="minorHAnsi"/>
        </w:rPr>
        <w:t xml:space="preserve">biasa </w:t>
      </w:r>
      <w:r w:rsidRPr="00F1325E">
        <w:rPr>
          <w:rFonts w:eastAsiaTheme="minorHAnsi"/>
        </w:rPr>
        <w:t>terpenuhi disemua jaringan jalan,</w:t>
      </w:r>
      <w:r>
        <w:rPr>
          <w:rFonts w:eastAsiaTheme="minorHAnsi"/>
        </w:rPr>
        <w:t xml:space="preserve"> </w:t>
      </w:r>
      <w:r w:rsidRPr="00F1325E">
        <w:rPr>
          <w:rFonts w:eastAsiaTheme="minorHAnsi"/>
        </w:rPr>
        <w:t>karena akan membutuhkan biaya yang</w:t>
      </w:r>
      <w:r>
        <w:rPr>
          <w:rFonts w:eastAsiaTheme="minorHAnsi"/>
        </w:rPr>
        <w:t xml:space="preserve"> </w:t>
      </w:r>
      <w:r w:rsidRPr="00F1325E">
        <w:rPr>
          <w:rFonts w:eastAsiaTheme="minorHAnsi"/>
        </w:rPr>
        <w:t>sangat besar. Untuk memenuhi</w:t>
      </w:r>
      <w:r>
        <w:rPr>
          <w:rFonts w:eastAsiaTheme="minorHAnsi"/>
        </w:rPr>
        <w:t xml:space="preserve"> </w:t>
      </w:r>
      <w:r w:rsidRPr="00F1325E">
        <w:rPr>
          <w:rFonts w:eastAsiaTheme="minorHAnsi"/>
        </w:rPr>
        <w:t>kebutuhan akan putaran balik arah</w:t>
      </w:r>
      <w:r>
        <w:rPr>
          <w:rFonts w:eastAsiaTheme="minorHAnsi"/>
        </w:rPr>
        <w:t xml:space="preserve"> </w:t>
      </w:r>
      <w:r w:rsidRPr="00F1325E">
        <w:rPr>
          <w:rFonts w:eastAsiaTheme="minorHAnsi"/>
        </w:rPr>
        <w:t>lalu lintas maka putaran balik</w:t>
      </w:r>
      <w:r>
        <w:rPr>
          <w:rFonts w:eastAsiaTheme="minorHAnsi"/>
        </w:rPr>
        <w:t xml:space="preserve"> </w:t>
      </w:r>
      <w:r w:rsidRPr="00F1325E">
        <w:rPr>
          <w:rFonts w:eastAsiaTheme="minorHAnsi"/>
        </w:rPr>
        <w:t>arah U merupakan jawaban yang masih</w:t>
      </w:r>
    </w:p>
    <w:p w:rsidR="00115EF6" w:rsidRDefault="00115EF6" w:rsidP="00115EF6">
      <w:pPr>
        <w:autoSpaceDE w:val="0"/>
        <w:autoSpaceDN w:val="0"/>
        <w:adjustRightInd w:val="0"/>
        <w:spacing w:line="360" w:lineRule="auto"/>
        <w:ind w:firstLine="720"/>
        <w:jc w:val="both"/>
        <w:rPr>
          <w:rFonts w:eastAsiaTheme="minorHAnsi"/>
        </w:rPr>
      </w:pPr>
      <w:r w:rsidRPr="00F1325E">
        <w:rPr>
          <w:rFonts w:eastAsiaTheme="minorHAnsi"/>
        </w:rPr>
        <w:t>mungkin untuk saat ini.</w:t>
      </w:r>
      <w:r>
        <w:rPr>
          <w:rFonts w:eastAsiaTheme="minorHAnsi"/>
        </w:rPr>
        <w:t xml:space="preserve"> </w:t>
      </w:r>
      <w:r w:rsidRPr="00F1325E">
        <w:rPr>
          <w:rFonts w:eastAsiaTheme="minorHAnsi"/>
        </w:rPr>
        <w:t xml:space="preserve">Akibatnya, seringkali terjadi </w:t>
      </w:r>
      <w:r>
        <w:rPr>
          <w:rFonts w:eastAsiaTheme="minorHAnsi"/>
        </w:rPr>
        <w:t xml:space="preserve">tundaan </w:t>
      </w:r>
      <w:r w:rsidRPr="00F1325E">
        <w:rPr>
          <w:rFonts w:eastAsiaTheme="minorHAnsi"/>
        </w:rPr>
        <w:t>terutama pada</w:t>
      </w:r>
      <w:r>
        <w:rPr>
          <w:rFonts w:eastAsiaTheme="minorHAnsi"/>
        </w:rPr>
        <w:t xml:space="preserve"> </w:t>
      </w:r>
      <w:r w:rsidRPr="00F1325E">
        <w:rPr>
          <w:rFonts w:eastAsiaTheme="minorHAnsi"/>
        </w:rPr>
        <w:t>saat jam-jam sibuk (</w:t>
      </w:r>
      <w:r w:rsidRPr="00F1325E">
        <w:rPr>
          <w:rFonts w:eastAsiaTheme="minorHAnsi"/>
          <w:i/>
          <w:iCs/>
        </w:rPr>
        <w:t>peak hour</w:t>
      </w:r>
      <w:r w:rsidRPr="00F1325E">
        <w:rPr>
          <w:rFonts w:eastAsiaTheme="minorHAnsi"/>
        </w:rPr>
        <w:t>). Hal ini dikarenakan kebutuhan akan pergerakan lalu lintas lebih besar daripada</w:t>
      </w:r>
      <w:r>
        <w:rPr>
          <w:rFonts w:eastAsiaTheme="minorHAnsi"/>
        </w:rPr>
        <w:t xml:space="preserve"> </w:t>
      </w:r>
      <w:r w:rsidRPr="00F1325E">
        <w:rPr>
          <w:rFonts w:eastAsiaTheme="minorHAnsi"/>
        </w:rPr>
        <w:t>tingkat pelayanan dari prasarana jalan yang ada. Salah satu kemacetan yang sangat dirasakan oleh masyarakat Kota</w:t>
      </w:r>
      <w:r>
        <w:rPr>
          <w:rFonts w:eastAsiaTheme="minorHAnsi"/>
        </w:rPr>
        <w:t xml:space="preserve"> Samarinda</w:t>
      </w:r>
      <w:r w:rsidRPr="00F1325E">
        <w:rPr>
          <w:rFonts w:eastAsiaTheme="minorHAnsi"/>
        </w:rPr>
        <w:t xml:space="preserve"> terjadi pada </w:t>
      </w:r>
      <w:r>
        <w:rPr>
          <w:rFonts w:eastAsiaTheme="minorHAnsi"/>
        </w:rPr>
        <w:t>r</w:t>
      </w:r>
      <w:r w:rsidRPr="00F1325E">
        <w:rPr>
          <w:rFonts w:eastAsiaTheme="minorHAnsi"/>
        </w:rPr>
        <w:t xml:space="preserve">uas Jalan </w:t>
      </w:r>
      <w:r>
        <w:rPr>
          <w:rFonts w:eastAsiaTheme="minorHAnsi"/>
        </w:rPr>
        <w:t xml:space="preserve">Pahlawan yang tata guna lahan nya merupakan lingkungan komersial yaitu adanya pusat kegiatan pasar serta beberapa fasilitas pendidikan. Fasilitas </w:t>
      </w:r>
      <w:r w:rsidRPr="00F1325E">
        <w:rPr>
          <w:rFonts w:eastAsiaTheme="minorHAnsi"/>
        </w:rPr>
        <w:t xml:space="preserve">putaran balik arah </w:t>
      </w:r>
      <w:r>
        <w:rPr>
          <w:rFonts w:eastAsiaTheme="minorHAnsi"/>
        </w:rPr>
        <w:t>(</w:t>
      </w:r>
      <w:r w:rsidRPr="00F1325E">
        <w:rPr>
          <w:rFonts w:eastAsiaTheme="minorHAnsi"/>
          <w:i/>
        </w:rPr>
        <w:t>U-Turn</w:t>
      </w:r>
      <w:r>
        <w:rPr>
          <w:rFonts w:eastAsiaTheme="minorHAnsi"/>
        </w:rPr>
        <w:t xml:space="preserve">) yang ada di ruas Jalan Pahlawan yang berdekatan dengan aktifitas pasar dan fasilitas pendidikan ini menyebabkan kecepatan kendaraan terhenti apa bila ada kendaraan yang melakukan </w:t>
      </w:r>
      <w:r w:rsidRPr="00F1325E">
        <w:rPr>
          <w:rFonts w:eastAsiaTheme="minorHAnsi"/>
        </w:rPr>
        <w:t xml:space="preserve">putaran balik arah </w:t>
      </w:r>
      <w:r>
        <w:rPr>
          <w:rFonts w:eastAsiaTheme="minorHAnsi"/>
        </w:rPr>
        <w:t>(</w:t>
      </w:r>
      <w:r w:rsidRPr="00F1325E">
        <w:rPr>
          <w:rFonts w:eastAsiaTheme="minorHAnsi"/>
          <w:i/>
        </w:rPr>
        <w:t>U-Turn</w:t>
      </w:r>
      <w:r>
        <w:rPr>
          <w:rFonts w:eastAsiaTheme="minorHAnsi"/>
        </w:rPr>
        <w:t xml:space="preserve">). Adanya </w:t>
      </w:r>
      <w:r w:rsidRPr="00F1325E">
        <w:rPr>
          <w:rFonts w:eastAsiaTheme="minorHAnsi"/>
          <w:i/>
        </w:rPr>
        <w:t>U-Turn</w:t>
      </w:r>
      <w:r>
        <w:rPr>
          <w:rFonts w:eastAsiaTheme="minorHAnsi"/>
        </w:rPr>
        <w:t xml:space="preserve"> ini menyebabkan tundaan terhadap kendaraan yang melakukan perjalanan ke arah lurus.</w:t>
      </w:r>
    </w:p>
    <w:p w:rsidR="00115EF6" w:rsidRDefault="00115EF6" w:rsidP="00115EF6">
      <w:pPr>
        <w:autoSpaceDE w:val="0"/>
        <w:autoSpaceDN w:val="0"/>
        <w:adjustRightInd w:val="0"/>
        <w:spacing w:line="360" w:lineRule="auto"/>
        <w:jc w:val="both"/>
        <w:rPr>
          <w:rFonts w:eastAsiaTheme="minorHAnsi"/>
        </w:rPr>
      </w:pPr>
    </w:p>
    <w:p w:rsidR="00115EF6" w:rsidRDefault="00115EF6" w:rsidP="00115EF6">
      <w:pPr>
        <w:autoSpaceDE w:val="0"/>
        <w:autoSpaceDN w:val="0"/>
        <w:adjustRightInd w:val="0"/>
        <w:spacing w:line="360" w:lineRule="auto"/>
        <w:jc w:val="both"/>
        <w:rPr>
          <w:rFonts w:eastAsiaTheme="minorHAnsi"/>
        </w:rPr>
      </w:pPr>
    </w:p>
    <w:p w:rsidR="00115EF6" w:rsidRDefault="00115EF6" w:rsidP="00115EF6">
      <w:pPr>
        <w:autoSpaceDE w:val="0"/>
        <w:autoSpaceDN w:val="0"/>
        <w:adjustRightInd w:val="0"/>
        <w:spacing w:line="360" w:lineRule="auto"/>
        <w:jc w:val="both"/>
        <w:rPr>
          <w:rFonts w:eastAsiaTheme="minorHAnsi"/>
        </w:rPr>
      </w:pPr>
    </w:p>
    <w:p w:rsidR="00115EF6" w:rsidRDefault="00115EF6" w:rsidP="00115EF6">
      <w:pPr>
        <w:autoSpaceDE w:val="0"/>
        <w:autoSpaceDN w:val="0"/>
        <w:adjustRightInd w:val="0"/>
        <w:spacing w:line="360" w:lineRule="auto"/>
        <w:jc w:val="both"/>
        <w:rPr>
          <w:rFonts w:eastAsiaTheme="minorHAnsi"/>
        </w:rPr>
      </w:pPr>
    </w:p>
    <w:p w:rsidR="004218FA" w:rsidRDefault="004218FA" w:rsidP="00115EF6">
      <w:pPr>
        <w:autoSpaceDE w:val="0"/>
        <w:autoSpaceDN w:val="0"/>
        <w:adjustRightInd w:val="0"/>
        <w:spacing w:line="360" w:lineRule="auto"/>
        <w:jc w:val="both"/>
        <w:rPr>
          <w:rFonts w:eastAsiaTheme="minorHAnsi"/>
        </w:rPr>
      </w:pPr>
    </w:p>
    <w:p w:rsidR="00115EF6" w:rsidRDefault="00115EF6" w:rsidP="00115EF6">
      <w:pPr>
        <w:autoSpaceDE w:val="0"/>
        <w:autoSpaceDN w:val="0"/>
        <w:adjustRightInd w:val="0"/>
        <w:spacing w:line="360" w:lineRule="auto"/>
        <w:jc w:val="both"/>
        <w:rPr>
          <w:rFonts w:eastAsiaTheme="minorHAnsi"/>
        </w:rPr>
      </w:pPr>
    </w:p>
    <w:p w:rsidR="00115EF6" w:rsidRPr="00A30204" w:rsidRDefault="00115EF6" w:rsidP="00115EF6">
      <w:pPr>
        <w:pStyle w:val="ListParagraph"/>
        <w:spacing w:after="0" w:line="360" w:lineRule="auto"/>
        <w:ind w:left="0"/>
        <w:contextualSpacing w:val="0"/>
        <w:jc w:val="both"/>
        <w:rPr>
          <w:rFonts w:ascii="Times New Roman" w:hAnsi="Times New Roman"/>
          <w:b/>
          <w:bCs/>
          <w:sz w:val="24"/>
          <w:szCs w:val="24"/>
          <w:lang w:val="en-US"/>
        </w:rPr>
      </w:pPr>
      <w:r>
        <w:rPr>
          <w:rFonts w:ascii="Times New Roman" w:hAnsi="Times New Roman"/>
          <w:b/>
          <w:bCs/>
          <w:sz w:val="24"/>
          <w:szCs w:val="24"/>
          <w:lang w:val="en-US"/>
        </w:rPr>
        <w:lastRenderedPageBreak/>
        <w:t xml:space="preserve">MAKSUD </w:t>
      </w:r>
      <w:r w:rsidR="00A30204">
        <w:rPr>
          <w:rFonts w:ascii="Times New Roman" w:hAnsi="Times New Roman"/>
          <w:b/>
          <w:bCs/>
          <w:sz w:val="24"/>
          <w:szCs w:val="24"/>
        </w:rPr>
        <w:t xml:space="preserve"> </w:t>
      </w:r>
      <w:r>
        <w:rPr>
          <w:rFonts w:ascii="Times New Roman" w:hAnsi="Times New Roman"/>
          <w:b/>
          <w:bCs/>
          <w:sz w:val="24"/>
          <w:szCs w:val="24"/>
        </w:rPr>
        <w:t xml:space="preserve"> DAN PEMBAHASAN</w:t>
      </w:r>
      <w:r w:rsidR="00A30204">
        <w:rPr>
          <w:rFonts w:ascii="Times New Roman" w:hAnsi="Times New Roman"/>
          <w:b/>
          <w:bCs/>
          <w:sz w:val="24"/>
          <w:szCs w:val="24"/>
          <w:lang w:val="en-US"/>
        </w:rPr>
        <w:t xml:space="preserve"> </w:t>
      </w:r>
      <w:r w:rsidR="00A30204">
        <w:rPr>
          <w:rFonts w:ascii="Times New Roman" w:hAnsi="Times New Roman"/>
          <w:b/>
          <w:bCs/>
          <w:sz w:val="24"/>
          <w:szCs w:val="24"/>
        </w:rPr>
        <w:t>PENELITIAN</w:t>
      </w:r>
    </w:p>
    <w:p w:rsidR="00115EF6" w:rsidRPr="004E65FF" w:rsidRDefault="00115EF6" w:rsidP="00115EF6">
      <w:pPr>
        <w:spacing w:line="360" w:lineRule="auto"/>
        <w:ind w:firstLine="720"/>
        <w:jc w:val="both"/>
        <w:rPr>
          <w:b/>
        </w:rPr>
      </w:pPr>
      <w:r w:rsidRPr="002B14F0">
        <w:t xml:space="preserve">Maksud dari peneltian ini adalah </w:t>
      </w:r>
      <w:r>
        <w:t>mengetahui kinerja akibat putar balik arah (</w:t>
      </w:r>
      <w:r w:rsidRPr="00206B5F">
        <w:rPr>
          <w:i/>
        </w:rPr>
        <w:t>U-turn</w:t>
      </w:r>
      <w:r>
        <w:t>) terhadap lalu lintas di ruas Jalan Pahlawan kota Samarinda</w:t>
      </w:r>
    </w:p>
    <w:p w:rsidR="00115EF6" w:rsidRPr="00E73A90" w:rsidRDefault="00115EF6" w:rsidP="00115EF6">
      <w:pPr>
        <w:spacing w:line="360" w:lineRule="auto"/>
        <w:ind w:firstLine="720"/>
        <w:jc w:val="both"/>
      </w:pPr>
      <w:r w:rsidRPr="00E73A90">
        <w:t>Tujuan penelitian adalah :</w:t>
      </w:r>
    </w:p>
    <w:p w:rsidR="00115EF6" w:rsidRDefault="00115EF6" w:rsidP="00115EF6">
      <w:pPr>
        <w:pStyle w:val="ListParagraph"/>
        <w:numPr>
          <w:ilvl w:val="0"/>
          <w:numId w:val="1"/>
        </w:numPr>
        <w:spacing w:after="0" w:line="360" w:lineRule="auto"/>
        <w:jc w:val="both"/>
      </w:pPr>
      <w:r>
        <w:t xml:space="preserve">Mengetahui waktu </w:t>
      </w:r>
      <w:r w:rsidRPr="00C123F4">
        <w:t xml:space="preserve">antara </w:t>
      </w:r>
      <w:r w:rsidRPr="00C123F4">
        <w:rPr>
          <w:rFonts w:eastAsiaTheme="minorHAnsi"/>
        </w:rPr>
        <w:t xml:space="preserve">kendaraan dengan kendaraan lain </w:t>
      </w:r>
      <w:r w:rsidRPr="00C123F4">
        <w:t>(</w:t>
      </w:r>
      <w:r w:rsidRPr="00C123F4">
        <w:rPr>
          <w:i/>
        </w:rPr>
        <w:t>time headway</w:t>
      </w:r>
      <w:r w:rsidRPr="00C123F4">
        <w:t>)</w:t>
      </w:r>
    </w:p>
    <w:p w:rsidR="00115EF6" w:rsidRPr="00206B5F" w:rsidRDefault="00115EF6" w:rsidP="00115EF6">
      <w:pPr>
        <w:pStyle w:val="Default"/>
        <w:numPr>
          <w:ilvl w:val="0"/>
          <w:numId w:val="1"/>
        </w:numPr>
        <w:spacing w:line="360" w:lineRule="auto"/>
        <w:jc w:val="both"/>
      </w:pPr>
      <w:r>
        <w:t>Mengetahui</w:t>
      </w:r>
      <w:r>
        <w:rPr>
          <w:rFonts w:eastAsia="Times New Roman"/>
          <w:color w:val="auto"/>
        </w:rPr>
        <w:t xml:space="preserve"> </w:t>
      </w:r>
      <w:r>
        <w:t>w</w:t>
      </w:r>
      <w:r w:rsidRPr="00C123F4">
        <w:t>aktu memutar kendaraan yang akan melakukan putaran balik arah (</w:t>
      </w:r>
      <w:r w:rsidRPr="00C123F4">
        <w:rPr>
          <w:i/>
        </w:rPr>
        <w:t>U-Turn</w:t>
      </w:r>
      <w:r w:rsidRPr="00C123F4">
        <w:t>)</w:t>
      </w:r>
    </w:p>
    <w:p w:rsidR="00115EF6" w:rsidRPr="00A30204" w:rsidRDefault="00115EF6" w:rsidP="00115EF6">
      <w:pPr>
        <w:pStyle w:val="Default"/>
        <w:numPr>
          <w:ilvl w:val="0"/>
          <w:numId w:val="1"/>
        </w:numPr>
        <w:spacing w:line="360" w:lineRule="auto"/>
        <w:jc w:val="both"/>
      </w:pPr>
      <w:r>
        <w:t>Mengetahui</w:t>
      </w:r>
      <w:r>
        <w:rPr>
          <w:rFonts w:eastAsia="Times New Roman"/>
          <w:color w:val="auto"/>
        </w:rPr>
        <w:t xml:space="preserve"> </w:t>
      </w:r>
      <w:r>
        <w:t>p</w:t>
      </w:r>
      <w:r w:rsidRPr="00C123F4">
        <w:t>elayanan antrian putaran balik arah (</w:t>
      </w:r>
      <w:r w:rsidRPr="00C123F4">
        <w:rPr>
          <w:i/>
        </w:rPr>
        <w:t>U-Turn</w:t>
      </w:r>
      <w:r w:rsidRPr="00C123F4">
        <w:t xml:space="preserve">) dengan menggunakan metode </w:t>
      </w:r>
      <w:r w:rsidRPr="00C123F4">
        <w:rPr>
          <w:i/>
        </w:rPr>
        <w:t>First In First Out</w:t>
      </w:r>
      <w:r w:rsidRPr="00C123F4">
        <w:t xml:space="preserve"> (FIFO)</w:t>
      </w:r>
      <w:r>
        <w:rPr>
          <w:rFonts w:eastAsia="Times New Roman"/>
          <w:color w:val="auto"/>
        </w:rPr>
        <w:t xml:space="preserve"> </w:t>
      </w:r>
    </w:p>
    <w:p w:rsidR="00A30204" w:rsidRPr="00C123F4" w:rsidRDefault="00A30204" w:rsidP="00A30204">
      <w:pPr>
        <w:spacing w:line="360" w:lineRule="auto"/>
        <w:ind w:firstLine="720"/>
        <w:jc w:val="both"/>
      </w:pPr>
      <w:r>
        <w:t xml:space="preserve">Kesimpulan dari pembahasan </w:t>
      </w:r>
      <w:r w:rsidRPr="00C123F4">
        <w:rPr>
          <w:color w:val="000000"/>
        </w:rPr>
        <w:t>Hasil analisis putar balik (</w:t>
      </w:r>
      <w:r w:rsidRPr="00C123F4">
        <w:rPr>
          <w:i/>
          <w:color w:val="000000"/>
        </w:rPr>
        <w:t>U-Turn</w:t>
      </w:r>
      <w:r w:rsidRPr="00C123F4">
        <w:rPr>
          <w:color w:val="000000"/>
        </w:rPr>
        <w:t>) di 2 (dua) titik ruas Jalan Pahlawan Kota Samarinda dapat disimpulkan sebagai berikut :</w:t>
      </w:r>
    </w:p>
    <w:p w:rsidR="00A30204" w:rsidRPr="00C123F4" w:rsidRDefault="00A30204" w:rsidP="00A30204">
      <w:pPr>
        <w:pStyle w:val="ListParagraph"/>
        <w:numPr>
          <w:ilvl w:val="0"/>
          <w:numId w:val="21"/>
        </w:numPr>
        <w:spacing w:after="0" w:line="360" w:lineRule="auto"/>
        <w:ind w:left="426" w:hanging="426"/>
        <w:jc w:val="both"/>
      </w:pPr>
      <w:r w:rsidRPr="00C123F4">
        <w:t xml:space="preserve">Waktu antara </w:t>
      </w:r>
      <w:r w:rsidRPr="00C123F4">
        <w:rPr>
          <w:rFonts w:eastAsiaTheme="minorHAnsi"/>
        </w:rPr>
        <w:t xml:space="preserve">kendaraan dengan kendaraan lain </w:t>
      </w:r>
      <w:r w:rsidRPr="00C123F4">
        <w:t>(</w:t>
      </w:r>
      <w:r w:rsidRPr="00C123F4">
        <w:rPr>
          <w:i/>
        </w:rPr>
        <w:t>time headway</w:t>
      </w:r>
      <w:r w:rsidRPr="00C123F4">
        <w:t>) adalah</w:t>
      </w:r>
    </w:p>
    <w:p w:rsidR="00A30204" w:rsidRPr="00C123F4" w:rsidRDefault="00A30204" w:rsidP="00A30204">
      <w:pPr>
        <w:pStyle w:val="ListParagraph"/>
        <w:numPr>
          <w:ilvl w:val="0"/>
          <w:numId w:val="19"/>
        </w:numPr>
        <w:spacing w:after="0" w:line="360" w:lineRule="auto"/>
        <w:ind w:hanging="294"/>
        <w:jc w:val="both"/>
      </w:pPr>
      <w:r w:rsidRPr="00C123F4">
        <w:t>Rata-rata untuk Hari Senin, Selasa, Rabu, Kamis, Sabtu dan Minggu ke arah Utara di lokasi U-Turn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942"/>
        <w:gridCol w:w="763"/>
        <w:gridCol w:w="1130"/>
        <w:gridCol w:w="987"/>
        <w:gridCol w:w="828"/>
        <w:gridCol w:w="707"/>
      </w:tblGrid>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0,971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9,152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0,371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7,411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0,516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7,004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0,405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4,786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0,380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4,532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0,503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5,540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0,444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5,321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0,379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5,154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0,539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5,631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0,501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6,059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p>
        </w:tc>
        <w:tc>
          <w:tcPr>
            <w:tcW w:w="945"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34" w:type="dxa"/>
          </w:tcPr>
          <w:p w:rsidR="00A30204" w:rsidRPr="00C123F4" w:rsidRDefault="00A30204" w:rsidP="004218FA">
            <w:pPr>
              <w:pStyle w:val="ListParagraph"/>
              <w:spacing w:line="360" w:lineRule="auto"/>
              <w:ind w:left="0"/>
              <w:jc w:val="both"/>
              <w:rPr>
                <w:color w:val="000000"/>
                <w:sz w:val="24"/>
                <w:szCs w:val="24"/>
              </w:rPr>
            </w:pPr>
          </w:p>
        </w:tc>
        <w:tc>
          <w:tcPr>
            <w:tcW w:w="992" w:type="dxa"/>
          </w:tcPr>
          <w:p w:rsidR="00A30204" w:rsidRPr="00C123F4" w:rsidRDefault="00A30204" w:rsidP="004218FA">
            <w:pPr>
              <w:pStyle w:val="ListParagraph"/>
              <w:spacing w:line="360" w:lineRule="auto"/>
              <w:ind w:left="0"/>
              <w:jc w:val="both"/>
              <w:rPr>
                <w:color w:val="000000"/>
                <w:sz w:val="24"/>
                <w:szCs w:val="24"/>
              </w:rPr>
            </w:pPr>
          </w:p>
        </w:tc>
        <w:tc>
          <w:tcPr>
            <w:tcW w:w="829"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19"/>
        </w:numPr>
        <w:spacing w:after="0" w:line="360" w:lineRule="auto"/>
        <w:ind w:hanging="294"/>
        <w:jc w:val="both"/>
      </w:pPr>
      <w:r w:rsidRPr="00C123F4">
        <w:lastRenderedPageBreak/>
        <w:t>Rata-rata untuk Hari Senin, Selasa, Rabu, Kamis, Sabtu dan Minggu ke arah Selatan di lokasi U-Turn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935"/>
        <w:gridCol w:w="763"/>
        <w:gridCol w:w="1121"/>
        <w:gridCol w:w="976"/>
        <w:gridCol w:w="885"/>
        <w:gridCol w:w="707"/>
      </w:tblGrid>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1,059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10,042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0,393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6,346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0,511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5,778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0,463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4,347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0,384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3,923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0,564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5,717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0,488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5,354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0,435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6,107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0,534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5,782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0,537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5,933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p>
        </w:tc>
        <w:tc>
          <w:tcPr>
            <w:tcW w:w="939"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26" w:type="dxa"/>
          </w:tcPr>
          <w:p w:rsidR="00A30204" w:rsidRPr="00C123F4" w:rsidRDefault="00A30204" w:rsidP="004218FA">
            <w:pPr>
              <w:pStyle w:val="ListParagraph"/>
              <w:spacing w:line="360" w:lineRule="auto"/>
              <w:ind w:left="0"/>
              <w:jc w:val="both"/>
              <w:rPr>
                <w:color w:val="000000"/>
                <w:sz w:val="24"/>
                <w:szCs w:val="24"/>
              </w:rPr>
            </w:pPr>
          </w:p>
        </w:tc>
        <w:tc>
          <w:tcPr>
            <w:tcW w:w="983" w:type="dxa"/>
          </w:tcPr>
          <w:p w:rsidR="00A30204" w:rsidRPr="00C123F4" w:rsidRDefault="00A30204" w:rsidP="004218FA">
            <w:pPr>
              <w:pStyle w:val="ListParagraph"/>
              <w:spacing w:line="360" w:lineRule="auto"/>
              <w:ind w:left="0"/>
              <w:jc w:val="both"/>
              <w:rPr>
                <w:color w:val="000000"/>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19"/>
        </w:numPr>
        <w:spacing w:after="0" w:line="360" w:lineRule="auto"/>
        <w:ind w:hanging="294"/>
        <w:jc w:val="both"/>
      </w:pPr>
      <w:r w:rsidRPr="00C123F4">
        <w:t>Rata-rata untuk Hari Senin, Selasa, Rabu, Kamis, Sabtu dan Minggu ke arah Utara di lokasi U-Turn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935"/>
        <w:gridCol w:w="763"/>
        <w:gridCol w:w="1121"/>
        <w:gridCol w:w="976"/>
        <w:gridCol w:w="885"/>
        <w:gridCol w:w="707"/>
      </w:tblGrid>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0,967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10,111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0,545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6,656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0,681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7,206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0,488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5,240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0,467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4,624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0,663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5,827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0,465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5,276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lastRenderedPageBreak/>
              <w:t>17.00 - 18.00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0,446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5,620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0,566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6,765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0,587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6,369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p>
        </w:tc>
        <w:tc>
          <w:tcPr>
            <w:tcW w:w="945"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34" w:type="dxa"/>
          </w:tcPr>
          <w:p w:rsidR="00A30204" w:rsidRPr="00C123F4" w:rsidRDefault="00A30204" w:rsidP="004218FA">
            <w:pPr>
              <w:pStyle w:val="ListParagraph"/>
              <w:spacing w:line="360" w:lineRule="auto"/>
              <w:ind w:left="0"/>
              <w:jc w:val="both"/>
              <w:rPr>
                <w:color w:val="000000"/>
                <w:sz w:val="24"/>
                <w:szCs w:val="24"/>
              </w:rPr>
            </w:pPr>
          </w:p>
        </w:tc>
        <w:tc>
          <w:tcPr>
            <w:tcW w:w="992" w:type="dxa"/>
          </w:tcPr>
          <w:p w:rsidR="00A30204" w:rsidRPr="00C123F4" w:rsidRDefault="00A30204" w:rsidP="004218FA">
            <w:pPr>
              <w:pStyle w:val="ListParagraph"/>
              <w:spacing w:line="360" w:lineRule="auto"/>
              <w:ind w:left="0"/>
              <w:jc w:val="both"/>
              <w:rPr>
                <w:color w:val="000000"/>
                <w:sz w:val="24"/>
                <w:szCs w:val="24"/>
              </w:rPr>
            </w:pPr>
          </w:p>
        </w:tc>
        <w:tc>
          <w:tcPr>
            <w:tcW w:w="829"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19"/>
        </w:numPr>
        <w:spacing w:after="0" w:line="360" w:lineRule="auto"/>
        <w:ind w:hanging="294"/>
        <w:jc w:val="both"/>
      </w:pPr>
      <w:r w:rsidRPr="00C123F4">
        <w:t>Rata-rata untuk Hari Senin, Selasa, Rabu, Kamis, Sabtu dan Minggu ke arah Selatan di lokasi U-Turn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936"/>
        <w:gridCol w:w="763"/>
        <w:gridCol w:w="1122"/>
        <w:gridCol w:w="978"/>
        <w:gridCol w:w="875"/>
        <w:gridCol w:w="707"/>
      </w:tblGrid>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0,880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8,021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0,719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7,222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0,803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6,431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0,576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4,825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0,664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5,830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0,786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6,649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0,568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6,964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0,544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7,808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0,529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7,735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0,674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6,832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bl>
    <w:p w:rsidR="00A30204" w:rsidRPr="00C123F4" w:rsidRDefault="00A30204" w:rsidP="00A30204">
      <w:pPr>
        <w:pStyle w:val="ListParagraph"/>
        <w:spacing w:line="360" w:lineRule="auto"/>
        <w:ind w:left="426"/>
        <w:jc w:val="both"/>
      </w:pPr>
    </w:p>
    <w:p w:rsidR="00A30204" w:rsidRPr="00C123F4" w:rsidRDefault="00A30204" w:rsidP="00A30204">
      <w:pPr>
        <w:pStyle w:val="ListParagraph"/>
        <w:spacing w:line="360" w:lineRule="auto"/>
        <w:ind w:left="426"/>
        <w:jc w:val="both"/>
      </w:pPr>
    </w:p>
    <w:p w:rsidR="00A30204" w:rsidRPr="00C123F4" w:rsidRDefault="00A30204" w:rsidP="00A30204">
      <w:pPr>
        <w:pStyle w:val="ListParagraph"/>
        <w:numPr>
          <w:ilvl w:val="0"/>
          <w:numId w:val="21"/>
        </w:numPr>
        <w:spacing w:after="0" w:line="360" w:lineRule="auto"/>
        <w:ind w:left="426" w:hanging="426"/>
        <w:jc w:val="both"/>
      </w:pPr>
      <w:r w:rsidRPr="00C123F4">
        <w:t>Waktu memutar kendaraan yang akan melakukan putaran balik arah (</w:t>
      </w:r>
      <w:r w:rsidRPr="00C123F4">
        <w:rPr>
          <w:i/>
        </w:rPr>
        <w:t>U-Turn</w:t>
      </w:r>
      <w:r w:rsidRPr="00C123F4">
        <w:t>) adalah</w:t>
      </w:r>
    </w:p>
    <w:p w:rsidR="00A30204" w:rsidRPr="00C123F4" w:rsidRDefault="00A30204" w:rsidP="00A30204">
      <w:pPr>
        <w:pStyle w:val="ListParagraph"/>
        <w:numPr>
          <w:ilvl w:val="0"/>
          <w:numId w:val="23"/>
        </w:numPr>
        <w:spacing w:after="0" w:line="360" w:lineRule="auto"/>
        <w:ind w:left="851" w:hanging="425"/>
        <w:jc w:val="both"/>
      </w:pPr>
      <w:r w:rsidRPr="00C123F4">
        <w:t>Rata-rata untuk Hari Senin, Selasa, Rabu, Kamis, Sabtu dan Minggu ke arah Utara di lokasi U-Turn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935"/>
        <w:gridCol w:w="763"/>
        <w:gridCol w:w="1121"/>
        <w:gridCol w:w="976"/>
        <w:gridCol w:w="885"/>
        <w:gridCol w:w="707"/>
      </w:tblGrid>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5,154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9,197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lastRenderedPageBreak/>
              <w:t>07.00 - 08.00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4,962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8,195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5,759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10,302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5,658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10,031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5,737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8,337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5,766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9,743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6,714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10,966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45"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5,967 </w:t>
            </w:r>
          </w:p>
        </w:tc>
        <w:tc>
          <w:tcPr>
            <w:tcW w:w="1134"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92"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10,589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5,346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9,060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4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5,674 </w:t>
            </w:r>
          </w:p>
        </w:tc>
        <w:tc>
          <w:tcPr>
            <w:tcW w:w="1134"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92"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29"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9,602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82" w:type="dxa"/>
            <w:vAlign w:val="center"/>
          </w:tcPr>
          <w:p w:rsidR="00A30204" w:rsidRPr="00C123F4" w:rsidRDefault="00A30204" w:rsidP="004218FA">
            <w:pPr>
              <w:spacing w:line="360" w:lineRule="auto"/>
              <w:jc w:val="center"/>
              <w:rPr>
                <w:color w:val="000000"/>
              </w:rPr>
            </w:pPr>
          </w:p>
        </w:tc>
        <w:tc>
          <w:tcPr>
            <w:tcW w:w="945"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34" w:type="dxa"/>
          </w:tcPr>
          <w:p w:rsidR="00A30204" w:rsidRPr="00C123F4" w:rsidRDefault="00A30204" w:rsidP="004218FA">
            <w:pPr>
              <w:pStyle w:val="ListParagraph"/>
              <w:spacing w:line="360" w:lineRule="auto"/>
              <w:ind w:left="0"/>
              <w:jc w:val="both"/>
              <w:rPr>
                <w:color w:val="000000"/>
                <w:sz w:val="24"/>
                <w:szCs w:val="24"/>
              </w:rPr>
            </w:pPr>
          </w:p>
        </w:tc>
        <w:tc>
          <w:tcPr>
            <w:tcW w:w="992" w:type="dxa"/>
          </w:tcPr>
          <w:p w:rsidR="00A30204" w:rsidRPr="00C123F4" w:rsidRDefault="00A30204" w:rsidP="004218FA">
            <w:pPr>
              <w:pStyle w:val="ListParagraph"/>
              <w:spacing w:line="360" w:lineRule="auto"/>
              <w:ind w:left="0"/>
              <w:jc w:val="both"/>
              <w:rPr>
                <w:color w:val="000000"/>
                <w:sz w:val="24"/>
                <w:szCs w:val="24"/>
              </w:rPr>
            </w:pPr>
          </w:p>
        </w:tc>
        <w:tc>
          <w:tcPr>
            <w:tcW w:w="829"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23"/>
        </w:numPr>
        <w:spacing w:after="0" w:line="360" w:lineRule="auto"/>
        <w:ind w:left="851" w:hanging="425"/>
        <w:jc w:val="both"/>
      </w:pPr>
      <w:r w:rsidRPr="00C123F4">
        <w:t>Rata-rata untuk Hari Senin, Selasa, Rabu, Kamis, Sabtu dan Minggu ke arah Selatan di lokasi U-Turn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935"/>
        <w:gridCol w:w="763"/>
        <w:gridCol w:w="1121"/>
        <w:gridCol w:w="976"/>
        <w:gridCol w:w="885"/>
        <w:gridCol w:w="707"/>
      </w:tblGrid>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4,891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9,350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4,676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9,044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5,134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10,612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5,420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11,629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6,196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11,665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5,275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11,129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5,797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11,313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5,083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10,801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4,767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10,290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lastRenderedPageBreak/>
              <w:t>Rata-rata</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5,249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10,648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p>
        </w:tc>
        <w:tc>
          <w:tcPr>
            <w:tcW w:w="939"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26" w:type="dxa"/>
          </w:tcPr>
          <w:p w:rsidR="00A30204" w:rsidRPr="00C123F4" w:rsidRDefault="00A30204" w:rsidP="004218FA">
            <w:pPr>
              <w:pStyle w:val="ListParagraph"/>
              <w:spacing w:line="360" w:lineRule="auto"/>
              <w:ind w:left="0"/>
              <w:jc w:val="both"/>
              <w:rPr>
                <w:color w:val="000000"/>
                <w:sz w:val="24"/>
                <w:szCs w:val="24"/>
              </w:rPr>
            </w:pPr>
          </w:p>
        </w:tc>
        <w:tc>
          <w:tcPr>
            <w:tcW w:w="983" w:type="dxa"/>
          </w:tcPr>
          <w:p w:rsidR="00A30204" w:rsidRPr="00C123F4" w:rsidRDefault="00A30204" w:rsidP="004218FA">
            <w:pPr>
              <w:pStyle w:val="ListParagraph"/>
              <w:spacing w:line="360" w:lineRule="auto"/>
              <w:ind w:left="0"/>
              <w:jc w:val="both"/>
              <w:rPr>
                <w:color w:val="000000"/>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23"/>
        </w:numPr>
        <w:spacing w:after="0" w:line="360" w:lineRule="auto"/>
        <w:ind w:left="851"/>
        <w:jc w:val="both"/>
      </w:pPr>
      <w:r w:rsidRPr="00C123F4">
        <w:t>Rata-rata untuk Hari Senin, Selasa, Rabu, Kamis, Sabtu dan Minggu ke arah Utara di lokasi U-Turn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935"/>
        <w:gridCol w:w="763"/>
        <w:gridCol w:w="1121"/>
        <w:gridCol w:w="976"/>
        <w:gridCol w:w="885"/>
        <w:gridCol w:w="707"/>
      </w:tblGrid>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5,280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10,418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5,599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10,876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6,452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11,690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6,530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11,891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5,324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8,994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5,466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10,423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5,443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10,945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5,449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r w:rsidRPr="00C123F4">
              <w:rPr>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10,619 </w:t>
            </w:r>
          </w:p>
        </w:tc>
        <w:tc>
          <w:tcPr>
            <w:tcW w:w="69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5,385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10,784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5,658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LV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10,738 </w:t>
            </w:r>
          </w:p>
        </w:tc>
        <w:tc>
          <w:tcPr>
            <w:tcW w:w="69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r>
      <w:tr w:rsidR="00A30204" w:rsidRPr="00C123F4" w:rsidTr="004218FA">
        <w:tc>
          <w:tcPr>
            <w:tcW w:w="2058" w:type="dxa"/>
            <w:vAlign w:val="center"/>
          </w:tcPr>
          <w:p w:rsidR="00A30204" w:rsidRPr="00C123F4" w:rsidRDefault="00A30204" w:rsidP="004218FA">
            <w:pPr>
              <w:spacing w:line="360" w:lineRule="auto"/>
              <w:jc w:val="center"/>
              <w:rPr>
                <w:color w:val="000000"/>
              </w:rPr>
            </w:pPr>
          </w:p>
        </w:tc>
        <w:tc>
          <w:tcPr>
            <w:tcW w:w="939" w:type="dxa"/>
          </w:tcPr>
          <w:p w:rsidR="00A30204" w:rsidRPr="00C123F4" w:rsidRDefault="00A30204" w:rsidP="004218FA">
            <w:pPr>
              <w:pStyle w:val="ListParagraph"/>
              <w:spacing w:line="360" w:lineRule="auto"/>
              <w:ind w:left="0"/>
              <w:jc w:val="both"/>
              <w:rPr>
                <w:color w:val="000000"/>
                <w:sz w:val="24"/>
                <w:szCs w:val="24"/>
              </w:rPr>
            </w:pPr>
          </w:p>
        </w:tc>
        <w:tc>
          <w:tcPr>
            <w:tcW w:w="756" w:type="dxa"/>
            <w:vAlign w:val="center"/>
          </w:tcPr>
          <w:p w:rsidR="00A30204" w:rsidRPr="00C123F4" w:rsidRDefault="00A30204" w:rsidP="004218FA">
            <w:pPr>
              <w:pStyle w:val="ListParagraph"/>
              <w:spacing w:line="360" w:lineRule="auto"/>
              <w:ind w:left="0"/>
              <w:jc w:val="right"/>
              <w:rPr>
                <w:sz w:val="24"/>
                <w:szCs w:val="24"/>
              </w:rPr>
            </w:pPr>
          </w:p>
        </w:tc>
        <w:tc>
          <w:tcPr>
            <w:tcW w:w="1126" w:type="dxa"/>
          </w:tcPr>
          <w:p w:rsidR="00A30204" w:rsidRPr="00C123F4" w:rsidRDefault="00A30204" w:rsidP="004218FA">
            <w:pPr>
              <w:pStyle w:val="ListParagraph"/>
              <w:spacing w:line="360" w:lineRule="auto"/>
              <w:ind w:left="0"/>
              <w:jc w:val="both"/>
              <w:rPr>
                <w:color w:val="000000"/>
                <w:sz w:val="24"/>
                <w:szCs w:val="24"/>
              </w:rPr>
            </w:pPr>
          </w:p>
        </w:tc>
        <w:tc>
          <w:tcPr>
            <w:tcW w:w="983" w:type="dxa"/>
          </w:tcPr>
          <w:p w:rsidR="00A30204" w:rsidRPr="00C123F4" w:rsidRDefault="00A30204" w:rsidP="004218FA">
            <w:pPr>
              <w:pStyle w:val="ListParagraph"/>
              <w:spacing w:line="360" w:lineRule="auto"/>
              <w:ind w:left="0"/>
              <w:jc w:val="both"/>
              <w:rPr>
                <w:color w:val="000000"/>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pStyle w:val="ListParagraph"/>
        <w:numPr>
          <w:ilvl w:val="0"/>
          <w:numId w:val="23"/>
        </w:numPr>
        <w:spacing w:after="0" w:line="360" w:lineRule="auto"/>
        <w:ind w:left="851"/>
        <w:jc w:val="both"/>
      </w:pPr>
      <w:r w:rsidRPr="00C123F4">
        <w:t>Rata-rata untuk Hari Senin, Selasa, Rabu, Kamis, Sabtu dan Minggu ke arah Selatan di lokasi U-Turn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938"/>
        <w:gridCol w:w="763"/>
        <w:gridCol w:w="1125"/>
        <w:gridCol w:w="980"/>
        <w:gridCol w:w="874"/>
        <w:gridCol w:w="694"/>
      </w:tblGrid>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6,337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6,599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7,457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7,504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6,365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lastRenderedPageBreak/>
              <w:t>13.00 - 14.00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6,513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6,510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939" w:type="dxa"/>
          </w:tcPr>
          <w:p w:rsidR="00A30204" w:rsidRPr="00C123F4" w:rsidRDefault="00A30204" w:rsidP="004218FA">
            <w:pPr>
              <w:pStyle w:val="ListParagraph"/>
              <w:spacing w:line="360" w:lineRule="auto"/>
              <w:ind w:left="0"/>
              <w:jc w:val="both"/>
              <w:rPr>
                <w:sz w:val="24"/>
                <w:szCs w:val="24"/>
              </w:rPr>
            </w:pPr>
            <w:r w:rsidRPr="00C123F4">
              <w:rPr>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6,486 </w:t>
            </w:r>
          </w:p>
        </w:tc>
        <w:tc>
          <w:tcPr>
            <w:tcW w:w="1126" w:type="dxa"/>
          </w:tcPr>
          <w:p w:rsidR="00A30204" w:rsidRPr="00C123F4" w:rsidRDefault="00A30204" w:rsidP="004218FA">
            <w:pPr>
              <w:pStyle w:val="ListParagraph"/>
              <w:spacing w:line="360" w:lineRule="auto"/>
              <w:ind w:left="0"/>
              <w:jc w:val="both"/>
              <w:rPr>
                <w:sz w:val="24"/>
                <w:szCs w:val="24"/>
              </w:rPr>
            </w:pPr>
            <w:r w:rsidRPr="00C123F4">
              <w:rPr>
                <w:sz w:val="24"/>
                <w:szCs w:val="24"/>
              </w:rPr>
              <w:t>detik</w:t>
            </w:r>
          </w:p>
        </w:tc>
        <w:tc>
          <w:tcPr>
            <w:tcW w:w="983" w:type="dxa"/>
          </w:tcPr>
          <w:p w:rsidR="00A30204" w:rsidRPr="00C123F4" w:rsidRDefault="00A30204" w:rsidP="004218FA">
            <w:pPr>
              <w:pStyle w:val="ListParagraph"/>
              <w:spacing w:line="360" w:lineRule="auto"/>
              <w:ind w:left="0"/>
              <w:jc w:val="both"/>
              <w:rPr>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6,426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r w:rsidR="00A30204" w:rsidRPr="00C123F4" w:rsidTr="004218FA">
        <w:tc>
          <w:tcPr>
            <w:tcW w:w="205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939"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,MC =</w:t>
            </w:r>
          </w:p>
        </w:tc>
        <w:tc>
          <w:tcPr>
            <w:tcW w:w="75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6,689 </w:t>
            </w:r>
          </w:p>
        </w:tc>
        <w:tc>
          <w:tcPr>
            <w:tcW w:w="1126"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detik</w:t>
            </w:r>
          </w:p>
        </w:tc>
        <w:tc>
          <w:tcPr>
            <w:tcW w:w="983" w:type="dxa"/>
          </w:tcPr>
          <w:p w:rsidR="00A30204" w:rsidRPr="00C123F4" w:rsidRDefault="00A30204" w:rsidP="004218FA">
            <w:pPr>
              <w:pStyle w:val="ListParagraph"/>
              <w:spacing w:line="360" w:lineRule="auto"/>
              <w:ind w:left="0"/>
              <w:jc w:val="both"/>
              <w:rPr>
                <w:color w:val="000000"/>
                <w:sz w:val="24"/>
                <w:szCs w:val="24"/>
              </w:rPr>
            </w:pPr>
          </w:p>
        </w:tc>
        <w:tc>
          <w:tcPr>
            <w:tcW w:w="876" w:type="dxa"/>
            <w:vAlign w:val="center"/>
          </w:tcPr>
          <w:p w:rsidR="00A30204" w:rsidRPr="00C123F4" w:rsidRDefault="00A30204" w:rsidP="004218FA">
            <w:pPr>
              <w:pStyle w:val="ListParagraph"/>
              <w:spacing w:line="360" w:lineRule="auto"/>
              <w:ind w:left="0"/>
              <w:jc w:val="right"/>
              <w:rPr>
                <w:sz w:val="24"/>
                <w:szCs w:val="24"/>
              </w:rPr>
            </w:pPr>
          </w:p>
        </w:tc>
        <w:tc>
          <w:tcPr>
            <w:tcW w:w="696" w:type="dxa"/>
          </w:tcPr>
          <w:p w:rsidR="00A30204" w:rsidRPr="00C123F4" w:rsidRDefault="00A30204" w:rsidP="004218FA">
            <w:pPr>
              <w:pStyle w:val="ListParagraph"/>
              <w:spacing w:line="360" w:lineRule="auto"/>
              <w:ind w:left="0"/>
              <w:jc w:val="both"/>
              <w:rPr>
                <w:color w:val="000000"/>
                <w:sz w:val="24"/>
                <w:szCs w:val="24"/>
              </w:rPr>
            </w:pPr>
          </w:p>
        </w:tc>
      </w:tr>
    </w:tbl>
    <w:p w:rsidR="00A30204" w:rsidRPr="00C123F4" w:rsidRDefault="00A30204" w:rsidP="00A30204">
      <w:pPr>
        <w:spacing w:line="360" w:lineRule="auto"/>
        <w:jc w:val="both"/>
      </w:pPr>
    </w:p>
    <w:p w:rsidR="00A30204" w:rsidRPr="00C123F4" w:rsidRDefault="00A30204" w:rsidP="00A30204">
      <w:pPr>
        <w:spacing w:line="360" w:lineRule="auto"/>
        <w:ind w:left="426" w:hanging="426"/>
        <w:jc w:val="both"/>
      </w:pPr>
      <w:r w:rsidRPr="00C123F4">
        <w:t xml:space="preserve">3. </w:t>
      </w:r>
      <w:r w:rsidRPr="00C123F4">
        <w:tab/>
        <w:t xml:space="preserve">Pelayanan antrian </w:t>
      </w:r>
      <w:r w:rsidRPr="00C123F4">
        <w:rPr>
          <w:rFonts w:eastAsiaTheme="minorHAnsi"/>
        </w:rPr>
        <w:t>putaran balik arah (</w:t>
      </w:r>
      <w:r w:rsidRPr="00C123F4">
        <w:rPr>
          <w:rFonts w:eastAsiaTheme="minorHAnsi"/>
          <w:i/>
        </w:rPr>
        <w:t>U-Turn</w:t>
      </w:r>
      <w:r w:rsidRPr="00C123F4">
        <w:rPr>
          <w:rFonts w:eastAsiaTheme="minorHAnsi"/>
        </w:rPr>
        <w:t>) dengan menggunakan metode</w:t>
      </w:r>
      <w:r w:rsidRPr="00C123F4">
        <w:t xml:space="preserve"> </w:t>
      </w:r>
      <w:r w:rsidRPr="00C123F4">
        <w:rPr>
          <w:i/>
        </w:rPr>
        <w:t>First In First Out</w:t>
      </w:r>
      <w:r w:rsidRPr="00C123F4">
        <w:t xml:space="preserve"> (FIFO) adalah</w:t>
      </w:r>
    </w:p>
    <w:p w:rsidR="00A30204" w:rsidRPr="00C123F4" w:rsidRDefault="00A30204" w:rsidP="00A30204">
      <w:pPr>
        <w:pStyle w:val="ListParagraph"/>
        <w:numPr>
          <w:ilvl w:val="0"/>
          <w:numId w:val="23"/>
        </w:numPr>
        <w:spacing w:after="0" w:line="360" w:lineRule="auto"/>
        <w:ind w:left="851" w:hanging="425"/>
        <w:jc w:val="both"/>
      </w:pPr>
      <w:r w:rsidRPr="00C123F4">
        <w:t>Rata-rata untuk Hari Senin, Selasa, Rabu, Kamis, Sabtu dan Minggu ke arah Utara di lokasi U-Turn 1</w:t>
      </w:r>
    </w:p>
    <w:tbl>
      <w:tblPr>
        <w:tblStyle w:val="TableGrid"/>
        <w:tblW w:w="71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106"/>
        <w:gridCol w:w="885"/>
        <w:gridCol w:w="793"/>
        <w:gridCol w:w="1066"/>
        <w:gridCol w:w="871"/>
        <w:gridCol w:w="693"/>
      </w:tblGrid>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5,483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1,013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13,679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1,108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11,731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1,482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14,659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2,062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15,591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1,819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12,096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1,738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15,142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2,082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16,279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2,120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10,251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1,610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12,768</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1,670</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7158" w:type="dxa"/>
            <w:gridSpan w:val="7"/>
            <w:vAlign w:val="center"/>
          </w:tcPr>
          <w:p w:rsidR="00A30204" w:rsidRPr="00C123F4" w:rsidRDefault="00A30204" w:rsidP="004218FA">
            <w:pPr>
              <w:spacing w:line="360" w:lineRule="auto"/>
              <w:jc w:val="both"/>
              <w:rPr>
                <w:u w:val="single"/>
              </w:rPr>
            </w:pPr>
            <w:r w:rsidRPr="00C123F4">
              <w:t xml:space="preserve">     Arti ; </w:t>
            </w:r>
            <w:r w:rsidRPr="00C123F4">
              <w:rPr>
                <w:rFonts w:eastAsiaTheme="minorHAnsi"/>
              </w:rPr>
              <w:t>ρ &gt; 1,0  bahwa terjadi antrian putaran balik arah (</w:t>
            </w:r>
            <w:r w:rsidRPr="00C123F4">
              <w:rPr>
                <w:rFonts w:eastAsiaTheme="minorHAnsi"/>
                <w:i/>
              </w:rPr>
              <w:t>U-Turn</w:t>
            </w:r>
            <w:r w:rsidRPr="00C123F4">
              <w:rPr>
                <w:rFonts w:eastAsiaTheme="minorHAnsi"/>
              </w:rPr>
              <w:t>)</w:t>
            </w:r>
          </w:p>
        </w:tc>
      </w:tr>
    </w:tbl>
    <w:p w:rsidR="00A30204" w:rsidRPr="00C123F4" w:rsidRDefault="00A30204" w:rsidP="00A30204">
      <w:pPr>
        <w:spacing w:line="360" w:lineRule="auto"/>
        <w:jc w:val="both"/>
      </w:pPr>
    </w:p>
    <w:p w:rsidR="00A30204" w:rsidRPr="00C123F4" w:rsidRDefault="00A30204" w:rsidP="00A30204">
      <w:pPr>
        <w:pStyle w:val="ListParagraph"/>
        <w:numPr>
          <w:ilvl w:val="0"/>
          <w:numId w:val="23"/>
        </w:numPr>
        <w:spacing w:after="0" w:line="360" w:lineRule="auto"/>
        <w:ind w:left="851" w:hanging="425"/>
        <w:jc w:val="both"/>
      </w:pPr>
      <w:r w:rsidRPr="00C123F4">
        <w:t>Rata-rata untuk Hari Senin, Selasa, Rabu, Kamis, Sabtu dan Minggu ke arah Selatan di lokasi U-Turn 1</w:t>
      </w:r>
    </w:p>
    <w:tbl>
      <w:tblPr>
        <w:tblStyle w:val="TableGrid"/>
        <w:tblW w:w="71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106"/>
        <w:gridCol w:w="885"/>
        <w:gridCol w:w="793"/>
        <w:gridCol w:w="1066"/>
        <w:gridCol w:w="871"/>
        <w:gridCol w:w="693"/>
      </w:tblGrid>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lastRenderedPageBreak/>
              <w:t>06:00 - 07.00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3,109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1,075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8,304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1,626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7,017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2,216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8,484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3,122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12,128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3,673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7,288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2,275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9,824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2,453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10,222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2,136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7,775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2,069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8,239</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2,294</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7158" w:type="dxa"/>
            <w:gridSpan w:val="7"/>
            <w:vAlign w:val="center"/>
          </w:tcPr>
          <w:p w:rsidR="00A30204" w:rsidRPr="00C123F4" w:rsidRDefault="00A30204" w:rsidP="004218FA">
            <w:pPr>
              <w:spacing w:line="360" w:lineRule="auto"/>
              <w:jc w:val="both"/>
            </w:pPr>
            <w:r w:rsidRPr="00C123F4">
              <w:t xml:space="preserve">     Arti ; </w:t>
            </w:r>
            <w:r w:rsidRPr="00C123F4">
              <w:rPr>
                <w:rFonts w:eastAsiaTheme="minorHAnsi"/>
              </w:rPr>
              <w:t>ρ &gt; 1,0  bahwa terjadi antrian putaran balik arah (</w:t>
            </w:r>
            <w:r w:rsidRPr="00C123F4">
              <w:rPr>
                <w:rFonts w:eastAsiaTheme="minorHAnsi"/>
                <w:i/>
              </w:rPr>
              <w:t>U-Turn</w:t>
            </w:r>
            <w:r w:rsidRPr="00C123F4">
              <w:rPr>
                <w:rFonts w:eastAsiaTheme="minorHAnsi"/>
              </w:rPr>
              <w:t>)</w:t>
            </w:r>
          </w:p>
        </w:tc>
      </w:tr>
      <w:tr w:rsidR="00A30204" w:rsidRPr="00C123F4" w:rsidTr="004218FA">
        <w:tc>
          <w:tcPr>
            <w:tcW w:w="7158" w:type="dxa"/>
            <w:gridSpan w:val="7"/>
            <w:vAlign w:val="center"/>
          </w:tcPr>
          <w:p w:rsidR="00A30204" w:rsidRPr="00C123F4" w:rsidRDefault="00A30204" w:rsidP="004218FA">
            <w:pPr>
              <w:spacing w:line="360" w:lineRule="auto"/>
              <w:jc w:val="both"/>
            </w:pPr>
          </w:p>
        </w:tc>
      </w:tr>
    </w:tbl>
    <w:p w:rsidR="00A30204" w:rsidRPr="00C123F4" w:rsidRDefault="00A30204" w:rsidP="00A30204">
      <w:pPr>
        <w:pStyle w:val="ListParagraph"/>
        <w:numPr>
          <w:ilvl w:val="0"/>
          <w:numId w:val="23"/>
        </w:numPr>
        <w:spacing w:after="0" w:line="360" w:lineRule="auto"/>
        <w:ind w:left="851"/>
        <w:jc w:val="both"/>
      </w:pPr>
      <w:r w:rsidRPr="00C123F4">
        <w:t>Rata-rata untuk Hari Senin, Selasa, Rabu, Kamis, Sabtu dan Minggu ke arah Utara di lokasi U-Turn 2</w:t>
      </w:r>
    </w:p>
    <w:tbl>
      <w:tblPr>
        <w:tblStyle w:val="TableGrid"/>
        <w:tblW w:w="71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106"/>
        <w:gridCol w:w="885"/>
        <w:gridCol w:w="793"/>
        <w:gridCol w:w="1066"/>
        <w:gridCol w:w="871"/>
        <w:gridCol w:w="693"/>
      </w:tblGrid>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6,297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1,119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11,442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1,767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10,627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1,738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13,476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2,302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11,930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1,974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8,406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1,802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12,817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2,207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1108"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12,773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 </w:t>
            </w:r>
            <w:r w:rsidRPr="00C123F4">
              <w:rPr>
                <w:rFonts w:eastAsiaTheme="minorHAnsi"/>
                <w:sz w:val="24"/>
                <w:szCs w:val="24"/>
              </w:rPr>
              <w:t>ρ</w:t>
            </w:r>
            <w:r w:rsidRPr="00C123F4">
              <w:rPr>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1,939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lastRenderedPageBreak/>
              <w:t>18.00 - 19.00</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9,857 </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1,609 </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1748" w:type="dxa"/>
            <w:vAlign w:val="center"/>
          </w:tcPr>
          <w:p w:rsidR="00A30204" w:rsidRPr="00C123F4" w:rsidRDefault="00A30204" w:rsidP="004218FA">
            <w:pPr>
              <w:spacing w:line="360" w:lineRule="auto"/>
              <w:jc w:val="center"/>
              <w:rPr>
                <w:color w:val="000000"/>
              </w:rPr>
            </w:pPr>
            <w:r w:rsidRPr="00C123F4">
              <w:rPr>
                <w:color w:val="000000"/>
              </w:rPr>
              <w:t>Rata-rata</w:t>
            </w:r>
          </w:p>
        </w:tc>
        <w:tc>
          <w:tcPr>
            <w:tcW w:w="110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10,847</w:t>
            </w:r>
          </w:p>
        </w:tc>
        <w:tc>
          <w:tcPr>
            <w:tcW w:w="794" w:type="dxa"/>
          </w:tcPr>
          <w:p w:rsidR="00A30204" w:rsidRPr="00C123F4" w:rsidRDefault="00A30204" w:rsidP="004218FA">
            <w:pPr>
              <w:spacing w:line="360" w:lineRule="auto"/>
              <w:jc w:val="both"/>
            </w:pPr>
            <w:r w:rsidRPr="00C123F4">
              <w:t>&gt;1,0</w:t>
            </w:r>
          </w:p>
        </w:tc>
        <w:tc>
          <w:tcPr>
            <w:tcW w:w="1068"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 xml:space="preserve">, </w:t>
            </w:r>
            <w:r w:rsidRPr="00C123F4">
              <w:rPr>
                <w:rFonts w:eastAsiaTheme="minorHAnsi"/>
                <w:sz w:val="24"/>
                <w:szCs w:val="24"/>
              </w:rPr>
              <w:t>ρ</w:t>
            </w:r>
            <w:r w:rsidRPr="00C123F4">
              <w:rPr>
                <w:color w:val="000000"/>
                <w:sz w:val="24"/>
                <w:szCs w:val="24"/>
              </w:rPr>
              <w:t xml:space="preserve"> LV =</w:t>
            </w:r>
          </w:p>
        </w:tc>
        <w:tc>
          <w:tcPr>
            <w:tcW w:w="871"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1,829</w:t>
            </w:r>
          </w:p>
        </w:tc>
        <w:tc>
          <w:tcPr>
            <w:tcW w:w="693" w:type="dxa"/>
          </w:tcPr>
          <w:p w:rsidR="00A30204" w:rsidRPr="00C123F4" w:rsidRDefault="00A30204" w:rsidP="004218FA">
            <w:pPr>
              <w:spacing w:line="360" w:lineRule="auto"/>
              <w:jc w:val="both"/>
            </w:pPr>
            <w:r w:rsidRPr="00C123F4">
              <w:t>&gt;1,0</w:t>
            </w:r>
          </w:p>
        </w:tc>
      </w:tr>
      <w:tr w:rsidR="00A30204" w:rsidRPr="00C123F4" w:rsidTr="004218FA">
        <w:tc>
          <w:tcPr>
            <w:tcW w:w="7158" w:type="dxa"/>
            <w:gridSpan w:val="7"/>
            <w:vAlign w:val="center"/>
          </w:tcPr>
          <w:p w:rsidR="00A30204" w:rsidRPr="00C123F4" w:rsidRDefault="00A30204" w:rsidP="004218FA">
            <w:pPr>
              <w:spacing w:line="360" w:lineRule="auto"/>
              <w:jc w:val="both"/>
            </w:pPr>
            <w:r w:rsidRPr="00C123F4">
              <w:t xml:space="preserve">     Arti ; </w:t>
            </w:r>
            <w:r w:rsidRPr="00C123F4">
              <w:rPr>
                <w:rFonts w:eastAsiaTheme="minorHAnsi"/>
              </w:rPr>
              <w:t>ρ &gt; 1,0  bahwa terjadi antrian putaran balik arah (</w:t>
            </w:r>
            <w:r w:rsidRPr="00C123F4">
              <w:rPr>
                <w:rFonts w:eastAsiaTheme="minorHAnsi"/>
                <w:i/>
              </w:rPr>
              <w:t>U-Turn</w:t>
            </w:r>
            <w:r w:rsidRPr="00C123F4">
              <w:rPr>
                <w:rFonts w:eastAsiaTheme="minorHAnsi"/>
              </w:rPr>
              <w:t>)</w:t>
            </w:r>
          </w:p>
        </w:tc>
      </w:tr>
      <w:tr w:rsidR="00A30204" w:rsidRPr="00C123F4" w:rsidTr="004218FA">
        <w:tc>
          <w:tcPr>
            <w:tcW w:w="7158" w:type="dxa"/>
            <w:gridSpan w:val="7"/>
            <w:vAlign w:val="center"/>
          </w:tcPr>
          <w:p w:rsidR="00A30204" w:rsidRPr="00C123F4" w:rsidRDefault="00A30204" w:rsidP="004218FA">
            <w:pPr>
              <w:spacing w:line="360" w:lineRule="auto"/>
              <w:jc w:val="both"/>
            </w:pPr>
          </w:p>
        </w:tc>
      </w:tr>
    </w:tbl>
    <w:p w:rsidR="00A30204" w:rsidRPr="00C123F4" w:rsidRDefault="00A30204" w:rsidP="00A30204">
      <w:pPr>
        <w:pStyle w:val="ListParagraph"/>
        <w:numPr>
          <w:ilvl w:val="0"/>
          <w:numId w:val="23"/>
        </w:numPr>
        <w:spacing w:after="0" w:line="360" w:lineRule="auto"/>
        <w:ind w:left="851"/>
        <w:jc w:val="both"/>
      </w:pPr>
      <w:r w:rsidRPr="00C123F4">
        <w:t>Rata-rata untuk Hari Senin, Selasa, Rabu, Kamis, Sabtu dan Minggu ke arah Selatan di lokasi U-Turn 2</w:t>
      </w:r>
    </w:p>
    <w:tbl>
      <w:tblPr>
        <w:tblStyle w:val="TableGrid"/>
        <w:tblW w:w="71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114"/>
        <w:gridCol w:w="885"/>
        <w:gridCol w:w="797"/>
        <w:gridCol w:w="1065"/>
        <w:gridCol w:w="855"/>
        <w:gridCol w:w="681"/>
      </w:tblGrid>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06:00 - 07.00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8,630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07.00 - 08.00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9,355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08.00 - 09.00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10,327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11.00 - 12.00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13,121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12.00 - 13.00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10,376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13.00 - 14.00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8,607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16.00 - 17.00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12,166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17.00 - 18.00</w:t>
            </w:r>
          </w:p>
        </w:tc>
        <w:tc>
          <w:tcPr>
            <w:tcW w:w="1115" w:type="dxa"/>
          </w:tcPr>
          <w:p w:rsidR="00A30204" w:rsidRPr="00C123F4" w:rsidRDefault="00A30204" w:rsidP="004218FA">
            <w:pPr>
              <w:pStyle w:val="ListParagraph"/>
              <w:spacing w:line="360" w:lineRule="auto"/>
              <w:ind w:left="0"/>
              <w:jc w:val="both"/>
              <w:rPr>
                <w:sz w:val="24"/>
                <w:szCs w:val="24"/>
              </w:rPr>
            </w:pPr>
            <w:r w:rsidRPr="00C123F4">
              <w:rPr>
                <w:sz w:val="24"/>
                <w:szCs w:val="24"/>
              </w:rPr>
              <w:t>,</w:t>
            </w:r>
            <w:r w:rsidRPr="00C123F4">
              <w:rPr>
                <w:rFonts w:eastAsiaTheme="minorHAnsi"/>
                <w:sz w:val="24"/>
                <w:szCs w:val="24"/>
              </w:rPr>
              <w:t xml:space="preserve"> ρ</w:t>
            </w:r>
            <w:r w:rsidRPr="00C123F4">
              <w:rPr>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12,435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jc w:val="center"/>
              <w:rPr>
                <w:color w:val="000000"/>
              </w:rPr>
            </w:pPr>
            <w:r w:rsidRPr="00C123F4">
              <w:rPr>
                <w:color w:val="000000"/>
              </w:rPr>
              <w:t>18.00 - 19.00</w:t>
            </w:r>
          </w:p>
        </w:tc>
        <w:tc>
          <w:tcPr>
            <w:tcW w:w="111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 xml:space="preserve">12,172 </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color w:val="000000"/>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1764" w:type="dxa"/>
            <w:vAlign w:val="center"/>
          </w:tcPr>
          <w:p w:rsidR="00A30204" w:rsidRPr="00C123F4" w:rsidRDefault="00A30204" w:rsidP="004218FA">
            <w:pPr>
              <w:spacing w:line="360" w:lineRule="auto"/>
              <w:rPr>
                <w:color w:val="000000"/>
              </w:rPr>
            </w:pPr>
            <w:r w:rsidRPr="00C123F4">
              <w:rPr>
                <w:color w:val="000000"/>
              </w:rPr>
              <w:t xml:space="preserve">     Rata-rata</w:t>
            </w:r>
          </w:p>
        </w:tc>
        <w:tc>
          <w:tcPr>
            <w:tcW w:w="1115" w:type="dxa"/>
          </w:tcPr>
          <w:p w:rsidR="00A30204" w:rsidRPr="00C123F4" w:rsidRDefault="00A30204" w:rsidP="004218FA">
            <w:pPr>
              <w:pStyle w:val="ListParagraph"/>
              <w:spacing w:line="360" w:lineRule="auto"/>
              <w:ind w:left="0"/>
              <w:jc w:val="both"/>
              <w:rPr>
                <w:color w:val="000000"/>
                <w:sz w:val="24"/>
                <w:szCs w:val="24"/>
              </w:rPr>
            </w:pPr>
            <w:r w:rsidRPr="00C123F4">
              <w:rPr>
                <w:color w:val="000000"/>
                <w:sz w:val="24"/>
                <w:szCs w:val="24"/>
              </w:rPr>
              <w:t>,</w:t>
            </w:r>
            <w:r w:rsidRPr="00C123F4">
              <w:rPr>
                <w:rFonts w:eastAsiaTheme="minorHAnsi"/>
                <w:sz w:val="24"/>
                <w:szCs w:val="24"/>
              </w:rPr>
              <w:t xml:space="preserve"> ρ</w:t>
            </w:r>
            <w:r w:rsidRPr="00C123F4">
              <w:rPr>
                <w:color w:val="000000"/>
                <w:sz w:val="24"/>
                <w:szCs w:val="24"/>
              </w:rPr>
              <w:t xml:space="preserve"> MC =</w:t>
            </w:r>
          </w:p>
        </w:tc>
        <w:tc>
          <w:tcPr>
            <w:tcW w:w="876" w:type="dxa"/>
            <w:vAlign w:val="center"/>
          </w:tcPr>
          <w:p w:rsidR="00A30204" w:rsidRPr="00C123F4" w:rsidRDefault="00A30204" w:rsidP="004218FA">
            <w:pPr>
              <w:pStyle w:val="ListParagraph"/>
              <w:spacing w:line="360" w:lineRule="auto"/>
              <w:ind w:left="0"/>
              <w:jc w:val="right"/>
              <w:rPr>
                <w:sz w:val="24"/>
                <w:szCs w:val="24"/>
              </w:rPr>
            </w:pPr>
            <w:r w:rsidRPr="00C123F4">
              <w:rPr>
                <w:sz w:val="24"/>
                <w:szCs w:val="24"/>
              </w:rPr>
              <w:t>10,799</w:t>
            </w:r>
          </w:p>
        </w:tc>
        <w:tc>
          <w:tcPr>
            <w:tcW w:w="797" w:type="dxa"/>
          </w:tcPr>
          <w:p w:rsidR="00A30204" w:rsidRPr="00C123F4" w:rsidRDefault="00A30204" w:rsidP="004218FA">
            <w:pPr>
              <w:spacing w:line="360" w:lineRule="auto"/>
              <w:jc w:val="both"/>
            </w:pPr>
            <w:r w:rsidRPr="00C123F4">
              <w:t>&gt;1,0</w:t>
            </w:r>
          </w:p>
        </w:tc>
        <w:tc>
          <w:tcPr>
            <w:tcW w:w="1067" w:type="dxa"/>
          </w:tcPr>
          <w:p w:rsidR="00A30204" w:rsidRPr="00C123F4" w:rsidRDefault="00A30204" w:rsidP="004218FA">
            <w:pPr>
              <w:pStyle w:val="ListParagraph"/>
              <w:spacing w:line="360" w:lineRule="auto"/>
              <w:ind w:left="0"/>
              <w:jc w:val="both"/>
              <w:rPr>
                <w:color w:val="000000"/>
                <w:sz w:val="24"/>
                <w:szCs w:val="24"/>
              </w:rPr>
            </w:pPr>
          </w:p>
        </w:tc>
        <w:tc>
          <w:tcPr>
            <w:tcW w:w="857" w:type="dxa"/>
            <w:vAlign w:val="center"/>
          </w:tcPr>
          <w:p w:rsidR="00A30204" w:rsidRPr="00C123F4" w:rsidRDefault="00A30204" w:rsidP="004218FA">
            <w:pPr>
              <w:jc w:val="right"/>
              <w:rPr>
                <w:color w:val="000000"/>
              </w:rPr>
            </w:pPr>
          </w:p>
        </w:tc>
        <w:tc>
          <w:tcPr>
            <w:tcW w:w="682" w:type="dxa"/>
          </w:tcPr>
          <w:p w:rsidR="00A30204" w:rsidRPr="00C123F4" w:rsidRDefault="00A30204" w:rsidP="004218FA">
            <w:pPr>
              <w:spacing w:line="360" w:lineRule="auto"/>
              <w:jc w:val="both"/>
            </w:pPr>
          </w:p>
        </w:tc>
      </w:tr>
      <w:tr w:rsidR="00A30204" w:rsidRPr="00C123F4" w:rsidTr="004218FA">
        <w:tc>
          <w:tcPr>
            <w:tcW w:w="7158" w:type="dxa"/>
            <w:gridSpan w:val="7"/>
            <w:vAlign w:val="center"/>
          </w:tcPr>
          <w:p w:rsidR="00A30204" w:rsidRPr="00C123F4" w:rsidRDefault="00A30204" w:rsidP="004218FA">
            <w:pPr>
              <w:spacing w:line="360" w:lineRule="auto"/>
              <w:ind w:left="131" w:firstLine="142"/>
            </w:pPr>
            <w:r w:rsidRPr="00C123F4">
              <w:t xml:space="preserve">Arti ; </w:t>
            </w:r>
            <w:r w:rsidRPr="00C123F4">
              <w:rPr>
                <w:rFonts w:eastAsiaTheme="minorHAnsi"/>
              </w:rPr>
              <w:t>ρ &gt; 1,0  bahwa terjadi antrian putaran balik arah (</w:t>
            </w:r>
            <w:r w:rsidRPr="00C123F4">
              <w:rPr>
                <w:rFonts w:eastAsiaTheme="minorHAnsi"/>
                <w:i/>
              </w:rPr>
              <w:t>U-Turn</w:t>
            </w:r>
            <w:r w:rsidRPr="00C123F4">
              <w:rPr>
                <w:rFonts w:eastAsiaTheme="minorHAnsi"/>
              </w:rPr>
              <w:t>)</w:t>
            </w:r>
          </w:p>
          <w:p w:rsidR="00A30204" w:rsidRPr="00C123F4" w:rsidRDefault="00A30204" w:rsidP="004218FA">
            <w:pPr>
              <w:spacing w:line="360" w:lineRule="auto"/>
            </w:pPr>
          </w:p>
        </w:tc>
      </w:tr>
    </w:tbl>
    <w:p w:rsidR="00A30204" w:rsidRPr="00C123F4" w:rsidRDefault="00A30204" w:rsidP="00A30204">
      <w:pPr>
        <w:spacing w:line="360" w:lineRule="auto"/>
        <w:ind w:left="426" w:hanging="426"/>
        <w:jc w:val="both"/>
      </w:pPr>
      <w:r w:rsidRPr="00C123F4">
        <w:t xml:space="preserve">4. </w:t>
      </w:r>
      <w:r w:rsidRPr="00C123F4">
        <w:tab/>
        <w:t>Banyaknya kendaraan terganggu karena ada kendaraan yang melakukan U-turn, sebagai berikut ;</w:t>
      </w:r>
    </w:p>
    <w:p w:rsidR="00A30204" w:rsidRPr="00C123F4" w:rsidRDefault="00A30204" w:rsidP="00A30204">
      <w:pPr>
        <w:pStyle w:val="ListParagraph"/>
        <w:numPr>
          <w:ilvl w:val="0"/>
          <w:numId w:val="23"/>
        </w:numPr>
        <w:spacing w:after="0" w:line="360" w:lineRule="auto"/>
        <w:ind w:left="709" w:hanging="283"/>
        <w:jc w:val="both"/>
      </w:pPr>
      <w:r w:rsidRPr="00C123F4">
        <w:t xml:space="preserve">Volume lalu lintas Rata-rata untuk Hari Senin, Selasa, Rabu, Kamis, Sabtu dan Minggu </w:t>
      </w:r>
    </w:p>
    <w:p w:rsidR="00A30204" w:rsidRPr="00C123F4" w:rsidRDefault="00A30204" w:rsidP="00A30204">
      <w:pPr>
        <w:pStyle w:val="ListParagraph"/>
        <w:numPr>
          <w:ilvl w:val="0"/>
          <w:numId w:val="17"/>
        </w:numPr>
        <w:spacing w:after="0" w:line="360" w:lineRule="auto"/>
        <w:ind w:left="851" w:hanging="284"/>
        <w:jc w:val="both"/>
      </w:pPr>
      <w:r w:rsidRPr="00C123F4">
        <w:t>ke arah Utara di lokasi U-Turn 1,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8232</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lastRenderedPageBreak/>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655</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Selatan di lokasi U-Turn 1,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8366</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672</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Utara di lokasi U-Turn 2,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7201</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638</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Selatan di lokasi U-Turn 2,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6091</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584</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23"/>
        </w:numPr>
        <w:spacing w:after="0" w:line="360" w:lineRule="auto"/>
        <w:ind w:left="709" w:hanging="283"/>
        <w:jc w:val="both"/>
      </w:pPr>
      <w:r w:rsidRPr="00C123F4">
        <w:t xml:space="preserve">Banyaknya kendaraan yang melakukan manuver U-Turn Rata-rata untuk Hari Senin, Selasa, Rabu, Kamis, Sabtu dan Minggu </w:t>
      </w:r>
    </w:p>
    <w:p w:rsidR="00A30204" w:rsidRPr="00C123F4" w:rsidRDefault="00A30204" w:rsidP="00A30204">
      <w:pPr>
        <w:pStyle w:val="ListParagraph"/>
        <w:numPr>
          <w:ilvl w:val="0"/>
          <w:numId w:val="17"/>
        </w:numPr>
        <w:spacing w:after="0" w:line="360" w:lineRule="auto"/>
        <w:ind w:left="851" w:hanging="284"/>
        <w:jc w:val="both"/>
      </w:pPr>
      <w:r w:rsidRPr="00C123F4">
        <w:t>ke arah Utara di lokasi U-Turn 1,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52"/>
        <w:gridCol w:w="1074"/>
        <w:gridCol w:w="2935"/>
      </w:tblGrid>
      <w:tr w:rsidR="00A30204" w:rsidRPr="00C123F4" w:rsidTr="004218FA">
        <w:tc>
          <w:tcPr>
            <w:tcW w:w="2938"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52"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5" w:type="dxa"/>
          </w:tcPr>
          <w:p w:rsidR="00A30204" w:rsidRPr="00C123F4" w:rsidRDefault="00A30204" w:rsidP="004218FA">
            <w:pPr>
              <w:spacing w:line="360" w:lineRule="auto"/>
              <w:jc w:val="right"/>
              <w:rPr>
                <w:bCs/>
                <w:color w:val="000000"/>
              </w:rPr>
            </w:pPr>
            <w:r w:rsidRPr="00C123F4">
              <w:rPr>
                <w:bCs/>
                <w:color w:val="000000"/>
              </w:rPr>
              <w:t>494</w:t>
            </w:r>
          </w:p>
        </w:tc>
        <w:tc>
          <w:tcPr>
            <w:tcW w:w="2938"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38"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52"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5" w:type="dxa"/>
          </w:tcPr>
          <w:p w:rsidR="00A30204" w:rsidRPr="00C123F4" w:rsidRDefault="00A30204" w:rsidP="004218FA">
            <w:pPr>
              <w:spacing w:line="360" w:lineRule="auto"/>
              <w:jc w:val="right"/>
              <w:rPr>
                <w:bCs/>
                <w:color w:val="000000"/>
              </w:rPr>
            </w:pPr>
            <w:r w:rsidRPr="00C123F4">
              <w:rPr>
                <w:bCs/>
                <w:color w:val="000000"/>
              </w:rPr>
              <w:t>39</w:t>
            </w:r>
          </w:p>
        </w:tc>
        <w:tc>
          <w:tcPr>
            <w:tcW w:w="2938"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Selatan di lokasi U-Turn 1,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502</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40</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Utara di lokasi U-Turn 2,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432</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38</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17"/>
        </w:numPr>
        <w:spacing w:after="0" w:line="360" w:lineRule="auto"/>
        <w:ind w:left="851" w:hanging="284"/>
        <w:jc w:val="both"/>
      </w:pPr>
      <w:r w:rsidRPr="00C123F4">
        <w:t>ke arah Selatan di lokasi U-Turn 2, sebesar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41"/>
        <w:gridCol w:w="1075"/>
        <w:gridCol w:w="2940"/>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365</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076" w:type="dxa"/>
          </w:tcPr>
          <w:p w:rsidR="00A30204" w:rsidRPr="00C123F4" w:rsidRDefault="00A30204" w:rsidP="004218FA">
            <w:pPr>
              <w:spacing w:line="360" w:lineRule="auto"/>
              <w:jc w:val="right"/>
              <w:rPr>
                <w:bCs/>
                <w:color w:val="000000"/>
              </w:rPr>
            </w:pPr>
            <w:r w:rsidRPr="00C123F4">
              <w:rPr>
                <w:bCs/>
                <w:color w:val="000000"/>
              </w:rPr>
              <w:t>35</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pPr>
          </w:p>
        </w:tc>
        <w:tc>
          <w:tcPr>
            <w:tcW w:w="341" w:type="dxa"/>
          </w:tcPr>
          <w:p w:rsidR="00A30204" w:rsidRPr="00C123F4" w:rsidRDefault="00A30204" w:rsidP="004218FA">
            <w:pPr>
              <w:pStyle w:val="ListParagraph"/>
              <w:spacing w:line="360" w:lineRule="auto"/>
              <w:ind w:left="0"/>
              <w:jc w:val="both"/>
            </w:pPr>
          </w:p>
        </w:tc>
        <w:tc>
          <w:tcPr>
            <w:tcW w:w="1076" w:type="dxa"/>
          </w:tcPr>
          <w:p w:rsidR="00A30204" w:rsidRPr="00C123F4" w:rsidRDefault="00A30204" w:rsidP="004218FA">
            <w:pPr>
              <w:spacing w:line="360" w:lineRule="auto"/>
              <w:jc w:val="right"/>
              <w:rPr>
                <w:bCs/>
                <w:color w:val="000000"/>
              </w:rPr>
            </w:pPr>
          </w:p>
        </w:tc>
        <w:tc>
          <w:tcPr>
            <w:tcW w:w="2943" w:type="dxa"/>
          </w:tcPr>
          <w:p w:rsidR="00A30204" w:rsidRPr="00C123F4" w:rsidRDefault="00A30204" w:rsidP="004218FA">
            <w:pPr>
              <w:pStyle w:val="ListParagraph"/>
              <w:spacing w:line="360" w:lineRule="auto"/>
              <w:ind w:left="0"/>
              <w:jc w:val="both"/>
            </w:pPr>
          </w:p>
        </w:tc>
      </w:tr>
    </w:tbl>
    <w:p w:rsidR="00A30204" w:rsidRPr="00C123F4" w:rsidRDefault="00A30204" w:rsidP="00A30204">
      <w:pPr>
        <w:pStyle w:val="ListParagraph"/>
        <w:numPr>
          <w:ilvl w:val="0"/>
          <w:numId w:val="26"/>
        </w:numPr>
        <w:spacing w:after="0" w:line="360" w:lineRule="auto"/>
        <w:ind w:hanging="294"/>
        <w:jc w:val="both"/>
      </w:pPr>
      <w:r w:rsidRPr="00C123F4">
        <w:t>Banyaknya kendaraan terganggu karena ada kendaraan yang melakukan U-turn, di rata-rata untuk Hari Senin, Selasa, Rabu, Kamis, Sabtu dan Minggu adalah</w:t>
      </w:r>
    </w:p>
    <w:p w:rsidR="00A30204" w:rsidRPr="00C123F4" w:rsidRDefault="00A30204" w:rsidP="00A30204">
      <w:pPr>
        <w:pStyle w:val="ListParagraph"/>
        <w:numPr>
          <w:ilvl w:val="0"/>
          <w:numId w:val="27"/>
        </w:numPr>
        <w:spacing w:after="0" w:line="360" w:lineRule="auto"/>
        <w:jc w:val="both"/>
      </w:pPr>
      <w:r w:rsidRPr="00C123F4">
        <w:t>ke arah Utara di lokasi U-Turn 1, sebesar ;</w:t>
      </w:r>
    </w:p>
    <w:tbl>
      <w:tblPr>
        <w:tblStyle w:val="TableGrid"/>
        <w:tblW w:w="801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1"/>
        <w:gridCol w:w="1785"/>
        <w:gridCol w:w="2943"/>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(8232 – 494)/2</w:t>
            </w:r>
          </w:p>
          <w:p w:rsidR="00A30204" w:rsidRPr="00C123F4" w:rsidRDefault="00A30204" w:rsidP="004218FA">
            <w:pPr>
              <w:spacing w:line="360" w:lineRule="auto"/>
              <w:jc w:val="right"/>
              <w:rPr>
                <w:bCs/>
                <w:color w:val="000000"/>
              </w:rPr>
            </w:pPr>
            <w:r w:rsidRPr="00C123F4">
              <w:rPr>
                <w:bCs/>
                <w:color w:val="000000"/>
              </w:rPr>
              <w:t>3869</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(655 – 39)/2</w:t>
            </w:r>
          </w:p>
          <w:p w:rsidR="00A30204" w:rsidRPr="00C123F4" w:rsidRDefault="00A30204" w:rsidP="004218FA">
            <w:pPr>
              <w:spacing w:line="360" w:lineRule="auto"/>
              <w:jc w:val="right"/>
              <w:rPr>
                <w:bCs/>
                <w:color w:val="000000"/>
              </w:rPr>
            </w:pPr>
            <w:r w:rsidRPr="00C123F4">
              <w:rPr>
                <w:bCs/>
                <w:color w:val="000000"/>
              </w:rPr>
              <w:t>616</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2"/>
        </w:numPr>
        <w:spacing w:after="0" w:line="360" w:lineRule="auto"/>
        <w:ind w:left="709"/>
        <w:jc w:val="both"/>
      </w:pPr>
      <w:r w:rsidRPr="00C123F4">
        <w:t>ke arah Selatan di lokasi U-Turn 1, sebesar ;</w:t>
      </w:r>
    </w:p>
    <w:tbl>
      <w:tblPr>
        <w:tblStyle w:val="TableGrid"/>
        <w:tblW w:w="801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1"/>
        <w:gridCol w:w="1785"/>
        <w:gridCol w:w="2943"/>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(8366 – 502)/2</w:t>
            </w:r>
          </w:p>
          <w:p w:rsidR="00A30204" w:rsidRPr="00C123F4" w:rsidRDefault="00A30204" w:rsidP="004218FA">
            <w:pPr>
              <w:spacing w:line="360" w:lineRule="auto"/>
              <w:jc w:val="right"/>
              <w:rPr>
                <w:bCs/>
                <w:color w:val="000000"/>
              </w:rPr>
            </w:pPr>
            <w:r w:rsidRPr="00C123F4">
              <w:rPr>
                <w:bCs/>
                <w:color w:val="000000"/>
              </w:rPr>
              <w:t>3932</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(672 – 40)/2</w:t>
            </w:r>
          </w:p>
          <w:p w:rsidR="00A30204" w:rsidRPr="00C123F4" w:rsidRDefault="00A30204" w:rsidP="004218FA">
            <w:pPr>
              <w:spacing w:line="360" w:lineRule="auto"/>
              <w:jc w:val="right"/>
              <w:rPr>
                <w:bCs/>
                <w:color w:val="000000"/>
              </w:rPr>
            </w:pPr>
            <w:r w:rsidRPr="00C123F4">
              <w:rPr>
                <w:bCs/>
                <w:color w:val="000000"/>
              </w:rPr>
              <w:t>316</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3"/>
        </w:numPr>
        <w:spacing w:after="0" w:line="360" w:lineRule="auto"/>
        <w:jc w:val="both"/>
      </w:pPr>
      <w:r w:rsidRPr="00C123F4">
        <w:t>ke arah Utara di lokasi U-Turn 2, sebesar ;</w:t>
      </w:r>
    </w:p>
    <w:tbl>
      <w:tblPr>
        <w:tblStyle w:val="TableGrid"/>
        <w:tblW w:w="801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1"/>
        <w:gridCol w:w="1785"/>
        <w:gridCol w:w="2943"/>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(7201 – 432)/2</w:t>
            </w:r>
          </w:p>
          <w:p w:rsidR="00A30204" w:rsidRPr="00C123F4" w:rsidRDefault="00A30204" w:rsidP="004218FA">
            <w:pPr>
              <w:spacing w:line="360" w:lineRule="auto"/>
              <w:jc w:val="right"/>
              <w:rPr>
                <w:bCs/>
                <w:color w:val="000000"/>
              </w:rPr>
            </w:pPr>
            <w:r w:rsidRPr="00C123F4">
              <w:rPr>
                <w:bCs/>
                <w:color w:val="000000"/>
              </w:rPr>
              <w:t>3385</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(638 – 38)/2</w:t>
            </w:r>
          </w:p>
          <w:p w:rsidR="00A30204" w:rsidRPr="00C123F4" w:rsidRDefault="00A30204" w:rsidP="004218FA">
            <w:pPr>
              <w:spacing w:line="360" w:lineRule="auto"/>
              <w:jc w:val="right"/>
              <w:rPr>
                <w:bCs/>
                <w:color w:val="000000"/>
              </w:rPr>
            </w:pPr>
            <w:r w:rsidRPr="00C123F4">
              <w:rPr>
                <w:bCs/>
                <w:color w:val="000000"/>
              </w:rPr>
              <w:t>300</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bl>
    <w:p w:rsidR="00A30204" w:rsidRPr="00C123F4" w:rsidRDefault="00A30204" w:rsidP="00A30204">
      <w:pPr>
        <w:pStyle w:val="ListParagraph"/>
        <w:numPr>
          <w:ilvl w:val="0"/>
          <w:numId w:val="4"/>
        </w:numPr>
        <w:spacing w:after="0" w:line="360" w:lineRule="auto"/>
        <w:jc w:val="both"/>
      </w:pPr>
      <w:r w:rsidRPr="00C123F4">
        <w:t>ke arah Selatan di lokasi U-Turn 2, sebesar ;</w:t>
      </w:r>
    </w:p>
    <w:tbl>
      <w:tblPr>
        <w:tblStyle w:val="TableGrid"/>
        <w:tblW w:w="801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1"/>
        <w:gridCol w:w="1785"/>
        <w:gridCol w:w="2943"/>
      </w:tblGrid>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 xml:space="preserve">Sepeda Motor (MC) </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(6091 – 365)/2</w:t>
            </w:r>
          </w:p>
          <w:p w:rsidR="00A30204" w:rsidRPr="00C123F4" w:rsidRDefault="00A30204" w:rsidP="004218FA">
            <w:pPr>
              <w:spacing w:line="360" w:lineRule="auto"/>
              <w:jc w:val="right"/>
              <w:rPr>
                <w:bCs/>
                <w:color w:val="000000"/>
              </w:rPr>
            </w:pPr>
            <w:r w:rsidRPr="00C123F4">
              <w:rPr>
                <w:bCs/>
                <w:color w:val="000000"/>
              </w:rPr>
              <w:t>2863</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Pr="00C123F4" w:rsidRDefault="00A30204" w:rsidP="004218FA">
            <w:pPr>
              <w:pStyle w:val="ListParagraph"/>
              <w:spacing w:line="360" w:lineRule="auto"/>
              <w:ind w:left="0"/>
              <w:jc w:val="both"/>
              <w:rPr>
                <w:sz w:val="24"/>
                <w:szCs w:val="24"/>
              </w:rPr>
            </w:pPr>
            <w:r w:rsidRPr="00C123F4">
              <w:rPr>
                <w:sz w:val="24"/>
                <w:szCs w:val="24"/>
              </w:rPr>
              <w:t>Kend/Jam</w:t>
            </w:r>
          </w:p>
        </w:tc>
      </w:tr>
      <w:tr w:rsidR="00A30204" w:rsidRPr="00C123F4" w:rsidTr="004218FA">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Kendaraan Ringan (LV)</w:t>
            </w:r>
          </w:p>
        </w:tc>
        <w:tc>
          <w:tcPr>
            <w:tcW w:w="341" w:type="dxa"/>
          </w:tcPr>
          <w:p w:rsidR="00A30204" w:rsidRPr="00C123F4" w:rsidRDefault="00A30204" w:rsidP="004218FA">
            <w:pPr>
              <w:pStyle w:val="ListParagraph"/>
              <w:spacing w:line="360" w:lineRule="auto"/>
              <w:ind w:left="0"/>
              <w:jc w:val="both"/>
              <w:rPr>
                <w:sz w:val="24"/>
                <w:szCs w:val="24"/>
              </w:rPr>
            </w:pPr>
            <w:r w:rsidRPr="00C123F4">
              <w:rPr>
                <w:sz w:val="24"/>
                <w:szCs w:val="24"/>
              </w:rPr>
              <w:t>=</w:t>
            </w:r>
          </w:p>
          <w:p w:rsidR="00A30204" w:rsidRPr="00C123F4" w:rsidRDefault="00A30204" w:rsidP="004218FA">
            <w:pPr>
              <w:pStyle w:val="ListParagraph"/>
              <w:spacing w:line="360" w:lineRule="auto"/>
              <w:ind w:left="0"/>
              <w:jc w:val="both"/>
              <w:rPr>
                <w:sz w:val="24"/>
                <w:szCs w:val="24"/>
              </w:rPr>
            </w:pPr>
            <w:r w:rsidRPr="00C123F4">
              <w:rPr>
                <w:sz w:val="24"/>
                <w:szCs w:val="24"/>
              </w:rPr>
              <w:t>=</w:t>
            </w:r>
          </w:p>
        </w:tc>
        <w:tc>
          <w:tcPr>
            <w:tcW w:w="1785" w:type="dxa"/>
          </w:tcPr>
          <w:p w:rsidR="00A30204" w:rsidRPr="00C123F4" w:rsidRDefault="00A30204" w:rsidP="004218FA">
            <w:pPr>
              <w:spacing w:line="360" w:lineRule="auto"/>
              <w:jc w:val="right"/>
              <w:rPr>
                <w:bCs/>
                <w:color w:val="000000"/>
              </w:rPr>
            </w:pPr>
            <w:r w:rsidRPr="00C123F4">
              <w:rPr>
                <w:bCs/>
                <w:color w:val="000000"/>
              </w:rPr>
              <w:t>(584 – 35)/2</w:t>
            </w:r>
          </w:p>
          <w:p w:rsidR="00A30204" w:rsidRPr="00C123F4" w:rsidRDefault="00A30204" w:rsidP="004218FA">
            <w:pPr>
              <w:spacing w:line="360" w:lineRule="auto"/>
              <w:jc w:val="right"/>
              <w:rPr>
                <w:bCs/>
                <w:color w:val="000000"/>
              </w:rPr>
            </w:pPr>
            <w:r w:rsidRPr="00C123F4">
              <w:rPr>
                <w:bCs/>
                <w:color w:val="000000"/>
              </w:rPr>
              <w:t>275</w:t>
            </w:r>
          </w:p>
        </w:tc>
        <w:tc>
          <w:tcPr>
            <w:tcW w:w="2943" w:type="dxa"/>
          </w:tcPr>
          <w:p w:rsidR="00A30204" w:rsidRPr="00C123F4" w:rsidRDefault="00A30204" w:rsidP="004218FA">
            <w:pPr>
              <w:pStyle w:val="ListParagraph"/>
              <w:spacing w:line="360" w:lineRule="auto"/>
              <w:ind w:left="0"/>
              <w:jc w:val="both"/>
              <w:rPr>
                <w:sz w:val="24"/>
                <w:szCs w:val="24"/>
              </w:rPr>
            </w:pPr>
            <w:r w:rsidRPr="00C123F4">
              <w:rPr>
                <w:sz w:val="24"/>
                <w:szCs w:val="24"/>
              </w:rPr>
              <w:t>Kend/Jam</w:t>
            </w:r>
          </w:p>
          <w:p w:rsidR="00A30204" w:rsidRDefault="00A30204" w:rsidP="004218FA">
            <w:pPr>
              <w:pStyle w:val="ListParagraph"/>
              <w:spacing w:line="360" w:lineRule="auto"/>
              <w:ind w:left="0"/>
              <w:jc w:val="both"/>
              <w:rPr>
                <w:sz w:val="24"/>
                <w:szCs w:val="24"/>
                <w:lang w:val="en-US"/>
              </w:rPr>
            </w:pPr>
            <w:r w:rsidRPr="00C123F4">
              <w:rPr>
                <w:sz w:val="24"/>
                <w:szCs w:val="24"/>
              </w:rPr>
              <w:t>Kend/Jam</w:t>
            </w:r>
          </w:p>
          <w:p w:rsidR="00A30204" w:rsidRDefault="00A30204" w:rsidP="004218FA">
            <w:pPr>
              <w:pStyle w:val="ListParagraph"/>
              <w:spacing w:line="360" w:lineRule="auto"/>
              <w:ind w:left="0"/>
              <w:jc w:val="both"/>
              <w:rPr>
                <w:sz w:val="24"/>
                <w:szCs w:val="24"/>
                <w:lang w:val="en-US"/>
              </w:rPr>
            </w:pPr>
          </w:p>
          <w:p w:rsidR="00A30204" w:rsidRPr="00A30204" w:rsidRDefault="00A30204" w:rsidP="004218FA">
            <w:pPr>
              <w:pStyle w:val="ListParagraph"/>
              <w:spacing w:line="360" w:lineRule="auto"/>
              <w:ind w:left="0"/>
              <w:jc w:val="both"/>
              <w:rPr>
                <w:sz w:val="24"/>
                <w:szCs w:val="24"/>
                <w:lang w:val="en-US"/>
              </w:rPr>
            </w:pPr>
          </w:p>
        </w:tc>
      </w:tr>
    </w:tbl>
    <w:p w:rsidR="003A0F32" w:rsidRDefault="003A0F32" w:rsidP="00A30204">
      <w:pPr>
        <w:spacing w:line="360" w:lineRule="auto"/>
        <w:jc w:val="both"/>
      </w:pPr>
    </w:p>
    <w:p w:rsidR="00A30204" w:rsidRPr="00C123F4" w:rsidRDefault="00A30204" w:rsidP="00A30204">
      <w:pPr>
        <w:spacing w:line="360" w:lineRule="auto"/>
        <w:jc w:val="both"/>
        <w:rPr>
          <w:b/>
        </w:rPr>
      </w:pPr>
      <w:r w:rsidRPr="00C123F4">
        <w:rPr>
          <w:b/>
        </w:rPr>
        <w:lastRenderedPageBreak/>
        <w:t>Saran</w:t>
      </w:r>
    </w:p>
    <w:p w:rsidR="00A30204" w:rsidRPr="00C123F4" w:rsidRDefault="00A30204" w:rsidP="00A30204">
      <w:pPr>
        <w:autoSpaceDE w:val="0"/>
        <w:autoSpaceDN w:val="0"/>
        <w:adjustRightInd w:val="0"/>
        <w:spacing w:line="360" w:lineRule="auto"/>
        <w:ind w:left="426" w:hanging="426"/>
        <w:jc w:val="both"/>
        <w:rPr>
          <w:rFonts w:eastAsiaTheme="minorHAnsi"/>
          <w:iCs/>
        </w:rPr>
      </w:pPr>
      <w:r w:rsidRPr="00C123F4">
        <w:rPr>
          <w:color w:val="000000"/>
        </w:rPr>
        <w:t xml:space="preserve">1. </w:t>
      </w:r>
      <w:r w:rsidRPr="00C123F4">
        <w:rPr>
          <w:color w:val="000000"/>
        </w:rPr>
        <w:tab/>
      </w:r>
      <w:r w:rsidRPr="00C123F4">
        <w:rPr>
          <w:rFonts w:eastAsiaTheme="minorHAnsi"/>
        </w:rPr>
        <w:t xml:space="preserve">Perlu kajian lanjutan terhadap hubungan antara kecepatan arus menerus terhadap variabel waktu putar kendaraan yang melakukan </w:t>
      </w:r>
      <w:r w:rsidRPr="00C123F4">
        <w:rPr>
          <w:rFonts w:eastAsiaTheme="minorHAnsi"/>
          <w:iCs/>
        </w:rPr>
        <w:t>U-Turn</w:t>
      </w:r>
    </w:p>
    <w:p w:rsidR="00A30204" w:rsidRDefault="00A30204" w:rsidP="00A30204">
      <w:pPr>
        <w:pStyle w:val="Default"/>
        <w:spacing w:line="360" w:lineRule="auto"/>
        <w:ind w:left="426" w:hanging="426"/>
        <w:jc w:val="both"/>
      </w:pPr>
      <w:r w:rsidRPr="00C123F4">
        <w:rPr>
          <w:iCs/>
        </w:rPr>
        <w:t xml:space="preserve">2. </w:t>
      </w:r>
      <w:r w:rsidRPr="00C123F4">
        <w:tab/>
        <w:t>Perlu dilakukan penelitian pada bukaan median lainnya, terutama pada lokasi yang mempunyai karakteristik lalu lintas yang berbeda untuk pengalihan arah lalu lintas kendaraan.</w:t>
      </w:r>
    </w:p>
    <w:p w:rsidR="00A30204" w:rsidRDefault="00A30204" w:rsidP="00A30204">
      <w:pPr>
        <w:pStyle w:val="Default"/>
        <w:spacing w:line="360" w:lineRule="auto"/>
        <w:ind w:left="426" w:hanging="426"/>
        <w:jc w:val="both"/>
      </w:pPr>
    </w:p>
    <w:p w:rsidR="00A30204" w:rsidRDefault="00A30204" w:rsidP="00A30204">
      <w:pPr>
        <w:tabs>
          <w:tab w:val="left" w:pos="3960"/>
        </w:tabs>
        <w:spacing w:line="360" w:lineRule="auto"/>
        <w:rPr>
          <w:b/>
          <w:sz w:val="28"/>
          <w:szCs w:val="28"/>
        </w:rPr>
      </w:pPr>
      <w:r>
        <w:rPr>
          <w:b/>
          <w:sz w:val="28"/>
          <w:szCs w:val="28"/>
        </w:rPr>
        <w:t>DA</w:t>
      </w:r>
      <w:r w:rsidRPr="00853129">
        <w:rPr>
          <w:b/>
          <w:sz w:val="28"/>
          <w:szCs w:val="28"/>
        </w:rPr>
        <w:t>FTAR PUSTAKA</w:t>
      </w:r>
    </w:p>
    <w:p w:rsidR="00A30204" w:rsidRDefault="00A30204" w:rsidP="00A30204">
      <w:pPr>
        <w:autoSpaceDE w:val="0"/>
        <w:autoSpaceDN w:val="0"/>
        <w:adjustRightInd w:val="0"/>
        <w:ind w:left="851" w:hanging="851"/>
        <w:jc w:val="both"/>
      </w:pPr>
      <w:r w:rsidRPr="00F00E44">
        <w:t xml:space="preserve">Abubakar, Iskandar. (1995), </w:t>
      </w:r>
      <w:r w:rsidRPr="00F00E44">
        <w:rPr>
          <w:b/>
          <w:bCs/>
          <w:iCs/>
        </w:rPr>
        <w:t xml:space="preserve">Menuju Lalu Lintas dan Angkutan Jalan yang Tertib, </w:t>
      </w:r>
      <w:r w:rsidRPr="00F00E44">
        <w:t>Direktorat Jenderal Perhubungan Darat, Jakarta.</w:t>
      </w:r>
    </w:p>
    <w:p w:rsidR="00A30204" w:rsidRPr="00A30204" w:rsidRDefault="00A30204" w:rsidP="00A30204">
      <w:pPr>
        <w:autoSpaceDE w:val="0"/>
        <w:autoSpaceDN w:val="0"/>
        <w:adjustRightInd w:val="0"/>
        <w:ind w:left="851" w:hanging="851"/>
        <w:jc w:val="both"/>
        <w:rPr>
          <w:color w:val="000000"/>
        </w:rPr>
      </w:pPr>
      <w:r>
        <w:rPr>
          <w:color w:val="000000"/>
        </w:rPr>
        <w:t xml:space="preserve">Adris Ade Putra, Ady Sarwono Sorewo, (2008), </w:t>
      </w:r>
      <w:r w:rsidRPr="006E6CA5">
        <w:rPr>
          <w:b/>
          <w:color w:val="000000"/>
        </w:rPr>
        <w:t>Pengaruh Pergerakan U-Turn (Putaran Balik Arah) Terhadap Kecepatan arus lalu lintas Menerus (Studi Kasus Jalan Brugjen Myoenoes, Kota Kendari)</w:t>
      </w:r>
      <w:r>
        <w:rPr>
          <w:color w:val="000000"/>
        </w:rPr>
        <w:t>, Jurnal Media Komunikasi Teknik Sipil.</w:t>
      </w:r>
    </w:p>
    <w:p w:rsidR="00A30204" w:rsidRDefault="00A30204" w:rsidP="00A30204">
      <w:pPr>
        <w:autoSpaceDE w:val="0"/>
        <w:autoSpaceDN w:val="0"/>
        <w:adjustRightInd w:val="0"/>
        <w:ind w:left="851" w:hanging="851"/>
        <w:jc w:val="both"/>
      </w:pPr>
      <w:r w:rsidRPr="00F00E44">
        <w:t xml:space="preserve">Clarkson, H. Oglesby dan R. Gary Hicks. (1993), </w:t>
      </w:r>
      <w:r w:rsidRPr="00F00E44">
        <w:rPr>
          <w:b/>
          <w:bCs/>
          <w:iCs/>
        </w:rPr>
        <w:t xml:space="preserve">Teknik Jalan Raya, </w:t>
      </w:r>
      <w:r w:rsidRPr="00F00E44">
        <w:t>Jilid 1, Edisi Keempat.</w:t>
      </w:r>
    </w:p>
    <w:p w:rsidR="00A30204" w:rsidRPr="00A30204" w:rsidRDefault="00A30204" w:rsidP="00A30204">
      <w:pPr>
        <w:autoSpaceDE w:val="0"/>
        <w:autoSpaceDN w:val="0"/>
        <w:adjustRightInd w:val="0"/>
        <w:ind w:left="851" w:hanging="851"/>
        <w:jc w:val="both"/>
      </w:pPr>
      <w:r w:rsidRPr="00F00E44">
        <w:t xml:space="preserve">Hobbs, F.D.,(1995), </w:t>
      </w:r>
      <w:r w:rsidRPr="00F00E44">
        <w:rPr>
          <w:b/>
        </w:rPr>
        <w:t>Perencanaan dan Teknik Lalu Lintas</w:t>
      </w:r>
      <w:r w:rsidRPr="00F00E44">
        <w:t>, Gajah Mada University Press, Yogyakarta.</w:t>
      </w:r>
    </w:p>
    <w:p w:rsidR="00A30204" w:rsidRPr="00A30204" w:rsidRDefault="00A30204" w:rsidP="00A30204">
      <w:pPr>
        <w:autoSpaceDE w:val="0"/>
        <w:autoSpaceDN w:val="0"/>
        <w:adjustRightInd w:val="0"/>
        <w:ind w:left="851" w:hanging="851"/>
        <w:jc w:val="both"/>
        <w:rPr>
          <w:color w:val="000000"/>
        </w:rPr>
      </w:pPr>
      <w:r w:rsidRPr="009416E5">
        <w:rPr>
          <w:color w:val="000000"/>
        </w:rPr>
        <w:t xml:space="preserve">May, A.D., </w:t>
      </w:r>
      <w:r w:rsidRPr="00F00E44">
        <w:rPr>
          <w:color w:val="000000"/>
        </w:rPr>
        <w:t>(</w:t>
      </w:r>
      <w:r w:rsidRPr="009416E5">
        <w:rPr>
          <w:color w:val="000000"/>
        </w:rPr>
        <w:t>1990</w:t>
      </w:r>
      <w:r w:rsidRPr="00F00E44">
        <w:rPr>
          <w:color w:val="000000"/>
        </w:rPr>
        <w:t>)</w:t>
      </w:r>
      <w:r w:rsidRPr="009416E5">
        <w:rPr>
          <w:color w:val="000000"/>
        </w:rPr>
        <w:t xml:space="preserve">. </w:t>
      </w:r>
      <w:r w:rsidRPr="009416E5">
        <w:rPr>
          <w:b/>
          <w:iCs/>
          <w:color w:val="000000"/>
        </w:rPr>
        <w:t>Traffic Flow Fundamentals</w:t>
      </w:r>
      <w:r w:rsidRPr="009416E5">
        <w:rPr>
          <w:color w:val="000000"/>
        </w:rPr>
        <w:t xml:space="preserve"> , Prentice Hall, New Jersey. </w:t>
      </w:r>
    </w:p>
    <w:p w:rsidR="00A30204" w:rsidRPr="006E6CA5" w:rsidRDefault="00A30204" w:rsidP="00A30204">
      <w:pPr>
        <w:autoSpaceDE w:val="0"/>
        <w:autoSpaceDN w:val="0"/>
        <w:adjustRightInd w:val="0"/>
        <w:ind w:left="851" w:hanging="851"/>
        <w:jc w:val="both"/>
        <w:rPr>
          <w:color w:val="000000"/>
        </w:rPr>
      </w:pPr>
      <w:r w:rsidRPr="006E6CA5">
        <w:rPr>
          <w:b/>
          <w:color w:val="000000"/>
        </w:rPr>
        <w:t>Manual Kapasitas Jalan Indonesia</w:t>
      </w:r>
      <w:r>
        <w:rPr>
          <w:b/>
          <w:color w:val="000000"/>
        </w:rPr>
        <w:t xml:space="preserve"> </w:t>
      </w:r>
      <w:r w:rsidRPr="006E6CA5">
        <w:rPr>
          <w:b/>
          <w:color w:val="000000"/>
        </w:rPr>
        <w:t>1997 (MKJI’97)</w:t>
      </w:r>
      <w:r>
        <w:rPr>
          <w:color w:val="000000"/>
        </w:rPr>
        <w:t>,</w:t>
      </w:r>
      <w:r w:rsidRPr="006E6CA5">
        <w:rPr>
          <w:color w:val="000000"/>
        </w:rPr>
        <w:t xml:space="preserve"> Direktorat Jenderal Bina Marga, Departemen Pekerjaan Umum.</w:t>
      </w:r>
    </w:p>
    <w:p w:rsidR="00A30204" w:rsidRPr="00A30204" w:rsidRDefault="00A30204" w:rsidP="00A30204">
      <w:pPr>
        <w:autoSpaceDE w:val="0"/>
        <w:autoSpaceDN w:val="0"/>
        <w:adjustRightInd w:val="0"/>
        <w:ind w:left="851" w:hanging="851"/>
        <w:jc w:val="both"/>
      </w:pPr>
      <w:r w:rsidRPr="00F00E44">
        <w:t xml:space="preserve">Morlok, Edward K, (1994), </w:t>
      </w:r>
      <w:r w:rsidRPr="00F00E44">
        <w:rPr>
          <w:b/>
        </w:rPr>
        <w:t>Pengantar Teknik dan Perencanaan Transportasi</w:t>
      </w:r>
      <w:r w:rsidRPr="00F00E44">
        <w:t>, Erlangga, Jakarta.</w:t>
      </w:r>
    </w:p>
    <w:p w:rsidR="00A30204" w:rsidRPr="00A30204" w:rsidRDefault="00A30204" w:rsidP="00A30204">
      <w:pPr>
        <w:autoSpaceDE w:val="0"/>
        <w:autoSpaceDN w:val="0"/>
        <w:adjustRightInd w:val="0"/>
        <w:ind w:left="851" w:hanging="851"/>
        <w:jc w:val="both"/>
      </w:pPr>
      <w:r w:rsidRPr="00F00E44">
        <w:rPr>
          <w:b/>
        </w:rPr>
        <w:t xml:space="preserve">Profil Daerah </w:t>
      </w:r>
      <w:r w:rsidRPr="00F00E44">
        <w:t>(2012) Bappeda Kota Samarinda</w:t>
      </w:r>
    </w:p>
    <w:p w:rsidR="00A30204" w:rsidRPr="00A30204" w:rsidRDefault="00A30204" w:rsidP="00A30204">
      <w:pPr>
        <w:autoSpaceDE w:val="0"/>
        <w:autoSpaceDN w:val="0"/>
        <w:adjustRightInd w:val="0"/>
        <w:ind w:left="851" w:hanging="851"/>
        <w:jc w:val="both"/>
      </w:pPr>
      <w:r w:rsidRPr="00F00E44">
        <w:rPr>
          <w:b/>
        </w:rPr>
        <w:t>Rencana Induk Transportasi pada Kawasan Kota Samarinda dan Sekitarnya</w:t>
      </w:r>
      <w:r w:rsidRPr="00F00E44">
        <w:t xml:space="preserve"> (2010), Direktorat Bina Sistem Transportasi Perkotaan Direktorat Jenderal Perhubungan Darat Kementrian Perhubungan</w:t>
      </w:r>
    </w:p>
    <w:p w:rsidR="00A30204" w:rsidRDefault="00A30204" w:rsidP="00A30204">
      <w:pPr>
        <w:autoSpaceDE w:val="0"/>
        <w:autoSpaceDN w:val="0"/>
        <w:adjustRightInd w:val="0"/>
        <w:ind w:left="851" w:hanging="851"/>
        <w:jc w:val="both"/>
        <w:rPr>
          <w:color w:val="000000"/>
        </w:rPr>
      </w:pPr>
      <w:r w:rsidRPr="009416E5">
        <w:rPr>
          <w:color w:val="000000"/>
        </w:rPr>
        <w:t xml:space="preserve">Tamin, O.Z., </w:t>
      </w:r>
      <w:r w:rsidRPr="00F00E44">
        <w:rPr>
          <w:color w:val="000000"/>
        </w:rPr>
        <w:t>(</w:t>
      </w:r>
      <w:r w:rsidRPr="009416E5">
        <w:rPr>
          <w:color w:val="000000"/>
        </w:rPr>
        <w:t>2003</w:t>
      </w:r>
      <w:r w:rsidRPr="00F00E44">
        <w:rPr>
          <w:color w:val="000000"/>
        </w:rPr>
        <w:t xml:space="preserve">), </w:t>
      </w:r>
      <w:r w:rsidRPr="009416E5">
        <w:rPr>
          <w:color w:val="000000"/>
        </w:rPr>
        <w:t xml:space="preserve"> </w:t>
      </w:r>
      <w:r w:rsidRPr="009416E5">
        <w:rPr>
          <w:b/>
          <w:color w:val="000000"/>
        </w:rPr>
        <w:t>Perencanaan dan Pemodelan Transportasi Contoh Soal dan Aplikasi</w:t>
      </w:r>
      <w:r w:rsidRPr="00F00E44">
        <w:rPr>
          <w:color w:val="000000"/>
        </w:rPr>
        <w:t xml:space="preserve"> </w:t>
      </w:r>
      <w:r w:rsidRPr="009416E5">
        <w:rPr>
          <w:color w:val="000000"/>
        </w:rPr>
        <w:t xml:space="preserve">, Edisi I, ITB, Bandung. </w:t>
      </w:r>
    </w:p>
    <w:p w:rsidR="00A30204" w:rsidRPr="006E6CA5" w:rsidRDefault="00A30204" w:rsidP="00A30204">
      <w:pPr>
        <w:autoSpaceDE w:val="0"/>
        <w:autoSpaceDN w:val="0"/>
        <w:adjustRightInd w:val="0"/>
        <w:ind w:left="851" w:hanging="851"/>
        <w:jc w:val="both"/>
        <w:rPr>
          <w:color w:val="000000"/>
        </w:rPr>
      </w:pPr>
      <w:r w:rsidRPr="006E6CA5">
        <w:rPr>
          <w:color w:val="000000"/>
        </w:rPr>
        <w:t xml:space="preserve">Weka Indra Dharmawan, Devi Oktarina, (2013), </w:t>
      </w:r>
      <w:r w:rsidRPr="006E6CA5">
        <w:rPr>
          <w:b/>
          <w:color w:val="000000"/>
        </w:rPr>
        <w:t>Kajian Putar Balik (U-Turn) terhadap kemacetaan Ruas Jalan di Perkotaan (Studi Kasus Ruas Jalan Teuku Umar dan Jalan ZA. Pagar Alam Kota Bandar Lampung)</w:t>
      </w:r>
      <w:r w:rsidRPr="006E6CA5">
        <w:rPr>
          <w:color w:val="000000"/>
        </w:rPr>
        <w:t>, Konferensi Nasional Teknik Sipil 7 (KoNTekS 7) Universitas Sebelas Maret (UNS) Surakarta 24-26 Oktober 2013</w:t>
      </w:r>
    </w:p>
    <w:p w:rsidR="00A30204" w:rsidRDefault="00A30204" w:rsidP="00A30204">
      <w:pPr>
        <w:autoSpaceDE w:val="0"/>
        <w:autoSpaceDN w:val="0"/>
        <w:adjustRightInd w:val="0"/>
        <w:ind w:left="851" w:hanging="851"/>
        <w:jc w:val="both"/>
        <w:rPr>
          <w:color w:val="000000"/>
        </w:rPr>
      </w:pPr>
    </w:p>
    <w:p w:rsidR="00A30204" w:rsidRDefault="00A30204" w:rsidP="00A30204">
      <w:pPr>
        <w:autoSpaceDE w:val="0"/>
        <w:autoSpaceDN w:val="0"/>
        <w:adjustRightInd w:val="0"/>
        <w:ind w:left="851" w:hanging="851"/>
        <w:jc w:val="both"/>
        <w:rPr>
          <w:color w:val="000000"/>
        </w:rPr>
      </w:pPr>
    </w:p>
    <w:p w:rsidR="00A30204" w:rsidRPr="00C123F4" w:rsidRDefault="00A30204" w:rsidP="00A30204">
      <w:pPr>
        <w:pStyle w:val="Default"/>
        <w:spacing w:line="360" w:lineRule="auto"/>
        <w:ind w:left="426" w:hanging="426"/>
        <w:jc w:val="both"/>
      </w:pPr>
    </w:p>
    <w:p w:rsidR="00A30204" w:rsidRPr="00C65C2E" w:rsidRDefault="00A30204" w:rsidP="00A30204">
      <w:pPr>
        <w:spacing w:line="360" w:lineRule="auto"/>
        <w:jc w:val="both"/>
      </w:pPr>
    </w:p>
    <w:sectPr w:rsidR="00A30204" w:rsidRPr="00C65C2E" w:rsidSect="00290FC3">
      <w:footerReference w:type="default" r:id="rId7"/>
      <w:pgSz w:w="11906" w:h="16838" w:code="9"/>
      <w:pgMar w:top="1699" w:right="2275" w:bottom="1699" w:left="1699" w:header="720" w:footer="720" w:gutter="0"/>
      <w:pgNumType w:start="13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BB" w:rsidRDefault="00685CBB" w:rsidP="00290FC3">
      <w:r>
        <w:separator/>
      </w:r>
    </w:p>
  </w:endnote>
  <w:endnote w:type="continuationSeparator" w:id="0">
    <w:p w:rsidR="00685CBB" w:rsidRDefault="00685CBB" w:rsidP="0029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015988"/>
      <w:docPartObj>
        <w:docPartGallery w:val="Page Numbers (Bottom of Page)"/>
        <w:docPartUnique/>
      </w:docPartObj>
    </w:sdtPr>
    <w:sdtEndPr>
      <w:rPr>
        <w:noProof/>
      </w:rPr>
    </w:sdtEndPr>
    <w:sdtContent>
      <w:p w:rsidR="00290FC3" w:rsidRDefault="00290FC3">
        <w:pPr>
          <w:pStyle w:val="Footer"/>
          <w:jc w:val="right"/>
        </w:pPr>
        <w:r>
          <w:fldChar w:fldCharType="begin"/>
        </w:r>
        <w:r>
          <w:instrText xml:space="preserve"> PAGE   \* MERGEFORMAT </w:instrText>
        </w:r>
        <w:r>
          <w:fldChar w:fldCharType="separate"/>
        </w:r>
        <w:r>
          <w:rPr>
            <w:noProof/>
          </w:rPr>
          <w:t>1354</w:t>
        </w:r>
        <w:r>
          <w:rPr>
            <w:noProof/>
          </w:rPr>
          <w:fldChar w:fldCharType="end"/>
        </w:r>
      </w:p>
    </w:sdtContent>
  </w:sdt>
  <w:p w:rsidR="00290FC3" w:rsidRDefault="0029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BB" w:rsidRDefault="00685CBB" w:rsidP="00290FC3">
      <w:r>
        <w:separator/>
      </w:r>
    </w:p>
  </w:footnote>
  <w:footnote w:type="continuationSeparator" w:id="0">
    <w:p w:rsidR="00685CBB" w:rsidRDefault="00685CBB" w:rsidP="00290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56"/>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0742F"/>
    <w:multiLevelType w:val="hybridMultilevel"/>
    <w:tmpl w:val="180AC164"/>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5705"/>
    <w:multiLevelType w:val="hybridMultilevel"/>
    <w:tmpl w:val="2A48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0936"/>
    <w:multiLevelType w:val="hybridMultilevel"/>
    <w:tmpl w:val="ED58E440"/>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497C"/>
    <w:multiLevelType w:val="hybridMultilevel"/>
    <w:tmpl w:val="0F127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0DDF"/>
    <w:multiLevelType w:val="hybridMultilevel"/>
    <w:tmpl w:val="EADEC612"/>
    <w:lvl w:ilvl="0" w:tplc="9B3017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591982"/>
    <w:multiLevelType w:val="hybridMultilevel"/>
    <w:tmpl w:val="6EEE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706B1"/>
    <w:multiLevelType w:val="multilevel"/>
    <w:tmpl w:val="DEBA2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9746A"/>
    <w:multiLevelType w:val="hybridMultilevel"/>
    <w:tmpl w:val="128A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18BB"/>
    <w:multiLevelType w:val="hybridMultilevel"/>
    <w:tmpl w:val="BABE7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464FE5"/>
    <w:multiLevelType w:val="hybridMultilevel"/>
    <w:tmpl w:val="1C949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E603B"/>
    <w:multiLevelType w:val="hybridMultilevel"/>
    <w:tmpl w:val="21981CAC"/>
    <w:lvl w:ilvl="0" w:tplc="655AC0A6">
      <w:numFmt w:val="bullet"/>
      <w:lvlText w:val="-"/>
      <w:lvlJc w:val="left"/>
      <w:pPr>
        <w:ind w:left="1080" w:hanging="360"/>
      </w:pPr>
      <w:rPr>
        <w:rFonts w:ascii="Bookman Old Style" w:eastAsia="Times New Roman"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754D5C"/>
    <w:multiLevelType w:val="hybridMultilevel"/>
    <w:tmpl w:val="F0B26D56"/>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7123E"/>
    <w:multiLevelType w:val="hybridMultilevel"/>
    <w:tmpl w:val="C6483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37483"/>
    <w:multiLevelType w:val="hybridMultilevel"/>
    <w:tmpl w:val="08A6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A65FA"/>
    <w:multiLevelType w:val="hybridMultilevel"/>
    <w:tmpl w:val="79180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BB775A"/>
    <w:multiLevelType w:val="multilevel"/>
    <w:tmpl w:val="D4CC24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F37B37"/>
    <w:multiLevelType w:val="hybridMultilevel"/>
    <w:tmpl w:val="90E07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87B1D"/>
    <w:multiLevelType w:val="hybridMultilevel"/>
    <w:tmpl w:val="9926CC90"/>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D518D"/>
    <w:multiLevelType w:val="hybridMultilevel"/>
    <w:tmpl w:val="1F1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36575"/>
    <w:multiLevelType w:val="hybridMultilevel"/>
    <w:tmpl w:val="1512B84E"/>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02F70"/>
    <w:multiLevelType w:val="hybridMultilevel"/>
    <w:tmpl w:val="7CD2E9F4"/>
    <w:lvl w:ilvl="0" w:tplc="0409000B">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522B5"/>
    <w:multiLevelType w:val="hybridMultilevel"/>
    <w:tmpl w:val="51EE6D2E"/>
    <w:lvl w:ilvl="0" w:tplc="655AC0A6">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2"/>
  </w:num>
  <w:num w:numId="3">
    <w:abstractNumId w:val="21"/>
  </w:num>
  <w:num w:numId="4">
    <w:abstractNumId w:val="13"/>
  </w:num>
  <w:num w:numId="5">
    <w:abstractNumId w:val="18"/>
  </w:num>
  <w:num w:numId="6">
    <w:abstractNumId w:val="7"/>
  </w:num>
  <w:num w:numId="7">
    <w:abstractNumId w:val="19"/>
  </w:num>
  <w:num w:numId="8">
    <w:abstractNumId w:val="14"/>
  </w:num>
  <w:num w:numId="9">
    <w:abstractNumId w:val="15"/>
  </w:num>
  <w:num w:numId="10">
    <w:abstractNumId w:val="5"/>
  </w:num>
  <w:num w:numId="11">
    <w:abstractNumId w:val="10"/>
  </w:num>
  <w:num w:numId="12">
    <w:abstractNumId w:val="26"/>
  </w:num>
  <w:num w:numId="13">
    <w:abstractNumId w:val="0"/>
  </w:num>
  <w:num w:numId="14">
    <w:abstractNumId w:val="6"/>
  </w:num>
  <w:num w:numId="15">
    <w:abstractNumId w:val="23"/>
  </w:num>
  <w:num w:numId="16">
    <w:abstractNumId w:val="25"/>
  </w:num>
  <w:num w:numId="17">
    <w:abstractNumId w:val="3"/>
  </w:num>
  <w:num w:numId="18">
    <w:abstractNumId w:val="9"/>
  </w:num>
  <w:num w:numId="19">
    <w:abstractNumId w:val="4"/>
  </w:num>
  <w:num w:numId="20">
    <w:abstractNumId w:val="11"/>
  </w:num>
  <w:num w:numId="21">
    <w:abstractNumId w:val="16"/>
  </w:num>
  <w:num w:numId="22">
    <w:abstractNumId w:val="8"/>
  </w:num>
  <w:num w:numId="23">
    <w:abstractNumId w:val="17"/>
  </w:num>
  <w:num w:numId="24">
    <w:abstractNumId w:val="2"/>
  </w:num>
  <w:num w:numId="25">
    <w:abstractNumId w:val="24"/>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5C2E"/>
    <w:rsid w:val="00115EF6"/>
    <w:rsid w:val="00290FC3"/>
    <w:rsid w:val="003A0F32"/>
    <w:rsid w:val="003C597E"/>
    <w:rsid w:val="004218FA"/>
    <w:rsid w:val="00435D3F"/>
    <w:rsid w:val="00685CBB"/>
    <w:rsid w:val="00A30204"/>
    <w:rsid w:val="00A31684"/>
    <w:rsid w:val="00A346A6"/>
    <w:rsid w:val="00C65C2E"/>
    <w:rsid w:val="00F61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C3F49-D2AA-4D93-9241-F63EA98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5C2E"/>
    <w:pPr>
      <w:spacing w:after="200" w:line="276" w:lineRule="auto"/>
      <w:ind w:left="720"/>
      <w:contextualSpacing/>
    </w:pPr>
    <w:rPr>
      <w:rFonts w:ascii="Calibri" w:eastAsia="Calibri" w:hAnsi="Calibri"/>
      <w:sz w:val="22"/>
      <w:szCs w:val="22"/>
      <w:lang w:val="id-ID"/>
    </w:rPr>
  </w:style>
  <w:style w:type="character" w:styleId="Strong">
    <w:name w:val="Strong"/>
    <w:basedOn w:val="DefaultParagraphFont"/>
    <w:uiPriority w:val="22"/>
    <w:qFormat/>
    <w:rsid w:val="00C65C2E"/>
    <w:rPr>
      <w:b/>
      <w:bCs/>
    </w:rPr>
  </w:style>
  <w:style w:type="character" w:customStyle="1" w:styleId="ListParagraphChar">
    <w:name w:val="List Paragraph Char"/>
    <w:link w:val="ListParagraph"/>
    <w:uiPriority w:val="34"/>
    <w:rsid w:val="00C65C2E"/>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C6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5C2E"/>
    <w:rPr>
      <w:rFonts w:ascii="Courier New" w:eastAsia="Times New Roman" w:hAnsi="Courier New" w:cs="Courier New"/>
      <w:sz w:val="20"/>
      <w:szCs w:val="20"/>
    </w:rPr>
  </w:style>
  <w:style w:type="paragraph" w:customStyle="1" w:styleId="Default">
    <w:name w:val="Default"/>
    <w:rsid w:val="00115E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30204"/>
    <w:pPr>
      <w:spacing w:after="0" w:line="240" w:lineRule="auto"/>
    </w:pPr>
    <w:rPr>
      <w:rFonts w:ascii="Calibri" w:eastAsia="Calibri" w:hAnsi="Calibri" w:cs="Arial"/>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0204"/>
    <w:pPr>
      <w:tabs>
        <w:tab w:val="center" w:pos="4680"/>
        <w:tab w:val="right" w:pos="9360"/>
      </w:tabs>
    </w:pPr>
  </w:style>
  <w:style w:type="character" w:customStyle="1" w:styleId="HeaderChar">
    <w:name w:val="Header Char"/>
    <w:basedOn w:val="DefaultParagraphFont"/>
    <w:link w:val="Header"/>
    <w:uiPriority w:val="99"/>
    <w:rsid w:val="00A30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204"/>
    <w:pPr>
      <w:tabs>
        <w:tab w:val="center" w:pos="4680"/>
        <w:tab w:val="right" w:pos="9360"/>
      </w:tabs>
    </w:pPr>
  </w:style>
  <w:style w:type="character" w:customStyle="1" w:styleId="FooterChar">
    <w:name w:val="Footer Char"/>
    <w:basedOn w:val="DefaultParagraphFont"/>
    <w:link w:val="Footer"/>
    <w:uiPriority w:val="99"/>
    <w:rsid w:val="00A30204"/>
    <w:rPr>
      <w:rFonts w:ascii="Times New Roman" w:eastAsia="Times New Roman" w:hAnsi="Times New Roman" w:cs="Times New Roman"/>
      <w:sz w:val="24"/>
      <w:szCs w:val="24"/>
    </w:rPr>
  </w:style>
  <w:style w:type="paragraph" w:styleId="NormalWeb">
    <w:name w:val="Normal (Web)"/>
    <w:basedOn w:val="Normal"/>
    <w:uiPriority w:val="99"/>
    <w:rsid w:val="00A30204"/>
    <w:pPr>
      <w:spacing w:before="100" w:beforeAutospacing="1" w:after="115"/>
    </w:pPr>
  </w:style>
  <w:style w:type="paragraph" w:styleId="BodyText">
    <w:name w:val="Body Text"/>
    <w:basedOn w:val="Normal"/>
    <w:link w:val="BodyTextChar"/>
    <w:rsid w:val="00A30204"/>
    <w:pPr>
      <w:spacing w:line="360" w:lineRule="auto"/>
      <w:jc w:val="both"/>
    </w:pPr>
  </w:style>
  <w:style w:type="character" w:customStyle="1" w:styleId="BodyTextChar">
    <w:name w:val="Body Text Char"/>
    <w:basedOn w:val="DefaultParagraphFont"/>
    <w:link w:val="BodyText"/>
    <w:rsid w:val="00A302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204"/>
    <w:rPr>
      <w:rFonts w:ascii="Tahoma" w:hAnsi="Tahoma" w:cs="Tahoma"/>
      <w:sz w:val="16"/>
      <w:szCs w:val="16"/>
    </w:rPr>
  </w:style>
  <w:style w:type="character" w:customStyle="1" w:styleId="BalloonTextChar">
    <w:name w:val="Balloon Text Char"/>
    <w:basedOn w:val="DefaultParagraphFont"/>
    <w:link w:val="BalloonText"/>
    <w:uiPriority w:val="99"/>
    <w:semiHidden/>
    <w:rsid w:val="00A302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TEKNIK</cp:lastModifiedBy>
  <cp:revision>3</cp:revision>
  <dcterms:created xsi:type="dcterms:W3CDTF">2016-01-31T13:26:00Z</dcterms:created>
  <dcterms:modified xsi:type="dcterms:W3CDTF">2016-04-19T01:17:00Z</dcterms:modified>
</cp:coreProperties>
</file>