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71D" w:rsidRDefault="0006571D">
      <w:pPr>
        <w:pStyle w:val="BodyText"/>
      </w:pPr>
    </w:p>
    <w:p w:rsidR="0006571D" w:rsidRDefault="0006571D">
      <w:pPr>
        <w:pStyle w:val="BodyText"/>
      </w:pPr>
    </w:p>
    <w:p w:rsidR="0006571D" w:rsidRDefault="00F36C9F">
      <w:pPr>
        <w:spacing w:before="216" w:line="360" w:lineRule="auto"/>
        <w:ind w:left="1514" w:right="319"/>
        <w:jc w:val="center"/>
        <w:rPr>
          <w:b/>
          <w:sz w:val="24"/>
        </w:rPr>
      </w:pPr>
      <w:r>
        <w:rPr>
          <w:b/>
          <w:sz w:val="24"/>
        </w:rPr>
        <w:t>KAJIAN STRUKTUR BETON BERTULANG 10 LANTAI PADA PEMBANGUNAN GEDUNG SEKRETARIAT KONI PROVINSI KALIMANTAN TIMUR</w:t>
      </w:r>
    </w:p>
    <w:p w:rsidR="0006571D" w:rsidRDefault="0006571D">
      <w:pPr>
        <w:pStyle w:val="BodyText"/>
        <w:spacing w:before="10"/>
        <w:rPr>
          <w:b/>
          <w:sz w:val="35"/>
        </w:rPr>
      </w:pPr>
    </w:p>
    <w:p w:rsidR="0006571D" w:rsidRDefault="00F36C9F">
      <w:pPr>
        <w:pStyle w:val="Heading1"/>
        <w:ind w:left="1514" w:right="316"/>
        <w:jc w:val="center"/>
        <w:rPr>
          <w:sz w:val="13"/>
        </w:rPr>
      </w:pPr>
      <w:r>
        <w:t xml:space="preserve">Trisnawaty </w:t>
      </w:r>
      <w:r>
        <w:rPr>
          <w:position w:val="7"/>
          <w:sz w:val="13"/>
        </w:rPr>
        <w:t>1)</w:t>
      </w:r>
    </w:p>
    <w:p w:rsidR="0006571D" w:rsidRDefault="00F36C9F">
      <w:pPr>
        <w:spacing w:before="111"/>
        <w:ind w:left="1514" w:right="319"/>
        <w:jc w:val="center"/>
        <w:rPr>
          <w:b/>
          <w:sz w:val="13"/>
        </w:rPr>
      </w:pPr>
      <w:r>
        <w:rPr>
          <w:b/>
          <w:sz w:val="20"/>
        </w:rPr>
        <w:t xml:space="preserve">Purwanto,ST.,MT </w:t>
      </w:r>
      <w:r>
        <w:rPr>
          <w:b/>
          <w:position w:val="7"/>
          <w:sz w:val="13"/>
        </w:rPr>
        <w:t>2)</w:t>
      </w:r>
    </w:p>
    <w:p w:rsidR="0006571D" w:rsidRDefault="00F36C9F">
      <w:pPr>
        <w:spacing w:before="108"/>
        <w:ind w:left="1514" w:right="319"/>
        <w:jc w:val="center"/>
        <w:rPr>
          <w:b/>
          <w:sz w:val="13"/>
        </w:rPr>
      </w:pPr>
      <w:r>
        <w:rPr>
          <w:b/>
          <w:sz w:val="20"/>
        </w:rPr>
        <w:t xml:space="preserve">Hence Michael Wuaten,ST.,M.Eng </w:t>
      </w:r>
      <w:r>
        <w:rPr>
          <w:b/>
          <w:position w:val="7"/>
          <w:sz w:val="13"/>
        </w:rPr>
        <w:t>3)</w:t>
      </w:r>
    </w:p>
    <w:p w:rsidR="0006571D" w:rsidRDefault="0006571D">
      <w:pPr>
        <w:pStyle w:val="BodyText"/>
        <w:rPr>
          <w:b/>
        </w:rPr>
      </w:pPr>
    </w:p>
    <w:p w:rsidR="0006571D" w:rsidRDefault="0006571D">
      <w:pPr>
        <w:pStyle w:val="BodyText"/>
        <w:spacing w:before="7"/>
        <w:rPr>
          <w:b/>
          <w:sz w:val="19"/>
        </w:rPr>
      </w:pPr>
    </w:p>
    <w:p w:rsidR="0006571D" w:rsidRDefault="00F36C9F">
      <w:pPr>
        <w:pStyle w:val="BodyText"/>
        <w:spacing w:before="1" w:line="360" w:lineRule="auto"/>
        <w:ind w:left="4092" w:right="2898"/>
        <w:jc w:val="center"/>
      </w:pPr>
      <w:r>
        <w:t>Jurusan Teknik Sipil Fakultas Teknik</w:t>
      </w:r>
    </w:p>
    <w:p w:rsidR="0006571D" w:rsidRDefault="00F36C9F">
      <w:pPr>
        <w:pStyle w:val="BodyText"/>
        <w:spacing w:before="2" w:line="722" w:lineRule="auto"/>
        <w:ind w:left="3309" w:right="2114"/>
        <w:jc w:val="center"/>
      </w:pPr>
      <w:r>
        <w:t>Universitas 17 Agustus 1945 Samarinda ABSTRACT</w:t>
      </w:r>
    </w:p>
    <w:p w:rsidR="0006571D" w:rsidRDefault="00F36C9F">
      <w:pPr>
        <w:spacing w:before="13" w:line="360" w:lineRule="auto"/>
        <w:ind w:left="595" w:right="111" w:firstLine="720"/>
        <w:jc w:val="both"/>
        <w:rPr>
          <w:i/>
          <w:sz w:val="20"/>
        </w:rPr>
      </w:pPr>
      <w:r>
        <w:rPr>
          <w:i/>
          <w:sz w:val="20"/>
        </w:rPr>
        <w:t>Building construction is one of the most frequently used. For that the additional floor in the Secretariat Building construction KONI East Kalimantan Province is because space in the building is inadequate, it</w:t>
      </w:r>
      <w:r>
        <w:rPr>
          <w:i/>
          <w:sz w:val="20"/>
        </w:rPr>
        <w:t xml:space="preserve"> is planned to be 10 floors previously planned 8 floors.</w:t>
      </w:r>
    </w:p>
    <w:p w:rsidR="0006571D" w:rsidRDefault="00F36C9F">
      <w:pPr>
        <w:spacing w:before="2" w:line="360" w:lineRule="auto"/>
        <w:ind w:left="595" w:right="114" w:firstLine="720"/>
        <w:jc w:val="both"/>
        <w:rPr>
          <w:i/>
          <w:sz w:val="20"/>
        </w:rPr>
      </w:pPr>
      <w:r>
        <w:rPr>
          <w:i/>
          <w:sz w:val="20"/>
        </w:rPr>
        <w:t xml:space="preserve">In planning the building in the analysis using the two methods used in Matrix and SAP </w:t>
      </w:r>
      <w:r>
        <w:rPr>
          <w:i/>
          <w:sz w:val="20"/>
        </w:rPr>
        <w:t>2000 which aims to determine the loads acting on a portal and to determine the moment that occurs due to loading. For foundation piles were used that were adapted to the ground data.</w:t>
      </w:r>
    </w:p>
    <w:p w:rsidR="0006571D" w:rsidRDefault="00F36C9F">
      <w:pPr>
        <w:spacing w:before="5" w:line="360" w:lineRule="auto"/>
        <w:ind w:left="595" w:right="112" w:firstLine="720"/>
        <w:jc w:val="both"/>
        <w:rPr>
          <w:i/>
          <w:sz w:val="20"/>
        </w:rPr>
      </w:pPr>
      <w:r>
        <w:rPr>
          <w:i/>
          <w:sz w:val="20"/>
        </w:rPr>
        <w:t>From the results of the analysis results obtained load acting on a portal</w:t>
      </w:r>
      <w:r>
        <w:rPr>
          <w:i/>
          <w:sz w:val="20"/>
        </w:rPr>
        <w:t xml:space="preserve"> that is dead loads, live loads and wind loads. Based on the results of comparative analysis of the structure with the two methods taken the greatest moment so that the value obtained, the beam Mu = 41.835</w:t>
      </w:r>
      <w:r>
        <w:rPr>
          <w:i/>
          <w:spacing w:val="34"/>
          <w:sz w:val="20"/>
        </w:rPr>
        <w:t xml:space="preserve"> </w:t>
      </w:r>
      <w:r>
        <w:rPr>
          <w:i/>
          <w:sz w:val="20"/>
        </w:rPr>
        <w:t>tons</w:t>
      </w:r>
    </w:p>
    <w:p w:rsidR="0006571D" w:rsidRDefault="00F36C9F">
      <w:pPr>
        <w:spacing w:before="5" w:line="360" w:lineRule="auto"/>
        <w:ind w:left="595" w:right="115"/>
        <w:jc w:val="both"/>
        <w:rPr>
          <w:i/>
          <w:sz w:val="20"/>
        </w:rPr>
      </w:pPr>
      <w:r>
        <w:rPr>
          <w:i/>
          <w:sz w:val="20"/>
        </w:rPr>
        <w:t>/ m, column Pu = 158.873 tons / m, sloof Mu =</w:t>
      </w:r>
      <w:r>
        <w:rPr>
          <w:i/>
          <w:sz w:val="20"/>
        </w:rPr>
        <w:t xml:space="preserve"> 14.251 ton / m. Based on the calculation of the foundation found the number of different pole each position located then at the end position amounted to 3 pole and 2 pole positions amounted middle.</w:t>
      </w:r>
    </w:p>
    <w:p w:rsidR="0006571D" w:rsidRDefault="0006571D">
      <w:pPr>
        <w:pStyle w:val="BodyText"/>
        <w:rPr>
          <w:i/>
        </w:rPr>
      </w:pPr>
    </w:p>
    <w:p w:rsidR="0006571D" w:rsidRDefault="00F36C9F">
      <w:pPr>
        <w:spacing w:before="120"/>
        <w:ind w:left="595"/>
        <w:jc w:val="both"/>
        <w:rPr>
          <w:i/>
          <w:sz w:val="20"/>
        </w:rPr>
      </w:pPr>
      <w:r>
        <w:rPr>
          <w:b/>
          <w:i/>
          <w:sz w:val="20"/>
        </w:rPr>
        <w:t>Keywords</w:t>
      </w:r>
      <w:r>
        <w:rPr>
          <w:i/>
          <w:sz w:val="20"/>
        </w:rPr>
        <w:t>: reinforced concrete structure, matrix, sap, 20</w:t>
      </w:r>
      <w:r>
        <w:rPr>
          <w:i/>
          <w:sz w:val="20"/>
        </w:rPr>
        <w:t>00, analysis</w:t>
      </w:r>
    </w:p>
    <w:p w:rsidR="0006571D" w:rsidRDefault="0006571D">
      <w:pPr>
        <w:jc w:val="both"/>
        <w:rPr>
          <w:sz w:val="20"/>
        </w:rPr>
        <w:sectPr w:rsidR="0006571D" w:rsidSect="002E5FE1">
          <w:footerReference w:type="default" r:id="rId7"/>
          <w:type w:val="continuous"/>
          <w:pgSz w:w="11910" w:h="16840"/>
          <w:pgMar w:top="1580" w:right="1580" w:bottom="1180" w:left="1680" w:header="720" w:footer="997" w:gutter="0"/>
          <w:pgNumType w:start="67"/>
          <w:cols w:space="720"/>
        </w:sectPr>
      </w:pPr>
      <w:bookmarkStart w:id="0" w:name="_GoBack"/>
      <w:bookmarkEnd w:id="0"/>
    </w:p>
    <w:p w:rsidR="0006571D" w:rsidRDefault="0006571D">
      <w:pPr>
        <w:pStyle w:val="BodyText"/>
        <w:rPr>
          <w:i/>
        </w:rPr>
      </w:pPr>
    </w:p>
    <w:p w:rsidR="0006571D" w:rsidRDefault="0006571D">
      <w:pPr>
        <w:pStyle w:val="BodyText"/>
        <w:rPr>
          <w:i/>
        </w:rPr>
      </w:pPr>
    </w:p>
    <w:p w:rsidR="0006571D" w:rsidRDefault="0006571D">
      <w:pPr>
        <w:pStyle w:val="BodyText"/>
        <w:spacing w:before="7"/>
        <w:rPr>
          <w:i/>
          <w:sz w:val="18"/>
        </w:rPr>
      </w:pPr>
    </w:p>
    <w:p w:rsidR="0006571D" w:rsidRDefault="00F36C9F">
      <w:pPr>
        <w:pStyle w:val="Heading1"/>
      </w:pPr>
      <w:r>
        <w:t>PENGANTAR</w:t>
      </w:r>
    </w:p>
    <w:p w:rsidR="0006571D" w:rsidRDefault="00F36C9F">
      <w:pPr>
        <w:pStyle w:val="BodyText"/>
        <w:spacing w:before="111" w:line="360" w:lineRule="auto"/>
        <w:ind w:left="595" w:right="116" w:firstLine="336"/>
        <w:jc w:val="both"/>
      </w:pPr>
      <w:r>
        <w:t xml:space="preserve">Gedung merupakan bangunan yang banyak digunakan sebagai tempat beraktivitasnya manusia salah satunya yaitu gedung perkantoran. Gedung Komite Olahraga Nasional Indonesia (KONI) Provinsi Kalimantan Timur pada saat ini berjumlah 8 lantai dengan luas bangunan </w:t>
      </w:r>
      <w:r>
        <w:t>10.744 m</w:t>
      </w:r>
      <w:r>
        <w:rPr>
          <w:position w:val="7"/>
          <w:sz w:val="13"/>
        </w:rPr>
        <w:t xml:space="preserve">2 </w:t>
      </w:r>
      <w:r>
        <w:t>dan luas lahan ±2 Ha. Pada saat ini belum memiliki gedung kantor yang memadai sesuai struktur organisasi kepengurusan KONI. Oleh karena itu dibuatlah perencanaan pembangunan Sekretariat KONI yang berjumlah 10 lantai agar dapat mengakomodir seluruh kebutuha</w:t>
      </w:r>
      <w:r>
        <w:t>n kegiatan KONI Provinsi Kalimantan Timur</w:t>
      </w:r>
    </w:p>
    <w:p w:rsidR="0006571D" w:rsidRDefault="00F36C9F">
      <w:pPr>
        <w:pStyle w:val="BodyText"/>
        <w:spacing w:before="5" w:line="360" w:lineRule="auto"/>
        <w:ind w:left="595" w:right="118" w:firstLine="336"/>
        <w:jc w:val="both"/>
      </w:pPr>
      <w:r>
        <w:t>Berdasarkan latar belakang diatas, maka terdapat beberapa masalah yang dirumuskan yaitu: bagaimana perhitungan struktur akibat beban yang bekerja, bagaimana hasil analisa strukturnya, bagaimana perhitungan komponen</w:t>
      </w:r>
      <w:r>
        <w:t xml:space="preserve"> struktur beton bertulang dan bagaimana menghitung struktur pondasi pada pembangunan gedung tersebut.</w:t>
      </w:r>
    </w:p>
    <w:p w:rsidR="0006571D" w:rsidRDefault="00F36C9F">
      <w:pPr>
        <w:pStyle w:val="BodyText"/>
        <w:spacing w:before="5" w:line="360" w:lineRule="auto"/>
        <w:ind w:left="595" w:right="115" w:firstLine="336"/>
        <w:jc w:val="both"/>
      </w:pPr>
      <w:r>
        <w:t>Adapun maksud dalam penelitian ini adalah kajian terhadap struktur beton pada gedung tersebut dan tujuannya yaitu untuk mengetahui dan mengaplikasikan per</w:t>
      </w:r>
      <w:r>
        <w:t>hitungan struktur yang bekerja akibat pembebanan berdasarkan SNI 2847-2013, untuk mengetahui hasil analisa struktur pada gedung tersebut, untuk mengetahui perhitungan komponen struktur beton bertulang dan mengetahui perhitungan pondasi sesuai data tanah.</w:t>
      </w:r>
    </w:p>
    <w:p w:rsidR="0006571D" w:rsidRDefault="0006571D">
      <w:pPr>
        <w:pStyle w:val="BodyText"/>
      </w:pPr>
    </w:p>
    <w:p w:rsidR="0006571D" w:rsidRDefault="00F36C9F">
      <w:pPr>
        <w:pStyle w:val="Heading1"/>
        <w:spacing w:before="123"/>
      </w:pPr>
      <w:r>
        <w:t>CARA PENELITIAN</w:t>
      </w:r>
    </w:p>
    <w:p w:rsidR="0006571D" w:rsidRDefault="00F36C9F">
      <w:pPr>
        <w:pStyle w:val="BodyText"/>
        <w:spacing w:before="111" w:line="360" w:lineRule="auto"/>
        <w:ind w:left="595" w:right="116" w:firstLine="336"/>
        <w:jc w:val="both"/>
      </w:pPr>
      <w:r>
        <w:t>Lokasi penelitian ini berada di jalan M. Yamin (Kompleks Gor Madya) Samarinda. Pada penelitian analisa struktur pada gedung ini menggunakan dua metode yaitu dengan metode matrik dan sap 2000, pada perhitungan pembebanan digunakan SNI 1727-2</w:t>
      </w:r>
      <w:r>
        <w:t>013 dan untuk perhitungan beton bertulang digunakan SNI 2847-2013.</w:t>
      </w:r>
    </w:p>
    <w:p w:rsidR="0006571D" w:rsidRDefault="0006571D">
      <w:pPr>
        <w:pStyle w:val="BodyText"/>
      </w:pPr>
    </w:p>
    <w:p w:rsidR="0006571D" w:rsidRDefault="00F36C9F">
      <w:pPr>
        <w:pStyle w:val="Heading1"/>
        <w:spacing w:before="125"/>
      </w:pPr>
      <w:r>
        <w:t>PEMBAHASAN</w:t>
      </w:r>
    </w:p>
    <w:p w:rsidR="0006571D" w:rsidRDefault="00F36C9F">
      <w:pPr>
        <w:pStyle w:val="BodyText"/>
        <w:spacing w:before="108"/>
        <w:ind w:left="595" w:right="75"/>
      </w:pPr>
      <w:r>
        <w:t>Berdasarkan metode yang digunakan dalam penelitian maka hasil yang didapat sebagai berikut:</w:t>
      </w:r>
    </w:p>
    <w:p w:rsidR="0006571D" w:rsidRDefault="00F36C9F">
      <w:pPr>
        <w:pStyle w:val="BodyText"/>
        <w:spacing w:before="115"/>
        <w:ind w:left="793" w:right="319"/>
        <w:jc w:val="center"/>
      </w:pPr>
      <w:r>
        <w:t>Tabel 1.1 Hasil pembebanan</w:t>
      </w:r>
    </w:p>
    <w:p w:rsidR="0006571D" w:rsidRDefault="0006571D">
      <w:pPr>
        <w:pStyle w:val="BodyText"/>
        <w:spacing w:before="1"/>
        <w:rPr>
          <w:sz w:val="19"/>
        </w:rPr>
      </w:pPr>
    </w:p>
    <w:tbl>
      <w:tblPr>
        <w:tblW w:w="0" w:type="auto"/>
        <w:tblInd w:w="25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49"/>
        <w:gridCol w:w="968"/>
        <w:gridCol w:w="968"/>
        <w:gridCol w:w="968"/>
      </w:tblGrid>
      <w:tr w:rsidR="0006571D">
        <w:trPr>
          <w:trHeight w:hRule="exact" w:val="291"/>
        </w:trPr>
        <w:tc>
          <w:tcPr>
            <w:tcW w:w="1149" w:type="dxa"/>
            <w:vMerge w:val="restart"/>
            <w:tcBorders>
              <w:left w:val="single" w:sz="6" w:space="0" w:color="000000"/>
              <w:right w:val="single" w:sz="6" w:space="0" w:color="000000"/>
            </w:tcBorders>
          </w:tcPr>
          <w:p w:rsidR="0006571D" w:rsidRDefault="0006571D">
            <w:pPr>
              <w:pStyle w:val="TableParagraph"/>
              <w:spacing w:before="0"/>
              <w:jc w:val="left"/>
              <w:rPr>
                <w:sz w:val="18"/>
              </w:rPr>
            </w:pPr>
          </w:p>
          <w:p w:rsidR="0006571D" w:rsidRDefault="00F36C9F">
            <w:pPr>
              <w:pStyle w:val="TableParagraph"/>
              <w:spacing w:before="124"/>
              <w:ind w:left="291"/>
              <w:jc w:val="left"/>
              <w:rPr>
                <w:sz w:val="19"/>
              </w:rPr>
            </w:pPr>
            <w:r>
              <w:rPr>
                <w:w w:val="105"/>
                <w:sz w:val="19"/>
              </w:rPr>
              <w:t>POSISI</w:t>
            </w:r>
          </w:p>
        </w:tc>
        <w:tc>
          <w:tcPr>
            <w:tcW w:w="2904" w:type="dxa"/>
            <w:gridSpan w:val="3"/>
            <w:tcBorders>
              <w:left w:val="single" w:sz="6" w:space="0" w:color="000000"/>
              <w:right w:val="single" w:sz="6" w:space="0" w:color="000000"/>
            </w:tcBorders>
          </w:tcPr>
          <w:p w:rsidR="0006571D" w:rsidRDefault="00F36C9F">
            <w:pPr>
              <w:pStyle w:val="TableParagraph"/>
              <w:spacing w:before="40"/>
              <w:ind w:left="971"/>
              <w:jc w:val="left"/>
              <w:rPr>
                <w:sz w:val="19"/>
              </w:rPr>
            </w:pPr>
            <w:r>
              <w:rPr>
                <w:w w:val="105"/>
                <w:sz w:val="19"/>
              </w:rPr>
              <w:t>Jenis Beban</w:t>
            </w:r>
          </w:p>
        </w:tc>
      </w:tr>
      <w:tr w:rsidR="0006571D">
        <w:trPr>
          <w:trHeight w:hRule="exact" w:val="291"/>
        </w:trPr>
        <w:tc>
          <w:tcPr>
            <w:tcW w:w="1149" w:type="dxa"/>
            <w:vMerge/>
            <w:tcBorders>
              <w:left w:val="single" w:sz="6" w:space="0" w:color="000000"/>
              <w:right w:val="single" w:sz="6" w:space="0" w:color="000000"/>
            </w:tcBorders>
          </w:tcPr>
          <w:p w:rsidR="0006571D" w:rsidRDefault="0006571D"/>
        </w:tc>
        <w:tc>
          <w:tcPr>
            <w:tcW w:w="968" w:type="dxa"/>
            <w:tcBorders>
              <w:left w:val="single" w:sz="6" w:space="0" w:color="000000"/>
              <w:right w:val="single" w:sz="6" w:space="0" w:color="000000"/>
            </w:tcBorders>
          </w:tcPr>
          <w:p w:rsidR="0006571D" w:rsidRDefault="00F36C9F">
            <w:pPr>
              <w:pStyle w:val="TableParagraph"/>
              <w:spacing w:before="40"/>
              <w:ind w:left="125" w:right="109"/>
              <w:rPr>
                <w:sz w:val="19"/>
              </w:rPr>
            </w:pPr>
            <w:r>
              <w:rPr>
                <w:w w:val="105"/>
                <w:sz w:val="19"/>
              </w:rPr>
              <w:t>Mati</w:t>
            </w:r>
          </w:p>
        </w:tc>
        <w:tc>
          <w:tcPr>
            <w:tcW w:w="968" w:type="dxa"/>
            <w:tcBorders>
              <w:left w:val="single" w:sz="6" w:space="0" w:color="000000"/>
              <w:right w:val="single" w:sz="6" w:space="0" w:color="000000"/>
            </w:tcBorders>
          </w:tcPr>
          <w:p w:rsidR="0006571D" w:rsidRDefault="00F36C9F">
            <w:pPr>
              <w:pStyle w:val="TableParagraph"/>
              <w:spacing w:before="40"/>
              <w:ind w:right="228"/>
              <w:jc w:val="right"/>
              <w:rPr>
                <w:sz w:val="19"/>
              </w:rPr>
            </w:pPr>
            <w:r>
              <w:rPr>
                <w:sz w:val="19"/>
              </w:rPr>
              <w:t>Hidup</w:t>
            </w:r>
          </w:p>
        </w:tc>
        <w:tc>
          <w:tcPr>
            <w:tcW w:w="968" w:type="dxa"/>
            <w:tcBorders>
              <w:left w:val="single" w:sz="6" w:space="0" w:color="000000"/>
              <w:right w:val="single" w:sz="6" w:space="0" w:color="000000"/>
            </w:tcBorders>
          </w:tcPr>
          <w:p w:rsidR="0006571D" w:rsidRDefault="00F36C9F">
            <w:pPr>
              <w:pStyle w:val="TableParagraph"/>
              <w:spacing w:before="40"/>
              <w:ind w:left="123" w:right="109"/>
              <w:rPr>
                <w:sz w:val="19"/>
              </w:rPr>
            </w:pPr>
            <w:r>
              <w:rPr>
                <w:w w:val="105"/>
                <w:sz w:val="19"/>
              </w:rPr>
              <w:t>Angin</w:t>
            </w:r>
          </w:p>
        </w:tc>
      </w:tr>
      <w:tr w:rsidR="0006571D">
        <w:trPr>
          <w:trHeight w:hRule="exact" w:val="320"/>
        </w:trPr>
        <w:tc>
          <w:tcPr>
            <w:tcW w:w="1149" w:type="dxa"/>
            <w:vMerge/>
            <w:tcBorders>
              <w:left w:val="single" w:sz="6" w:space="0" w:color="000000"/>
              <w:right w:val="single" w:sz="6" w:space="0" w:color="000000"/>
            </w:tcBorders>
          </w:tcPr>
          <w:p w:rsidR="0006571D" w:rsidRDefault="0006571D"/>
        </w:tc>
        <w:tc>
          <w:tcPr>
            <w:tcW w:w="968" w:type="dxa"/>
            <w:tcBorders>
              <w:left w:val="single" w:sz="6" w:space="0" w:color="000000"/>
              <w:right w:val="single" w:sz="6" w:space="0" w:color="000000"/>
            </w:tcBorders>
          </w:tcPr>
          <w:p w:rsidR="0006571D" w:rsidRDefault="00F36C9F">
            <w:pPr>
              <w:pStyle w:val="TableParagraph"/>
              <w:spacing w:before="21"/>
              <w:ind w:left="136" w:right="109"/>
              <w:rPr>
                <w:sz w:val="19"/>
              </w:rPr>
            </w:pPr>
            <w:r>
              <w:rPr>
                <w:w w:val="105"/>
                <w:sz w:val="19"/>
              </w:rPr>
              <w:t>(ton/m</w:t>
            </w:r>
            <w:r>
              <w:rPr>
                <w:w w:val="105"/>
                <w:position w:val="9"/>
                <w:sz w:val="13"/>
              </w:rPr>
              <w:t>2</w:t>
            </w:r>
            <w:r>
              <w:rPr>
                <w:w w:val="105"/>
                <w:sz w:val="19"/>
              </w:rPr>
              <w:t>)</w:t>
            </w:r>
          </w:p>
        </w:tc>
        <w:tc>
          <w:tcPr>
            <w:tcW w:w="968" w:type="dxa"/>
            <w:tcBorders>
              <w:left w:val="single" w:sz="6" w:space="0" w:color="000000"/>
              <w:right w:val="single" w:sz="6" w:space="0" w:color="000000"/>
            </w:tcBorders>
          </w:tcPr>
          <w:p w:rsidR="0006571D" w:rsidRDefault="00F36C9F">
            <w:pPr>
              <w:pStyle w:val="TableParagraph"/>
              <w:spacing w:before="70"/>
              <w:ind w:right="166"/>
              <w:jc w:val="right"/>
              <w:rPr>
                <w:sz w:val="19"/>
              </w:rPr>
            </w:pPr>
            <w:r>
              <w:rPr>
                <w:sz w:val="19"/>
              </w:rPr>
              <w:t>(ton/m)</w:t>
            </w:r>
          </w:p>
        </w:tc>
        <w:tc>
          <w:tcPr>
            <w:tcW w:w="968" w:type="dxa"/>
            <w:tcBorders>
              <w:left w:val="single" w:sz="6" w:space="0" w:color="000000"/>
              <w:right w:val="single" w:sz="6" w:space="0" w:color="000000"/>
            </w:tcBorders>
          </w:tcPr>
          <w:p w:rsidR="0006571D" w:rsidRDefault="00F36C9F">
            <w:pPr>
              <w:pStyle w:val="TableParagraph"/>
              <w:spacing w:before="21"/>
              <w:ind w:left="136" w:right="109"/>
              <w:rPr>
                <w:sz w:val="19"/>
              </w:rPr>
            </w:pPr>
            <w:r>
              <w:rPr>
                <w:w w:val="105"/>
                <w:sz w:val="19"/>
              </w:rPr>
              <w:t>(ton/m</w:t>
            </w:r>
            <w:r>
              <w:rPr>
                <w:w w:val="105"/>
                <w:position w:val="9"/>
                <w:sz w:val="13"/>
              </w:rPr>
              <w:t>2</w:t>
            </w:r>
            <w:r>
              <w:rPr>
                <w:w w:val="105"/>
                <w:sz w:val="19"/>
              </w:rPr>
              <w:t>)</w:t>
            </w:r>
          </w:p>
        </w:tc>
      </w:tr>
      <w:tr w:rsidR="0006571D">
        <w:trPr>
          <w:trHeight w:hRule="exact" w:val="291"/>
        </w:trPr>
        <w:tc>
          <w:tcPr>
            <w:tcW w:w="1149" w:type="dxa"/>
            <w:tcBorders>
              <w:left w:val="single" w:sz="6" w:space="0" w:color="000000"/>
              <w:right w:val="single" w:sz="6" w:space="0" w:color="000000"/>
            </w:tcBorders>
          </w:tcPr>
          <w:p w:rsidR="0006571D" w:rsidRDefault="00F36C9F">
            <w:pPr>
              <w:pStyle w:val="TableParagraph"/>
              <w:spacing w:before="40"/>
              <w:ind w:left="34"/>
              <w:jc w:val="left"/>
              <w:rPr>
                <w:sz w:val="19"/>
              </w:rPr>
            </w:pPr>
            <w:r>
              <w:rPr>
                <w:w w:val="105"/>
                <w:sz w:val="19"/>
              </w:rPr>
              <w:t>Atap</w:t>
            </w:r>
          </w:p>
        </w:tc>
        <w:tc>
          <w:tcPr>
            <w:tcW w:w="968" w:type="dxa"/>
            <w:tcBorders>
              <w:left w:val="single" w:sz="6" w:space="0" w:color="000000"/>
              <w:right w:val="single" w:sz="6" w:space="0" w:color="000000"/>
            </w:tcBorders>
          </w:tcPr>
          <w:p w:rsidR="0006571D" w:rsidRDefault="00F36C9F">
            <w:pPr>
              <w:pStyle w:val="TableParagraph"/>
              <w:spacing w:before="40"/>
              <w:ind w:left="124" w:right="109"/>
              <w:rPr>
                <w:sz w:val="19"/>
              </w:rPr>
            </w:pPr>
            <w:r>
              <w:rPr>
                <w:w w:val="105"/>
                <w:sz w:val="19"/>
              </w:rPr>
              <w:t>0.479</w:t>
            </w:r>
          </w:p>
        </w:tc>
        <w:tc>
          <w:tcPr>
            <w:tcW w:w="968" w:type="dxa"/>
            <w:tcBorders>
              <w:left w:val="single" w:sz="6" w:space="0" w:color="000000"/>
              <w:right w:val="single" w:sz="6" w:space="0" w:color="000000"/>
            </w:tcBorders>
          </w:tcPr>
          <w:p w:rsidR="0006571D" w:rsidRDefault="00F36C9F">
            <w:pPr>
              <w:pStyle w:val="TableParagraph"/>
              <w:spacing w:before="40"/>
              <w:ind w:right="258"/>
              <w:jc w:val="right"/>
              <w:rPr>
                <w:sz w:val="19"/>
              </w:rPr>
            </w:pPr>
            <w:r>
              <w:rPr>
                <w:sz w:val="19"/>
              </w:rPr>
              <w:t>0.100</w:t>
            </w:r>
          </w:p>
        </w:tc>
        <w:tc>
          <w:tcPr>
            <w:tcW w:w="968" w:type="dxa"/>
            <w:tcBorders>
              <w:left w:val="single" w:sz="6" w:space="0" w:color="000000"/>
              <w:right w:val="single" w:sz="6" w:space="0" w:color="000000"/>
            </w:tcBorders>
          </w:tcPr>
          <w:p w:rsidR="0006571D" w:rsidRDefault="00F36C9F">
            <w:pPr>
              <w:pStyle w:val="TableParagraph"/>
              <w:spacing w:before="40"/>
              <w:ind w:left="124" w:right="109"/>
              <w:rPr>
                <w:sz w:val="19"/>
              </w:rPr>
            </w:pPr>
            <w:r>
              <w:rPr>
                <w:w w:val="105"/>
                <w:sz w:val="19"/>
              </w:rPr>
              <w:t>1.131</w:t>
            </w:r>
          </w:p>
        </w:tc>
      </w:tr>
      <w:tr w:rsidR="0006571D">
        <w:trPr>
          <w:trHeight w:hRule="exact" w:val="291"/>
        </w:trPr>
        <w:tc>
          <w:tcPr>
            <w:tcW w:w="1149" w:type="dxa"/>
            <w:tcBorders>
              <w:left w:val="single" w:sz="6" w:space="0" w:color="000000"/>
              <w:right w:val="single" w:sz="6" w:space="0" w:color="000000"/>
            </w:tcBorders>
          </w:tcPr>
          <w:p w:rsidR="0006571D" w:rsidRDefault="00F36C9F">
            <w:pPr>
              <w:pStyle w:val="TableParagraph"/>
              <w:spacing w:before="40"/>
              <w:ind w:left="34"/>
              <w:jc w:val="left"/>
              <w:rPr>
                <w:sz w:val="19"/>
              </w:rPr>
            </w:pPr>
            <w:r>
              <w:rPr>
                <w:w w:val="105"/>
                <w:sz w:val="19"/>
              </w:rPr>
              <w:t>Lantai 10-1</w:t>
            </w:r>
          </w:p>
        </w:tc>
        <w:tc>
          <w:tcPr>
            <w:tcW w:w="968" w:type="dxa"/>
            <w:tcBorders>
              <w:left w:val="single" w:sz="6" w:space="0" w:color="000000"/>
              <w:right w:val="single" w:sz="6" w:space="0" w:color="000000"/>
            </w:tcBorders>
          </w:tcPr>
          <w:p w:rsidR="0006571D" w:rsidRDefault="00F36C9F">
            <w:pPr>
              <w:pStyle w:val="TableParagraph"/>
              <w:spacing w:before="40"/>
              <w:ind w:left="124" w:right="109"/>
              <w:rPr>
                <w:sz w:val="19"/>
              </w:rPr>
            </w:pPr>
            <w:r>
              <w:rPr>
                <w:w w:val="105"/>
                <w:sz w:val="19"/>
              </w:rPr>
              <w:t>0.575</w:t>
            </w:r>
          </w:p>
        </w:tc>
        <w:tc>
          <w:tcPr>
            <w:tcW w:w="968" w:type="dxa"/>
            <w:tcBorders>
              <w:left w:val="single" w:sz="6" w:space="0" w:color="000000"/>
              <w:right w:val="single" w:sz="6" w:space="0" w:color="000000"/>
            </w:tcBorders>
          </w:tcPr>
          <w:p w:rsidR="0006571D" w:rsidRDefault="00F36C9F">
            <w:pPr>
              <w:pStyle w:val="TableParagraph"/>
              <w:spacing w:before="40"/>
              <w:ind w:right="258"/>
              <w:jc w:val="right"/>
              <w:rPr>
                <w:sz w:val="19"/>
              </w:rPr>
            </w:pPr>
            <w:r>
              <w:rPr>
                <w:sz w:val="19"/>
              </w:rPr>
              <w:t>0.490</w:t>
            </w:r>
          </w:p>
        </w:tc>
        <w:tc>
          <w:tcPr>
            <w:tcW w:w="968" w:type="dxa"/>
            <w:tcBorders>
              <w:left w:val="single" w:sz="6" w:space="0" w:color="000000"/>
              <w:right w:val="single" w:sz="6" w:space="0" w:color="000000"/>
            </w:tcBorders>
          </w:tcPr>
          <w:p w:rsidR="0006571D" w:rsidRDefault="00F36C9F">
            <w:pPr>
              <w:pStyle w:val="TableParagraph"/>
              <w:spacing w:before="40"/>
              <w:ind w:left="124" w:right="109"/>
              <w:rPr>
                <w:sz w:val="19"/>
              </w:rPr>
            </w:pPr>
            <w:r>
              <w:rPr>
                <w:w w:val="105"/>
                <w:sz w:val="19"/>
              </w:rPr>
              <w:t>2.261</w:t>
            </w:r>
          </w:p>
        </w:tc>
      </w:tr>
    </w:tbl>
    <w:p w:rsidR="0006571D" w:rsidRDefault="0006571D">
      <w:pPr>
        <w:pStyle w:val="BodyText"/>
      </w:pPr>
    </w:p>
    <w:p w:rsidR="0006571D" w:rsidRDefault="0006571D">
      <w:pPr>
        <w:pStyle w:val="BodyText"/>
        <w:spacing w:before="10"/>
        <w:rPr>
          <w:sz w:val="21"/>
        </w:rPr>
      </w:pPr>
    </w:p>
    <w:p w:rsidR="0006571D" w:rsidRDefault="00F36C9F">
      <w:pPr>
        <w:pStyle w:val="BodyText"/>
        <w:spacing w:line="360" w:lineRule="auto"/>
        <w:ind w:left="595" w:right="115" w:firstLine="336"/>
        <w:jc w:val="both"/>
      </w:pPr>
      <w:r>
        <w:t>Dari hasil analisa struktur perbandingan antara metode matrik dan sap 2000 maka diambil  nilai momen yang terbesar dari kedua metode tersebut berikut penjelasannya disajikan dalam bentuk tabel dibawah</w:t>
      </w:r>
      <w:r>
        <w:rPr>
          <w:spacing w:val="-7"/>
        </w:rPr>
        <w:t xml:space="preserve"> </w:t>
      </w:r>
      <w:r>
        <w:t>ini:</w:t>
      </w:r>
    </w:p>
    <w:p w:rsidR="0006571D" w:rsidRDefault="0006571D">
      <w:pPr>
        <w:spacing w:line="360" w:lineRule="auto"/>
        <w:jc w:val="both"/>
        <w:sectPr w:rsidR="0006571D">
          <w:pgSz w:w="11910" w:h="16840"/>
          <w:pgMar w:top="1580" w:right="1580" w:bottom="1180" w:left="1680" w:header="0" w:footer="997" w:gutter="0"/>
          <w:cols w:space="720"/>
        </w:sectPr>
      </w:pPr>
    </w:p>
    <w:p w:rsidR="0006571D" w:rsidRDefault="0006571D">
      <w:pPr>
        <w:pStyle w:val="BodyText"/>
      </w:pPr>
    </w:p>
    <w:p w:rsidR="0006571D" w:rsidRDefault="0006571D">
      <w:pPr>
        <w:pStyle w:val="BodyText"/>
      </w:pPr>
    </w:p>
    <w:p w:rsidR="0006571D" w:rsidRDefault="0006571D">
      <w:pPr>
        <w:pStyle w:val="BodyText"/>
        <w:spacing w:before="3"/>
        <w:rPr>
          <w:sz w:val="18"/>
        </w:rPr>
      </w:pPr>
    </w:p>
    <w:p w:rsidR="0006571D" w:rsidRDefault="00F36C9F">
      <w:pPr>
        <w:pStyle w:val="BodyText"/>
        <w:ind w:left="2738" w:right="75"/>
      </w:pPr>
      <w:r>
        <w:t>Tabel 1.2 Hasil perbandingan analisa struktur</w:t>
      </w:r>
    </w:p>
    <w:p w:rsidR="0006571D" w:rsidRDefault="0006571D">
      <w:pPr>
        <w:pStyle w:val="BodyText"/>
        <w:rPr>
          <w:sz w:val="17"/>
        </w:rPr>
      </w:pPr>
    </w:p>
    <w:tbl>
      <w:tblPr>
        <w:tblW w:w="0" w:type="auto"/>
        <w:tblInd w:w="1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0"/>
        <w:gridCol w:w="737"/>
        <w:gridCol w:w="1020"/>
        <w:gridCol w:w="674"/>
        <w:gridCol w:w="784"/>
        <w:gridCol w:w="753"/>
        <w:gridCol w:w="894"/>
        <w:gridCol w:w="769"/>
      </w:tblGrid>
      <w:tr w:rsidR="0006571D">
        <w:trPr>
          <w:trHeight w:hRule="exact" w:val="269"/>
        </w:trPr>
        <w:tc>
          <w:tcPr>
            <w:tcW w:w="3231" w:type="dxa"/>
            <w:gridSpan w:val="4"/>
          </w:tcPr>
          <w:p w:rsidR="0006571D" w:rsidRDefault="00F36C9F">
            <w:pPr>
              <w:pStyle w:val="TableParagraph"/>
              <w:spacing w:before="42"/>
              <w:ind w:left="788"/>
              <w:jc w:val="left"/>
              <w:rPr>
                <w:b/>
                <w:sz w:val="17"/>
              </w:rPr>
            </w:pPr>
            <w:r>
              <w:rPr>
                <w:b/>
                <w:w w:val="120"/>
                <w:sz w:val="17"/>
              </w:rPr>
              <w:t>METODE MATRIK</w:t>
            </w:r>
          </w:p>
        </w:tc>
        <w:tc>
          <w:tcPr>
            <w:tcW w:w="3200" w:type="dxa"/>
            <w:gridSpan w:val="4"/>
          </w:tcPr>
          <w:p w:rsidR="0006571D" w:rsidRDefault="00F36C9F">
            <w:pPr>
              <w:pStyle w:val="TableParagraph"/>
              <w:spacing w:before="42"/>
              <w:ind w:left="725"/>
              <w:jc w:val="left"/>
              <w:rPr>
                <w:b/>
                <w:sz w:val="17"/>
              </w:rPr>
            </w:pPr>
            <w:r>
              <w:rPr>
                <w:b/>
                <w:w w:val="120"/>
                <w:sz w:val="17"/>
              </w:rPr>
              <w:t>METODE SAP 2000</w:t>
            </w:r>
          </w:p>
        </w:tc>
      </w:tr>
      <w:tr w:rsidR="0006571D">
        <w:trPr>
          <w:trHeight w:hRule="exact" w:val="296"/>
        </w:trPr>
        <w:tc>
          <w:tcPr>
            <w:tcW w:w="800" w:type="dxa"/>
            <w:vMerge w:val="restart"/>
          </w:tcPr>
          <w:p w:rsidR="0006571D" w:rsidRDefault="0006571D">
            <w:pPr>
              <w:pStyle w:val="TableParagraph"/>
              <w:spacing w:before="0"/>
              <w:jc w:val="left"/>
              <w:rPr>
                <w:sz w:val="16"/>
              </w:rPr>
            </w:pPr>
          </w:p>
          <w:p w:rsidR="0006571D" w:rsidRDefault="00F36C9F">
            <w:pPr>
              <w:pStyle w:val="TableParagraph"/>
              <w:spacing w:before="141"/>
              <w:ind w:left="66" w:right="-5"/>
              <w:jc w:val="left"/>
              <w:rPr>
                <w:sz w:val="17"/>
              </w:rPr>
            </w:pPr>
            <w:r>
              <w:rPr>
                <w:w w:val="120"/>
                <w:sz w:val="17"/>
              </w:rPr>
              <w:t>BALOK</w:t>
            </w:r>
          </w:p>
        </w:tc>
        <w:tc>
          <w:tcPr>
            <w:tcW w:w="737"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1020" w:type="dxa"/>
          </w:tcPr>
          <w:p w:rsidR="0006571D" w:rsidRDefault="00F36C9F">
            <w:pPr>
              <w:pStyle w:val="TableParagraph"/>
              <w:spacing w:before="69"/>
              <w:ind w:right="221"/>
              <w:jc w:val="right"/>
              <w:rPr>
                <w:sz w:val="17"/>
              </w:rPr>
            </w:pPr>
            <w:r>
              <w:rPr>
                <w:w w:val="115"/>
                <w:sz w:val="17"/>
              </w:rPr>
              <w:t>41.835</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val="restart"/>
          </w:tcPr>
          <w:p w:rsidR="0006571D" w:rsidRDefault="0006571D">
            <w:pPr>
              <w:pStyle w:val="TableParagraph"/>
              <w:spacing w:before="0"/>
              <w:jc w:val="left"/>
              <w:rPr>
                <w:sz w:val="16"/>
              </w:rPr>
            </w:pPr>
          </w:p>
          <w:p w:rsidR="0006571D" w:rsidRDefault="00F36C9F">
            <w:pPr>
              <w:pStyle w:val="TableParagraph"/>
              <w:spacing w:before="141"/>
              <w:ind w:left="50" w:right="-5"/>
              <w:jc w:val="left"/>
              <w:rPr>
                <w:sz w:val="17"/>
              </w:rPr>
            </w:pPr>
            <w:r>
              <w:rPr>
                <w:w w:val="120"/>
                <w:sz w:val="17"/>
              </w:rPr>
              <w:t>BALOK</w:t>
            </w:r>
          </w:p>
        </w:tc>
        <w:tc>
          <w:tcPr>
            <w:tcW w:w="753"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894" w:type="dxa"/>
          </w:tcPr>
          <w:p w:rsidR="0006571D" w:rsidRDefault="00F36C9F">
            <w:pPr>
              <w:pStyle w:val="TableParagraph"/>
              <w:spacing w:before="69"/>
              <w:ind w:right="158"/>
              <w:jc w:val="right"/>
              <w:rPr>
                <w:sz w:val="17"/>
              </w:rPr>
            </w:pPr>
            <w:r>
              <w:rPr>
                <w:w w:val="115"/>
                <w:sz w:val="17"/>
              </w:rPr>
              <w:t>15.093</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96"/>
        </w:trPr>
        <w:tc>
          <w:tcPr>
            <w:tcW w:w="800" w:type="dxa"/>
            <w:vMerge/>
          </w:tcPr>
          <w:p w:rsidR="0006571D" w:rsidRDefault="0006571D"/>
        </w:tc>
        <w:tc>
          <w:tcPr>
            <w:tcW w:w="737"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1020" w:type="dxa"/>
          </w:tcPr>
          <w:p w:rsidR="0006571D" w:rsidRDefault="00F36C9F">
            <w:pPr>
              <w:pStyle w:val="TableParagraph"/>
              <w:spacing w:before="69"/>
              <w:ind w:right="142"/>
              <w:jc w:val="right"/>
              <w:rPr>
                <w:sz w:val="17"/>
              </w:rPr>
            </w:pPr>
            <w:r>
              <w:rPr>
                <w:w w:val="120"/>
                <w:sz w:val="17"/>
              </w:rPr>
              <w:t>-218.190</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894" w:type="dxa"/>
          </w:tcPr>
          <w:p w:rsidR="0006571D" w:rsidRDefault="00F36C9F">
            <w:pPr>
              <w:pStyle w:val="TableParagraph"/>
              <w:spacing w:before="69"/>
              <w:ind w:right="126"/>
              <w:jc w:val="right"/>
              <w:rPr>
                <w:sz w:val="17"/>
              </w:rPr>
            </w:pPr>
            <w:r>
              <w:rPr>
                <w:w w:val="115"/>
                <w:sz w:val="17"/>
              </w:rPr>
              <w:t>-28.662</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69"/>
        </w:trPr>
        <w:tc>
          <w:tcPr>
            <w:tcW w:w="800" w:type="dxa"/>
            <w:vMerge/>
          </w:tcPr>
          <w:p w:rsidR="0006571D" w:rsidRDefault="0006571D"/>
        </w:tc>
        <w:tc>
          <w:tcPr>
            <w:tcW w:w="737" w:type="dxa"/>
          </w:tcPr>
          <w:p w:rsidR="0006571D" w:rsidRDefault="00F36C9F">
            <w:pPr>
              <w:pStyle w:val="TableParagraph"/>
              <w:spacing w:before="42"/>
              <w:ind w:right="19"/>
              <w:jc w:val="right"/>
              <w:rPr>
                <w:sz w:val="17"/>
              </w:rPr>
            </w:pPr>
            <w:r>
              <w:rPr>
                <w:w w:val="120"/>
                <w:sz w:val="17"/>
              </w:rPr>
              <w:t>Vu    =</w:t>
            </w:r>
          </w:p>
        </w:tc>
        <w:tc>
          <w:tcPr>
            <w:tcW w:w="1020" w:type="dxa"/>
          </w:tcPr>
          <w:p w:rsidR="0006571D" w:rsidRDefault="00F36C9F">
            <w:pPr>
              <w:pStyle w:val="TableParagraph"/>
              <w:spacing w:before="42"/>
              <w:ind w:right="221"/>
              <w:jc w:val="right"/>
              <w:rPr>
                <w:sz w:val="17"/>
              </w:rPr>
            </w:pPr>
            <w:r>
              <w:rPr>
                <w:w w:val="115"/>
                <w:sz w:val="17"/>
              </w:rPr>
              <w:t>11.220</w:t>
            </w:r>
          </w:p>
        </w:tc>
        <w:tc>
          <w:tcPr>
            <w:tcW w:w="674" w:type="dxa"/>
          </w:tcPr>
          <w:p w:rsidR="0006571D" w:rsidRDefault="00F36C9F">
            <w:pPr>
              <w:pStyle w:val="TableParagraph"/>
              <w:spacing w:before="42"/>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42"/>
              <w:ind w:right="19"/>
              <w:jc w:val="right"/>
              <w:rPr>
                <w:sz w:val="17"/>
              </w:rPr>
            </w:pPr>
            <w:r>
              <w:rPr>
                <w:w w:val="120"/>
                <w:sz w:val="17"/>
              </w:rPr>
              <w:t>Vu    =</w:t>
            </w:r>
          </w:p>
        </w:tc>
        <w:tc>
          <w:tcPr>
            <w:tcW w:w="894" w:type="dxa"/>
          </w:tcPr>
          <w:p w:rsidR="0006571D" w:rsidRDefault="00F36C9F">
            <w:pPr>
              <w:pStyle w:val="TableParagraph"/>
              <w:spacing w:before="42"/>
              <w:ind w:right="158"/>
              <w:jc w:val="right"/>
              <w:rPr>
                <w:sz w:val="17"/>
              </w:rPr>
            </w:pPr>
            <w:r>
              <w:rPr>
                <w:w w:val="115"/>
                <w:sz w:val="17"/>
              </w:rPr>
              <w:t>17.730</w:t>
            </w:r>
          </w:p>
        </w:tc>
        <w:tc>
          <w:tcPr>
            <w:tcW w:w="769" w:type="dxa"/>
          </w:tcPr>
          <w:p w:rsidR="0006571D" w:rsidRDefault="00F36C9F">
            <w:pPr>
              <w:pStyle w:val="TableParagraph"/>
              <w:spacing w:before="42"/>
              <w:ind w:left="138" w:right="98"/>
              <w:rPr>
                <w:sz w:val="17"/>
              </w:rPr>
            </w:pPr>
            <w:r>
              <w:rPr>
                <w:w w:val="120"/>
                <w:sz w:val="17"/>
              </w:rPr>
              <w:t>ton/m</w:t>
            </w:r>
          </w:p>
        </w:tc>
      </w:tr>
      <w:tr w:rsidR="0006571D">
        <w:trPr>
          <w:trHeight w:hRule="exact" w:val="296"/>
        </w:trPr>
        <w:tc>
          <w:tcPr>
            <w:tcW w:w="800" w:type="dxa"/>
            <w:vMerge w:val="restart"/>
          </w:tcPr>
          <w:p w:rsidR="0006571D" w:rsidRDefault="0006571D">
            <w:pPr>
              <w:pStyle w:val="TableParagraph"/>
              <w:spacing w:before="0"/>
              <w:jc w:val="left"/>
              <w:rPr>
                <w:sz w:val="16"/>
              </w:rPr>
            </w:pPr>
          </w:p>
          <w:p w:rsidR="0006571D" w:rsidRDefault="00F36C9F">
            <w:pPr>
              <w:pStyle w:val="TableParagraph"/>
              <w:spacing w:before="141"/>
              <w:ind w:left="129" w:right="-5"/>
              <w:jc w:val="left"/>
              <w:rPr>
                <w:sz w:val="17"/>
              </w:rPr>
            </w:pPr>
            <w:r>
              <w:rPr>
                <w:w w:val="120"/>
                <w:sz w:val="17"/>
              </w:rPr>
              <w:t>Kolom</w:t>
            </w:r>
          </w:p>
        </w:tc>
        <w:tc>
          <w:tcPr>
            <w:tcW w:w="737" w:type="dxa"/>
          </w:tcPr>
          <w:p w:rsidR="0006571D" w:rsidRDefault="00F36C9F">
            <w:pPr>
              <w:pStyle w:val="TableParagraph"/>
              <w:spacing w:before="12"/>
              <w:ind w:right="20"/>
              <w:jc w:val="right"/>
              <w:rPr>
                <w:sz w:val="17"/>
              </w:rPr>
            </w:pPr>
            <w:r>
              <w:rPr>
                <w:w w:val="120"/>
                <w:sz w:val="17"/>
              </w:rPr>
              <w:t xml:space="preserve">Pu </w:t>
            </w:r>
            <w:r>
              <w:rPr>
                <w:w w:val="120"/>
                <w:position w:val="9"/>
                <w:sz w:val="12"/>
              </w:rPr>
              <w:t xml:space="preserve">+ </w:t>
            </w:r>
            <w:r>
              <w:rPr>
                <w:w w:val="120"/>
                <w:sz w:val="17"/>
              </w:rPr>
              <w:t>=</w:t>
            </w:r>
          </w:p>
        </w:tc>
        <w:tc>
          <w:tcPr>
            <w:tcW w:w="1020" w:type="dxa"/>
          </w:tcPr>
          <w:p w:rsidR="0006571D" w:rsidRDefault="00F36C9F">
            <w:pPr>
              <w:pStyle w:val="TableParagraph"/>
              <w:spacing w:before="69"/>
              <w:ind w:right="173"/>
              <w:jc w:val="right"/>
              <w:rPr>
                <w:sz w:val="17"/>
              </w:rPr>
            </w:pPr>
            <w:r>
              <w:rPr>
                <w:w w:val="120"/>
                <w:sz w:val="17"/>
              </w:rPr>
              <w:t>158.873</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val="restart"/>
          </w:tcPr>
          <w:p w:rsidR="0006571D" w:rsidRDefault="0006571D">
            <w:pPr>
              <w:pStyle w:val="TableParagraph"/>
              <w:spacing w:before="0"/>
              <w:jc w:val="left"/>
              <w:rPr>
                <w:sz w:val="16"/>
              </w:rPr>
            </w:pPr>
          </w:p>
          <w:p w:rsidR="0006571D" w:rsidRDefault="00F36C9F">
            <w:pPr>
              <w:pStyle w:val="TableParagraph"/>
              <w:spacing w:before="141"/>
              <w:ind w:left="113" w:right="-5"/>
              <w:jc w:val="left"/>
              <w:rPr>
                <w:sz w:val="17"/>
              </w:rPr>
            </w:pPr>
            <w:r>
              <w:rPr>
                <w:w w:val="120"/>
                <w:sz w:val="17"/>
              </w:rPr>
              <w:t>Kolom</w:t>
            </w:r>
          </w:p>
        </w:tc>
        <w:tc>
          <w:tcPr>
            <w:tcW w:w="753" w:type="dxa"/>
          </w:tcPr>
          <w:p w:rsidR="0006571D" w:rsidRDefault="00F36C9F">
            <w:pPr>
              <w:pStyle w:val="TableParagraph"/>
              <w:spacing w:before="12"/>
              <w:ind w:right="20"/>
              <w:jc w:val="right"/>
              <w:rPr>
                <w:sz w:val="17"/>
              </w:rPr>
            </w:pPr>
            <w:r>
              <w:rPr>
                <w:w w:val="120"/>
                <w:sz w:val="17"/>
              </w:rPr>
              <w:t xml:space="preserve">Pu </w:t>
            </w:r>
            <w:r>
              <w:rPr>
                <w:w w:val="120"/>
                <w:position w:val="9"/>
                <w:sz w:val="12"/>
              </w:rPr>
              <w:t xml:space="preserve">+ </w:t>
            </w:r>
            <w:r>
              <w:rPr>
                <w:w w:val="120"/>
                <w:sz w:val="17"/>
              </w:rPr>
              <w:t>=</w:t>
            </w:r>
          </w:p>
        </w:tc>
        <w:tc>
          <w:tcPr>
            <w:tcW w:w="894" w:type="dxa"/>
          </w:tcPr>
          <w:p w:rsidR="0006571D" w:rsidRDefault="00F36C9F">
            <w:pPr>
              <w:pStyle w:val="TableParagraph"/>
              <w:spacing w:before="69"/>
              <w:ind w:right="158"/>
              <w:jc w:val="right"/>
              <w:rPr>
                <w:sz w:val="17"/>
              </w:rPr>
            </w:pPr>
            <w:r>
              <w:rPr>
                <w:w w:val="115"/>
                <w:sz w:val="17"/>
              </w:rPr>
              <w:t>16.107</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96"/>
        </w:trPr>
        <w:tc>
          <w:tcPr>
            <w:tcW w:w="800" w:type="dxa"/>
            <w:vMerge/>
          </w:tcPr>
          <w:p w:rsidR="0006571D" w:rsidRDefault="0006571D"/>
        </w:tc>
        <w:tc>
          <w:tcPr>
            <w:tcW w:w="737"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1020" w:type="dxa"/>
          </w:tcPr>
          <w:p w:rsidR="0006571D" w:rsidRDefault="00F36C9F">
            <w:pPr>
              <w:pStyle w:val="TableParagraph"/>
              <w:spacing w:before="69"/>
              <w:ind w:right="189"/>
              <w:jc w:val="right"/>
              <w:rPr>
                <w:sz w:val="17"/>
              </w:rPr>
            </w:pPr>
            <w:r>
              <w:rPr>
                <w:w w:val="115"/>
                <w:sz w:val="17"/>
              </w:rPr>
              <w:t>-44.526</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894" w:type="dxa"/>
          </w:tcPr>
          <w:p w:rsidR="0006571D" w:rsidRDefault="00F36C9F">
            <w:pPr>
              <w:pStyle w:val="TableParagraph"/>
              <w:spacing w:before="69"/>
              <w:ind w:right="126"/>
              <w:jc w:val="right"/>
              <w:rPr>
                <w:sz w:val="17"/>
              </w:rPr>
            </w:pPr>
            <w:r>
              <w:rPr>
                <w:w w:val="115"/>
                <w:sz w:val="17"/>
              </w:rPr>
              <w:t>-17.941</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69"/>
        </w:trPr>
        <w:tc>
          <w:tcPr>
            <w:tcW w:w="800" w:type="dxa"/>
            <w:vMerge/>
          </w:tcPr>
          <w:p w:rsidR="0006571D" w:rsidRDefault="0006571D"/>
        </w:tc>
        <w:tc>
          <w:tcPr>
            <w:tcW w:w="737" w:type="dxa"/>
          </w:tcPr>
          <w:p w:rsidR="0006571D" w:rsidRDefault="00F36C9F">
            <w:pPr>
              <w:pStyle w:val="TableParagraph"/>
              <w:spacing w:before="42"/>
              <w:ind w:right="19"/>
              <w:jc w:val="right"/>
              <w:rPr>
                <w:sz w:val="17"/>
              </w:rPr>
            </w:pPr>
            <w:r>
              <w:rPr>
                <w:w w:val="120"/>
                <w:sz w:val="17"/>
              </w:rPr>
              <w:t>Vu    =</w:t>
            </w:r>
          </w:p>
        </w:tc>
        <w:tc>
          <w:tcPr>
            <w:tcW w:w="1020" w:type="dxa"/>
          </w:tcPr>
          <w:p w:rsidR="0006571D" w:rsidRDefault="00F36C9F">
            <w:pPr>
              <w:pStyle w:val="TableParagraph"/>
              <w:spacing w:before="42"/>
              <w:ind w:left="301"/>
              <w:jc w:val="left"/>
              <w:rPr>
                <w:sz w:val="17"/>
              </w:rPr>
            </w:pPr>
            <w:r>
              <w:rPr>
                <w:w w:val="120"/>
                <w:sz w:val="17"/>
              </w:rPr>
              <w:t>5.888</w:t>
            </w:r>
          </w:p>
        </w:tc>
        <w:tc>
          <w:tcPr>
            <w:tcW w:w="674" w:type="dxa"/>
          </w:tcPr>
          <w:p w:rsidR="0006571D" w:rsidRDefault="00F36C9F">
            <w:pPr>
              <w:pStyle w:val="TableParagraph"/>
              <w:spacing w:before="42"/>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42"/>
              <w:ind w:right="19"/>
              <w:jc w:val="right"/>
              <w:rPr>
                <w:sz w:val="17"/>
              </w:rPr>
            </w:pPr>
            <w:r>
              <w:rPr>
                <w:w w:val="120"/>
                <w:sz w:val="17"/>
              </w:rPr>
              <w:t>Vu    =</w:t>
            </w:r>
          </w:p>
        </w:tc>
        <w:tc>
          <w:tcPr>
            <w:tcW w:w="894" w:type="dxa"/>
          </w:tcPr>
          <w:p w:rsidR="0006571D" w:rsidRDefault="00F36C9F">
            <w:pPr>
              <w:pStyle w:val="TableParagraph"/>
              <w:spacing w:before="42"/>
              <w:ind w:right="205"/>
              <w:jc w:val="right"/>
              <w:rPr>
                <w:sz w:val="17"/>
              </w:rPr>
            </w:pPr>
            <w:r>
              <w:rPr>
                <w:w w:val="120"/>
                <w:sz w:val="17"/>
              </w:rPr>
              <w:t>8.512</w:t>
            </w:r>
          </w:p>
        </w:tc>
        <w:tc>
          <w:tcPr>
            <w:tcW w:w="769" w:type="dxa"/>
          </w:tcPr>
          <w:p w:rsidR="0006571D" w:rsidRDefault="00F36C9F">
            <w:pPr>
              <w:pStyle w:val="TableParagraph"/>
              <w:spacing w:before="42"/>
              <w:ind w:left="138" w:right="98"/>
              <w:rPr>
                <w:sz w:val="17"/>
              </w:rPr>
            </w:pPr>
            <w:r>
              <w:rPr>
                <w:w w:val="120"/>
                <w:sz w:val="17"/>
              </w:rPr>
              <w:t>ton/m</w:t>
            </w:r>
          </w:p>
        </w:tc>
      </w:tr>
      <w:tr w:rsidR="0006571D">
        <w:trPr>
          <w:trHeight w:hRule="exact" w:val="296"/>
        </w:trPr>
        <w:tc>
          <w:tcPr>
            <w:tcW w:w="800" w:type="dxa"/>
            <w:vMerge w:val="restart"/>
          </w:tcPr>
          <w:p w:rsidR="0006571D" w:rsidRDefault="0006571D">
            <w:pPr>
              <w:pStyle w:val="TableParagraph"/>
              <w:spacing w:before="0"/>
              <w:jc w:val="left"/>
              <w:rPr>
                <w:sz w:val="16"/>
              </w:rPr>
            </w:pPr>
          </w:p>
          <w:p w:rsidR="0006571D" w:rsidRDefault="00F36C9F">
            <w:pPr>
              <w:pStyle w:val="TableParagraph"/>
              <w:spacing w:before="141"/>
              <w:ind w:left="176" w:right="-5"/>
              <w:jc w:val="left"/>
              <w:rPr>
                <w:sz w:val="17"/>
              </w:rPr>
            </w:pPr>
            <w:r>
              <w:rPr>
                <w:w w:val="120"/>
                <w:sz w:val="17"/>
              </w:rPr>
              <w:t>Sloof</w:t>
            </w:r>
          </w:p>
        </w:tc>
        <w:tc>
          <w:tcPr>
            <w:tcW w:w="737"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1020" w:type="dxa"/>
          </w:tcPr>
          <w:p w:rsidR="0006571D" w:rsidRDefault="00F36C9F">
            <w:pPr>
              <w:pStyle w:val="TableParagraph"/>
              <w:spacing w:before="69"/>
              <w:ind w:right="221"/>
              <w:jc w:val="right"/>
              <w:rPr>
                <w:sz w:val="17"/>
              </w:rPr>
            </w:pPr>
            <w:r>
              <w:rPr>
                <w:w w:val="115"/>
                <w:sz w:val="17"/>
              </w:rPr>
              <w:t>14.251</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val="restart"/>
          </w:tcPr>
          <w:p w:rsidR="0006571D" w:rsidRDefault="0006571D">
            <w:pPr>
              <w:pStyle w:val="TableParagraph"/>
              <w:spacing w:before="0"/>
              <w:jc w:val="left"/>
              <w:rPr>
                <w:sz w:val="16"/>
              </w:rPr>
            </w:pPr>
          </w:p>
          <w:p w:rsidR="0006571D" w:rsidRDefault="00F36C9F">
            <w:pPr>
              <w:pStyle w:val="TableParagraph"/>
              <w:spacing w:before="141"/>
              <w:ind w:left="176" w:right="-5"/>
              <w:jc w:val="left"/>
              <w:rPr>
                <w:sz w:val="17"/>
              </w:rPr>
            </w:pPr>
            <w:r>
              <w:rPr>
                <w:w w:val="120"/>
                <w:sz w:val="17"/>
              </w:rPr>
              <w:t>Sloof</w:t>
            </w:r>
          </w:p>
        </w:tc>
        <w:tc>
          <w:tcPr>
            <w:tcW w:w="753"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894" w:type="dxa"/>
          </w:tcPr>
          <w:p w:rsidR="0006571D" w:rsidRDefault="00F36C9F">
            <w:pPr>
              <w:pStyle w:val="TableParagraph"/>
              <w:spacing w:before="69"/>
              <w:ind w:right="205"/>
              <w:jc w:val="right"/>
              <w:rPr>
                <w:sz w:val="17"/>
              </w:rPr>
            </w:pPr>
            <w:r>
              <w:rPr>
                <w:w w:val="120"/>
                <w:sz w:val="17"/>
              </w:rPr>
              <w:t>6.848</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96"/>
        </w:trPr>
        <w:tc>
          <w:tcPr>
            <w:tcW w:w="800" w:type="dxa"/>
            <w:vMerge/>
          </w:tcPr>
          <w:p w:rsidR="0006571D" w:rsidRDefault="0006571D"/>
        </w:tc>
        <w:tc>
          <w:tcPr>
            <w:tcW w:w="737"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1020" w:type="dxa"/>
          </w:tcPr>
          <w:p w:rsidR="0006571D" w:rsidRDefault="00F36C9F">
            <w:pPr>
              <w:pStyle w:val="TableParagraph"/>
              <w:spacing w:before="69"/>
              <w:ind w:right="189"/>
              <w:jc w:val="right"/>
              <w:rPr>
                <w:sz w:val="17"/>
              </w:rPr>
            </w:pPr>
            <w:r>
              <w:rPr>
                <w:w w:val="115"/>
                <w:sz w:val="17"/>
              </w:rPr>
              <w:t>-14.275</w:t>
            </w:r>
          </w:p>
        </w:tc>
        <w:tc>
          <w:tcPr>
            <w:tcW w:w="674" w:type="dxa"/>
          </w:tcPr>
          <w:p w:rsidR="0006571D" w:rsidRDefault="00F36C9F">
            <w:pPr>
              <w:pStyle w:val="TableParagraph"/>
              <w:spacing w:before="69"/>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12"/>
              <w:ind w:right="20"/>
              <w:jc w:val="right"/>
              <w:rPr>
                <w:sz w:val="17"/>
              </w:rPr>
            </w:pPr>
            <w:r>
              <w:rPr>
                <w:w w:val="120"/>
                <w:sz w:val="17"/>
              </w:rPr>
              <w:t xml:space="preserve">Mu </w:t>
            </w:r>
            <w:r>
              <w:rPr>
                <w:w w:val="120"/>
                <w:position w:val="9"/>
                <w:sz w:val="12"/>
              </w:rPr>
              <w:t xml:space="preserve">- </w:t>
            </w:r>
            <w:r>
              <w:rPr>
                <w:w w:val="120"/>
                <w:sz w:val="17"/>
              </w:rPr>
              <w:t>=</w:t>
            </w:r>
          </w:p>
        </w:tc>
        <w:tc>
          <w:tcPr>
            <w:tcW w:w="894" w:type="dxa"/>
          </w:tcPr>
          <w:p w:rsidR="0006571D" w:rsidRDefault="00F36C9F">
            <w:pPr>
              <w:pStyle w:val="TableParagraph"/>
              <w:spacing w:before="69"/>
              <w:ind w:right="126"/>
              <w:jc w:val="right"/>
              <w:rPr>
                <w:sz w:val="17"/>
              </w:rPr>
            </w:pPr>
            <w:r>
              <w:rPr>
                <w:w w:val="115"/>
                <w:sz w:val="17"/>
              </w:rPr>
              <w:t>-13.880</w:t>
            </w:r>
          </w:p>
        </w:tc>
        <w:tc>
          <w:tcPr>
            <w:tcW w:w="769" w:type="dxa"/>
          </w:tcPr>
          <w:p w:rsidR="0006571D" w:rsidRDefault="00F36C9F">
            <w:pPr>
              <w:pStyle w:val="TableParagraph"/>
              <w:spacing w:before="69"/>
              <w:ind w:left="138" w:right="98"/>
              <w:rPr>
                <w:sz w:val="17"/>
              </w:rPr>
            </w:pPr>
            <w:r>
              <w:rPr>
                <w:w w:val="120"/>
                <w:sz w:val="17"/>
              </w:rPr>
              <w:t>ton/m</w:t>
            </w:r>
          </w:p>
        </w:tc>
      </w:tr>
      <w:tr w:rsidR="0006571D">
        <w:trPr>
          <w:trHeight w:hRule="exact" w:val="269"/>
        </w:trPr>
        <w:tc>
          <w:tcPr>
            <w:tcW w:w="800" w:type="dxa"/>
            <w:vMerge/>
          </w:tcPr>
          <w:p w:rsidR="0006571D" w:rsidRDefault="0006571D"/>
        </w:tc>
        <w:tc>
          <w:tcPr>
            <w:tcW w:w="737" w:type="dxa"/>
          </w:tcPr>
          <w:p w:rsidR="0006571D" w:rsidRDefault="00F36C9F">
            <w:pPr>
              <w:pStyle w:val="TableParagraph"/>
              <w:spacing w:before="42"/>
              <w:ind w:right="19"/>
              <w:jc w:val="right"/>
              <w:rPr>
                <w:sz w:val="17"/>
              </w:rPr>
            </w:pPr>
            <w:r>
              <w:rPr>
                <w:w w:val="120"/>
                <w:sz w:val="17"/>
              </w:rPr>
              <w:t>Vu    =</w:t>
            </w:r>
          </w:p>
        </w:tc>
        <w:tc>
          <w:tcPr>
            <w:tcW w:w="1020" w:type="dxa"/>
          </w:tcPr>
          <w:p w:rsidR="0006571D" w:rsidRDefault="00F36C9F">
            <w:pPr>
              <w:pStyle w:val="TableParagraph"/>
              <w:spacing w:before="42"/>
              <w:ind w:right="221"/>
              <w:jc w:val="right"/>
              <w:rPr>
                <w:sz w:val="17"/>
              </w:rPr>
            </w:pPr>
            <w:r>
              <w:rPr>
                <w:w w:val="115"/>
                <w:sz w:val="17"/>
              </w:rPr>
              <w:t>17.060</w:t>
            </w:r>
          </w:p>
        </w:tc>
        <w:tc>
          <w:tcPr>
            <w:tcW w:w="674" w:type="dxa"/>
          </w:tcPr>
          <w:p w:rsidR="0006571D" w:rsidRDefault="00F36C9F">
            <w:pPr>
              <w:pStyle w:val="TableParagraph"/>
              <w:spacing w:before="42"/>
              <w:ind w:left="91" w:right="51"/>
              <w:rPr>
                <w:sz w:val="17"/>
              </w:rPr>
            </w:pPr>
            <w:r>
              <w:rPr>
                <w:w w:val="120"/>
                <w:sz w:val="17"/>
              </w:rPr>
              <w:t>ton/m</w:t>
            </w:r>
          </w:p>
        </w:tc>
        <w:tc>
          <w:tcPr>
            <w:tcW w:w="784" w:type="dxa"/>
            <w:vMerge/>
          </w:tcPr>
          <w:p w:rsidR="0006571D" w:rsidRDefault="0006571D"/>
        </w:tc>
        <w:tc>
          <w:tcPr>
            <w:tcW w:w="753" w:type="dxa"/>
          </w:tcPr>
          <w:p w:rsidR="0006571D" w:rsidRDefault="00F36C9F">
            <w:pPr>
              <w:pStyle w:val="TableParagraph"/>
              <w:spacing w:before="42"/>
              <w:ind w:right="19"/>
              <w:jc w:val="right"/>
              <w:rPr>
                <w:sz w:val="17"/>
              </w:rPr>
            </w:pPr>
            <w:r>
              <w:rPr>
                <w:w w:val="120"/>
                <w:sz w:val="17"/>
              </w:rPr>
              <w:t>Vu    =</w:t>
            </w:r>
          </w:p>
        </w:tc>
        <w:tc>
          <w:tcPr>
            <w:tcW w:w="894" w:type="dxa"/>
          </w:tcPr>
          <w:p w:rsidR="0006571D" w:rsidRDefault="00F36C9F">
            <w:pPr>
              <w:pStyle w:val="TableParagraph"/>
              <w:spacing w:before="42"/>
              <w:ind w:right="158"/>
              <w:jc w:val="right"/>
              <w:rPr>
                <w:sz w:val="17"/>
              </w:rPr>
            </w:pPr>
            <w:r>
              <w:rPr>
                <w:w w:val="115"/>
                <w:sz w:val="17"/>
              </w:rPr>
              <w:t>11.567</w:t>
            </w:r>
          </w:p>
        </w:tc>
        <w:tc>
          <w:tcPr>
            <w:tcW w:w="769" w:type="dxa"/>
          </w:tcPr>
          <w:p w:rsidR="0006571D" w:rsidRDefault="00F36C9F">
            <w:pPr>
              <w:pStyle w:val="TableParagraph"/>
              <w:spacing w:before="42"/>
              <w:ind w:left="138" w:right="98"/>
              <w:rPr>
                <w:sz w:val="17"/>
              </w:rPr>
            </w:pPr>
            <w:r>
              <w:rPr>
                <w:w w:val="120"/>
                <w:sz w:val="17"/>
              </w:rPr>
              <w:t>ton/m</w:t>
            </w:r>
          </w:p>
        </w:tc>
      </w:tr>
    </w:tbl>
    <w:p w:rsidR="0006571D" w:rsidRDefault="0006571D">
      <w:pPr>
        <w:pStyle w:val="BodyText"/>
      </w:pPr>
    </w:p>
    <w:p w:rsidR="0006571D" w:rsidRDefault="0006571D">
      <w:pPr>
        <w:pStyle w:val="BodyText"/>
        <w:spacing w:before="10"/>
        <w:rPr>
          <w:sz w:val="19"/>
        </w:rPr>
      </w:pPr>
    </w:p>
    <w:p w:rsidR="0006571D" w:rsidRDefault="00F36C9F">
      <w:pPr>
        <w:pStyle w:val="BodyText"/>
        <w:spacing w:before="1" w:line="360" w:lineRule="auto"/>
        <w:ind w:left="595" w:right="118" w:firstLine="331"/>
        <w:jc w:val="both"/>
      </w:pPr>
      <w:r>
        <w:t>Berdasarkan tabel 1.2 diatas maka perhitungan komponen struktur seperti balok,kolom dan sloof diambil dari nilai metode sap 2000, sehingga didapatkan hasil tulangan yang digunakan dalam perencanaan bangunan seperti berikut:</w:t>
      </w:r>
    </w:p>
    <w:p w:rsidR="0006571D" w:rsidRDefault="00F36C9F">
      <w:pPr>
        <w:pStyle w:val="BodyText"/>
        <w:spacing w:before="2"/>
        <w:ind w:left="790" w:right="319"/>
        <w:jc w:val="center"/>
      </w:pPr>
      <w:r>
        <w:t>Tabel 1.3 Tulangan Balok</w:t>
      </w:r>
    </w:p>
    <w:p w:rsidR="0006571D" w:rsidRDefault="0006571D">
      <w:pPr>
        <w:pStyle w:val="BodyText"/>
        <w:spacing w:before="1"/>
        <w:rPr>
          <w:sz w:val="19"/>
        </w:rPr>
      </w:pPr>
    </w:p>
    <w:tbl>
      <w:tblPr>
        <w:tblW w:w="0" w:type="auto"/>
        <w:tblInd w:w="2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5"/>
        <w:gridCol w:w="1387"/>
        <w:gridCol w:w="1387"/>
      </w:tblGrid>
      <w:tr w:rsidR="0006571D">
        <w:trPr>
          <w:trHeight w:hRule="exact" w:val="290"/>
        </w:trPr>
        <w:tc>
          <w:tcPr>
            <w:tcW w:w="2145" w:type="dxa"/>
            <w:tcBorders>
              <w:left w:val="single" w:sz="6" w:space="0" w:color="000000"/>
              <w:right w:val="single" w:sz="6" w:space="0" w:color="000000"/>
            </w:tcBorders>
          </w:tcPr>
          <w:p w:rsidR="0006571D" w:rsidRDefault="00F36C9F">
            <w:pPr>
              <w:pStyle w:val="TableParagraph"/>
              <w:spacing w:before="26"/>
              <w:ind w:left="68"/>
              <w:jc w:val="left"/>
              <w:rPr>
                <w:b/>
                <w:sz w:val="19"/>
              </w:rPr>
            </w:pPr>
            <w:r>
              <w:rPr>
                <w:b/>
                <w:w w:val="110"/>
                <w:sz w:val="19"/>
              </w:rPr>
              <w:t>Dimensi Balok 40 x 60</w:t>
            </w:r>
          </w:p>
        </w:tc>
        <w:tc>
          <w:tcPr>
            <w:tcW w:w="1387" w:type="dxa"/>
            <w:tcBorders>
              <w:left w:val="single" w:sz="6" w:space="0" w:color="000000"/>
              <w:right w:val="single" w:sz="6" w:space="0" w:color="000000"/>
            </w:tcBorders>
          </w:tcPr>
          <w:p w:rsidR="0006571D" w:rsidRDefault="00F36C9F">
            <w:pPr>
              <w:pStyle w:val="TableParagraph"/>
              <w:spacing w:before="26"/>
              <w:ind w:left="149" w:right="137"/>
              <w:rPr>
                <w:b/>
                <w:sz w:val="19"/>
              </w:rPr>
            </w:pPr>
            <w:r>
              <w:rPr>
                <w:b/>
                <w:w w:val="110"/>
                <w:sz w:val="19"/>
              </w:rPr>
              <w:t>Tumpuan</w:t>
            </w:r>
          </w:p>
        </w:tc>
        <w:tc>
          <w:tcPr>
            <w:tcW w:w="1387" w:type="dxa"/>
            <w:tcBorders>
              <w:left w:val="single" w:sz="6" w:space="0" w:color="000000"/>
              <w:right w:val="single" w:sz="6" w:space="0" w:color="000000"/>
            </w:tcBorders>
          </w:tcPr>
          <w:p w:rsidR="0006571D" w:rsidRDefault="00F36C9F">
            <w:pPr>
              <w:pStyle w:val="TableParagraph"/>
              <w:spacing w:before="26"/>
              <w:ind w:left="149" w:right="137"/>
              <w:rPr>
                <w:b/>
                <w:sz w:val="19"/>
              </w:rPr>
            </w:pPr>
            <w:r>
              <w:rPr>
                <w:b/>
                <w:w w:val="110"/>
                <w:sz w:val="19"/>
              </w:rPr>
              <w:t>Lapangan</w:t>
            </w:r>
          </w:p>
        </w:tc>
      </w:tr>
      <w:tr w:rsidR="0006571D">
        <w:trPr>
          <w:trHeight w:hRule="exact" w:val="290"/>
        </w:trPr>
        <w:tc>
          <w:tcPr>
            <w:tcW w:w="2145" w:type="dxa"/>
            <w:tcBorders>
              <w:left w:val="single" w:sz="6" w:space="0" w:color="000000"/>
              <w:right w:val="single" w:sz="6" w:space="0" w:color="000000"/>
            </w:tcBorders>
          </w:tcPr>
          <w:p w:rsidR="0006571D" w:rsidRDefault="00F36C9F">
            <w:pPr>
              <w:pStyle w:val="TableParagraph"/>
              <w:spacing w:before="40"/>
              <w:ind w:left="36"/>
              <w:jc w:val="left"/>
              <w:rPr>
                <w:sz w:val="19"/>
              </w:rPr>
            </w:pPr>
            <w:r>
              <w:rPr>
                <w:w w:val="110"/>
                <w:sz w:val="19"/>
              </w:rPr>
              <w:t>Tulangan  Atas (-)</w:t>
            </w:r>
          </w:p>
        </w:tc>
        <w:tc>
          <w:tcPr>
            <w:tcW w:w="1387" w:type="dxa"/>
            <w:tcBorders>
              <w:left w:val="single" w:sz="6" w:space="0" w:color="000000"/>
              <w:right w:val="single" w:sz="6" w:space="0" w:color="000000"/>
            </w:tcBorders>
          </w:tcPr>
          <w:p w:rsidR="0006571D" w:rsidRDefault="00F36C9F">
            <w:pPr>
              <w:pStyle w:val="TableParagraph"/>
              <w:spacing w:before="12"/>
              <w:ind w:left="153" w:right="137"/>
              <w:rPr>
                <w:sz w:val="19"/>
              </w:rPr>
            </w:pPr>
            <w:r>
              <w:rPr>
                <w:w w:val="110"/>
                <w:sz w:val="19"/>
              </w:rPr>
              <w:t xml:space="preserve">9 </w:t>
            </w:r>
            <w:r>
              <w:rPr>
                <w:rFonts w:ascii="Calibri" w:hAnsi="Calibri"/>
                <w:w w:val="110"/>
                <w:position w:val="1"/>
                <w:sz w:val="19"/>
              </w:rPr>
              <w:t xml:space="preserve">Ø </w:t>
            </w:r>
            <w:r>
              <w:rPr>
                <w:w w:val="110"/>
                <w:sz w:val="19"/>
              </w:rPr>
              <w:t>16</w:t>
            </w:r>
          </w:p>
        </w:tc>
        <w:tc>
          <w:tcPr>
            <w:tcW w:w="1387" w:type="dxa"/>
            <w:tcBorders>
              <w:left w:val="single" w:sz="6" w:space="0" w:color="000000"/>
              <w:right w:val="single" w:sz="6" w:space="0" w:color="000000"/>
            </w:tcBorders>
          </w:tcPr>
          <w:p w:rsidR="0006571D" w:rsidRDefault="00F36C9F">
            <w:pPr>
              <w:pStyle w:val="TableParagraph"/>
              <w:spacing w:before="12"/>
              <w:ind w:left="153" w:right="137"/>
              <w:rPr>
                <w:sz w:val="19"/>
              </w:rPr>
            </w:pPr>
            <w:r>
              <w:rPr>
                <w:w w:val="110"/>
                <w:sz w:val="19"/>
              </w:rPr>
              <w:t xml:space="preserve">5 </w:t>
            </w:r>
            <w:r>
              <w:rPr>
                <w:rFonts w:ascii="Calibri" w:hAnsi="Calibri"/>
                <w:w w:val="110"/>
                <w:position w:val="1"/>
                <w:sz w:val="19"/>
              </w:rPr>
              <w:t xml:space="preserve">Ø </w:t>
            </w:r>
            <w:r>
              <w:rPr>
                <w:w w:val="110"/>
                <w:sz w:val="19"/>
              </w:rPr>
              <w:t>16</w:t>
            </w:r>
          </w:p>
        </w:tc>
      </w:tr>
      <w:tr w:rsidR="0006571D">
        <w:trPr>
          <w:trHeight w:hRule="exact" w:val="290"/>
        </w:trPr>
        <w:tc>
          <w:tcPr>
            <w:tcW w:w="2145" w:type="dxa"/>
            <w:tcBorders>
              <w:left w:val="single" w:sz="6" w:space="0" w:color="000000"/>
              <w:right w:val="single" w:sz="6" w:space="0" w:color="000000"/>
            </w:tcBorders>
          </w:tcPr>
          <w:p w:rsidR="0006571D" w:rsidRDefault="00F36C9F">
            <w:pPr>
              <w:pStyle w:val="TableParagraph"/>
              <w:spacing w:before="40"/>
              <w:ind w:left="36"/>
              <w:jc w:val="left"/>
              <w:rPr>
                <w:sz w:val="19"/>
              </w:rPr>
            </w:pPr>
            <w:r>
              <w:rPr>
                <w:w w:val="110"/>
                <w:sz w:val="19"/>
              </w:rPr>
              <w:t>Tulangan  Bawah (+)</w:t>
            </w:r>
          </w:p>
        </w:tc>
        <w:tc>
          <w:tcPr>
            <w:tcW w:w="1387" w:type="dxa"/>
            <w:tcBorders>
              <w:left w:val="single" w:sz="6" w:space="0" w:color="000000"/>
              <w:right w:val="single" w:sz="6" w:space="0" w:color="000000"/>
            </w:tcBorders>
          </w:tcPr>
          <w:p w:rsidR="0006571D" w:rsidRDefault="00F36C9F">
            <w:pPr>
              <w:pStyle w:val="TableParagraph"/>
              <w:spacing w:before="12"/>
              <w:ind w:left="153" w:right="137"/>
              <w:rPr>
                <w:sz w:val="19"/>
              </w:rPr>
            </w:pPr>
            <w:r>
              <w:rPr>
                <w:w w:val="110"/>
                <w:sz w:val="19"/>
              </w:rPr>
              <w:t xml:space="preserve">5 </w:t>
            </w:r>
            <w:r>
              <w:rPr>
                <w:rFonts w:ascii="Calibri" w:hAnsi="Calibri"/>
                <w:w w:val="110"/>
                <w:position w:val="1"/>
                <w:sz w:val="19"/>
              </w:rPr>
              <w:t xml:space="preserve">Ø </w:t>
            </w:r>
            <w:r>
              <w:rPr>
                <w:w w:val="110"/>
                <w:sz w:val="19"/>
              </w:rPr>
              <w:t>16</w:t>
            </w:r>
          </w:p>
        </w:tc>
        <w:tc>
          <w:tcPr>
            <w:tcW w:w="1387" w:type="dxa"/>
            <w:tcBorders>
              <w:left w:val="single" w:sz="6" w:space="0" w:color="000000"/>
              <w:right w:val="single" w:sz="6" w:space="0" w:color="000000"/>
            </w:tcBorders>
          </w:tcPr>
          <w:p w:rsidR="0006571D" w:rsidRDefault="00F36C9F">
            <w:pPr>
              <w:pStyle w:val="TableParagraph"/>
              <w:spacing w:before="12"/>
              <w:ind w:left="153" w:right="137"/>
              <w:rPr>
                <w:sz w:val="19"/>
              </w:rPr>
            </w:pPr>
            <w:r>
              <w:rPr>
                <w:w w:val="110"/>
                <w:sz w:val="19"/>
              </w:rPr>
              <w:t xml:space="preserve">9 </w:t>
            </w:r>
            <w:r>
              <w:rPr>
                <w:rFonts w:ascii="Calibri" w:hAnsi="Calibri"/>
                <w:w w:val="110"/>
                <w:position w:val="1"/>
                <w:sz w:val="19"/>
              </w:rPr>
              <w:t xml:space="preserve">Ø </w:t>
            </w:r>
            <w:r>
              <w:rPr>
                <w:w w:val="110"/>
                <w:sz w:val="19"/>
              </w:rPr>
              <w:t>16</w:t>
            </w:r>
          </w:p>
        </w:tc>
      </w:tr>
      <w:tr w:rsidR="0006571D">
        <w:trPr>
          <w:trHeight w:hRule="exact" w:val="290"/>
        </w:trPr>
        <w:tc>
          <w:tcPr>
            <w:tcW w:w="2145" w:type="dxa"/>
            <w:tcBorders>
              <w:left w:val="single" w:sz="6" w:space="0" w:color="000000"/>
              <w:right w:val="single" w:sz="6" w:space="0" w:color="000000"/>
            </w:tcBorders>
          </w:tcPr>
          <w:p w:rsidR="0006571D" w:rsidRDefault="00F36C9F">
            <w:pPr>
              <w:pStyle w:val="TableParagraph"/>
              <w:spacing w:before="40"/>
              <w:ind w:left="36"/>
              <w:jc w:val="left"/>
              <w:rPr>
                <w:sz w:val="19"/>
              </w:rPr>
            </w:pPr>
            <w:r>
              <w:rPr>
                <w:w w:val="110"/>
                <w:sz w:val="19"/>
              </w:rPr>
              <w:t>Tulangan Geser</w:t>
            </w:r>
          </w:p>
        </w:tc>
        <w:tc>
          <w:tcPr>
            <w:tcW w:w="1387" w:type="dxa"/>
            <w:tcBorders>
              <w:left w:val="single" w:sz="6" w:space="0" w:color="000000"/>
              <w:right w:val="single" w:sz="6" w:space="0" w:color="000000"/>
            </w:tcBorders>
          </w:tcPr>
          <w:p w:rsidR="0006571D" w:rsidRDefault="00F36C9F">
            <w:pPr>
              <w:pStyle w:val="TableParagraph"/>
              <w:spacing w:before="27"/>
              <w:ind w:left="153" w:right="137"/>
              <w:rPr>
                <w:sz w:val="19"/>
              </w:rPr>
            </w:pPr>
            <w:r>
              <w:rPr>
                <w:w w:val="110"/>
                <w:sz w:val="19"/>
              </w:rPr>
              <w:t xml:space="preserve">2 </w:t>
            </w:r>
            <w:r>
              <w:rPr>
                <w:rFonts w:ascii="Calibri" w:hAnsi="Calibri"/>
                <w:w w:val="110"/>
                <w:position w:val="1"/>
                <w:sz w:val="19"/>
              </w:rPr>
              <w:t xml:space="preserve">Ø </w:t>
            </w:r>
            <w:r>
              <w:rPr>
                <w:w w:val="110"/>
                <w:sz w:val="19"/>
              </w:rPr>
              <w:t>12 - 140</w:t>
            </w:r>
          </w:p>
        </w:tc>
        <w:tc>
          <w:tcPr>
            <w:tcW w:w="1387" w:type="dxa"/>
            <w:tcBorders>
              <w:left w:val="single" w:sz="6" w:space="0" w:color="000000"/>
              <w:right w:val="single" w:sz="6" w:space="0" w:color="000000"/>
            </w:tcBorders>
          </w:tcPr>
          <w:p w:rsidR="0006571D" w:rsidRDefault="00F36C9F">
            <w:pPr>
              <w:pStyle w:val="TableParagraph"/>
              <w:spacing w:before="27"/>
              <w:ind w:left="153" w:right="137"/>
              <w:rPr>
                <w:sz w:val="19"/>
              </w:rPr>
            </w:pPr>
            <w:r>
              <w:rPr>
                <w:w w:val="110"/>
                <w:sz w:val="19"/>
              </w:rPr>
              <w:t xml:space="preserve">2 </w:t>
            </w:r>
            <w:r>
              <w:rPr>
                <w:rFonts w:ascii="Calibri" w:hAnsi="Calibri"/>
                <w:w w:val="110"/>
                <w:position w:val="1"/>
                <w:sz w:val="19"/>
              </w:rPr>
              <w:t xml:space="preserve">Ø </w:t>
            </w:r>
            <w:r>
              <w:rPr>
                <w:w w:val="110"/>
                <w:sz w:val="19"/>
              </w:rPr>
              <w:t>12 - 140</w:t>
            </w:r>
          </w:p>
        </w:tc>
      </w:tr>
    </w:tbl>
    <w:p w:rsidR="0006571D" w:rsidRDefault="0006571D">
      <w:pPr>
        <w:pStyle w:val="BodyText"/>
      </w:pPr>
    </w:p>
    <w:p w:rsidR="0006571D" w:rsidRDefault="0006571D">
      <w:pPr>
        <w:pStyle w:val="BodyText"/>
      </w:pPr>
    </w:p>
    <w:p w:rsidR="0006571D" w:rsidRDefault="00F36C9F">
      <w:pPr>
        <w:pStyle w:val="BodyText"/>
        <w:ind w:left="790" w:right="319"/>
        <w:jc w:val="center"/>
      </w:pPr>
      <w:r>
        <w:t>Tabel 14 Tulangan Kolom</w:t>
      </w:r>
    </w:p>
    <w:p w:rsidR="0006571D" w:rsidRDefault="0006571D">
      <w:pPr>
        <w:pStyle w:val="BodyText"/>
        <w:spacing w:before="3"/>
        <w:rPr>
          <w:sz w:val="10"/>
        </w:rPr>
      </w:pPr>
    </w:p>
    <w:tbl>
      <w:tblPr>
        <w:tblW w:w="0" w:type="auto"/>
        <w:tblInd w:w="27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1323"/>
      </w:tblGrid>
      <w:tr w:rsidR="0006571D">
        <w:trPr>
          <w:trHeight w:hRule="exact" w:val="291"/>
        </w:trPr>
        <w:tc>
          <w:tcPr>
            <w:tcW w:w="2179" w:type="dxa"/>
            <w:tcBorders>
              <w:left w:val="single" w:sz="6" w:space="0" w:color="000000"/>
              <w:right w:val="single" w:sz="6" w:space="0" w:color="000000"/>
            </w:tcBorders>
          </w:tcPr>
          <w:p w:rsidR="0006571D" w:rsidRDefault="00F36C9F">
            <w:pPr>
              <w:pStyle w:val="TableParagraph"/>
              <w:ind w:left="36"/>
              <w:jc w:val="left"/>
              <w:rPr>
                <w:b/>
                <w:sz w:val="19"/>
              </w:rPr>
            </w:pPr>
            <w:r>
              <w:rPr>
                <w:b/>
                <w:w w:val="110"/>
                <w:sz w:val="19"/>
              </w:rPr>
              <w:t>Dimensi Kolom 60 x 60</w:t>
            </w:r>
          </w:p>
        </w:tc>
        <w:tc>
          <w:tcPr>
            <w:tcW w:w="1323" w:type="dxa"/>
            <w:tcBorders>
              <w:left w:val="single" w:sz="6" w:space="0" w:color="000000"/>
              <w:right w:val="single" w:sz="6" w:space="0" w:color="000000"/>
            </w:tcBorders>
          </w:tcPr>
          <w:p w:rsidR="0006571D" w:rsidRDefault="00F36C9F">
            <w:pPr>
              <w:pStyle w:val="TableParagraph"/>
              <w:ind w:left="180" w:right="180"/>
              <w:rPr>
                <w:sz w:val="19"/>
              </w:rPr>
            </w:pPr>
            <w:r>
              <w:rPr>
                <w:w w:val="110"/>
                <w:sz w:val="19"/>
              </w:rPr>
              <w:t>Pembesian</w:t>
            </w:r>
          </w:p>
        </w:tc>
      </w:tr>
      <w:tr w:rsidR="0006571D">
        <w:trPr>
          <w:trHeight w:hRule="exact" w:val="291"/>
        </w:trPr>
        <w:tc>
          <w:tcPr>
            <w:tcW w:w="2179" w:type="dxa"/>
            <w:tcBorders>
              <w:left w:val="single" w:sz="6" w:space="0" w:color="000000"/>
              <w:right w:val="single" w:sz="6" w:space="0" w:color="000000"/>
            </w:tcBorders>
          </w:tcPr>
          <w:p w:rsidR="0006571D" w:rsidRDefault="00F36C9F">
            <w:pPr>
              <w:pStyle w:val="TableParagraph"/>
              <w:ind w:left="36"/>
              <w:jc w:val="left"/>
              <w:rPr>
                <w:sz w:val="19"/>
              </w:rPr>
            </w:pPr>
            <w:r>
              <w:rPr>
                <w:w w:val="110"/>
                <w:sz w:val="19"/>
              </w:rPr>
              <w:t>Tulangan Utama</w:t>
            </w:r>
          </w:p>
        </w:tc>
        <w:tc>
          <w:tcPr>
            <w:tcW w:w="1323" w:type="dxa"/>
            <w:tcBorders>
              <w:left w:val="single" w:sz="6" w:space="0" w:color="000000"/>
              <w:right w:val="single" w:sz="6" w:space="0" w:color="000000"/>
            </w:tcBorders>
          </w:tcPr>
          <w:p w:rsidR="0006571D" w:rsidRDefault="00F36C9F">
            <w:pPr>
              <w:pStyle w:val="TableParagraph"/>
              <w:ind w:left="180" w:right="164"/>
              <w:rPr>
                <w:sz w:val="19"/>
              </w:rPr>
            </w:pPr>
            <w:r>
              <w:rPr>
                <w:w w:val="110"/>
                <w:sz w:val="19"/>
              </w:rPr>
              <w:t>12 Ø 15</w:t>
            </w:r>
          </w:p>
        </w:tc>
      </w:tr>
      <w:tr w:rsidR="0006571D">
        <w:trPr>
          <w:trHeight w:hRule="exact" w:val="291"/>
        </w:trPr>
        <w:tc>
          <w:tcPr>
            <w:tcW w:w="2179" w:type="dxa"/>
            <w:tcBorders>
              <w:left w:val="single" w:sz="6" w:space="0" w:color="000000"/>
              <w:right w:val="single" w:sz="6" w:space="0" w:color="000000"/>
            </w:tcBorders>
          </w:tcPr>
          <w:p w:rsidR="0006571D" w:rsidRDefault="00F36C9F">
            <w:pPr>
              <w:pStyle w:val="TableParagraph"/>
              <w:ind w:left="36"/>
              <w:jc w:val="left"/>
              <w:rPr>
                <w:sz w:val="19"/>
              </w:rPr>
            </w:pPr>
            <w:r>
              <w:rPr>
                <w:w w:val="110"/>
                <w:sz w:val="19"/>
              </w:rPr>
              <w:t>Tulangan geser</w:t>
            </w:r>
          </w:p>
        </w:tc>
        <w:tc>
          <w:tcPr>
            <w:tcW w:w="1323" w:type="dxa"/>
            <w:tcBorders>
              <w:left w:val="single" w:sz="6" w:space="0" w:color="000000"/>
              <w:right w:val="single" w:sz="6" w:space="0" w:color="000000"/>
            </w:tcBorders>
          </w:tcPr>
          <w:p w:rsidR="0006571D" w:rsidRDefault="00F36C9F">
            <w:pPr>
              <w:pStyle w:val="TableParagraph"/>
              <w:ind w:left="180" w:right="148"/>
              <w:rPr>
                <w:sz w:val="19"/>
              </w:rPr>
            </w:pPr>
            <w:r>
              <w:rPr>
                <w:w w:val="110"/>
                <w:sz w:val="19"/>
              </w:rPr>
              <w:t>12 - 200</w:t>
            </w:r>
          </w:p>
        </w:tc>
      </w:tr>
    </w:tbl>
    <w:p w:rsidR="0006571D" w:rsidRDefault="0006571D">
      <w:pPr>
        <w:pStyle w:val="BodyText"/>
      </w:pPr>
    </w:p>
    <w:p w:rsidR="0006571D" w:rsidRDefault="0006571D">
      <w:pPr>
        <w:pStyle w:val="BodyText"/>
      </w:pPr>
    </w:p>
    <w:p w:rsidR="0006571D" w:rsidRDefault="00F36C9F">
      <w:pPr>
        <w:pStyle w:val="BodyText"/>
        <w:ind w:left="791" w:right="319"/>
        <w:jc w:val="center"/>
      </w:pPr>
      <w:r>
        <w:t>Tabel 1.3 Tulangan Sloof</w:t>
      </w:r>
    </w:p>
    <w:p w:rsidR="0006571D" w:rsidRDefault="0006571D">
      <w:pPr>
        <w:pStyle w:val="BodyText"/>
        <w:spacing w:before="10"/>
        <w:rPr>
          <w:sz w:val="18"/>
        </w:rPr>
      </w:pPr>
    </w:p>
    <w:tbl>
      <w:tblPr>
        <w:tblW w:w="0" w:type="auto"/>
        <w:tblInd w:w="2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55"/>
        <w:gridCol w:w="1329"/>
        <w:gridCol w:w="1329"/>
      </w:tblGrid>
      <w:tr w:rsidR="0006571D">
        <w:trPr>
          <w:trHeight w:hRule="exact" w:val="290"/>
        </w:trPr>
        <w:tc>
          <w:tcPr>
            <w:tcW w:w="2055" w:type="dxa"/>
            <w:tcBorders>
              <w:left w:val="single" w:sz="6" w:space="0" w:color="000000"/>
              <w:right w:val="single" w:sz="6" w:space="0" w:color="000000"/>
            </w:tcBorders>
          </w:tcPr>
          <w:p w:rsidR="0006571D" w:rsidRDefault="00F36C9F">
            <w:pPr>
              <w:pStyle w:val="TableParagraph"/>
              <w:spacing w:before="26"/>
              <w:ind w:left="96"/>
              <w:jc w:val="left"/>
              <w:rPr>
                <w:b/>
                <w:sz w:val="19"/>
              </w:rPr>
            </w:pPr>
            <w:r>
              <w:rPr>
                <w:b/>
                <w:w w:val="105"/>
                <w:sz w:val="19"/>
              </w:rPr>
              <w:t>Dimensi Sloof 40 x 60</w:t>
            </w:r>
          </w:p>
        </w:tc>
        <w:tc>
          <w:tcPr>
            <w:tcW w:w="1329" w:type="dxa"/>
            <w:tcBorders>
              <w:left w:val="single" w:sz="6" w:space="0" w:color="000000"/>
              <w:right w:val="single" w:sz="6" w:space="0" w:color="000000"/>
            </w:tcBorders>
          </w:tcPr>
          <w:p w:rsidR="0006571D" w:rsidRDefault="00F36C9F">
            <w:pPr>
              <w:pStyle w:val="TableParagraph"/>
              <w:spacing w:before="26"/>
              <w:ind w:left="144" w:right="132"/>
              <w:rPr>
                <w:b/>
                <w:sz w:val="19"/>
              </w:rPr>
            </w:pPr>
            <w:r>
              <w:rPr>
                <w:b/>
                <w:w w:val="105"/>
                <w:sz w:val="19"/>
              </w:rPr>
              <w:t>Tumpuan</w:t>
            </w:r>
          </w:p>
        </w:tc>
        <w:tc>
          <w:tcPr>
            <w:tcW w:w="1329" w:type="dxa"/>
            <w:tcBorders>
              <w:left w:val="single" w:sz="6" w:space="0" w:color="000000"/>
              <w:right w:val="single" w:sz="6" w:space="0" w:color="000000"/>
            </w:tcBorders>
          </w:tcPr>
          <w:p w:rsidR="0006571D" w:rsidRDefault="00F36C9F">
            <w:pPr>
              <w:pStyle w:val="TableParagraph"/>
              <w:spacing w:before="26"/>
              <w:ind w:left="143" w:right="132"/>
              <w:rPr>
                <w:b/>
                <w:sz w:val="19"/>
              </w:rPr>
            </w:pPr>
            <w:r>
              <w:rPr>
                <w:b/>
                <w:w w:val="105"/>
                <w:sz w:val="19"/>
              </w:rPr>
              <w:t>Lapangan</w:t>
            </w:r>
          </w:p>
        </w:tc>
      </w:tr>
      <w:tr w:rsidR="0006571D">
        <w:trPr>
          <w:trHeight w:hRule="exact" w:val="290"/>
        </w:trPr>
        <w:tc>
          <w:tcPr>
            <w:tcW w:w="2055" w:type="dxa"/>
            <w:tcBorders>
              <w:left w:val="single" w:sz="6" w:space="0" w:color="000000"/>
              <w:right w:val="single" w:sz="6" w:space="0" w:color="000000"/>
            </w:tcBorders>
          </w:tcPr>
          <w:p w:rsidR="0006571D" w:rsidRDefault="00F36C9F">
            <w:pPr>
              <w:pStyle w:val="TableParagraph"/>
              <w:spacing w:before="40"/>
              <w:ind w:left="34"/>
              <w:jc w:val="left"/>
              <w:rPr>
                <w:sz w:val="19"/>
              </w:rPr>
            </w:pPr>
            <w:r>
              <w:rPr>
                <w:w w:val="105"/>
                <w:sz w:val="19"/>
              </w:rPr>
              <w:t>Tulangan  Atas (-)</w:t>
            </w:r>
          </w:p>
        </w:tc>
        <w:tc>
          <w:tcPr>
            <w:tcW w:w="1329" w:type="dxa"/>
            <w:tcBorders>
              <w:left w:val="single" w:sz="6" w:space="0" w:color="000000"/>
              <w:right w:val="single" w:sz="6" w:space="0" w:color="000000"/>
            </w:tcBorders>
          </w:tcPr>
          <w:p w:rsidR="0006571D" w:rsidRDefault="00F36C9F">
            <w:pPr>
              <w:pStyle w:val="TableParagraph"/>
              <w:spacing w:before="12"/>
              <w:ind w:left="147" w:right="132"/>
              <w:rPr>
                <w:sz w:val="19"/>
              </w:rPr>
            </w:pPr>
            <w:r>
              <w:rPr>
                <w:w w:val="105"/>
                <w:sz w:val="19"/>
              </w:rPr>
              <w:t xml:space="preserve">4 </w:t>
            </w:r>
            <w:r>
              <w:rPr>
                <w:rFonts w:ascii="Calibri" w:hAnsi="Calibri"/>
                <w:w w:val="105"/>
                <w:position w:val="1"/>
                <w:sz w:val="19"/>
              </w:rPr>
              <w:t xml:space="preserve">Ø </w:t>
            </w:r>
            <w:r>
              <w:rPr>
                <w:w w:val="105"/>
                <w:sz w:val="19"/>
              </w:rPr>
              <w:t>16</w:t>
            </w:r>
          </w:p>
        </w:tc>
        <w:tc>
          <w:tcPr>
            <w:tcW w:w="1329" w:type="dxa"/>
            <w:tcBorders>
              <w:left w:val="single" w:sz="6" w:space="0" w:color="000000"/>
              <w:right w:val="single" w:sz="6" w:space="0" w:color="000000"/>
            </w:tcBorders>
          </w:tcPr>
          <w:p w:rsidR="0006571D" w:rsidRDefault="00F36C9F">
            <w:pPr>
              <w:pStyle w:val="TableParagraph"/>
              <w:spacing w:before="12"/>
              <w:ind w:left="147" w:right="132"/>
              <w:rPr>
                <w:sz w:val="19"/>
              </w:rPr>
            </w:pPr>
            <w:r>
              <w:rPr>
                <w:w w:val="105"/>
                <w:sz w:val="19"/>
              </w:rPr>
              <w:t xml:space="preserve">4 </w:t>
            </w:r>
            <w:r>
              <w:rPr>
                <w:rFonts w:ascii="Calibri" w:hAnsi="Calibri"/>
                <w:w w:val="105"/>
                <w:position w:val="1"/>
                <w:sz w:val="19"/>
              </w:rPr>
              <w:t xml:space="preserve">Ø </w:t>
            </w:r>
            <w:r>
              <w:rPr>
                <w:w w:val="105"/>
                <w:sz w:val="19"/>
              </w:rPr>
              <w:t>16</w:t>
            </w:r>
          </w:p>
        </w:tc>
      </w:tr>
      <w:tr w:rsidR="0006571D">
        <w:trPr>
          <w:trHeight w:hRule="exact" w:val="290"/>
        </w:trPr>
        <w:tc>
          <w:tcPr>
            <w:tcW w:w="2055" w:type="dxa"/>
            <w:tcBorders>
              <w:left w:val="single" w:sz="6" w:space="0" w:color="000000"/>
              <w:right w:val="single" w:sz="6" w:space="0" w:color="000000"/>
            </w:tcBorders>
          </w:tcPr>
          <w:p w:rsidR="0006571D" w:rsidRDefault="00F36C9F">
            <w:pPr>
              <w:pStyle w:val="TableParagraph"/>
              <w:spacing w:before="40"/>
              <w:ind w:left="34"/>
              <w:jc w:val="left"/>
              <w:rPr>
                <w:sz w:val="19"/>
              </w:rPr>
            </w:pPr>
            <w:r>
              <w:rPr>
                <w:w w:val="105"/>
                <w:sz w:val="19"/>
              </w:rPr>
              <w:t>Tulangan  Bawah (+)</w:t>
            </w:r>
          </w:p>
        </w:tc>
        <w:tc>
          <w:tcPr>
            <w:tcW w:w="1329" w:type="dxa"/>
            <w:tcBorders>
              <w:left w:val="single" w:sz="6" w:space="0" w:color="000000"/>
              <w:right w:val="single" w:sz="6" w:space="0" w:color="000000"/>
            </w:tcBorders>
          </w:tcPr>
          <w:p w:rsidR="0006571D" w:rsidRDefault="00F36C9F">
            <w:pPr>
              <w:pStyle w:val="TableParagraph"/>
              <w:spacing w:before="12"/>
              <w:ind w:left="147" w:right="132"/>
              <w:rPr>
                <w:sz w:val="19"/>
              </w:rPr>
            </w:pPr>
            <w:r>
              <w:rPr>
                <w:w w:val="105"/>
                <w:sz w:val="19"/>
              </w:rPr>
              <w:t xml:space="preserve">4 </w:t>
            </w:r>
            <w:r>
              <w:rPr>
                <w:rFonts w:ascii="Calibri" w:hAnsi="Calibri"/>
                <w:w w:val="105"/>
                <w:position w:val="1"/>
                <w:sz w:val="19"/>
              </w:rPr>
              <w:t xml:space="preserve">Ø </w:t>
            </w:r>
            <w:r>
              <w:rPr>
                <w:w w:val="105"/>
                <w:sz w:val="19"/>
              </w:rPr>
              <w:t>16</w:t>
            </w:r>
          </w:p>
        </w:tc>
        <w:tc>
          <w:tcPr>
            <w:tcW w:w="1329" w:type="dxa"/>
            <w:tcBorders>
              <w:left w:val="single" w:sz="6" w:space="0" w:color="000000"/>
              <w:right w:val="single" w:sz="6" w:space="0" w:color="000000"/>
            </w:tcBorders>
          </w:tcPr>
          <w:p w:rsidR="0006571D" w:rsidRDefault="00F36C9F">
            <w:pPr>
              <w:pStyle w:val="TableParagraph"/>
              <w:spacing w:before="12"/>
              <w:ind w:left="147" w:right="132"/>
              <w:rPr>
                <w:sz w:val="19"/>
              </w:rPr>
            </w:pPr>
            <w:r>
              <w:rPr>
                <w:w w:val="105"/>
                <w:sz w:val="19"/>
              </w:rPr>
              <w:t xml:space="preserve">4 </w:t>
            </w:r>
            <w:r>
              <w:rPr>
                <w:rFonts w:ascii="Calibri" w:hAnsi="Calibri"/>
                <w:w w:val="105"/>
                <w:position w:val="1"/>
                <w:sz w:val="19"/>
              </w:rPr>
              <w:t xml:space="preserve">Ø </w:t>
            </w:r>
            <w:r>
              <w:rPr>
                <w:w w:val="105"/>
                <w:sz w:val="19"/>
              </w:rPr>
              <w:t>16</w:t>
            </w:r>
          </w:p>
        </w:tc>
      </w:tr>
      <w:tr w:rsidR="0006571D">
        <w:trPr>
          <w:trHeight w:hRule="exact" w:val="290"/>
        </w:trPr>
        <w:tc>
          <w:tcPr>
            <w:tcW w:w="2055" w:type="dxa"/>
            <w:tcBorders>
              <w:left w:val="single" w:sz="6" w:space="0" w:color="000000"/>
              <w:right w:val="single" w:sz="6" w:space="0" w:color="000000"/>
            </w:tcBorders>
          </w:tcPr>
          <w:p w:rsidR="0006571D" w:rsidRDefault="00F36C9F">
            <w:pPr>
              <w:pStyle w:val="TableParagraph"/>
              <w:spacing w:before="40"/>
              <w:ind w:left="34"/>
              <w:jc w:val="left"/>
              <w:rPr>
                <w:sz w:val="19"/>
              </w:rPr>
            </w:pPr>
            <w:r>
              <w:rPr>
                <w:w w:val="105"/>
                <w:sz w:val="19"/>
              </w:rPr>
              <w:t>Tulangan Geser</w:t>
            </w:r>
          </w:p>
        </w:tc>
        <w:tc>
          <w:tcPr>
            <w:tcW w:w="1329" w:type="dxa"/>
            <w:tcBorders>
              <w:left w:val="single" w:sz="6" w:space="0" w:color="000000"/>
              <w:right w:val="single" w:sz="6" w:space="0" w:color="000000"/>
            </w:tcBorders>
          </w:tcPr>
          <w:p w:rsidR="0006571D" w:rsidRDefault="00F36C9F">
            <w:pPr>
              <w:pStyle w:val="TableParagraph"/>
              <w:spacing w:before="27"/>
              <w:ind w:left="148" w:right="132"/>
              <w:rPr>
                <w:sz w:val="19"/>
              </w:rPr>
            </w:pPr>
            <w:r>
              <w:rPr>
                <w:w w:val="105"/>
                <w:sz w:val="19"/>
              </w:rPr>
              <w:t xml:space="preserve">2 </w:t>
            </w:r>
            <w:r>
              <w:rPr>
                <w:rFonts w:ascii="Calibri" w:hAnsi="Calibri"/>
                <w:w w:val="105"/>
                <w:position w:val="1"/>
                <w:sz w:val="19"/>
              </w:rPr>
              <w:t xml:space="preserve">Ø </w:t>
            </w:r>
            <w:r>
              <w:rPr>
                <w:w w:val="105"/>
                <w:sz w:val="19"/>
              </w:rPr>
              <w:t>12 - 250</w:t>
            </w:r>
          </w:p>
        </w:tc>
        <w:tc>
          <w:tcPr>
            <w:tcW w:w="1329" w:type="dxa"/>
            <w:tcBorders>
              <w:left w:val="single" w:sz="6" w:space="0" w:color="000000"/>
              <w:right w:val="single" w:sz="6" w:space="0" w:color="000000"/>
            </w:tcBorders>
          </w:tcPr>
          <w:p w:rsidR="0006571D" w:rsidRDefault="00F36C9F">
            <w:pPr>
              <w:pStyle w:val="TableParagraph"/>
              <w:spacing w:before="27"/>
              <w:ind w:left="148" w:right="132"/>
              <w:rPr>
                <w:sz w:val="19"/>
              </w:rPr>
            </w:pPr>
            <w:r>
              <w:rPr>
                <w:w w:val="105"/>
                <w:sz w:val="19"/>
              </w:rPr>
              <w:t xml:space="preserve">2 </w:t>
            </w:r>
            <w:r>
              <w:rPr>
                <w:rFonts w:ascii="Calibri" w:hAnsi="Calibri"/>
                <w:w w:val="105"/>
                <w:position w:val="1"/>
                <w:sz w:val="19"/>
              </w:rPr>
              <w:t xml:space="preserve">Ø </w:t>
            </w:r>
            <w:r>
              <w:rPr>
                <w:w w:val="105"/>
                <w:sz w:val="19"/>
              </w:rPr>
              <w:t>12 - 250</w:t>
            </w:r>
          </w:p>
        </w:tc>
      </w:tr>
    </w:tbl>
    <w:p w:rsidR="0006571D" w:rsidRDefault="0006571D">
      <w:pPr>
        <w:rPr>
          <w:sz w:val="19"/>
        </w:rPr>
        <w:sectPr w:rsidR="0006571D">
          <w:pgSz w:w="11910" w:h="16840"/>
          <w:pgMar w:top="1580" w:right="1580" w:bottom="1180" w:left="1680" w:header="0" w:footer="997" w:gutter="0"/>
          <w:cols w:space="720"/>
        </w:sectPr>
      </w:pPr>
    </w:p>
    <w:p w:rsidR="0006571D" w:rsidRDefault="0006571D">
      <w:pPr>
        <w:pStyle w:val="BodyText"/>
      </w:pPr>
    </w:p>
    <w:p w:rsidR="0006571D" w:rsidRDefault="0006571D">
      <w:pPr>
        <w:pStyle w:val="BodyText"/>
      </w:pPr>
    </w:p>
    <w:p w:rsidR="0006571D" w:rsidRDefault="0006571D">
      <w:pPr>
        <w:pStyle w:val="BodyText"/>
        <w:spacing w:before="3"/>
        <w:rPr>
          <w:sz w:val="18"/>
        </w:rPr>
      </w:pPr>
    </w:p>
    <w:p w:rsidR="0006571D" w:rsidRDefault="00F36C9F">
      <w:pPr>
        <w:pStyle w:val="BodyText"/>
        <w:ind w:left="2481" w:right="75"/>
      </w:pPr>
      <w:r>
        <w:t>Tabel 1.3 Rekap perhitungan pondasi tiang pancang</w:t>
      </w:r>
    </w:p>
    <w:p w:rsidR="0006571D" w:rsidRDefault="0006571D">
      <w:pPr>
        <w:pStyle w:val="BodyText"/>
        <w:spacing w:before="5"/>
        <w:rPr>
          <w:sz w:val="22"/>
        </w:rPr>
      </w:pPr>
    </w:p>
    <w:tbl>
      <w:tblPr>
        <w:tblW w:w="0" w:type="auto"/>
        <w:tblInd w:w="1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3"/>
        <w:gridCol w:w="1317"/>
        <w:gridCol w:w="1317"/>
        <w:gridCol w:w="1079"/>
        <w:gridCol w:w="1107"/>
        <w:gridCol w:w="1107"/>
      </w:tblGrid>
      <w:tr w:rsidR="0006571D">
        <w:trPr>
          <w:trHeight w:hRule="exact" w:val="615"/>
        </w:trPr>
        <w:tc>
          <w:tcPr>
            <w:tcW w:w="613" w:type="dxa"/>
          </w:tcPr>
          <w:p w:rsidR="0006571D" w:rsidRDefault="0006571D">
            <w:pPr>
              <w:pStyle w:val="TableParagraph"/>
              <w:spacing w:before="0"/>
              <w:jc w:val="left"/>
              <w:rPr>
                <w:sz w:val="17"/>
              </w:rPr>
            </w:pPr>
          </w:p>
          <w:p w:rsidR="0006571D" w:rsidRDefault="00F36C9F">
            <w:pPr>
              <w:pStyle w:val="TableParagraph"/>
              <w:spacing w:before="0"/>
              <w:ind w:left="65" w:right="54"/>
              <w:rPr>
                <w:b/>
                <w:sz w:val="18"/>
              </w:rPr>
            </w:pPr>
            <w:r>
              <w:rPr>
                <w:b/>
                <w:sz w:val="18"/>
              </w:rPr>
              <w:t>Posisi</w:t>
            </w:r>
          </w:p>
        </w:tc>
        <w:tc>
          <w:tcPr>
            <w:tcW w:w="1317" w:type="dxa"/>
          </w:tcPr>
          <w:p w:rsidR="0006571D" w:rsidRDefault="00F36C9F">
            <w:pPr>
              <w:pStyle w:val="TableParagraph"/>
              <w:spacing w:before="69" w:line="276" w:lineRule="auto"/>
              <w:ind w:left="185" w:hanging="113"/>
              <w:jc w:val="left"/>
              <w:rPr>
                <w:b/>
                <w:sz w:val="18"/>
              </w:rPr>
            </w:pPr>
            <w:r>
              <w:rPr>
                <w:b/>
                <w:sz w:val="18"/>
              </w:rPr>
              <w:t>Diameter tiang pancang (m)</w:t>
            </w:r>
          </w:p>
        </w:tc>
        <w:tc>
          <w:tcPr>
            <w:tcW w:w="1317" w:type="dxa"/>
          </w:tcPr>
          <w:p w:rsidR="0006571D" w:rsidRDefault="00F36C9F">
            <w:pPr>
              <w:pStyle w:val="TableParagraph"/>
              <w:spacing w:before="69" w:line="276" w:lineRule="auto"/>
              <w:ind w:left="185" w:hanging="71"/>
              <w:jc w:val="left"/>
              <w:rPr>
                <w:b/>
                <w:sz w:val="18"/>
              </w:rPr>
            </w:pPr>
            <w:r>
              <w:rPr>
                <w:b/>
                <w:sz w:val="18"/>
              </w:rPr>
              <w:t>Panjang tiang pancang (m)</w:t>
            </w:r>
          </w:p>
        </w:tc>
        <w:tc>
          <w:tcPr>
            <w:tcW w:w="1079" w:type="dxa"/>
          </w:tcPr>
          <w:p w:rsidR="0006571D" w:rsidRDefault="00F36C9F">
            <w:pPr>
              <w:pStyle w:val="TableParagraph"/>
              <w:spacing w:before="97" w:line="324" w:lineRule="auto"/>
              <w:ind w:left="227" w:right="13" w:hanging="211"/>
              <w:jc w:val="left"/>
              <w:rPr>
                <w:b/>
                <w:sz w:val="18"/>
              </w:rPr>
            </w:pPr>
            <w:r>
              <w:rPr>
                <w:b/>
                <w:sz w:val="18"/>
              </w:rPr>
              <w:t>Jumlah tiang pancang</w:t>
            </w:r>
          </w:p>
        </w:tc>
        <w:tc>
          <w:tcPr>
            <w:tcW w:w="1107" w:type="dxa"/>
          </w:tcPr>
          <w:p w:rsidR="0006571D" w:rsidRDefault="00F36C9F">
            <w:pPr>
              <w:pStyle w:val="TableParagraph"/>
              <w:spacing w:before="139" w:line="276" w:lineRule="auto"/>
              <w:ind w:left="297" w:hanging="85"/>
              <w:jc w:val="left"/>
              <w:rPr>
                <w:b/>
                <w:sz w:val="18"/>
              </w:rPr>
            </w:pPr>
            <w:r>
              <w:rPr>
                <w:b/>
                <w:sz w:val="18"/>
              </w:rPr>
              <w:t>tulangan Pokok</w:t>
            </w:r>
          </w:p>
        </w:tc>
        <w:tc>
          <w:tcPr>
            <w:tcW w:w="1107" w:type="dxa"/>
          </w:tcPr>
          <w:p w:rsidR="0006571D" w:rsidRDefault="00F36C9F">
            <w:pPr>
              <w:pStyle w:val="TableParagraph"/>
              <w:spacing w:before="139" w:line="276" w:lineRule="auto"/>
              <w:ind w:left="325" w:hanging="113"/>
              <w:jc w:val="left"/>
              <w:rPr>
                <w:b/>
                <w:sz w:val="18"/>
              </w:rPr>
            </w:pPr>
            <w:r>
              <w:rPr>
                <w:b/>
                <w:sz w:val="18"/>
              </w:rPr>
              <w:t>tulangan Susut</w:t>
            </w:r>
          </w:p>
        </w:tc>
      </w:tr>
      <w:tr w:rsidR="0006571D">
        <w:trPr>
          <w:trHeight w:hRule="exact" w:val="280"/>
        </w:trPr>
        <w:tc>
          <w:tcPr>
            <w:tcW w:w="613" w:type="dxa"/>
          </w:tcPr>
          <w:p w:rsidR="0006571D" w:rsidRDefault="00F36C9F">
            <w:pPr>
              <w:pStyle w:val="TableParagraph"/>
              <w:ind w:left="64" w:right="54"/>
              <w:rPr>
                <w:sz w:val="18"/>
              </w:rPr>
            </w:pPr>
            <w:r>
              <w:rPr>
                <w:sz w:val="18"/>
              </w:rPr>
              <w:t>F1</w:t>
            </w:r>
          </w:p>
        </w:tc>
        <w:tc>
          <w:tcPr>
            <w:tcW w:w="1317" w:type="dxa"/>
          </w:tcPr>
          <w:p w:rsidR="0006571D" w:rsidRDefault="00F36C9F">
            <w:pPr>
              <w:pStyle w:val="TableParagraph"/>
              <w:ind w:left="481" w:right="467"/>
              <w:rPr>
                <w:sz w:val="18"/>
              </w:rPr>
            </w:pPr>
            <w:r>
              <w:rPr>
                <w:sz w:val="18"/>
              </w:rPr>
              <w:t>0,40</w:t>
            </w:r>
          </w:p>
        </w:tc>
        <w:tc>
          <w:tcPr>
            <w:tcW w:w="1317" w:type="dxa"/>
          </w:tcPr>
          <w:p w:rsidR="0006571D" w:rsidRDefault="00F36C9F">
            <w:pPr>
              <w:pStyle w:val="TableParagraph"/>
              <w:ind w:right="549"/>
              <w:jc w:val="right"/>
              <w:rPr>
                <w:sz w:val="18"/>
              </w:rPr>
            </w:pPr>
            <w:r>
              <w:rPr>
                <w:sz w:val="18"/>
              </w:rPr>
              <w:t>12</w:t>
            </w:r>
          </w:p>
        </w:tc>
        <w:tc>
          <w:tcPr>
            <w:tcW w:w="1079" w:type="dxa"/>
          </w:tcPr>
          <w:p w:rsidR="0006571D" w:rsidRDefault="00F36C9F">
            <w:pPr>
              <w:pStyle w:val="TableParagraph"/>
              <w:ind w:left="14"/>
              <w:rPr>
                <w:sz w:val="18"/>
              </w:rPr>
            </w:pPr>
            <w:r>
              <w:rPr>
                <w:w w:val="101"/>
                <w:sz w:val="18"/>
              </w:rPr>
              <w:t>3</w:t>
            </w:r>
          </w:p>
        </w:tc>
        <w:tc>
          <w:tcPr>
            <w:tcW w:w="1107" w:type="dxa"/>
          </w:tcPr>
          <w:p w:rsidR="0006571D" w:rsidRDefault="00F36C9F">
            <w:pPr>
              <w:pStyle w:val="TableParagraph"/>
              <w:ind w:right="170"/>
              <w:jc w:val="right"/>
              <w:rPr>
                <w:sz w:val="18"/>
              </w:rPr>
            </w:pPr>
            <w:r>
              <w:rPr>
                <w:sz w:val="18"/>
              </w:rPr>
              <w:t>D 16 - 200</w:t>
            </w:r>
          </w:p>
        </w:tc>
        <w:tc>
          <w:tcPr>
            <w:tcW w:w="1107" w:type="dxa"/>
          </w:tcPr>
          <w:p w:rsidR="0006571D" w:rsidRDefault="00F36C9F">
            <w:pPr>
              <w:pStyle w:val="TableParagraph"/>
              <w:ind w:left="146" w:right="132"/>
              <w:rPr>
                <w:sz w:val="18"/>
              </w:rPr>
            </w:pPr>
            <w:r>
              <w:rPr>
                <w:sz w:val="18"/>
              </w:rPr>
              <w:t>D 12 - 200</w:t>
            </w:r>
          </w:p>
        </w:tc>
      </w:tr>
      <w:tr w:rsidR="0006571D">
        <w:trPr>
          <w:trHeight w:hRule="exact" w:val="280"/>
        </w:trPr>
        <w:tc>
          <w:tcPr>
            <w:tcW w:w="613" w:type="dxa"/>
          </w:tcPr>
          <w:p w:rsidR="0006571D" w:rsidRDefault="00F36C9F">
            <w:pPr>
              <w:pStyle w:val="TableParagraph"/>
              <w:ind w:left="64" w:right="54"/>
              <w:rPr>
                <w:sz w:val="18"/>
              </w:rPr>
            </w:pPr>
            <w:r>
              <w:rPr>
                <w:sz w:val="18"/>
              </w:rPr>
              <w:t>F2</w:t>
            </w:r>
          </w:p>
        </w:tc>
        <w:tc>
          <w:tcPr>
            <w:tcW w:w="1317" w:type="dxa"/>
          </w:tcPr>
          <w:p w:rsidR="0006571D" w:rsidRDefault="00F36C9F">
            <w:pPr>
              <w:pStyle w:val="TableParagraph"/>
              <w:ind w:left="481" w:right="467"/>
              <w:rPr>
                <w:sz w:val="18"/>
              </w:rPr>
            </w:pPr>
            <w:r>
              <w:rPr>
                <w:sz w:val="18"/>
              </w:rPr>
              <w:t>0,40</w:t>
            </w:r>
          </w:p>
        </w:tc>
        <w:tc>
          <w:tcPr>
            <w:tcW w:w="1317" w:type="dxa"/>
          </w:tcPr>
          <w:p w:rsidR="0006571D" w:rsidRDefault="00F36C9F">
            <w:pPr>
              <w:pStyle w:val="TableParagraph"/>
              <w:ind w:right="549"/>
              <w:jc w:val="right"/>
              <w:rPr>
                <w:sz w:val="18"/>
              </w:rPr>
            </w:pPr>
            <w:r>
              <w:rPr>
                <w:sz w:val="18"/>
              </w:rPr>
              <w:t>12</w:t>
            </w:r>
          </w:p>
        </w:tc>
        <w:tc>
          <w:tcPr>
            <w:tcW w:w="1079" w:type="dxa"/>
          </w:tcPr>
          <w:p w:rsidR="0006571D" w:rsidRDefault="00F36C9F">
            <w:pPr>
              <w:pStyle w:val="TableParagraph"/>
              <w:ind w:left="14"/>
              <w:rPr>
                <w:sz w:val="18"/>
              </w:rPr>
            </w:pPr>
            <w:r>
              <w:rPr>
                <w:w w:val="101"/>
                <w:sz w:val="18"/>
              </w:rPr>
              <w:t>2</w:t>
            </w:r>
          </w:p>
        </w:tc>
        <w:tc>
          <w:tcPr>
            <w:tcW w:w="1107" w:type="dxa"/>
          </w:tcPr>
          <w:p w:rsidR="0006571D" w:rsidRDefault="00F36C9F">
            <w:pPr>
              <w:pStyle w:val="TableParagraph"/>
              <w:ind w:right="170"/>
              <w:jc w:val="right"/>
              <w:rPr>
                <w:sz w:val="18"/>
              </w:rPr>
            </w:pPr>
            <w:r>
              <w:rPr>
                <w:sz w:val="18"/>
              </w:rPr>
              <w:t>D 16 - 200</w:t>
            </w:r>
          </w:p>
        </w:tc>
        <w:tc>
          <w:tcPr>
            <w:tcW w:w="1107" w:type="dxa"/>
          </w:tcPr>
          <w:p w:rsidR="0006571D" w:rsidRDefault="00F36C9F">
            <w:pPr>
              <w:pStyle w:val="TableParagraph"/>
              <w:ind w:left="146" w:right="132"/>
              <w:rPr>
                <w:sz w:val="18"/>
              </w:rPr>
            </w:pPr>
            <w:r>
              <w:rPr>
                <w:sz w:val="18"/>
              </w:rPr>
              <w:t>D 12 - 200</w:t>
            </w:r>
          </w:p>
        </w:tc>
      </w:tr>
      <w:tr w:rsidR="0006571D">
        <w:trPr>
          <w:trHeight w:hRule="exact" w:val="280"/>
        </w:trPr>
        <w:tc>
          <w:tcPr>
            <w:tcW w:w="613" w:type="dxa"/>
          </w:tcPr>
          <w:p w:rsidR="0006571D" w:rsidRDefault="00F36C9F">
            <w:pPr>
              <w:pStyle w:val="TableParagraph"/>
              <w:ind w:left="64" w:right="54"/>
              <w:rPr>
                <w:sz w:val="18"/>
              </w:rPr>
            </w:pPr>
            <w:r>
              <w:rPr>
                <w:sz w:val="18"/>
              </w:rPr>
              <w:t>F3</w:t>
            </w:r>
          </w:p>
        </w:tc>
        <w:tc>
          <w:tcPr>
            <w:tcW w:w="1317" w:type="dxa"/>
          </w:tcPr>
          <w:p w:rsidR="0006571D" w:rsidRDefault="00F36C9F">
            <w:pPr>
              <w:pStyle w:val="TableParagraph"/>
              <w:ind w:left="481" w:right="467"/>
              <w:rPr>
                <w:sz w:val="18"/>
              </w:rPr>
            </w:pPr>
            <w:r>
              <w:rPr>
                <w:sz w:val="18"/>
              </w:rPr>
              <w:t>0,40</w:t>
            </w:r>
          </w:p>
        </w:tc>
        <w:tc>
          <w:tcPr>
            <w:tcW w:w="1317" w:type="dxa"/>
          </w:tcPr>
          <w:p w:rsidR="0006571D" w:rsidRDefault="00F36C9F">
            <w:pPr>
              <w:pStyle w:val="TableParagraph"/>
              <w:ind w:right="549"/>
              <w:jc w:val="right"/>
              <w:rPr>
                <w:sz w:val="18"/>
              </w:rPr>
            </w:pPr>
            <w:r>
              <w:rPr>
                <w:sz w:val="18"/>
              </w:rPr>
              <w:t>12</w:t>
            </w:r>
          </w:p>
        </w:tc>
        <w:tc>
          <w:tcPr>
            <w:tcW w:w="1079" w:type="dxa"/>
          </w:tcPr>
          <w:p w:rsidR="0006571D" w:rsidRDefault="00F36C9F">
            <w:pPr>
              <w:pStyle w:val="TableParagraph"/>
              <w:ind w:left="14"/>
              <w:rPr>
                <w:sz w:val="18"/>
              </w:rPr>
            </w:pPr>
            <w:r>
              <w:rPr>
                <w:w w:val="101"/>
                <w:sz w:val="18"/>
              </w:rPr>
              <w:t>2</w:t>
            </w:r>
          </w:p>
        </w:tc>
        <w:tc>
          <w:tcPr>
            <w:tcW w:w="1107" w:type="dxa"/>
          </w:tcPr>
          <w:p w:rsidR="0006571D" w:rsidRDefault="00F36C9F">
            <w:pPr>
              <w:pStyle w:val="TableParagraph"/>
              <w:ind w:right="170"/>
              <w:jc w:val="right"/>
              <w:rPr>
                <w:sz w:val="18"/>
              </w:rPr>
            </w:pPr>
            <w:r>
              <w:rPr>
                <w:sz w:val="18"/>
              </w:rPr>
              <w:t>D 16 - 200</w:t>
            </w:r>
          </w:p>
        </w:tc>
        <w:tc>
          <w:tcPr>
            <w:tcW w:w="1107" w:type="dxa"/>
          </w:tcPr>
          <w:p w:rsidR="0006571D" w:rsidRDefault="00F36C9F">
            <w:pPr>
              <w:pStyle w:val="TableParagraph"/>
              <w:ind w:left="146" w:right="132"/>
              <w:rPr>
                <w:sz w:val="18"/>
              </w:rPr>
            </w:pPr>
            <w:r>
              <w:rPr>
                <w:sz w:val="18"/>
              </w:rPr>
              <w:t>D 12 - 200</w:t>
            </w:r>
          </w:p>
        </w:tc>
      </w:tr>
      <w:tr w:rsidR="0006571D">
        <w:trPr>
          <w:trHeight w:hRule="exact" w:val="280"/>
        </w:trPr>
        <w:tc>
          <w:tcPr>
            <w:tcW w:w="613" w:type="dxa"/>
          </w:tcPr>
          <w:p w:rsidR="0006571D" w:rsidRDefault="00F36C9F">
            <w:pPr>
              <w:pStyle w:val="TableParagraph"/>
              <w:ind w:left="64" w:right="54"/>
              <w:rPr>
                <w:sz w:val="18"/>
              </w:rPr>
            </w:pPr>
            <w:r>
              <w:rPr>
                <w:sz w:val="18"/>
              </w:rPr>
              <w:t>F4</w:t>
            </w:r>
          </w:p>
        </w:tc>
        <w:tc>
          <w:tcPr>
            <w:tcW w:w="1317" w:type="dxa"/>
          </w:tcPr>
          <w:p w:rsidR="0006571D" w:rsidRDefault="00F36C9F">
            <w:pPr>
              <w:pStyle w:val="TableParagraph"/>
              <w:ind w:left="481" w:right="467"/>
              <w:rPr>
                <w:sz w:val="18"/>
              </w:rPr>
            </w:pPr>
            <w:r>
              <w:rPr>
                <w:sz w:val="18"/>
              </w:rPr>
              <w:t>0,40</w:t>
            </w:r>
          </w:p>
        </w:tc>
        <w:tc>
          <w:tcPr>
            <w:tcW w:w="1317" w:type="dxa"/>
          </w:tcPr>
          <w:p w:rsidR="0006571D" w:rsidRDefault="00F36C9F">
            <w:pPr>
              <w:pStyle w:val="TableParagraph"/>
              <w:ind w:right="549"/>
              <w:jc w:val="right"/>
              <w:rPr>
                <w:sz w:val="18"/>
              </w:rPr>
            </w:pPr>
            <w:r>
              <w:rPr>
                <w:sz w:val="18"/>
              </w:rPr>
              <w:t>12</w:t>
            </w:r>
          </w:p>
        </w:tc>
        <w:tc>
          <w:tcPr>
            <w:tcW w:w="1079" w:type="dxa"/>
          </w:tcPr>
          <w:p w:rsidR="0006571D" w:rsidRDefault="00F36C9F">
            <w:pPr>
              <w:pStyle w:val="TableParagraph"/>
              <w:ind w:left="14"/>
              <w:rPr>
                <w:sz w:val="18"/>
              </w:rPr>
            </w:pPr>
            <w:r>
              <w:rPr>
                <w:w w:val="101"/>
                <w:sz w:val="18"/>
              </w:rPr>
              <w:t>2</w:t>
            </w:r>
          </w:p>
        </w:tc>
        <w:tc>
          <w:tcPr>
            <w:tcW w:w="1107" w:type="dxa"/>
          </w:tcPr>
          <w:p w:rsidR="0006571D" w:rsidRDefault="00F36C9F">
            <w:pPr>
              <w:pStyle w:val="TableParagraph"/>
              <w:ind w:right="170"/>
              <w:jc w:val="right"/>
              <w:rPr>
                <w:sz w:val="18"/>
              </w:rPr>
            </w:pPr>
            <w:r>
              <w:rPr>
                <w:sz w:val="18"/>
              </w:rPr>
              <w:t>D 16 - 200</w:t>
            </w:r>
          </w:p>
        </w:tc>
        <w:tc>
          <w:tcPr>
            <w:tcW w:w="1107" w:type="dxa"/>
          </w:tcPr>
          <w:p w:rsidR="0006571D" w:rsidRDefault="00F36C9F">
            <w:pPr>
              <w:pStyle w:val="TableParagraph"/>
              <w:ind w:left="146" w:right="132"/>
              <w:rPr>
                <w:sz w:val="18"/>
              </w:rPr>
            </w:pPr>
            <w:r>
              <w:rPr>
                <w:sz w:val="18"/>
              </w:rPr>
              <w:t>D 12 - 200</w:t>
            </w:r>
          </w:p>
        </w:tc>
      </w:tr>
      <w:tr w:rsidR="0006571D">
        <w:trPr>
          <w:trHeight w:hRule="exact" w:val="280"/>
        </w:trPr>
        <w:tc>
          <w:tcPr>
            <w:tcW w:w="613" w:type="dxa"/>
          </w:tcPr>
          <w:p w:rsidR="0006571D" w:rsidRDefault="00F36C9F">
            <w:pPr>
              <w:pStyle w:val="TableParagraph"/>
              <w:ind w:left="64" w:right="54"/>
              <w:rPr>
                <w:sz w:val="18"/>
              </w:rPr>
            </w:pPr>
            <w:r>
              <w:rPr>
                <w:sz w:val="18"/>
              </w:rPr>
              <w:t>F5</w:t>
            </w:r>
          </w:p>
        </w:tc>
        <w:tc>
          <w:tcPr>
            <w:tcW w:w="1317" w:type="dxa"/>
          </w:tcPr>
          <w:p w:rsidR="0006571D" w:rsidRDefault="00F36C9F">
            <w:pPr>
              <w:pStyle w:val="TableParagraph"/>
              <w:ind w:left="481" w:right="467"/>
              <w:rPr>
                <w:sz w:val="18"/>
              </w:rPr>
            </w:pPr>
            <w:r>
              <w:rPr>
                <w:sz w:val="18"/>
              </w:rPr>
              <w:t>0,40</w:t>
            </w:r>
          </w:p>
        </w:tc>
        <w:tc>
          <w:tcPr>
            <w:tcW w:w="1317" w:type="dxa"/>
          </w:tcPr>
          <w:p w:rsidR="0006571D" w:rsidRDefault="00F36C9F">
            <w:pPr>
              <w:pStyle w:val="TableParagraph"/>
              <w:ind w:right="549"/>
              <w:jc w:val="right"/>
              <w:rPr>
                <w:sz w:val="18"/>
              </w:rPr>
            </w:pPr>
            <w:r>
              <w:rPr>
                <w:sz w:val="18"/>
              </w:rPr>
              <w:t>12</w:t>
            </w:r>
          </w:p>
        </w:tc>
        <w:tc>
          <w:tcPr>
            <w:tcW w:w="1079" w:type="dxa"/>
          </w:tcPr>
          <w:p w:rsidR="0006571D" w:rsidRDefault="00F36C9F">
            <w:pPr>
              <w:pStyle w:val="TableParagraph"/>
              <w:ind w:left="14"/>
              <w:rPr>
                <w:sz w:val="18"/>
              </w:rPr>
            </w:pPr>
            <w:r>
              <w:rPr>
                <w:w w:val="101"/>
                <w:sz w:val="18"/>
              </w:rPr>
              <w:t>2</w:t>
            </w:r>
          </w:p>
        </w:tc>
        <w:tc>
          <w:tcPr>
            <w:tcW w:w="1107" w:type="dxa"/>
          </w:tcPr>
          <w:p w:rsidR="0006571D" w:rsidRDefault="00F36C9F">
            <w:pPr>
              <w:pStyle w:val="TableParagraph"/>
              <w:ind w:right="170"/>
              <w:jc w:val="right"/>
              <w:rPr>
                <w:sz w:val="18"/>
              </w:rPr>
            </w:pPr>
            <w:r>
              <w:rPr>
                <w:sz w:val="18"/>
              </w:rPr>
              <w:t>D 16 - 200</w:t>
            </w:r>
          </w:p>
        </w:tc>
        <w:tc>
          <w:tcPr>
            <w:tcW w:w="1107" w:type="dxa"/>
          </w:tcPr>
          <w:p w:rsidR="0006571D" w:rsidRDefault="00F36C9F">
            <w:pPr>
              <w:pStyle w:val="TableParagraph"/>
              <w:ind w:left="146" w:right="132"/>
              <w:rPr>
                <w:sz w:val="18"/>
              </w:rPr>
            </w:pPr>
            <w:r>
              <w:rPr>
                <w:sz w:val="18"/>
              </w:rPr>
              <w:t>D 12 - 200</w:t>
            </w:r>
          </w:p>
        </w:tc>
      </w:tr>
    </w:tbl>
    <w:p w:rsidR="0006571D" w:rsidRDefault="0006571D">
      <w:pPr>
        <w:pStyle w:val="BodyText"/>
      </w:pPr>
    </w:p>
    <w:p w:rsidR="0006571D" w:rsidRDefault="0006571D">
      <w:pPr>
        <w:pStyle w:val="BodyText"/>
        <w:spacing w:before="2"/>
      </w:pPr>
    </w:p>
    <w:p w:rsidR="0006571D" w:rsidRDefault="00F36C9F">
      <w:pPr>
        <w:pStyle w:val="Heading1"/>
        <w:spacing w:before="0"/>
      </w:pPr>
      <w:r>
        <w:t>KESIMPULAN</w:t>
      </w:r>
    </w:p>
    <w:p w:rsidR="0006571D" w:rsidRDefault="00F36C9F">
      <w:pPr>
        <w:pStyle w:val="BodyText"/>
        <w:spacing w:before="111"/>
        <w:ind w:left="595" w:right="75"/>
      </w:pPr>
      <w:r>
        <w:t>Dari hasil perhitungan di atas maka dapat disimpulkan sebagai berikut:</w:t>
      </w:r>
    </w:p>
    <w:p w:rsidR="0006571D" w:rsidRDefault="00F36C9F">
      <w:pPr>
        <w:pStyle w:val="ListParagraph"/>
        <w:numPr>
          <w:ilvl w:val="0"/>
          <w:numId w:val="2"/>
        </w:numPr>
        <w:tabs>
          <w:tab w:val="left" w:pos="1315"/>
          <w:tab w:val="left" w:pos="1316"/>
        </w:tabs>
        <w:rPr>
          <w:sz w:val="20"/>
        </w:rPr>
      </w:pPr>
      <w:r>
        <w:rPr>
          <w:sz w:val="20"/>
        </w:rPr>
        <w:t>Beban  yang bekerja pada struktur portal diatas ada beberapa beban</w:t>
      </w:r>
      <w:r>
        <w:rPr>
          <w:spacing w:val="-25"/>
          <w:sz w:val="20"/>
        </w:rPr>
        <w:t xml:space="preserve"> </w:t>
      </w:r>
      <w:r>
        <w:rPr>
          <w:sz w:val="20"/>
        </w:rPr>
        <w:t>yaitu:</w:t>
      </w:r>
    </w:p>
    <w:p w:rsidR="0006571D" w:rsidRDefault="00F36C9F">
      <w:pPr>
        <w:pStyle w:val="ListParagraph"/>
        <w:numPr>
          <w:ilvl w:val="1"/>
          <w:numId w:val="2"/>
        </w:numPr>
        <w:tabs>
          <w:tab w:val="left" w:pos="1675"/>
          <w:tab w:val="left" w:pos="1676"/>
        </w:tabs>
        <w:rPr>
          <w:sz w:val="20"/>
        </w:rPr>
      </w:pPr>
      <w:r>
        <w:rPr>
          <w:sz w:val="20"/>
        </w:rPr>
        <w:t>Beban</w:t>
      </w:r>
      <w:r>
        <w:rPr>
          <w:spacing w:val="-5"/>
          <w:sz w:val="20"/>
        </w:rPr>
        <w:t xml:space="preserve"> </w:t>
      </w:r>
      <w:r>
        <w:rPr>
          <w:sz w:val="20"/>
        </w:rPr>
        <w:t>Angin</w:t>
      </w:r>
    </w:p>
    <w:p w:rsidR="0006571D" w:rsidRDefault="00F36C9F">
      <w:pPr>
        <w:pStyle w:val="ListParagraph"/>
        <w:numPr>
          <w:ilvl w:val="1"/>
          <w:numId w:val="2"/>
        </w:numPr>
        <w:tabs>
          <w:tab w:val="left" w:pos="1675"/>
          <w:tab w:val="left" w:pos="1676"/>
        </w:tabs>
        <w:spacing w:before="113"/>
        <w:rPr>
          <w:sz w:val="20"/>
        </w:rPr>
      </w:pPr>
      <w:r>
        <w:rPr>
          <w:sz w:val="20"/>
        </w:rPr>
        <w:t>Beban</w:t>
      </w:r>
      <w:r>
        <w:rPr>
          <w:spacing w:val="-4"/>
          <w:sz w:val="20"/>
        </w:rPr>
        <w:t xml:space="preserve"> </w:t>
      </w:r>
      <w:r>
        <w:rPr>
          <w:sz w:val="20"/>
        </w:rPr>
        <w:t>Hidup</w:t>
      </w:r>
    </w:p>
    <w:p w:rsidR="0006571D" w:rsidRDefault="00F36C9F">
      <w:pPr>
        <w:pStyle w:val="ListParagraph"/>
        <w:numPr>
          <w:ilvl w:val="1"/>
          <w:numId w:val="2"/>
        </w:numPr>
        <w:tabs>
          <w:tab w:val="left" w:pos="1675"/>
          <w:tab w:val="left" w:pos="1676"/>
        </w:tabs>
        <w:rPr>
          <w:sz w:val="20"/>
        </w:rPr>
      </w:pPr>
      <w:r>
        <w:rPr>
          <w:sz w:val="20"/>
        </w:rPr>
        <w:t>Beban</w:t>
      </w:r>
      <w:r>
        <w:rPr>
          <w:spacing w:val="-3"/>
          <w:sz w:val="20"/>
        </w:rPr>
        <w:t xml:space="preserve"> </w:t>
      </w:r>
      <w:r>
        <w:rPr>
          <w:sz w:val="20"/>
        </w:rPr>
        <w:t>Mati</w:t>
      </w:r>
    </w:p>
    <w:p w:rsidR="0006571D" w:rsidRDefault="00F36C9F">
      <w:pPr>
        <w:pStyle w:val="ListParagraph"/>
        <w:numPr>
          <w:ilvl w:val="0"/>
          <w:numId w:val="2"/>
        </w:numPr>
        <w:tabs>
          <w:tab w:val="left" w:pos="1316"/>
        </w:tabs>
        <w:spacing w:line="360" w:lineRule="auto"/>
        <w:ind w:right="116"/>
        <w:jc w:val="both"/>
        <w:rPr>
          <w:sz w:val="20"/>
        </w:rPr>
      </w:pPr>
      <w:r>
        <w:rPr>
          <w:sz w:val="20"/>
        </w:rPr>
        <w:t>Hasil analisa struktur perbandingan diambil nilai yang terbesar dari kedua metode tersebut yaitu metode matrik dan metode sap</w:t>
      </w:r>
      <w:r>
        <w:rPr>
          <w:spacing w:val="-13"/>
          <w:sz w:val="20"/>
        </w:rPr>
        <w:t xml:space="preserve"> </w:t>
      </w:r>
      <w:r>
        <w:rPr>
          <w:sz w:val="20"/>
        </w:rPr>
        <w:t>2000</w:t>
      </w:r>
    </w:p>
    <w:p w:rsidR="0006571D" w:rsidRDefault="00F36C9F">
      <w:pPr>
        <w:pStyle w:val="ListParagraph"/>
        <w:numPr>
          <w:ilvl w:val="0"/>
          <w:numId w:val="2"/>
        </w:numPr>
        <w:tabs>
          <w:tab w:val="left" w:pos="1316"/>
        </w:tabs>
        <w:spacing w:before="2" w:line="360" w:lineRule="auto"/>
        <w:ind w:right="116"/>
        <w:jc w:val="both"/>
        <w:rPr>
          <w:sz w:val="20"/>
        </w:rPr>
      </w:pPr>
      <w:r>
        <w:rPr>
          <w:sz w:val="20"/>
        </w:rPr>
        <w:t>Perhitungan komponen struktur seperti balok, kolom dan sloof diambil dari nilai yang terbesar pada metode sap 2000 untuk mendapatkan jumlah tulangan yang digunakan sedangkan untuk perhitungan pelat atap dan lantai dihitung dengan cara mengambil bentang yan</w:t>
      </w:r>
      <w:r>
        <w:rPr>
          <w:sz w:val="20"/>
        </w:rPr>
        <w:t>g terbesar dari arah Lx dan</w:t>
      </w:r>
      <w:r>
        <w:rPr>
          <w:spacing w:val="-18"/>
          <w:sz w:val="20"/>
        </w:rPr>
        <w:t xml:space="preserve"> </w:t>
      </w:r>
      <w:r>
        <w:rPr>
          <w:sz w:val="20"/>
        </w:rPr>
        <w:t>Ly.</w:t>
      </w:r>
    </w:p>
    <w:p w:rsidR="0006571D" w:rsidRDefault="00F36C9F">
      <w:pPr>
        <w:pStyle w:val="ListParagraph"/>
        <w:numPr>
          <w:ilvl w:val="0"/>
          <w:numId w:val="2"/>
        </w:numPr>
        <w:tabs>
          <w:tab w:val="left" w:pos="1316"/>
        </w:tabs>
        <w:spacing w:before="2" w:line="360" w:lineRule="auto"/>
        <w:ind w:right="116"/>
        <w:jc w:val="both"/>
        <w:rPr>
          <w:sz w:val="20"/>
        </w:rPr>
      </w:pPr>
      <w:r>
        <w:rPr>
          <w:sz w:val="20"/>
        </w:rPr>
        <w:t>Perhitugan pondasi berdasarkan hasil uji tanah yaitu data sondir dari data tersebut maka digunakan jenis pondasi tiang pancang dengan diameter 0,40 m dan panjang 12 m, maka hasil yang didapat pada setiap jumlah tiang pancang</w:t>
      </w:r>
      <w:r>
        <w:rPr>
          <w:sz w:val="20"/>
        </w:rPr>
        <w:t xml:space="preserve"> posisi pondasi berbeda sesuai dengan beban yang diterima pada setiap posisi pondasi</w:t>
      </w:r>
      <w:r>
        <w:rPr>
          <w:spacing w:val="-17"/>
          <w:sz w:val="20"/>
        </w:rPr>
        <w:t xml:space="preserve"> </w:t>
      </w:r>
      <w:r>
        <w:rPr>
          <w:sz w:val="20"/>
        </w:rPr>
        <w:t>tersebut.</w:t>
      </w:r>
    </w:p>
    <w:p w:rsidR="0006571D" w:rsidRDefault="0006571D">
      <w:pPr>
        <w:pStyle w:val="BodyText"/>
        <w:spacing w:before="3"/>
        <w:rPr>
          <w:sz w:val="24"/>
        </w:rPr>
      </w:pPr>
    </w:p>
    <w:p w:rsidR="0006571D" w:rsidRDefault="00F36C9F">
      <w:pPr>
        <w:pStyle w:val="Heading1"/>
        <w:spacing w:before="74"/>
      </w:pPr>
      <w:r>
        <w:t>SARAN</w:t>
      </w:r>
    </w:p>
    <w:p w:rsidR="0006571D" w:rsidRDefault="00F36C9F">
      <w:pPr>
        <w:pStyle w:val="BodyText"/>
        <w:spacing w:before="111"/>
        <w:ind w:left="1315" w:right="75"/>
      </w:pPr>
      <w:r>
        <w:t>Dalam proses perencanaan suatu struktur pada konstruksi harus dengan ketelitian agar</w:t>
      </w:r>
    </w:p>
    <w:p w:rsidR="0006571D" w:rsidRDefault="00F36C9F">
      <w:pPr>
        <w:pStyle w:val="BodyText"/>
        <w:spacing w:before="113"/>
        <w:ind w:left="595" w:right="75"/>
      </w:pPr>
      <w:r>
        <w:t>hasil yang didapat sesuai dengan apa yang direncanakan, sehingga dapa</w:t>
      </w:r>
      <w:r>
        <w:t>t disarankan</w:t>
      </w:r>
    </w:p>
    <w:p w:rsidR="0006571D" w:rsidRDefault="00F36C9F">
      <w:pPr>
        <w:pStyle w:val="ListParagraph"/>
        <w:numPr>
          <w:ilvl w:val="0"/>
          <w:numId w:val="1"/>
        </w:numPr>
        <w:tabs>
          <w:tab w:val="left" w:pos="1316"/>
        </w:tabs>
        <w:spacing w:line="360" w:lineRule="auto"/>
        <w:ind w:right="119"/>
        <w:jc w:val="both"/>
        <w:rPr>
          <w:sz w:val="20"/>
        </w:rPr>
      </w:pPr>
      <w:r>
        <w:rPr>
          <w:sz w:val="20"/>
        </w:rPr>
        <w:t>apabila terjadinya perbedaan dalam menganalisa disebabkan oleh kurangnya ketelitian pada saat menginput suatu beban, oleh karena itu setiap beban yang akan d input sebaiknya memeriksanya</w:t>
      </w:r>
      <w:r>
        <w:rPr>
          <w:spacing w:val="-11"/>
          <w:sz w:val="20"/>
        </w:rPr>
        <w:t xml:space="preserve"> </w:t>
      </w:r>
      <w:r>
        <w:rPr>
          <w:sz w:val="20"/>
        </w:rPr>
        <w:t>kembali.</w:t>
      </w:r>
    </w:p>
    <w:p w:rsidR="0006571D" w:rsidRDefault="00F36C9F">
      <w:pPr>
        <w:pStyle w:val="ListParagraph"/>
        <w:numPr>
          <w:ilvl w:val="0"/>
          <w:numId w:val="1"/>
        </w:numPr>
        <w:tabs>
          <w:tab w:val="left" w:pos="1316"/>
        </w:tabs>
        <w:spacing w:before="2" w:line="360" w:lineRule="auto"/>
        <w:ind w:right="117"/>
        <w:jc w:val="both"/>
        <w:rPr>
          <w:sz w:val="20"/>
        </w:rPr>
      </w:pPr>
      <w:r>
        <w:rPr>
          <w:sz w:val="20"/>
        </w:rPr>
        <w:t>perlunya pemahaman dalam menganalisa dalam dua metode agar tidak terjadi kesalahan yang fatal dalam sebuah</w:t>
      </w:r>
      <w:r>
        <w:rPr>
          <w:spacing w:val="-13"/>
          <w:sz w:val="20"/>
        </w:rPr>
        <w:t xml:space="preserve"> </w:t>
      </w:r>
      <w:r>
        <w:rPr>
          <w:sz w:val="20"/>
        </w:rPr>
        <w:t>konstruksi.</w:t>
      </w:r>
    </w:p>
    <w:p w:rsidR="0006571D" w:rsidRDefault="00F36C9F">
      <w:pPr>
        <w:pStyle w:val="ListParagraph"/>
        <w:numPr>
          <w:ilvl w:val="0"/>
          <w:numId w:val="1"/>
        </w:numPr>
        <w:tabs>
          <w:tab w:val="left" w:pos="1316"/>
        </w:tabs>
        <w:spacing w:before="5" w:line="360" w:lineRule="auto"/>
        <w:ind w:right="118"/>
        <w:jc w:val="both"/>
        <w:rPr>
          <w:sz w:val="20"/>
        </w:rPr>
      </w:pPr>
      <w:r>
        <w:rPr>
          <w:sz w:val="20"/>
        </w:rPr>
        <w:t>Pemilihan jenis pondasi sebaiknya ditinjau dari hasil data tanah pada lokasi yang akan di analisa.</w:t>
      </w:r>
    </w:p>
    <w:p w:rsidR="0006571D" w:rsidRDefault="0006571D">
      <w:pPr>
        <w:spacing w:line="360" w:lineRule="auto"/>
        <w:jc w:val="both"/>
        <w:rPr>
          <w:sz w:val="20"/>
        </w:rPr>
        <w:sectPr w:rsidR="0006571D">
          <w:pgSz w:w="11910" w:h="16840"/>
          <w:pgMar w:top="1580" w:right="1580" w:bottom="1180" w:left="1680" w:header="0" w:footer="997" w:gutter="0"/>
          <w:cols w:space="720"/>
        </w:sectPr>
      </w:pPr>
    </w:p>
    <w:p w:rsidR="0006571D" w:rsidRDefault="0006571D">
      <w:pPr>
        <w:pStyle w:val="BodyText"/>
      </w:pPr>
    </w:p>
    <w:p w:rsidR="0006571D" w:rsidRDefault="0006571D">
      <w:pPr>
        <w:pStyle w:val="BodyText"/>
      </w:pPr>
    </w:p>
    <w:p w:rsidR="0006571D" w:rsidRDefault="0006571D">
      <w:pPr>
        <w:pStyle w:val="BodyText"/>
        <w:spacing w:before="7"/>
        <w:rPr>
          <w:sz w:val="18"/>
        </w:rPr>
      </w:pPr>
    </w:p>
    <w:p w:rsidR="0006571D" w:rsidRDefault="00F36C9F">
      <w:pPr>
        <w:pStyle w:val="Heading1"/>
      </w:pPr>
      <w:r>
        <w:t>DAFTAR PUSTAKA</w:t>
      </w:r>
    </w:p>
    <w:p w:rsidR="0006571D" w:rsidRDefault="00F36C9F">
      <w:pPr>
        <w:spacing w:before="111"/>
        <w:ind w:left="1315" w:right="75"/>
        <w:rPr>
          <w:sz w:val="20"/>
        </w:rPr>
      </w:pPr>
      <w:r>
        <w:rPr>
          <w:sz w:val="20"/>
        </w:rPr>
        <w:t xml:space="preserve">Dipohusodo,  Istimawan.  1994,  </w:t>
      </w:r>
      <w:r>
        <w:rPr>
          <w:i/>
          <w:sz w:val="20"/>
        </w:rPr>
        <w:t>Strukutr  Beton  Bertulang</w:t>
      </w:r>
      <w:r>
        <w:rPr>
          <w:sz w:val="20"/>
        </w:rPr>
        <w:t>,  Gramedia  Pustaka   Utama,</w:t>
      </w:r>
    </w:p>
    <w:p w:rsidR="0006571D" w:rsidRDefault="00F36C9F">
      <w:pPr>
        <w:pStyle w:val="BodyText"/>
        <w:spacing w:before="113"/>
        <w:ind w:left="595" w:right="75"/>
      </w:pPr>
      <w:r>
        <w:t>Jakarta.</w:t>
      </w:r>
    </w:p>
    <w:p w:rsidR="0006571D" w:rsidRDefault="00F36C9F">
      <w:pPr>
        <w:spacing w:before="115"/>
        <w:ind w:left="595" w:right="75"/>
        <w:rPr>
          <w:sz w:val="20"/>
        </w:rPr>
      </w:pPr>
      <w:r>
        <w:rPr>
          <w:sz w:val="20"/>
        </w:rPr>
        <w:t xml:space="preserve">HS. Sardjono,1991, </w:t>
      </w:r>
      <w:r>
        <w:rPr>
          <w:i/>
          <w:sz w:val="20"/>
        </w:rPr>
        <w:t>Pondasi tiang Pancang</w:t>
      </w:r>
      <w:r>
        <w:rPr>
          <w:sz w:val="20"/>
        </w:rPr>
        <w:t>, Surabaya: Penerbit Sinar Wijaya</w:t>
      </w:r>
    </w:p>
    <w:p w:rsidR="0006571D" w:rsidRDefault="00F36C9F">
      <w:pPr>
        <w:spacing w:before="115" w:line="360" w:lineRule="auto"/>
        <w:ind w:left="595" w:right="75"/>
        <w:rPr>
          <w:sz w:val="20"/>
        </w:rPr>
      </w:pPr>
      <w:r>
        <w:rPr>
          <w:sz w:val="20"/>
        </w:rPr>
        <w:t xml:space="preserve">Komputer Wahana, 2010, </w:t>
      </w:r>
      <w:r>
        <w:rPr>
          <w:i/>
          <w:sz w:val="20"/>
        </w:rPr>
        <w:t>Analisa Struktur Bangunan Dan Gedung Dengan SAP 2000 V.11</w:t>
      </w:r>
      <w:r>
        <w:rPr>
          <w:sz w:val="20"/>
        </w:rPr>
        <w:t>, Sem</w:t>
      </w:r>
      <w:r>
        <w:rPr>
          <w:sz w:val="20"/>
        </w:rPr>
        <w:t>arang: Andi offset</w:t>
      </w:r>
    </w:p>
    <w:p w:rsidR="0006571D" w:rsidRDefault="00F36C9F">
      <w:pPr>
        <w:spacing w:before="2"/>
        <w:ind w:left="595" w:right="75"/>
        <w:rPr>
          <w:sz w:val="20"/>
        </w:rPr>
      </w:pPr>
      <w:r>
        <w:rPr>
          <w:sz w:val="20"/>
        </w:rPr>
        <w:t xml:space="preserve">Nawy E.G, 1996, </w:t>
      </w:r>
      <w:r>
        <w:rPr>
          <w:i/>
          <w:sz w:val="20"/>
        </w:rPr>
        <w:t>Reinforced Concreat a Fundamental Approach</w:t>
      </w:r>
      <w:r>
        <w:rPr>
          <w:sz w:val="20"/>
        </w:rPr>
        <w:t>, Prentice Hall</w:t>
      </w:r>
    </w:p>
    <w:p w:rsidR="0006571D" w:rsidRDefault="00F36C9F">
      <w:pPr>
        <w:pStyle w:val="BodyText"/>
        <w:spacing w:before="115" w:line="360" w:lineRule="auto"/>
        <w:ind w:left="595" w:right="75"/>
      </w:pPr>
      <w:r>
        <w:t>Nawy, E.G. 1998. Beton Bertulang. Suatu Pendekatan Dasar. (Terjemahan), Bandung, P.T. Refika Aditama.</w:t>
      </w:r>
    </w:p>
    <w:p w:rsidR="0006571D" w:rsidRDefault="00F36C9F">
      <w:pPr>
        <w:spacing w:before="5" w:line="357" w:lineRule="auto"/>
        <w:ind w:left="595" w:right="75"/>
        <w:rPr>
          <w:sz w:val="20"/>
        </w:rPr>
      </w:pPr>
      <w:r>
        <w:rPr>
          <w:sz w:val="20"/>
        </w:rPr>
        <w:t xml:space="preserve">Sudarmoko,1995, </w:t>
      </w:r>
      <w:r>
        <w:rPr>
          <w:i/>
          <w:sz w:val="20"/>
        </w:rPr>
        <w:t>Analisis dan Perancangan Pelat Beton Bertulan</w:t>
      </w:r>
      <w:r>
        <w:rPr>
          <w:i/>
          <w:sz w:val="20"/>
        </w:rPr>
        <w:t>g</w:t>
      </w:r>
      <w:r>
        <w:rPr>
          <w:sz w:val="20"/>
        </w:rPr>
        <w:t>, Yogyakarta: Biro Penerbit KMTS Universitas Gajah Mada</w:t>
      </w:r>
    </w:p>
    <w:p w:rsidR="0006571D" w:rsidRDefault="00F36C9F">
      <w:pPr>
        <w:spacing w:before="7" w:line="360" w:lineRule="auto"/>
        <w:ind w:left="595" w:right="75"/>
        <w:rPr>
          <w:sz w:val="20"/>
        </w:rPr>
      </w:pPr>
      <w:r>
        <w:rPr>
          <w:sz w:val="20"/>
        </w:rPr>
        <w:t xml:space="preserve">Supartono F.X dan Boen Teddy, </w:t>
      </w:r>
      <w:r>
        <w:rPr>
          <w:i/>
          <w:sz w:val="20"/>
        </w:rPr>
        <w:t xml:space="preserve">Analisa Struktur Dengan Metode Matrix, </w:t>
      </w:r>
      <w:r>
        <w:rPr>
          <w:sz w:val="20"/>
        </w:rPr>
        <w:t>Jakarta: Universitas Indonesia</w:t>
      </w:r>
    </w:p>
    <w:p w:rsidR="0006571D" w:rsidRDefault="00F36C9F">
      <w:pPr>
        <w:spacing w:before="5"/>
        <w:ind w:left="595" w:right="75"/>
        <w:rPr>
          <w:sz w:val="20"/>
        </w:rPr>
      </w:pPr>
      <w:r>
        <w:rPr>
          <w:sz w:val="20"/>
        </w:rPr>
        <w:t xml:space="preserve">Suhendro, B., </w:t>
      </w:r>
      <w:r>
        <w:rPr>
          <w:i/>
          <w:sz w:val="20"/>
        </w:rPr>
        <w:t>Analisa Struktur Metode Matrix</w:t>
      </w:r>
      <w:r>
        <w:rPr>
          <w:sz w:val="20"/>
        </w:rPr>
        <w:t>, Yogyakarta:Beta Offsite,2005</w:t>
      </w:r>
    </w:p>
    <w:p w:rsidR="0006571D" w:rsidRDefault="00F36C9F">
      <w:pPr>
        <w:spacing w:before="113" w:line="360" w:lineRule="auto"/>
        <w:ind w:left="595" w:right="75"/>
        <w:rPr>
          <w:sz w:val="20"/>
        </w:rPr>
      </w:pPr>
      <w:r>
        <w:rPr>
          <w:sz w:val="20"/>
        </w:rPr>
        <w:t xml:space="preserve">SNI 1727-2013, </w:t>
      </w:r>
      <w:r>
        <w:rPr>
          <w:i/>
          <w:sz w:val="20"/>
        </w:rPr>
        <w:t>Beban Nominal Untuk Perancangan Bangunan Gedung Dan Struktur Lain</w:t>
      </w:r>
      <w:r>
        <w:rPr>
          <w:sz w:val="20"/>
        </w:rPr>
        <w:t>, Jakarta: BSN</w:t>
      </w:r>
    </w:p>
    <w:p w:rsidR="0006571D" w:rsidRDefault="00F36C9F">
      <w:pPr>
        <w:spacing w:before="5" w:line="357" w:lineRule="auto"/>
        <w:ind w:left="595" w:right="75"/>
        <w:rPr>
          <w:sz w:val="20"/>
        </w:rPr>
      </w:pPr>
      <w:r>
        <w:rPr>
          <w:sz w:val="20"/>
        </w:rPr>
        <w:t xml:space="preserve">SNI 1726-2013, </w:t>
      </w:r>
      <w:r>
        <w:rPr>
          <w:i/>
          <w:sz w:val="20"/>
        </w:rPr>
        <w:t>Tata Cara Perencanaan Ketahanan Gempa Untuk Struktur Gedung Dan Non Gedung</w:t>
      </w:r>
      <w:r>
        <w:rPr>
          <w:sz w:val="20"/>
        </w:rPr>
        <w:t>, Jakarta: BSN</w:t>
      </w:r>
    </w:p>
    <w:p w:rsidR="0006571D" w:rsidRDefault="00F36C9F">
      <w:pPr>
        <w:spacing w:before="7" w:line="360" w:lineRule="auto"/>
        <w:ind w:left="595" w:right="133"/>
        <w:rPr>
          <w:sz w:val="20"/>
        </w:rPr>
      </w:pPr>
      <w:r>
        <w:rPr>
          <w:sz w:val="20"/>
        </w:rPr>
        <w:t xml:space="preserve">SNI 2847-2013, </w:t>
      </w:r>
      <w:r>
        <w:rPr>
          <w:i/>
          <w:sz w:val="20"/>
        </w:rPr>
        <w:t>Persyaratan Beton Struktural Dan Non Gedung</w:t>
      </w:r>
      <w:r>
        <w:rPr>
          <w:sz w:val="20"/>
        </w:rPr>
        <w:t>, Jakarta: BSN</w:t>
      </w:r>
      <w:r>
        <w:rPr>
          <w:sz w:val="20"/>
        </w:rPr>
        <w:t xml:space="preserve"> Wuaten,H.M.,2015, </w:t>
      </w:r>
      <w:r>
        <w:rPr>
          <w:i/>
          <w:sz w:val="20"/>
        </w:rPr>
        <w:t>Analisa Struktur</w:t>
      </w:r>
      <w:r>
        <w:rPr>
          <w:sz w:val="20"/>
        </w:rPr>
        <w:t>, Jurusan Teknik Sipil, Fakultas Teknik, Universitas 17 Agustus 1945</w:t>
      </w:r>
      <w:r>
        <w:rPr>
          <w:spacing w:val="-11"/>
          <w:sz w:val="20"/>
        </w:rPr>
        <w:t xml:space="preserve"> </w:t>
      </w:r>
      <w:r>
        <w:rPr>
          <w:sz w:val="20"/>
        </w:rPr>
        <w:t>Samarinda</w:t>
      </w:r>
    </w:p>
    <w:sectPr w:rsidR="0006571D">
      <w:pgSz w:w="11910" w:h="16840"/>
      <w:pgMar w:top="1580" w:right="1580" w:bottom="1180" w:left="1680" w:header="0" w:footer="9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9F" w:rsidRDefault="00F36C9F">
      <w:r>
        <w:separator/>
      </w:r>
    </w:p>
  </w:endnote>
  <w:endnote w:type="continuationSeparator" w:id="0">
    <w:p w:rsidR="00F36C9F" w:rsidRDefault="00F3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656588"/>
      <w:docPartObj>
        <w:docPartGallery w:val="Page Numbers (Bottom of Page)"/>
        <w:docPartUnique/>
      </w:docPartObj>
    </w:sdtPr>
    <w:sdtEndPr>
      <w:rPr>
        <w:noProof/>
      </w:rPr>
    </w:sdtEndPr>
    <w:sdtContent>
      <w:p w:rsidR="002E5FE1" w:rsidRDefault="002E5FE1">
        <w:pPr>
          <w:pStyle w:val="Footer"/>
          <w:jc w:val="right"/>
        </w:pPr>
        <w:r>
          <w:fldChar w:fldCharType="begin"/>
        </w:r>
        <w:r>
          <w:instrText xml:space="preserve"> PAGE   \* MERGEFORMAT </w:instrText>
        </w:r>
        <w:r>
          <w:fldChar w:fldCharType="separate"/>
        </w:r>
        <w:r>
          <w:rPr>
            <w:noProof/>
          </w:rPr>
          <w:t>67</w:t>
        </w:r>
        <w:r>
          <w:rPr>
            <w:noProof/>
          </w:rPr>
          <w:fldChar w:fldCharType="end"/>
        </w:r>
      </w:p>
    </w:sdtContent>
  </w:sdt>
  <w:p w:rsidR="0006571D" w:rsidRDefault="0006571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9F" w:rsidRDefault="00F36C9F">
      <w:r>
        <w:separator/>
      </w:r>
    </w:p>
  </w:footnote>
  <w:footnote w:type="continuationSeparator" w:id="0">
    <w:p w:rsidR="00F36C9F" w:rsidRDefault="00F36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1048B3"/>
    <w:multiLevelType w:val="hybridMultilevel"/>
    <w:tmpl w:val="8C261C96"/>
    <w:lvl w:ilvl="0" w:tplc="24960F0C">
      <w:start w:val="1"/>
      <w:numFmt w:val="decimal"/>
      <w:lvlText w:val="%1."/>
      <w:lvlJc w:val="left"/>
      <w:pPr>
        <w:ind w:left="1315" w:hanging="360"/>
        <w:jc w:val="left"/>
      </w:pPr>
      <w:rPr>
        <w:rFonts w:ascii="Times New Roman" w:eastAsia="Times New Roman" w:hAnsi="Times New Roman" w:cs="Times New Roman" w:hint="default"/>
        <w:spacing w:val="0"/>
        <w:w w:val="99"/>
        <w:sz w:val="20"/>
        <w:szCs w:val="20"/>
      </w:rPr>
    </w:lvl>
    <w:lvl w:ilvl="1" w:tplc="89E0D2EA">
      <w:numFmt w:val="bullet"/>
      <w:lvlText w:val="•"/>
      <w:lvlJc w:val="left"/>
      <w:pPr>
        <w:ind w:left="2052" w:hanging="360"/>
      </w:pPr>
      <w:rPr>
        <w:rFonts w:hint="default"/>
      </w:rPr>
    </w:lvl>
    <w:lvl w:ilvl="2" w:tplc="E79A9C1A">
      <w:numFmt w:val="bullet"/>
      <w:lvlText w:val="•"/>
      <w:lvlJc w:val="left"/>
      <w:pPr>
        <w:ind w:left="2785" w:hanging="360"/>
      </w:pPr>
      <w:rPr>
        <w:rFonts w:hint="default"/>
      </w:rPr>
    </w:lvl>
    <w:lvl w:ilvl="3" w:tplc="FB5A6F38">
      <w:numFmt w:val="bullet"/>
      <w:lvlText w:val="•"/>
      <w:lvlJc w:val="left"/>
      <w:pPr>
        <w:ind w:left="3517" w:hanging="360"/>
      </w:pPr>
      <w:rPr>
        <w:rFonts w:hint="default"/>
      </w:rPr>
    </w:lvl>
    <w:lvl w:ilvl="4" w:tplc="2F285E1C">
      <w:numFmt w:val="bullet"/>
      <w:lvlText w:val="•"/>
      <w:lvlJc w:val="left"/>
      <w:pPr>
        <w:ind w:left="4250" w:hanging="360"/>
      </w:pPr>
      <w:rPr>
        <w:rFonts w:hint="default"/>
      </w:rPr>
    </w:lvl>
    <w:lvl w:ilvl="5" w:tplc="C89EEA60">
      <w:numFmt w:val="bullet"/>
      <w:lvlText w:val="•"/>
      <w:lvlJc w:val="left"/>
      <w:pPr>
        <w:ind w:left="4983" w:hanging="360"/>
      </w:pPr>
      <w:rPr>
        <w:rFonts w:hint="default"/>
      </w:rPr>
    </w:lvl>
    <w:lvl w:ilvl="6" w:tplc="0DB42F10">
      <w:numFmt w:val="bullet"/>
      <w:lvlText w:val="•"/>
      <w:lvlJc w:val="left"/>
      <w:pPr>
        <w:ind w:left="5715" w:hanging="360"/>
      </w:pPr>
      <w:rPr>
        <w:rFonts w:hint="default"/>
      </w:rPr>
    </w:lvl>
    <w:lvl w:ilvl="7" w:tplc="C4BAA638">
      <w:numFmt w:val="bullet"/>
      <w:lvlText w:val="•"/>
      <w:lvlJc w:val="left"/>
      <w:pPr>
        <w:ind w:left="6448" w:hanging="360"/>
      </w:pPr>
      <w:rPr>
        <w:rFonts w:hint="default"/>
      </w:rPr>
    </w:lvl>
    <w:lvl w:ilvl="8" w:tplc="42BCB7C6">
      <w:numFmt w:val="bullet"/>
      <w:lvlText w:val="•"/>
      <w:lvlJc w:val="left"/>
      <w:pPr>
        <w:ind w:left="7181" w:hanging="360"/>
      </w:pPr>
      <w:rPr>
        <w:rFonts w:hint="default"/>
      </w:rPr>
    </w:lvl>
  </w:abstractNum>
  <w:abstractNum w:abstractNumId="1">
    <w:nsid w:val="6C0E1A71"/>
    <w:multiLevelType w:val="hybridMultilevel"/>
    <w:tmpl w:val="1EE46A7E"/>
    <w:lvl w:ilvl="0" w:tplc="BB2AE410">
      <w:start w:val="1"/>
      <w:numFmt w:val="decimal"/>
      <w:lvlText w:val="%1."/>
      <w:lvlJc w:val="left"/>
      <w:pPr>
        <w:ind w:left="1315" w:hanging="360"/>
        <w:jc w:val="left"/>
      </w:pPr>
      <w:rPr>
        <w:rFonts w:ascii="Times New Roman" w:eastAsia="Times New Roman" w:hAnsi="Times New Roman" w:cs="Times New Roman" w:hint="default"/>
        <w:spacing w:val="0"/>
        <w:w w:val="99"/>
        <w:sz w:val="20"/>
        <w:szCs w:val="20"/>
      </w:rPr>
    </w:lvl>
    <w:lvl w:ilvl="1" w:tplc="C0003EA4">
      <w:start w:val="1"/>
      <w:numFmt w:val="lowerLetter"/>
      <w:lvlText w:val="%2."/>
      <w:lvlJc w:val="left"/>
      <w:pPr>
        <w:ind w:left="1675" w:hanging="360"/>
        <w:jc w:val="left"/>
      </w:pPr>
      <w:rPr>
        <w:rFonts w:ascii="Times New Roman" w:eastAsia="Times New Roman" w:hAnsi="Times New Roman" w:cs="Times New Roman" w:hint="default"/>
        <w:w w:val="99"/>
        <w:sz w:val="20"/>
        <w:szCs w:val="20"/>
      </w:rPr>
    </w:lvl>
    <w:lvl w:ilvl="2" w:tplc="A07C1F34">
      <w:numFmt w:val="bullet"/>
      <w:lvlText w:val="•"/>
      <w:lvlJc w:val="left"/>
      <w:pPr>
        <w:ind w:left="2454" w:hanging="360"/>
      </w:pPr>
      <w:rPr>
        <w:rFonts w:hint="default"/>
      </w:rPr>
    </w:lvl>
    <w:lvl w:ilvl="3" w:tplc="84FC54C0">
      <w:numFmt w:val="bullet"/>
      <w:lvlText w:val="•"/>
      <w:lvlJc w:val="left"/>
      <w:pPr>
        <w:ind w:left="3228" w:hanging="360"/>
      </w:pPr>
      <w:rPr>
        <w:rFonts w:hint="default"/>
      </w:rPr>
    </w:lvl>
    <w:lvl w:ilvl="4" w:tplc="C2166876">
      <w:numFmt w:val="bullet"/>
      <w:lvlText w:val="•"/>
      <w:lvlJc w:val="left"/>
      <w:pPr>
        <w:ind w:left="4002" w:hanging="360"/>
      </w:pPr>
      <w:rPr>
        <w:rFonts w:hint="default"/>
      </w:rPr>
    </w:lvl>
    <w:lvl w:ilvl="5" w:tplc="FE6AD1A6">
      <w:numFmt w:val="bullet"/>
      <w:lvlText w:val="•"/>
      <w:lvlJc w:val="left"/>
      <w:pPr>
        <w:ind w:left="4776" w:hanging="360"/>
      </w:pPr>
      <w:rPr>
        <w:rFonts w:hint="default"/>
      </w:rPr>
    </w:lvl>
    <w:lvl w:ilvl="6" w:tplc="5B88FADC">
      <w:numFmt w:val="bullet"/>
      <w:lvlText w:val="•"/>
      <w:lvlJc w:val="left"/>
      <w:pPr>
        <w:ind w:left="5550" w:hanging="360"/>
      </w:pPr>
      <w:rPr>
        <w:rFonts w:hint="default"/>
      </w:rPr>
    </w:lvl>
    <w:lvl w:ilvl="7" w:tplc="855C96DC">
      <w:numFmt w:val="bullet"/>
      <w:lvlText w:val="•"/>
      <w:lvlJc w:val="left"/>
      <w:pPr>
        <w:ind w:left="6324" w:hanging="360"/>
      </w:pPr>
      <w:rPr>
        <w:rFonts w:hint="default"/>
      </w:rPr>
    </w:lvl>
    <w:lvl w:ilvl="8" w:tplc="1CB47D6A">
      <w:numFmt w:val="bullet"/>
      <w:lvlText w:val="•"/>
      <w:lvlJc w:val="left"/>
      <w:pPr>
        <w:ind w:left="7098"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71D"/>
    <w:rsid w:val="0006571D"/>
    <w:rsid w:val="002E5FE1"/>
    <w:rsid w:val="00F36C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131B9-1C81-475E-8B3F-48737B62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595" w:right="7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15"/>
      <w:ind w:left="1315" w:hanging="360"/>
      <w:jc w:val="both"/>
    </w:pPr>
  </w:style>
  <w:style w:type="paragraph" w:customStyle="1" w:styleId="TableParagraph">
    <w:name w:val="Table Paragraph"/>
    <w:basedOn w:val="Normal"/>
    <w:uiPriority w:val="1"/>
    <w:qFormat/>
    <w:pPr>
      <w:spacing w:before="41"/>
      <w:jc w:val="center"/>
    </w:pPr>
  </w:style>
  <w:style w:type="paragraph" w:styleId="Header">
    <w:name w:val="header"/>
    <w:basedOn w:val="Normal"/>
    <w:link w:val="HeaderChar"/>
    <w:uiPriority w:val="99"/>
    <w:unhideWhenUsed/>
    <w:rsid w:val="002E5FE1"/>
    <w:pPr>
      <w:tabs>
        <w:tab w:val="center" w:pos="4513"/>
        <w:tab w:val="right" w:pos="9026"/>
      </w:tabs>
    </w:pPr>
  </w:style>
  <w:style w:type="character" w:customStyle="1" w:styleId="HeaderChar">
    <w:name w:val="Header Char"/>
    <w:basedOn w:val="DefaultParagraphFont"/>
    <w:link w:val="Header"/>
    <w:uiPriority w:val="99"/>
    <w:rsid w:val="002E5FE1"/>
    <w:rPr>
      <w:rFonts w:ascii="Times New Roman" w:eastAsia="Times New Roman" w:hAnsi="Times New Roman" w:cs="Times New Roman"/>
    </w:rPr>
  </w:style>
  <w:style w:type="paragraph" w:styleId="Footer">
    <w:name w:val="footer"/>
    <w:basedOn w:val="Normal"/>
    <w:link w:val="FooterChar"/>
    <w:uiPriority w:val="99"/>
    <w:unhideWhenUsed/>
    <w:rsid w:val="002E5FE1"/>
    <w:pPr>
      <w:tabs>
        <w:tab w:val="center" w:pos="4513"/>
        <w:tab w:val="right" w:pos="9026"/>
      </w:tabs>
    </w:pPr>
  </w:style>
  <w:style w:type="character" w:customStyle="1" w:styleId="FooterChar">
    <w:name w:val="Footer Char"/>
    <w:basedOn w:val="DefaultParagraphFont"/>
    <w:link w:val="Footer"/>
    <w:uiPriority w:val="99"/>
    <w:rsid w:val="002E5F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dc:creator>
  <cp:lastModifiedBy>TEKNIK</cp:lastModifiedBy>
  <cp:revision>2</cp:revision>
  <dcterms:created xsi:type="dcterms:W3CDTF">2016-12-13T03:50:00Z</dcterms:created>
  <dcterms:modified xsi:type="dcterms:W3CDTF">2016-12-13T03:50:00Z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Nitro Pro 10  (10. 5. 5. 29)</vt:lpwstr>
  </property>
  <property fmtid="{D5CDD505-2E9C-101B-9397-08002B2CF9AE}" pid="4" name="LastSaved">
    <vt:filetime>2016-12-13T00:00:00Z</vt:filetime>
  </property>
</Properties>
</file>