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81" w:rsidRDefault="00AC2B81" w:rsidP="00AC2B81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4C78FB">
        <w:rPr>
          <w:rFonts w:ascii="Times New Roman" w:hAnsi="Times New Roman" w:cs="Times New Roman"/>
        </w:rPr>
        <w:t>ABSTRAK</w:t>
      </w:r>
    </w:p>
    <w:p w:rsidR="00AC2B81" w:rsidRPr="00694291" w:rsidRDefault="00AC2B81" w:rsidP="00AC2B81">
      <w:pPr>
        <w:spacing w:before="240" w:line="240" w:lineRule="auto"/>
        <w:jc w:val="center"/>
        <w:rPr>
          <w:rFonts w:ascii="Times New Roman" w:hAnsi="Times New Roman" w:cs="Times New Roman"/>
        </w:rPr>
      </w:pPr>
    </w:p>
    <w:p w:rsidR="00AC2B81" w:rsidRDefault="00AC2B81" w:rsidP="00AC2B81">
      <w:pPr>
        <w:pStyle w:val="ListParagraph1"/>
        <w:spacing w:after="12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694291">
        <w:rPr>
          <w:rFonts w:ascii="Times New Roman" w:hAnsi="Times New Roman"/>
          <w:sz w:val="22"/>
          <w:szCs w:val="22"/>
        </w:rPr>
        <w:t>Bermain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memberikan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kesempatan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pada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anak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untuk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mengembangkan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kemampuan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emosional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fisik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sosial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nalar</w:t>
      </w:r>
      <w:proofErr w:type="spellEnd"/>
      <w:r w:rsidRPr="00694291">
        <w:rPr>
          <w:rFonts w:ascii="Times New Roman" w:hAnsi="Times New Roman"/>
          <w:sz w:val="22"/>
          <w:szCs w:val="22"/>
        </w:rPr>
        <w:t>.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P</w:t>
      </w:r>
      <w:r w:rsidRPr="00694291">
        <w:rPr>
          <w:rFonts w:ascii="Times New Roman" w:hAnsi="Times New Roman"/>
          <w:sz w:val="22"/>
          <w:szCs w:val="22"/>
        </w:rPr>
        <w:t>ermainan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fokus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di </w:t>
      </w:r>
      <w:proofErr w:type="spellStart"/>
      <w:r w:rsidRPr="00694291">
        <w:rPr>
          <w:rFonts w:ascii="Times New Roman" w:hAnsi="Times New Roman"/>
          <w:sz w:val="22"/>
          <w:szCs w:val="22"/>
        </w:rPr>
        <w:t>terapkan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pada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ciri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khas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Kota </w:t>
      </w:r>
      <w:proofErr w:type="spellStart"/>
      <w:r w:rsidRPr="00694291">
        <w:rPr>
          <w:rFonts w:ascii="Times New Roman" w:hAnsi="Times New Roman"/>
          <w:sz w:val="22"/>
          <w:szCs w:val="22"/>
        </w:rPr>
        <w:t>samarinda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yaitu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makanan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khas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samarinda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dan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kebudayaan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desa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pampang</w:t>
      </w:r>
      <w:proofErr w:type="spellEnd"/>
      <w:r w:rsidRPr="00694291">
        <w:rPr>
          <w:rFonts w:ascii="Times New Roman" w:hAnsi="Times New Roman"/>
          <w:sz w:val="22"/>
          <w:szCs w:val="22"/>
        </w:rPr>
        <w:t>.</w:t>
      </w:r>
      <w:proofErr w:type="gram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Saat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ini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permainan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profesi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sudah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ada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694291">
        <w:rPr>
          <w:rFonts w:ascii="Times New Roman" w:hAnsi="Times New Roman"/>
          <w:sz w:val="22"/>
          <w:szCs w:val="22"/>
        </w:rPr>
        <w:t>akan</w:t>
      </w:r>
      <w:proofErr w:type="spellEnd"/>
      <w:proofErr w:type="gram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tetapi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masih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belum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terlengkapi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fasilitas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694291">
        <w:rPr>
          <w:rFonts w:ascii="Times New Roman" w:hAnsi="Times New Roman"/>
          <w:sz w:val="22"/>
          <w:szCs w:val="22"/>
        </w:rPr>
        <w:t>memadai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untuk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anak-anak</w:t>
      </w:r>
      <w:proofErr w:type="spellEnd"/>
      <w:r w:rsidRPr="0069429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Maka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dilakukan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penelitian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dengan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tujuan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merencanakan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wahana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bermain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profesi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anak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dengan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penekanan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metafora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dengan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batasan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</w:rPr>
        <w:t>masalah</w:t>
      </w:r>
      <w:proofErr w:type="spellEnd"/>
      <w:r w:rsidRPr="006942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94291">
        <w:rPr>
          <w:rFonts w:ascii="Times New Roman" w:hAnsi="Times New Roman"/>
          <w:sz w:val="22"/>
          <w:szCs w:val="22"/>
          <w:shd w:val="clear" w:color="auto" w:fill="FFFFFF"/>
          <w:lang w:eastAsia="id-ID"/>
        </w:rPr>
        <w:t>untuk</w:t>
      </w:r>
      <w:proofErr w:type="spellEnd"/>
      <w:r>
        <w:rPr>
          <w:rFonts w:ascii="Times New Roman" w:hAnsi="Times New Roman"/>
          <w:sz w:val="22"/>
          <w:szCs w:val="22"/>
          <w:shd w:val="clear" w:color="auto" w:fill="FFFFFF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shd w:val="clear" w:color="auto" w:fill="FFFFFF"/>
          <w:lang w:eastAsia="id-ID"/>
        </w:rPr>
        <w:t>pelaku</w:t>
      </w:r>
      <w:proofErr w:type="spellEnd"/>
      <w:r>
        <w:rPr>
          <w:rFonts w:ascii="Times New Roman" w:hAnsi="Times New Roman"/>
          <w:sz w:val="22"/>
          <w:szCs w:val="22"/>
          <w:shd w:val="clear" w:color="auto" w:fill="FFFFFF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shd w:val="clear" w:color="auto" w:fill="FFFFFF"/>
          <w:lang w:eastAsia="id-ID"/>
        </w:rPr>
        <w:t>kegiatan</w:t>
      </w:r>
      <w:proofErr w:type="spellEnd"/>
      <w:r>
        <w:rPr>
          <w:rFonts w:ascii="Times New Roman" w:hAnsi="Times New Roman"/>
          <w:sz w:val="22"/>
          <w:szCs w:val="22"/>
          <w:shd w:val="clear" w:color="auto" w:fill="FFFFFF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shd w:val="clear" w:color="auto" w:fill="FFFFFF"/>
          <w:lang w:eastAsia="id-ID"/>
        </w:rPr>
        <w:t>yaitu</w:t>
      </w:r>
      <w:proofErr w:type="spellEnd"/>
      <w:r w:rsidRPr="00694291">
        <w:rPr>
          <w:rFonts w:ascii="Times New Roman" w:hAnsi="Times New Roman"/>
          <w:sz w:val="22"/>
          <w:szCs w:val="22"/>
          <w:shd w:val="clear" w:color="auto" w:fill="FFFFFF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shd w:val="clear" w:color="auto" w:fill="FFFFFF"/>
          <w:lang w:eastAsia="id-ID"/>
        </w:rPr>
        <w:t>anak-anak</w:t>
      </w:r>
      <w:proofErr w:type="spellEnd"/>
      <w:r>
        <w:rPr>
          <w:rFonts w:ascii="Times New Roman" w:hAnsi="Times New Roman"/>
          <w:sz w:val="22"/>
          <w:szCs w:val="22"/>
          <w:shd w:val="clear" w:color="auto" w:fill="FFFFFF"/>
          <w:lang w:eastAsia="id-ID"/>
        </w:rPr>
        <w:t xml:space="preserve"> </w:t>
      </w:r>
      <w:proofErr w:type="spellStart"/>
      <w:proofErr w:type="gramStart"/>
      <w:r w:rsidRPr="00694291">
        <w:rPr>
          <w:rFonts w:ascii="Times New Roman" w:hAnsi="Times New Roman"/>
          <w:sz w:val="22"/>
          <w:szCs w:val="22"/>
          <w:shd w:val="clear" w:color="auto" w:fill="FFFFFF"/>
          <w:lang w:eastAsia="id-ID"/>
        </w:rPr>
        <w:t>usia</w:t>
      </w:r>
      <w:proofErr w:type="spellEnd"/>
      <w:proofErr w:type="gramEnd"/>
      <w:r w:rsidRPr="00694291">
        <w:rPr>
          <w:rFonts w:ascii="Times New Roman" w:hAnsi="Times New Roman"/>
          <w:sz w:val="22"/>
          <w:szCs w:val="22"/>
          <w:shd w:val="clear" w:color="auto" w:fill="FFFFFF"/>
          <w:lang w:eastAsia="id-ID"/>
        </w:rPr>
        <w:t xml:space="preserve"> 0-5 </w:t>
      </w:r>
      <w:proofErr w:type="spellStart"/>
      <w:r w:rsidRPr="00694291">
        <w:rPr>
          <w:rFonts w:ascii="Times New Roman" w:hAnsi="Times New Roman"/>
          <w:sz w:val="22"/>
          <w:szCs w:val="22"/>
          <w:shd w:val="clear" w:color="auto" w:fill="FFFFFF"/>
          <w:lang w:eastAsia="id-ID"/>
        </w:rPr>
        <w:t>tahun</w:t>
      </w:r>
      <w:proofErr w:type="spellEnd"/>
      <w:r w:rsidRPr="00694291">
        <w:rPr>
          <w:rFonts w:ascii="Times New Roman" w:hAnsi="Times New Roman"/>
          <w:sz w:val="22"/>
          <w:szCs w:val="22"/>
          <w:shd w:val="clear" w:color="auto" w:fill="FFFFFF"/>
          <w:lang w:eastAsia="id-ID"/>
        </w:rPr>
        <w:t xml:space="preserve"> </w:t>
      </w:r>
    </w:p>
    <w:p w:rsidR="00AC2B81" w:rsidRDefault="00AC2B81" w:rsidP="00AC2B81">
      <w:pPr>
        <w:pStyle w:val="ListParagraph1"/>
        <w:spacing w:after="12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Hasil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penelitian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menunjukan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besaran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ruang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dengan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luas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koefisien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dasar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bangunan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sebesar</w:t>
      </w:r>
      <w:proofErr w:type="spellEnd"/>
      <w:r>
        <w:rPr>
          <w:rFonts w:ascii="Times New Roman" w:hAnsi="Times New Roman"/>
          <w:sz w:val="22"/>
          <w:szCs w:val="22"/>
        </w:rPr>
        <w:t xml:space="preserve"> 6.410,9795 m</w:t>
      </w:r>
      <w:r w:rsidRPr="00DA39F1"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luas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koefisien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dasar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hijau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sebesar</w:t>
      </w:r>
      <w:proofErr w:type="spellEnd"/>
      <w:r>
        <w:rPr>
          <w:rFonts w:ascii="Times New Roman" w:hAnsi="Times New Roman"/>
          <w:sz w:val="22"/>
          <w:szCs w:val="22"/>
        </w:rPr>
        <w:t xml:space="preserve"> 5.636,606 m</w:t>
      </w:r>
      <w:r w:rsidRPr="00DA39F1"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dengan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pembagian</w:t>
      </w:r>
      <w:proofErr w:type="spellEnd"/>
      <w:r>
        <w:rPr>
          <w:rFonts w:ascii="Times New Roman" w:hAnsi="Times New Roman"/>
          <w:sz w:val="22"/>
          <w:szCs w:val="22"/>
        </w:rPr>
        <w:t xml:space="preserve"> 78 </w:t>
      </w:r>
      <w:proofErr w:type="spellStart"/>
      <w:r>
        <w:rPr>
          <w:rFonts w:ascii="Times New Roman" w:hAnsi="Times New Roman"/>
          <w:sz w:val="22"/>
          <w:szCs w:val="22"/>
        </w:rPr>
        <w:t>ruangan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dari</w:t>
      </w:r>
      <w:proofErr w:type="spellEnd"/>
      <w:r>
        <w:rPr>
          <w:rFonts w:ascii="Times New Roman" w:hAnsi="Times New Roman"/>
          <w:sz w:val="22"/>
          <w:szCs w:val="22"/>
        </w:rPr>
        <w:t xml:space="preserve"> 9 </w:t>
      </w:r>
      <w:proofErr w:type="spellStart"/>
      <w:r>
        <w:rPr>
          <w:rFonts w:ascii="Times New Roman" w:hAnsi="Times New Roman"/>
          <w:sz w:val="22"/>
          <w:szCs w:val="22"/>
        </w:rPr>
        <w:t>massa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bangunan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Rencana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lokasi</w:t>
      </w:r>
      <w:proofErr w:type="spellEnd"/>
      <w:r>
        <w:rPr>
          <w:rFonts w:ascii="Times New Roman" w:hAnsi="Times New Roman"/>
          <w:sz w:val="22"/>
          <w:szCs w:val="22"/>
        </w:rPr>
        <w:t xml:space="preserve"> site </w:t>
      </w:r>
      <w:proofErr w:type="spellStart"/>
      <w:r>
        <w:rPr>
          <w:rFonts w:ascii="Times New Roman" w:hAnsi="Times New Roman"/>
          <w:sz w:val="22"/>
          <w:szCs w:val="22"/>
        </w:rPr>
        <w:t>berada</w:t>
      </w:r>
      <w:proofErr w:type="spellEnd"/>
      <w:r>
        <w:rPr>
          <w:rFonts w:ascii="Times New Roman" w:hAnsi="Times New Roman"/>
          <w:sz w:val="22"/>
          <w:szCs w:val="22"/>
        </w:rPr>
        <w:t xml:space="preserve"> di </w:t>
      </w:r>
      <w:proofErr w:type="spellStart"/>
      <w:r>
        <w:rPr>
          <w:rFonts w:ascii="Times New Roman" w:hAnsi="Times New Roman"/>
          <w:sz w:val="22"/>
          <w:szCs w:val="22"/>
        </w:rPr>
        <w:t>Jl.Untung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Suropati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Kecamatan</w:t>
      </w:r>
      <w:proofErr w:type="spellEnd"/>
      <w:r>
        <w:rPr>
          <w:rFonts w:ascii="Times New Roman" w:hAnsi="Times New Roman"/>
          <w:sz w:val="22"/>
          <w:szCs w:val="22"/>
        </w:rPr>
        <w:t xml:space="preserve"> Sungai </w:t>
      </w:r>
      <w:proofErr w:type="spellStart"/>
      <w:r>
        <w:rPr>
          <w:rFonts w:ascii="Times New Roman" w:hAnsi="Times New Roman"/>
          <w:sz w:val="22"/>
          <w:szCs w:val="22"/>
        </w:rPr>
        <w:t>Kunjang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sehingga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perencanaan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menggunakan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konsep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metafora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dimana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transformasi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bentuk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persegi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panjang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lingkaran</w:t>
      </w:r>
      <w:proofErr w:type="spellEnd"/>
      <w:r>
        <w:rPr>
          <w:rFonts w:ascii="Times New Roman" w:hAnsi="Times New Roman"/>
          <w:sz w:val="22"/>
          <w:szCs w:val="22"/>
        </w:rPr>
        <w:t xml:space="preserve"> yang </w:t>
      </w:r>
      <w:proofErr w:type="spellStart"/>
      <w:r>
        <w:rPr>
          <w:rFonts w:ascii="Times New Roman" w:hAnsi="Times New Roman"/>
          <w:sz w:val="22"/>
          <w:szCs w:val="22"/>
        </w:rPr>
        <w:t>membentuk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lego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untuk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gubahan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massa</w:t>
      </w:r>
      <w:proofErr w:type="spellEnd"/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bangunan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yaitu</w:t>
      </w:r>
      <w:proofErr w:type="spellEnd"/>
      <w:r>
        <w:rPr>
          <w:rFonts w:ascii="Times New Roman" w:hAnsi="Times New Roman"/>
          <w:sz w:val="22"/>
          <w:szCs w:val="22"/>
        </w:rPr>
        <w:t xml:space="preserve"> radial yang </w:t>
      </w:r>
      <w:proofErr w:type="spellStart"/>
      <w:r>
        <w:rPr>
          <w:rFonts w:ascii="Times New Roman" w:hAnsi="Times New Roman"/>
          <w:sz w:val="22"/>
          <w:szCs w:val="22"/>
        </w:rPr>
        <w:t>mengelilingi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bangunan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Konsep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metafora</w:t>
      </w:r>
      <w:proofErr w:type="spellEnd"/>
      <w:r>
        <w:rPr>
          <w:rFonts w:ascii="Times New Roman" w:hAnsi="Times New Roman"/>
          <w:sz w:val="22"/>
          <w:szCs w:val="22"/>
        </w:rPr>
        <w:t xml:space="preserve"> yang </w:t>
      </w:r>
      <w:proofErr w:type="spellStart"/>
      <w:r>
        <w:rPr>
          <w:rFonts w:ascii="Times New Roman" w:hAnsi="Times New Roman"/>
          <w:sz w:val="22"/>
          <w:szCs w:val="22"/>
        </w:rPr>
        <w:t>mengikuti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bentuk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lego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karena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permainan</w:t>
      </w:r>
      <w:proofErr w:type="spellEnd"/>
      <w:r>
        <w:rPr>
          <w:rFonts w:ascii="Times New Roman" w:hAnsi="Times New Roman"/>
          <w:sz w:val="22"/>
          <w:szCs w:val="22"/>
        </w:rPr>
        <w:t xml:space="preserve"> yang </w:t>
      </w:r>
      <w:proofErr w:type="spellStart"/>
      <w:r>
        <w:rPr>
          <w:rFonts w:ascii="Times New Roman" w:hAnsi="Times New Roman"/>
          <w:sz w:val="22"/>
          <w:szCs w:val="22"/>
        </w:rPr>
        <w:t>sering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dimainkan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oleh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anak-anak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proofErr w:type="gramEnd"/>
    </w:p>
    <w:p w:rsidR="00AC2B81" w:rsidRPr="000D6E8B" w:rsidRDefault="00AC2B81" w:rsidP="00AC2B81">
      <w:pPr>
        <w:pStyle w:val="ListParagraph1"/>
        <w:spacing w:after="12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</w:p>
    <w:p w:rsidR="00AC2B81" w:rsidRDefault="00AC2B81" w:rsidP="00AC2B81">
      <w:pPr>
        <w:pStyle w:val="ListParagraph1"/>
        <w:spacing w:after="12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0D6E8B">
        <w:rPr>
          <w:rFonts w:ascii="Times New Roman" w:hAnsi="Times New Roman"/>
          <w:sz w:val="22"/>
          <w:szCs w:val="22"/>
        </w:rPr>
        <w:t xml:space="preserve">Kata </w:t>
      </w:r>
      <w:proofErr w:type="spellStart"/>
      <w:proofErr w:type="gramStart"/>
      <w:r w:rsidRPr="000D6E8B">
        <w:rPr>
          <w:rFonts w:ascii="Times New Roman" w:hAnsi="Times New Roman"/>
          <w:sz w:val="22"/>
          <w:szCs w:val="22"/>
        </w:rPr>
        <w:t>Kunci</w:t>
      </w:r>
      <w:proofErr w:type="spellEnd"/>
      <w:r w:rsidRPr="000D6E8B">
        <w:rPr>
          <w:rFonts w:ascii="Times New Roman" w:hAnsi="Times New Roman"/>
          <w:sz w:val="22"/>
          <w:szCs w:val="22"/>
        </w:rPr>
        <w:t xml:space="preserve"> :</w:t>
      </w:r>
      <w:proofErr w:type="gramEnd"/>
      <w:r w:rsidRPr="000D6E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6E8B">
        <w:rPr>
          <w:rFonts w:ascii="Times New Roman" w:hAnsi="Times New Roman"/>
          <w:sz w:val="22"/>
          <w:szCs w:val="22"/>
        </w:rPr>
        <w:t>Permainan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profesi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anak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metafora</w:t>
      </w:r>
      <w:proofErr w:type="spellEnd"/>
    </w:p>
    <w:p w:rsidR="00AC2B81" w:rsidRPr="000D6E8B" w:rsidRDefault="00AC2B81" w:rsidP="00AC2B81">
      <w:pPr>
        <w:pStyle w:val="ListParagraph1"/>
        <w:spacing w:after="120"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AC2B81" w:rsidRDefault="00AC2B81" w:rsidP="00AC2B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C2B81" w:rsidRDefault="00AC2B81" w:rsidP="00AC2B81">
      <w:pPr>
        <w:jc w:val="center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lastRenderedPageBreak/>
        <w:t>ABSTRACT</w:t>
      </w:r>
      <w:r w:rsidR="00253656">
        <w:rPr>
          <w:rFonts w:ascii="Times New Roman" w:eastAsia="SimSun" w:hAnsi="Times New Roman" w:cs="Times New Roman"/>
          <w:lang w:eastAsia="zh-CN"/>
        </w:rPr>
        <w:t>ION</w:t>
      </w:r>
    </w:p>
    <w:p w:rsidR="00AC2B81" w:rsidRDefault="00AC2B81" w:rsidP="00AC2B81">
      <w:pPr>
        <w:spacing w:after="0"/>
        <w:jc w:val="both"/>
        <w:rPr>
          <w:rFonts w:ascii="Times New Roman" w:eastAsia="SimSun" w:hAnsi="Times New Roman" w:cs="Times New Roman"/>
          <w:lang w:eastAsia="zh-CN"/>
        </w:rPr>
      </w:pPr>
    </w:p>
    <w:p w:rsidR="00AC2B81" w:rsidRPr="0041412B" w:rsidRDefault="00AC2B81" w:rsidP="00AC2B81">
      <w:pPr>
        <w:spacing w:after="0"/>
        <w:ind w:firstLine="720"/>
        <w:jc w:val="both"/>
        <w:rPr>
          <w:rFonts w:ascii="Times New Roman" w:hAnsi="Times New Roman"/>
          <w:i/>
        </w:rPr>
      </w:pPr>
      <w:r w:rsidRPr="0041412B">
        <w:rPr>
          <w:rFonts w:ascii="Times New Roman" w:hAnsi="Times New Roman"/>
          <w:i/>
        </w:rPr>
        <w:t xml:space="preserve">Play gives the child an opportunity to develop their emotional, physical, social and logical abilities. Game focus is applied to the characteristic of </w:t>
      </w:r>
      <w:proofErr w:type="spellStart"/>
      <w:r w:rsidRPr="0041412B">
        <w:rPr>
          <w:rFonts w:ascii="Times New Roman" w:hAnsi="Times New Roman"/>
          <w:i/>
        </w:rPr>
        <w:t>Samarinda</w:t>
      </w:r>
      <w:proofErr w:type="spellEnd"/>
      <w:r w:rsidRPr="0041412B">
        <w:rPr>
          <w:rFonts w:ascii="Times New Roman" w:hAnsi="Times New Roman"/>
          <w:i/>
        </w:rPr>
        <w:t xml:space="preserve"> city is the typical food of </w:t>
      </w:r>
      <w:proofErr w:type="spellStart"/>
      <w:r w:rsidRPr="0041412B">
        <w:rPr>
          <w:rFonts w:ascii="Times New Roman" w:hAnsi="Times New Roman"/>
          <w:i/>
        </w:rPr>
        <w:t>Samarinda</w:t>
      </w:r>
      <w:proofErr w:type="spellEnd"/>
      <w:r w:rsidRPr="0041412B">
        <w:rPr>
          <w:rFonts w:ascii="Times New Roman" w:hAnsi="Times New Roman"/>
          <w:i/>
        </w:rPr>
        <w:t xml:space="preserve"> and the culture of village </w:t>
      </w:r>
      <w:proofErr w:type="spellStart"/>
      <w:r w:rsidRPr="0041412B">
        <w:rPr>
          <w:rFonts w:ascii="Times New Roman" w:hAnsi="Times New Roman"/>
          <w:i/>
        </w:rPr>
        <w:t>Pampang</w:t>
      </w:r>
      <w:proofErr w:type="spellEnd"/>
      <w:r w:rsidRPr="0041412B">
        <w:rPr>
          <w:rFonts w:ascii="Times New Roman" w:hAnsi="Times New Roman"/>
          <w:i/>
        </w:rPr>
        <w:t xml:space="preserve">. Currently there is a profession game but still not equipped with adequate facilities for children. Then done research with the purpose of planning rides playing children's profession </w:t>
      </w:r>
      <w:bookmarkStart w:id="0" w:name="_GoBack"/>
      <w:bookmarkEnd w:id="0"/>
      <w:r w:rsidRPr="0041412B">
        <w:rPr>
          <w:rFonts w:ascii="Times New Roman" w:hAnsi="Times New Roman"/>
          <w:i/>
        </w:rPr>
        <w:t xml:space="preserve">with the emphasis of metaphors with the limitation of problems for the perpetrators of children aged 0-5 years </w:t>
      </w:r>
    </w:p>
    <w:p w:rsidR="00AC2B81" w:rsidRPr="00561787" w:rsidRDefault="00AC2B81" w:rsidP="00AC2B81">
      <w:pPr>
        <w:spacing w:after="0"/>
        <w:ind w:firstLine="720"/>
        <w:jc w:val="both"/>
        <w:rPr>
          <w:rFonts w:ascii="Times New Roman" w:hAnsi="Times New Roman"/>
          <w:i/>
        </w:rPr>
      </w:pPr>
      <w:r w:rsidRPr="0041412B">
        <w:rPr>
          <w:rFonts w:ascii="Times New Roman" w:hAnsi="Times New Roman"/>
          <w:i/>
        </w:rPr>
        <w:t xml:space="preserve">The results of the study showed a large space coefficient of building base of 6,410.9795 m2, the size of the green </w:t>
      </w:r>
      <w:proofErr w:type="spellStart"/>
      <w:r w:rsidRPr="0041412B">
        <w:rPr>
          <w:rFonts w:ascii="Times New Roman" w:hAnsi="Times New Roman"/>
          <w:i/>
        </w:rPr>
        <w:t>base</w:t>
      </w:r>
      <w:proofErr w:type="spellEnd"/>
      <w:r w:rsidRPr="0041412B">
        <w:rPr>
          <w:rFonts w:ascii="Times New Roman" w:hAnsi="Times New Roman"/>
          <w:i/>
        </w:rPr>
        <w:t xml:space="preserve"> coefficient of 5,636.606 m2 with the distribution of 78 rooms from 9 mass of buildings. Site location plan is located at Jl. </w:t>
      </w:r>
      <w:proofErr w:type="spellStart"/>
      <w:r w:rsidRPr="0041412B">
        <w:rPr>
          <w:rFonts w:ascii="Times New Roman" w:hAnsi="Times New Roman"/>
          <w:i/>
        </w:rPr>
        <w:t>Untung</w:t>
      </w:r>
      <w:proofErr w:type="spellEnd"/>
      <w:r w:rsidRPr="0041412B">
        <w:rPr>
          <w:rFonts w:ascii="Times New Roman" w:hAnsi="Times New Roman"/>
          <w:i/>
        </w:rPr>
        <w:t xml:space="preserve"> </w:t>
      </w:r>
      <w:proofErr w:type="spellStart"/>
      <w:r w:rsidRPr="0041412B">
        <w:rPr>
          <w:rFonts w:ascii="Times New Roman" w:hAnsi="Times New Roman"/>
          <w:i/>
        </w:rPr>
        <w:t>Suropati</w:t>
      </w:r>
      <w:proofErr w:type="spellEnd"/>
      <w:r w:rsidRPr="0041412B">
        <w:rPr>
          <w:rFonts w:ascii="Times New Roman" w:hAnsi="Times New Roman"/>
          <w:i/>
        </w:rPr>
        <w:t xml:space="preserve">, District Sungai </w:t>
      </w:r>
      <w:proofErr w:type="spellStart"/>
      <w:r w:rsidRPr="0041412B">
        <w:rPr>
          <w:rFonts w:ascii="Times New Roman" w:hAnsi="Times New Roman"/>
          <w:i/>
        </w:rPr>
        <w:t>Kunjang</w:t>
      </w:r>
      <w:proofErr w:type="spellEnd"/>
      <w:r w:rsidRPr="0041412B">
        <w:rPr>
          <w:rFonts w:ascii="Times New Roman" w:hAnsi="Times New Roman"/>
          <w:i/>
        </w:rPr>
        <w:t xml:space="preserve">, so planning using the concept of metaphor, where the transformation of rectangular shapes and circles that form Lego and for the building mass that is radial surrounding the building. </w:t>
      </w:r>
      <w:proofErr w:type="gramStart"/>
      <w:r w:rsidRPr="0041412B">
        <w:rPr>
          <w:rFonts w:ascii="Times New Roman" w:hAnsi="Times New Roman"/>
          <w:i/>
        </w:rPr>
        <w:t>A metaphor concept that follows the shape of a Lego because the game is often played by children.</w:t>
      </w:r>
      <w:proofErr w:type="gramEnd"/>
    </w:p>
    <w:p w:rsidR="00AC2B81" w:rsidRPr="00561787" w:rsidRDefault="00AC2B81" w:rsidP="00AC2B81">
      <w:pPr>
        <w:spacing w:after="0"/>
        <w:ind w:firstLine="720"/>
        <w:jc w:val="both"/>
        <w:rPr>
          <w:rFonts w:ascii="Times New Roman" w:hAnsi="Times New Roman"/>
          <w:i/>
        </w:rPr>
      </w:pPr>
    </w:p>
    <w:p w:rsidR="00AC2B81" w:rsidRPr="00561787" w:rsidRDefault="00AC2B81" w:rsidP="00AC2B81">
      <w:pPr>
        <w:jc w:val="both"/>
        <w:rPr>
          <w:rFonts w:ascii="Times New Roman" w:hAnsi="Times New Roman"/>
          <w:i/>
        </w:rPr>
      </w:pPr>
      <w:r w:rsidRPr="00561787">
        <w:rPr>
          <w:rFonts w:ascii="Times New Roman" w:hAnsi="Times New Roman"/>
          <w:i/>
        </w:rPr>
        <w:t>Keywords: Games, Profession, Kids</w:t>
      </w:r>
    </w:p>
    <w:p w:rsidR="00647D9E" w:rsidRDefault="00647D9E"/>
    <w:sectPr w:rsidR="00647D9E" w:rsidSect="00AC2B81">
      <w:footerReference w:type="default" r:id="rId8"/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35C" w:rsidRDefault="009D535C" w:rsidP="00AC2B81">
      <w:pPr>
        <w:spacing w:after="0" w:line="240" w:lineRule="auto"/>
      </w:pPr>
      <w:r>
        <w:separator/>
      </w:r>
    </w:p>
  </w:endnote>
  <w:endnote w:type="continuationSeparator" w:id="0">
    <w:p w:rsidR="009D535C" w:rsidRDefault="009D535C" w:rsidP="00AC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71696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2B81" w:rsidRDefault="00AC2B81">
        <w:pPr>
          <w:pStyle w:val="Footer"/>
          <w:jc w:val="center"/>
        </w:pPr>
        <w:proofErr w:type="gramStart"/>
        <w:r>
          <w:t>ii</w:t>
        </w:r>
        <w:proofErr w:type="gramEnd"/>
      </w:p>
    </w:sdtContent>
  </w:sdt>
  <w:p w:rsidR="00AC2B81" w:rsidRDefault="00AC2B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35C" w:rsidRDefault="009D535C" w:rsidP="00AC2B81">
      <w:pPr>
        <w:spacing w:after="0" w:line="240" w:lineRule="auto"/>
      </w:pPr>
      <w:r>
        <w:separator/>
      </w:r>
    </w:p>
  </w:footnote>
  <w:footnote w:type="continuationSeparator" w:id="0">
    <w:p w:rsidR="009D535C" w:rsidRDefault="009D535C" w:rsidP="00AC2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81"/>
    <w:rsid w:val="00253656"/>
    <w:rsid w:val="00647D9E"/>
    <w:rsid w:val="00875BD7"/>
    <w:rsid w:val="009D535C"/>
    <w:rsid w:val="00AC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8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AC2B81"/>
    <w:pPr>
      <w:spacing w:after="200" w:line="276" w:lineRule="auto"/>
      <w:ind w:left="720"/>
      <w:contextualSpacing/>
    </w:pPr>
    <w:rPr>
      <w:rFonts w:ascii="Calibri" w:eastAsia="SimSun" w:hAnsi="Calibri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C2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B81"/>
  </w:style>
  <w:style w:type="paragraph" w:styleId="Footer">
    <w:name w:val="footer"/>
    <w:basedOn w:val="Normal"/>
    <w:link w:val="FooterChar"/>
    <w:uiPriority w:val="99"/>
    <w:unhideWhenUsed/>
    <w:rsid w:val="00AC2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8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AC2B81"/>
    <w:pPr>
      <w:spacing w:after="200" w:line="276" w:lineRule="auto"/>
      <w:ind w:left="720"/>
      <w:contextualSpacing/>
    </w:pPr>
    <w:rPr>
      <w:rFonts w:ascii="Calibri" w:eastAsia="SimSun" w:hAnsi="Calibri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C2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B81"/>
  </w:style>
  <w:style w:type="paragraph" w:styleId="Footer">
    <w:name w:val="footer"/>
    <w:basedOn w:val="Normal"/>
    <w:link w:val="FooterChar"/>
    <w:uiPriority w:val="99"/>
    <w:unhideWhenUsed/>
    <w:rsid w:val="00AC2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727FC-7D74-4827-8DA9-52E8C113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Acer-GK</dc:creator>
  <cp:lastModifiedBy>Acer-GK</cp:lastModifiedBy>
  <cp:revision>2</cp:revision>
  <dcterms:created xsi:type="dcterms:W3CDTF">2019-06-28T22:38:00Z</dcterms:created>
  <dcterms:modified xsi:type="dcterms:W3CDTF">2019-06-28T23:06:00Z</dcterms:modified>
</cp:coreProperties>
</file>