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CC" w:rsidRPr="00582943" w:rsidRDefault="00AD5FCC" w:rsidP="00A86DA9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76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BEEA" wp14:editId="6220EA7A">
                <wp:simplePos x="0" y="0"/>
                <wp:positionH relativeFrom="column">
                  <wp:posOffset>-207010</wp:posOffset>
                </wp:positionH>
                <wp:positionV relativeFrom="paragraph">
                  <wp:posOffset>436245</wp:posOffset>
                </wp:positionV>
                <wp:extent cx="6210521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52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F1572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pt,34.35pt" to="472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Pr="00AD5FCC">
        <w:rPr>
          <w:rFonts w:ascii="Times New Roman" w:hAnsi="Times New Roman" w:cs="Times New Roman"/>
          <w:b/>
          <w:sz w:val="24"/>
          <w:szCs w:val="24"/>
          <w:lang w:val="id-ID"/>
        </w:rPr>
        <w:t>ANALISIS MONITORING PELAKSANAAN PEKERJAAN PROYEK ASRAMA BALAI LATIHAN KERJA</w:t>
      </w:r>
      <w:r w:rsidRPr="00AD5FCC">
        <w:rPr>
          <w:rFonts w:ascii="Times New Roman" w:hAnsi="Times New Roman" w:cs="Times New Roman"/>
          <w:b/>
          <w:sz w:val="24"/>
          <w:szCs w:val="24"/>
        </w:rPr>
        <w:t xml:space="preserve"> KOTA SAMARINDA</w:t>
      </w:r>
    </w:p>
    <w:p w:rsidR="00582943" w:rsidRDefault="00582943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76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43">
        <w:rPr>
          <w:rFonts w:ascii="Times New Roman" w:hAnsi="Times New Roman" w:cs="Times New Roman"/>
          <w:b/>
          <w:sz w:val="24"/>
          <w:szCs w:val="24"/>
        </w:rPr>
        <w:t>Juli Arianto</w:t>
      </w:r>
    </w:p>
    <w:p w:rsidR="00C25257" w:rsidRDefault="00C25257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76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943" w:rsidRDefault="00582943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Teknik Sipil</w:t>
      </w:r>
    </w:p>
    <w:p w:rsidR="00582943" w:rsidRDefault="00582943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Teknik</w:t>
      </w:r>
    </w:p>
    <w:p w:rsidR="00582943" w:rsidRDefault="00582943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17 Agustus 1945 Samarinda</w:t>
      </w:r>
    </w:p>
    <w:p w:rsidR="00582943" w:rsidRDefault="00582943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05" w:rsidRPr="00C25257" w:rsidRDefault="00E52A49" w:rsidP="00C25257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INTISARI</w:t>
      </w:r>
    </w:p>
    <w:p w:rsidR="009D1D93" w:rsidRDefault="009D1D93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1D93">
        <w:rPr>
          <w:rFonts w:ascii="Times New Roman" w:hAnsi="Times New Roman" w:cs="Times New Roman"/>
          <w:iCs/>
          <w:sz w:val="24"/>
          <w:szCs w:val="24"/>
        </w:rPr>
        <w:t>Penggunaan manajemen waktu yang tepat, praktis, cepat dan aman sangat membantu dalam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1D93">
        <w:rPr>
          <w:rFonts w:ascii="Times New Roman" w:hAnsi="Times New Roman" w:cs="Times New Roman"/>
          <w:iCs/>
          <w:sz w:val="24"/>
          <w:szCs w:val="24"/>
        </w:rPr>
        <w:t>penyelesaian pekerjaan pada suatu proyek konstruksi. Sehingga setiap perencanaan yang ditetapkan dapat tercapai. Manajemen waktu sendiri adalah proses merencanakan, menyusun dan mengendalikan jadwal kegiatan proyek.</w:t>
      </w:r>
      <w:r w:rsidRPr="009D1D93"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. Faktor-faktor yang diperlukan dalam proyek konstruksi 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manusia 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man</w:t>
      </w:r>
      <w:r w:rsidRPr="004E5C5D">
        <w:rPr>
          <w:rFonts w:ascii="Times New Roman" w:hAnsi="Times New Roman" w:cs="Times New Roman"/>
          <w:sz w:val="24"/>
          <w:szCs w:val="24"/>
        </w:rPr>
        <w:t>), bahan bangunan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material</w:t>
      </w:r>
      <w:r w:rsidRPr="004E5C5D">
        <w:rPr>
          <w:rFonts w:ascii="Times New Roman" w:hAnsi="Times New Roman" w:cs="Times New Roman"/>
          <w:sz w:val="24"/>
          <w:szCs w:val="24"/>
        </w:rPr>
        <w:t>), 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machine</w:t>
      </w:r>
      <w:r w:rsidRPr="004E5C5D">
        <w:rPr>
          <w:rFonts w:ascii="Times New Roman" w:hAnsi="Times New Roman" w:cs="Times New Roman"/>
          <w:sz w:val="24"/>
          <w:szCs w:val="24"/>
        </w:rPr>
        <w:t>), metode pelaksanaan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method</w:t>
      </w:r>
      <w:r w:rsidRPr="004E5C5D">
        <w:rPr>
          <w:rFonts w:ascii="Times New Roman" w:hAnsi="Times New Roman" w:cs="Times New Roman"/>
          <w:sz w:val="24"/>
          <w:szCs w:val="24"/>
        </w:rPr>
        <w:t>), 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money</w:t>
      </w:r>
      <w:r w:rsidRPr="004E5C5D">
        <w:rPr>
          <w:rFonts w:ascii="Times New Roman" w:hAnsi="Times New Roman" w:cs="Times New Roman"/>
          <w:sz w:val="24"/>
          <w:szCs w:val="24"/>
        </w:rPr>
        <w:t>), informasi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r w:rsidRPr="004E5C5D">
        <w:rPr>
          <w:rFonts w:ascii="Times New Roman" w:hAnsi="Times New Roman" w:cs="Times New Roman"/>
          <w:sz w:val="24"/>
          <w:szCs w:val="24"/>
        </w:rPr>
        <w:t>) dan 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time</w:t>
      </w:r>
      <w:r w:rsidRPr="004E5C5D">
        <w:rPr>
          <w:rFonts w:ascii="Times New Roman" w:hAnsi="Times New Roman" w:cs="Times New Roman"/>
          <w:sz w:val="24"/>
          <w:szCs w:val="24"/>
        </w:rPr>
        <w:t>).</w:t>
      </w:r>
    </w:p>
    <w:p w:rsidR="00872702" w:rsidRDefault="009D1D93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94D05" w:rsidRPr="009D1D93">
        <w:rPr>
          <w:rFonts w:ascii="Times New Roman" w:hAnsi="Times New Roman" w:cs="Times New Roman"/>
          <w:sz w:val="24"/>
          <w:szCs w:val="24"/>
        </w:rPr>
        <w:t xml:space="preserve">royek pembangunan Gedung Asrama Balai Latihan Kerja  di Kota Samarinda Kalimantan Timur  yang terdiri dari 4 Bagian  bangunan, namun dalam proses </w:t>
      </w:r>
      <w:r w:rsidR="00F94D05" w:rsidRPr="009D1D93">
        <w:rPr>
          <w:rFonts w:ascii="Times New Roman" w:hAnsi="Times New Roman" w:cs="Times New Roman"/>
          <w:iCs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sz w:val="24"/>
          <w:szCs w:val="24"/>
        </w:rPr>
        <w:t xml:space="preserve">pekerjaan </w:t>
      </w:r>
      <w:r w:rsidR="00F94D05" w:rsidRPr="009D1D93">
        <w:rPr>
          <w:rFonts w:ascii="Times New Roman" w:hAnsi="Times New Roman" w:cs="Times New Roman"/>
          <w:sz w:val="24"/>
          <w:szCs w:val="24"/>
        </w:rPr>
        <w:t>mengacu pada Kurva S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D1D93">
        <w:rPr>
          <w:rFonts w:ascii="Times New Roman" w:hAnsi="Times New Roman" w:cs="Times New Roman"/>
          <w:sz w:val="24"/>
          <w:szCs w:val="24"/>
        </w:rPr>
        <w:t xml:space="preserve"> Ms project</w:t>
      </w:r>
      <w:r>
        <w:rPr>
          <w:rFonts w:ascii="Times New Roman" w:hAnsi="Times New Roman" w:cs="Times New Roman"/>
          <w:sz w:val="24"/>
          <w:szCs w:val="24"/>
        </w:rPr>
        <w:t xml:space="preserve"> 2016 sebagai bahan monitoring evaluasi pekerjaan pembangunan</w:t>
      </w:r>
      <w:r w:rsidRPr="009D1D93">
        <w:rPr>
          <w:rFonts w:ascii="Times New Roman" w:hAnsi="Times New Roman" w:cs="Times New Roman"/>
          <w:sz w:val="24"/>
          <w:szCs w:val="24"/>
        </w:rPr>
        <w:t xml:space="preserve"> </w:t>
      </w:r>
      <w:r w:rsidR="00F94D05" w:rsidRPr="009D1D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kesimpulannya </w:t>
      </w:r>
      <w:r w:rsidR="00726A80">
        <w:rPr>
          <w:rFonts w:ascii="Times New Roman" w:hAnsi="Times New Roman" w:cs="Times New Roman"/>
          <w:sz w:val="24"/>
          <w:szCs w:val="24"/>
        </w:rPr>
        <w:t xml:space="preserve"> hasil monitoring mengunakan ms project adalah perlu   mempertimbangkan lagi waktu perencanaan terhadap pelaksanaan  di lapangan nanti agar  pada saat pembangunan tidak terjadi keterlambatan dan pembagunan yang </w:t>
      </w:r>
      <w:r w:rsidR="00872702">
        <w:rPr>
          <w:rFonts w:ascii="Times New Roman" w:hAnsi="Times New Roman" w:cs="Times New Roman"/>
          <w:sz w:val="24"/>
          <w:szCs w:val="24"/>
        </w:rPr>
        <w:t xml:space="preserve">tepat waktu, </w:t>
      </w:r>
      <w:r w:rsidR="00726A80">
        <w:rPr>
          <w:rFonts w:ascii="Times New Roman" w:hAnsi="Times New Roman" w:cs="Times New Roman"/>
          <w:sz w:val="24"/>
          <w:szCs w:val="24"/>
        </w:rPr>
        <w:t>tepat mut</w:t>
      </w:r>
      <w:r w:rsidR="00872702">
        <w:rPr>
          <w:rFonts w:ascii="Times New Roman" w:hAnsi="Times New Roman" w:cs="Times New Roman"/>
          <w:sz w:val="24"/>
          <w:szCs w:val="24"/>
        </w:rPr>
        <w:t>u,  dan tepat  mutu.</w:t>
      </w:r>
    </w:p>
    <w:p w:rsidR="00C25257" w:rsidRDefault="00C25257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257" w:rsidRDefault="00C25257" w:rsidP="00C252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7">
        <w:rPr>
          <w:rFonts w:ascii="Times New Roman" w:hAnsi="Times New Roman" w:cs="Times New Roman"/>
          <w:sz w:val="24"/>
          <w:szCs w:val="24"/>
        </w:rPr>
        <w:t xml:space="preserve">Kata </w:t>
      </w:r>
      <w:proofErr w:type="gramStart"/>
      <w:r w:rsidRPr="00C25257">
        <w:rPr>
          <w:rFonts w:ascii="Times New Roman" w:hAnsi="Times New Roman" w:cs="Times New Roman"/>
          <w:sz w:val="24"/>
          <w:szCs w:val="24"/>
        </w:rPr>
        <w:t>Kunci :</w:t>
      </w:r>
      <w:proofErr w:type="gramEnd"/>
      <w:r w:rsidRPr="00C25257">
        <w:rPr>
          <w:rFonts w:ascii="Times New Roman" w:hAnsi="Times New Roman" w:cs="Times New Roman"/>
          <w:sz w:val="24"/>
          <w:szCs w:val="24"/>
        </w:rPr>
        <w:t xml:space="preserve"> Microsoft Project, Manajemen Waktu, dan Hasil Monitoring.</w:t>
      </w:r>
    </w:p>
    <w:p w:rsidR="00C25257" w:rsidRDefault="00C25257" w:rsidP="00C252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257" w:rsidRPr="007E3073" w:rsidRDefault="00C25257" w:rsidP="007E307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  <w:sectPr w:rsidR="00C25257" w:rsidRPr="007E3073" w:rsidSect="00582943">
          <w:pgSz w:w="11906" w:h="16838"/>
          <w:pgMar w:top="1134" w:right="1440" w:bottom="1440" w:left="1440" w:header="708" w:footer="708" w:gutter="0"/>
          <w:cols w:space="566"/>
          <w:docGrid w:linePitch="360"/>
        </w:sectPr>
      </w:pPr>
    </w:p>
    <w:p w:rsidR="00AD5FCC" w:rsidRDefault="00AD5FCC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D5FCC" w:rsidSect="00AD5FCC">
          <w:type w:val="continuous"/>
          <w:pgSz w:w="11906" w:h="16838"/>
          <w:pgMar w:top="1440" w:right="1440" w:bottom="1440" w:left="1440" w:header="708" w:footer="708" w:gutter="0"/>
          <w:cols w:num="2" w:space="566"/>
          <w:docGrid w:linePitch="360"/>
        </w:sectPr>
      </w:pPr>
    </w:p>
    <w:p w:rsidR="00AD5FCC" w:rsidRDefault="00AD5FCC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D5FCC" w:rsidSect="00AD5FCC">
          <w:type w:val="continuous"/>
          <w:pgSz w:w="11906" w:h="16838"/>
          <w:pgMar w:top="1440" w:right="1440" w:bottom="1440" w:left="1440" w:header="708" w:footer="708" w:gutter="0"/>
          <w:cols w:space="566"/>
          <w:docGrid w:linePitch="360"/>
        </w:sectPr>
      </w:pPr>
    </w:p>
    <w:p w:rsidR="009252BC" w:rsidRPr="00E52A49" w:rsidRDefault="00641ED3" w:rsidP="00A86DA9">
      <w:pPr>
        <w:pStyle w:val="ListParagraph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A49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641ED3" w:rsidRPr="00641ED3" w:rsidRDefault="00641ED3" w:rsidP="00A86DA9">
      <w:pPr>
        <w:spacing w:line="276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ED3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641ED3" w:rsidRDefault="00641ED3" w:rsidP="00A86D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merupakan hal yang dilakukan untuk mengawasi dan mengendalikan jalannya suatu pekerjaan proyek. </w:t>
      </w:r>
    </w:p>
    <w:p w:rsidR="00A85B44" w:rsidRPr="00A85B44" w:rsidRDefault="00A85B44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B44">
        <w:rPr>
          <w:rFonts w:ascii="Times New Roman" w:hAnsi="Times New Roman" w:cs="Times New Roman"/>
          <w:b/>
          <w:sz w:val="24"/>
          <w:szCs w:val="24"/>
        </w:rPr>
        <w:t xml:space="preserve">Rumusan Masalah </w:t>
      </w:r>
    </w:p>
    <w:p w:rsidR="00A85B44" w:rsidRDefault="00A85B44" w:rsidP="00A86DA9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Bagaimana  monitoring pelaksanaan pekerjaan dengan menggunakan metode kurva s penawaran </w:t>
      </w:r>
    </w:p>
    <w:p w:rsidR="00872702" w:rsidRPr="00E52A49" w:rsidRDefault="00C946D0" w:rsidP="00A86DA9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Bagaimana hasil perb</w:t>
      </w:r>
      <w:r w:rsidR="00A85B44">
        <w:rPr>
          <w:rFonts w:ascii="Times New Roman" w:hAnsi="Times New Roman" w:cs="Times New Roman"/>
          <w:sz w:val="24"/>
          <w:szCs w:val="24"/>
        </w:rPr>
        <w:t xml:space="preserve">andingan pengunaan </w:t>
      </w:r>
      <w:proofErr w:type="gramStart"/>
      <w:r w:rsidR="00A85B44">
        <w:rPr>
          <w:rFonts w:ascii="Times New Roman" w:hAnsi="Times New Roman" w:cs="Times New Roman"/>
          <w:sz w:val="24"/>
          <w:szCs w:val="24"/>
        </w:rPr>
        <w:t>metode  Kurva</w:t>
      </w:r>
      <w:proofErr w:type="gramEnd"/>
      <w:r w:rsidR="00A85B44">
        <w:rPr>
          <w:rFonts w:ascii="Times New Roman" w:hAnsi="Times New Roman" w:cs="Times New Roman"/>
          <w:sz w:val="24"/>
          <w:szCs w:val="24"/>
        </w:rPr>
        <w:t xml:space="preserve"> S dan Analisa mengunakan aplikasi Ms Project ?</w:t>
      </w:r>
    </w:p>
    <w:p w:rsidR="00A85B44" w:rsidRPr="00A85B44" w:rsidRDefault="00A85B44" w:rsidP="00A86DA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B44">
        <w:rPr>
          <w:rFonts w:ascii="Times New Roman" w:hAnsi="Times New Roman" w:cs="Times New Roman"/>
          <w:b/>
          <w:sz w:val="24"/>
          <w:szCs w:val="24"/>
        </w:rPr>
        <w:t>Batasan Masalah</w:t>
      </w:r>
    </w:p>
    <w:p w:rsidR="00A85B44" w:rsidRPr="00AE48FF" w:rsidRDefault="004E5001" w:rsidP="00A86DA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Hanya mencakup waktu dan</w:t>
      </w:r>
      <w:r w:rsidR="00A85B44">
        <w:rPr>
          <w:rFonts w:ascii="Times New Roman" w:hAnsi="Times New Roman" w:cs="Times New Roman"/>
          <w:sz w:val="24"/>
          <w:szCs w:val="24"/>
        </w:rPr>
        <w:t xml:space="preserve"> </w:t>
      </w:r>
      <w:r w:rsidR="00B254EC">
        <w:rPr>
          <w:rFonts w:ascii="Times New Roman" w:hAnsi="Times New Roman" w:cs="Times New Roman"/>
          <w:sz w:val="24"/>
          <w:szCs w:val="24"/>
        </w:rPr>
        <w:t>t</w:t>
      </w:r>
      <w:r w:rsidR="002F13B6">
        <w:rPr>
          <w:rFonts w:ascii="Times New Roman" w:hAnsi="Times New Roman" w:cs="Times New Roman"/>
          <w:sz w:val="24"/>
          <w:szCs w:val="24"/>
        </w:rPr>
        <w:t>idak mencakup aspek mutu dan biaya.</w:t>
      </w:r>
    </w:p>
    <w:p w:rsidR="00A85B44" w:rsidRPr="00A85B44" w:rsidRDefault="00A85B44" w:rsidP="00A86DA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B44">
        <w:rPr>
          <w:rFonts w:ascii="Times New Roman" w:hAnsi="Times New Roman" w:cs="Times New Roman"/>
          <w:b/>
          <w:sz w:val="24"/>
          <w:szCs w:val="24"/>
        </w:rPr>
        <w:t>Maksud dan Tujuan Penelitian</w:t>
      </w:r>
    </w:p>
    <w:p w:rsidR="00A85B44" w:rsidRDefault="00A85B44" w:rsidP="00A86DA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mengetahui hasil monitoring dengan menggunakan metode kurva s penawaran </w:t>
      </w:r>
    </w:p>
    <w:p w:rsidR="00B254EC" w:rsidRPr="0060620F" w:rsidRDefault="00A85B44" w:rsidP="00A86DA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Untuk mengetahui hasil perbandingan antara Metode Kurva S penawaran dan Pengunaan Aplikasi Ms Project</w:t>
      </w:r>
    </w:p>
    <w:p w:rsidR="00A85B44" w:rsidRPr="00A85B44" w:rsidRDefault="00A85B44" w:rsidP="00A86DA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B44">
        <w:rPr>
          <w:rFonts w:ascii="Times New Roman" w:hAnsi="Times New Roman" w:cs="Times New Roman"/>
          <w:b/>
          <w:sz w:val="24"/>
          <w:szCs w:val="24"/>
        </w:rPr>
        <w:t>Manfaat Penelitian</w:t>
      </w:r>
    </w:p>
    <w:p w:rsidR="00FD0906" w:rsidRDefault="00A85B44" w:rsidP="00C946D0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para regulator dan instasi terkait proyek konstruksi, sebagai bahan pertimbangan dalam pengkajian peraturan dan kebijakan terkait proyek konstruksi</w:t>
      </w:r>
      <w:r w:rsidR="004E5001">
        <w:rPr>
          <w:rFonts w:ascii="Times New Roman" w:hAnsi="Times New Roman" w:cs="Times New Roman"/>
          <w:sz w:val="24"/>
          <w:szCs w:val="24"/>
        </w:rPr>
        <w:t xml:space="preserve"> dalam mempertimbangkan waktu pelaksanaan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6D0" w:rsidRPr="00C946D0" w:rsidRDefault="00C946D0" w:rsidP="00C946D0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46D0" w:rsidRPr="004E5001" w:rsidRDefault="00BB07E8" w:rsidP="004E500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D0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:rsidR="00BB07E8" w:rsidRDefault="00BB07E8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7E8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:rsidR="002F13B6" w:rsidRDefault="000A0105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C5D">
        <w:rPr>
          <w:rFonts w:ascii="Times New Roman" w:hAnsi="Times New Roman" w:cs="Times New Roman"/>
          <w:sz w:val="24"/>
          <w:szCs w:val="24"/>
        </w:rPr>
        <w:t>Faktor-faktor yang diperlukan dalam proyek konstruksi 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manusia 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man</w:t>
      </w:r>
      <w:r w:rsidRPr="004E5C5D">
        <w:rPr>
          <w:rFonts w:ascii="Times New Roman" w:hAnsi="Times New Roman" w:cs="Times New Roman"/>
          <w:sz w:val="24"/>
          <w:szCs w:val="24"/>
        </w:rPr>
        <w:t>), bahan bangunan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material</w:t>
      </w:r>
      <w:r w:rsidRPr="004E5C5D">
        <w:rPr>
          <w:rFonts w:ascii="Times New Roman" w:hAnsi="Times New Roman" w:cs="Times New Roman"/>
          <w:sz w:val="24"/>
          <w:szCs w:val="24"/>
        </w:rPr>
        <w:t>), 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machine</w:t>
      </w:r>
      <w:r w:rsidRPr="004E5C5D">
        <w:rPr>
          <w:rFonts w:ascii="Times New Roman" w:hAnsi="Times New Roman" w:cs="Times New Roman"/>
          <w:sz w:val="24"/>
          <w:szCs w:val="24"/>
        </w:rPr>
        <w:t>), metode pelaksanaan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method</w:t>
      </w:r>
      <w:r w:rsidRPr="004E5C5D">
        <w:rPr>
          <w:rFonts w:ascii="Times New Roman" w:hAnsi="Times New Roman" w:cs="Times New Roman"/>
          <w:sz w:val="24"/>
          <w:szCs w:val="24"/>
        </w:rPr>
        <w:t>), 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money</w:t>
      </w:r>
      <w:r w:rsidRPr="004E5C5D">
        <w:rPr>
          <w:rFonts w:ascii="Times New Roman" w:hAnsi="Times New Roman" w:cs="Times New Roman"/>
          <w:sz w:val="24"/>
          <w:szCs w:val="24"/>
        </w:rPr>
        <w:t>), informasi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r w:rsidRPr="004E5C5D">
        <w:rPr>
          <w:rFonts w:ascii="Times New Roman" w:hAnsi="Times New Roman" w:cs="Times New Roman"/>
          <w:sz w:val="24"/>
          <w:szCs w:val="24"/>
        </w:rPr>
        <w:t>) dan 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>(</w:t>
      </w:r>
      <w:r w:rsidRPr="004E5C5D">
        <w:rPr>
          <w:rFonts w:ascii="Times New Roman" w:hAnsi="Times New Roman" w:cs="Times New Roman"/>
          <w:i/>
          <w:iCs/>
          <w:sz w:val="24"/>
          <w:szCs w:val="24"/>
        </w:rPr>
        <w:t>time</w:t>
      </w:r>
      <w:r w:rsidRPr="004E5C5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5D">
        <w:rPr>
          <w:rFonts w:ascii="Times New Roman" w:hAnsi="Times New Roman" w:cs="Times New Roman"/>
          <w:sz w:val="24"/>
          <w:szCs w:val="24"/>
        </w:rPr>
        <w:t xml:space="preserve">). Mutu konstruksi juga tidak lepas dari penjagaan agar sesuai dengan target awal. </w:t>
      </w:r>
    </w:p>
    <w:p w:rsidR="00BB07E8" w:rsidRDefault="00BB07E8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0F8" w:rsidRPr="00D720F8" w:rsidRDefault="00D720F8" w:rsidP="00A86D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63D96">
        <w:rPr>
          <w:rFonts w:ascii="Times New Roman" w:hAnsi="Times New Roman" w:cs="Times New Roman"/>
          <w:b/>
          <w:color w:val="000000"/>
          <w:sz w:val="24"/>
          <w:szCs w:val="24"/>
        </w:rPr>
        <w:t>Perencanaan (</w:t>
      </w:r>
      <w:r w:rsidRPr="00463D9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Planning</w:t>
      </w:r>
      <w:r w:rsidRPr="00463D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D720F8" w:rsidRDefault="00D720F8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0F8">
        <w:rPr>
          <w:rFonts w:ascii="Times New Roman" w:hAnsi="Times New Roman" w:cs="Times New Roman"/>
          <w:color w:val="000000"/>
          <w:sz w:val="24"/>
          <w:szCs w:val="24"/>
        </w:rPr>
        <w:t>Sebuah proyek memerlukan suatu perencanaan yang matang untuk mencapai tujuan, yaitu dengan meletakkan dasar tujuan dan sasaran dari suatu proyek sekaligus menyiapkan segala program teknis dan administrasi agar dapat diimplementasikan</w:t>
      </w:r>
    </w:p>
    <w:p w:rsidR="00FD0906" w:rsidRDefault="00FD0906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0F8" w:rsidRPr="00463D96" w:rsidRDefault="00D720F8" w:rsidP="00A86D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63D96">
        <w:rPr>
          <w:rFonts w:ascii="Times New Roman" w:hAnsi="Times New Roman" w:cs="Times New Roman"/>
          <w:b/>
          <w:color w:val="000000"/>
          <w:sz w:val="24"/>
          <w:szCs w:val="24"/>
        </w:rPr>
        <w:t>Pengorganisasian (</w:t>
      </w:r>
      <w:r w:rsidRPr="00463D9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Organizing</w:t>
      </w:r>
      <w:r w:rsidRPr="00463D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D720F8" w:rsidRDefault="00D720F8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D96">
        <w:rPr>
          <w:rFonts w:ascii="Times New Roman" w:hAnsi="Times New Roman" w:cs="Times New Roman"/>
          <w:color w:val="000000"/>
          <w:sz w:val="24"/>
          <w:szCs w:val="24"/>
        </w:rPr>
        <w:t xml:space="preserve">Pada kegiatan ini dilakukan identifikasi dan pengelompokkan jenis jenis pekerjaan, menentukan pendelegasian wewenang dan tanggung jawab perorangan serta meletakkan dasar bagi hubungan masing-masing unsur organisasi. </w:t>
      </w:r>
    </w:p>
    <w:p w:rsidR="00FD0906" w:rsidRDefault="00FD0906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0F8" w:rsidRDefault="00D720F8" w:rsidP="00A86D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D96">
        <w:rPr>
          <w:rFonts w:ascii="Times New Roman" w:hAnsi="Times New Roman" w:cs="Times New Roman"/>
          <w:b/>
          <w:color w:val="000000"/>
          <w:sz w:val="24"/>
          <w:szCs w:val="24"/>
        </w:rPr>
        <w:t>Pelaksanaan (</w:t>
      </w:r>
      <w:r w:rsidRPr="00463D9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Actuating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720F8" w:rsidRDefault="00D720F8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0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Merupakan implementasi dari perencanaan yang telah ditetapkan. Berupa tindakan menyelaraskan seluruh anggota organisasi dalam kegiatan pelaksanaan, serta agar seluruh anggota organisasi dapat bekerja </w:t>
      </w:r>
      <w:proofErr w:type="gramStart"/>
      <w:r w:rsidRPr="00D720F8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gramEnd"/>
      <w:r w:rsidRPr="00D720F8">
        <w:rPr>
          <w:rFonts w:ascii="Times New Roman" w:hAnsi="Times New Roman" w:cs="Times New Roman"/>
          <w:color w:val="000000"/>
          <w:sz w:val="24"/>
          <w:szCs w:val="24"/>
        </w:rPr>
        <w:t xml:space="preserve"> dalam pencapaian tujuan bersama.</w:t>
      </w:r>
    </w:p>
    <w:p w:rsidR="00FD0906" w:rsidRDefault="00FD0906" w:rsidP="00A86DA9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343F" w:rsidRDefault="009B343F" w:rsidP="00A86D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5161">
        <w:rPr>
          <w:rFonts w:ascii="Times New Roman" w:hAnsi="Times New Roman" w:cs="Times New Roman"/>
          <w:b/>
          <w:color w:val="000000"/>
          <w:sz w:val="24"/>
          <w:szCs w:val="24"/>
        </w:rPr>
        <w:t>Pengendalian (</w:t>
      </w:r>
      <w:r w:rsidRPr="000E516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Controlling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254EC" w:rsidRDefault="009B343F" w:rsidP="0060620F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001">
        <w:rPr>
          <w:rFonts w:ascii="Times New Roman" w:hAnsi="Times New Roman" w:cs="Times New Roman"/>
          <w:color w:val="000000"/>
          <w:sz w:val="24"/>
          <w:szCs w:val="24"/>
        </w:rPr>
        <w:t>Pengendalian mempengaruhi hasil akhir suatu proyek. Tujuan utama dari kegiatan pengendalian yaitu meminimalisasi segala penyimpangan yang dapat terjadi selama berlangsungnya proyek.</w:t>
      </w:r>
    </w:p>
    <w:p w:rsidR="002D19E8" w:rsidRPr="00B254EC" w:rsidRDefault="002D19E8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3"/>
        </w:rPr>
      </w:pPr>
    </w:p>
    <w:p w:rsidR="00623E62" w:rsidRDefault="002D19E8" w:rsidP="00A86DA9">
      <w:pPr>
        <w:autoSpaceDE w:val="0"/>
        <w:autoSpaceDN w:val="0"/>
        <w:adjustRightInd w:val="0"/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2D19E8">
        <w:rPr>
          <w:rFonts w:ascii="Times New Roman" w:hAnsi="Times New Roman" w:cs="Times New Roman"/>
          <w:b/>
          <w:bCs/>
          <w:color w:val="000000"/>
          <w:sz w:val="24"/>
          <w:szCs w:val="23"/>
        </w:rPr>
        <w:t>Pengendalian Proyek</w:t>
      </w:r>
    </w:p>
    <w:p w:rsidR="00CE29A4" w:rsidRDefault="00CE29A4" w:rsidP="00A86DA9">
      <w:pPr>
        <w:autoSpaceDE w:val="0"/>
        <w:autoSpaceDN w:val="0"/>
        <w:adjustRightInd w:val="0"/>
        <w:spacing w:after="0" w:line="276" w:lineRule="auto"/>
        <w:ind w:left="66" w:firstLine="501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9B20AF">
        <w:rPr>
          <w:rFonts w:ascii="Times New Roman" w:hAnsi="Times New Roman" w:cs="Times New Roman"/>
          <w:color w:val="000000"/>
          <w:sz w:val="24"/>
          <w:szCs w:val="23"/>
        </w:rPr>
        <w:t>Menurut Mockler (dikutip oleh Husen, 2009) pengendalian dapat didefinisikan sebagai usaha yang sistematis untuk menentukan standar yang sesuai dengan sasaran dan tujuan perencanaan</w:t>
      </w:r>
      <w:r w:rsidR="00C946D0">
        <w:rPr>
          <w:rFonts w:ascii="Times New Roman" w:hAnsi="Times New Roman" w:cs="Times New Roman"/>
          <w:color w:val="000000"/>
          <w:sz w:val="24"/>
          <w:szCs w:val="23"/>
        </w:rPr>
        <w:t>.</w:t>
      </w:r>
    </w:p>
    <w:p w:rsidR="00B254EC" w:rsidRDefault="00B254EC" w:rsidP="00A86DA9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CE1084" w:rsidRPr="006E7F20" w:rsidRDefault="00CE1084" w:rsidP="00A86DA9">
      <w:pPr>
        <w:pStyle w:val="Default"/>
        <w:spacing w:line="276" w:lineRule="auto"/>
        <w:jc w:val="both"/>
      </w:pPr>
      <w:r w:rsidRPr="006E7F20">
        <w:rPr>
          <w:b/>
          <w:bCs/>
        </w:rPr>
        <w:t xml:space="preserve">Manajemen Proyek </w:t>
      </w:r>
    </w:p>
    <w:p w:rsidR="00CE1084" w:rsidRPr="006E7F20" w:rsidRDefault="00CE1084" w:rsidP="00A86DA9">
      <w:pPr>
        <w:pStyle w:val="Default"/>
        <w:spacing w:line="276" w:lineRule="auto"/>
        <w:ind w:firstLine="567"/>
        <w:jc w:val="both"/>
      </w:pPr>
      <w:r w:rsidRPr="006E7F20">
        <w:t xml:space="preserve">Manajemen proyek adalah kegiatan merencanakan, mengorganisasikan, mengarahkan, dan mengendalikan sumber daya organisasi perusahaan untuk mencapai tujuan tertentu dalam waktu tertentu dengan sumber daya tertentu. </w:t>
      </w:r>
      <w:r w:rsidRPr="006E7F20">
        <w:rPr>
          <w:i/>
          <w:iCs/>
        </w:rPr>
        <w:t>(Budi Santosa, 2003)</w:t>
      </w:r>
      <w:r w:rsidRPr="006E7F20">
        <w:t xml:space="preserve">. </w:t>
      </w:r>
    </w:p>
    <w:p w:rsidR="00CE1084" w:rsidRDefault="00CE1084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3"/>
        </w:rPr>
      </w:pPr>
    </w:p>
    <w:p w:rsidR="001C65C1" w:rsidRPr="00260ED8" w:rsidRDefault="001C65C1" w:rsidP="00A86DA9">
      <w:pPr>
        <w:pStyle w:val="Default"/>
        <w:spacing w:line="276" w:lineRule="auto"/>
        <w:jc w:val="both"/>
      </w:pPr>
      <w:r w:rsidRPr="00260ED8">
        <w:rPr>
          <w:b/>
          <w:bCs/>
        </w:rPr>
        <w:t xml:space="preserve">Perencanaan dan Penjadwalan Proyek </w:t>
      </w:r>
    </w:p>
    <w:p w:rsidR="001C65C1" w:rsidRDefault="001C65C1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C1">
        <w:rPr>
          <w:rFonts w:ascii="Times New Roman" w:hAnsi="Times New Roman" w:cs="Times New Roman"/>
          <w:sz w:val="24"/>
          <w:szCs w:val="24"/>
        </w:rPr>
        <w:t xml:space="preserve"> Perencanaan adalah suatu tahapan dalam manajemen proyek yang mencoba meletakkan dasar tujuan dan sasaran sekaligus menyiapkan segala program teknis dan administratif minimal serta hasil akhir maksimal. (Abrar Husen, 2009). </w:t>
      </w:r>
    </w:p>
    <w:p w:rsidR="00D967CC" w:rsidRDefault="00D967CC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D30" w:rsidRPr="00062EFB" w:rsidRDefault="00F85D30" w:rsidP="00A86DA9">
      <w:pPr>
        <w:pStyle w:val="Default"/>
        <w:spacing w:line="276" w:lineRule="auto"/>
        <w:jc w:val="both"/>
      </w:pPr>
      <w:r w:rsidRPr="00062EFB">
        <w:rPr>
          <w:b/>
          <w:bCs/>
        </w:rPr>
        <w:t xml:space="preserve">Penentuan Asumsi Durasi Kegiatan </w:t>
      </w:r>
    </w:p>
    <w:p w:rsidR="00D967CC" w:rsidRPr="00C946D0" w:rsidRDefault="00F85D30" w:rsidP="00C946D0">
      <w:pPr>
        <w:pStyle w:val="Default"/>
        <w:spacing w:after="202" w:line="276" w:lineRule="auto"/>
        <w:ind w:firstLine="567"/>
        <w:jc w:val="both"/>
      </w:pPr>
      <w:r w:rsidRPr="00062EFB">
        <w:t xml:space="preserve">Durasi kegiatan dalam metode jaringan kerja adalah lama waktu yang diperlukan untuk melakukan kegiatan dari awal sampai akhir. </w:t>
      </w:r>
    </w:p>
    <w:p w:rsidR="00FE1D9D" w:rsidRDefault="00FE1D9D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E1D9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Kurva S atau </w:t>
      </w:r>
      <w:r w:rsidRPr="00FE1D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Hanumm Curve </w:t>
      </w:r>
    </w:p>
    <w:p w:rsidR="00745F5D" w:rsidRDefault="00FE1D9D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93B">
        <w:rPr>
          <w:rFonts w:ascii="Times New Roman" w:hAnsi="Times New Roman" w:cs="Times New Roman"/>
          <w:color w:val="000000"/>
          <w:sz w:val="24"/>
          <w:szCs w:val="24"/>
        </w:rPr>
        <w:t>Kurva S adalah sebuah grafik yang dikembangkan oleh Warren T. Hanumm atas dasar pengamatan terhadap pelaksanaan sejumlah proyek dari awal hingga selesai</w:t>
      </w:r>
      <w:r w:rsidR="00D967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7CC" w:rsidRDefault="00D967CC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F5D" w:rsidRDefault="00745F5D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Rencana Anggaran Biaya </w:t>
      </w:r>
      <w:proofErr w:type="gramStart"/>
      <w:r w:rsidRPr="0074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 Rab</w:t>
      </w:r>
      <w:proofErr w:type="gramEnd"/>
      <w:r w:rsidRPr="0074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)</w:t>
      </w:r>
    </w:p>
    <w:p w:rsidR="00745F5D" w:rsidRDefault="00DF512F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92D">
        <w:rPr>
          <w:rFonts w:ascii="Times New Roman" w:hAnsi="Times New Roman" w:cs="Times New Roman"/>
          <w:color w:val="000000"/>
          <w:sz w:val="24"/>
          <w:szCs w:val="24"/>
        </w:rPr>
        <w:t xml:space="preserve">Rencana Anggaran Biaya yang </w:t>
      </w:r>
      <w:proofErr w:type="gramStart"/>
      <w:r w:rsidRPr="0004392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gramEnd"/>
      <w:r w:rsidRPr="0004392D">
        <w:rPr>
          <w:rFonts w:ascii="Times New Roman" w:hAnsi="Times New Roman" w:cs="Times New Roman"/>
          <w:color w:val="000000"/>
          <w:sz w:val="24"/>
          <w:szCs w:val="24"/>
        </w:rPr>
        <w:t xml:space="preserve"> digunakan untuk proyek tersebut. </w:t>
      </w:r>
    </w:p>
    <w:p w:rsidR="00C946D0" w:rsidRDefault="00C946D0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2DA" w:rsidRDefault="00CA72DA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Gambar Proyek </w:t>
      </w:r>
    </w:p>
    <w:p w:rsidR="002007D6" w:rsidRDefault="00CA72DA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3C">
        <w:rPr>
          <w:rFonts w:ascii="Times New Roman" w:hAnsi="Times New Roman" w:cs="Times New Roman"/>
          <w:color w:val="000000"/>
          <w:sz w:val="24"/>
          <w:szCs w:val="24"/>
        </w:rPr>
        <w:t xml:space="preserve">Gambar proyek diperlukan sebagai acuan dalam merencanakan sebuah Rencana Anggaran biaya. </w:t>
      </w:r>
    </w:p>
    <w:p w:rsidR="00C946D0" w:rsidRDefault="00C946D0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689" w:rsidRPr="00E4053C" w:rsidRDefault="001C2689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Volume Pekerjaan </w:t>
      </w:r>
    </w:p>
    <w:p w:rsidR="001C2689" w:rsidRDefault="001C2689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3C">
        <w:rPr>
          <w:rFonts w:ascii="Times New Roman" w:hAnsi="Times New Roman" w:cs="Times New Roman"/>
          <w:color w:val="000000"/>
          <w:sz w:val="24"/>
          <w:szCs w:val="24"/>
        </w:rPr>
        <w:t>Perhitungan volume pekerjaan konstruksi merupakan suatu proses pengukuran/perhitungan terhadap kuantitas item-item pekerjaan berdasarkan pada gambar atau aktualisasi pekerjaan di lapangan</w:t>
      </w:r>
    </w:p>
    <w:p w:rsidR="001C2689" w:rsidRPr="00745F5D" w:rsidRDefault="001C2689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9DB" w:rsidRDefault="001C2689" w:rsidP="00A86DA9">
      <w:pPr>
        <w:pStyle w:val="Default"/>
        <w:spacing w:line="276" w:lineRule="auto"/>
        <w:jc w:val="both"/>
        <w:rPr>
          <w:b/>
          <w:bCs/>
        </w:rPr>
      </w:pPr>
      <w:r w:rsidRPr="009425C5">
        <w:rPr>
          <w:b/>
          <w:bCs/>
        </w:rPr>
        <w:t>Aplikasi Dan Penggunaan Ms Project</w:t>
      </w:r>
    </w:p>
    <w:p w:rsidR="001C2689" w:rsidRDefault="001C2689" w:rsidP="00A86DA9">
      <w:pPr>
        <w:pStyle w:val="Default"/>
        <w:spacing w:line="276" w:lineRule="auto"/>
        <w:ind w:firstLine="567"/>
        <w:jc w:val="both"/>
      </w:pPr>
      <w:r w:rsidRPr="00386F4A">
        <w:t xml:space="preserve">Dalam hal manajemen proyek konstruksi ada beberapa software yang biasa digunakan diantaranya adalah </w:t>
      </w:r>
      <w:r w:rsidRPr="00386F4A">
        <w:rPr>
          <w:i/>
          <w:iCs/>
        </w:rPr>
        <w:t xml:space="preserve">Microsoft Project. </w:t>
      </w:r>
      <w:r>
        <w:rPr>
          <w:i/>
          <w:iCs/>
        </w:rPr>
        <w:t xml:space="preserve"> </w:t>
      </w:r>
    </w:p>
    <w:p w:rsidR="001C2689" w:rsidRDefault="001C2689" w:rsidP="00A86DA9">
      <w:pPr>
        <w:pStyle w:val="Default"/>
        <w:spacing w:line="276" w:lineRule="auto"/>
        <w:jc w:val="both"/>
      </w:pPr>
    </w:p>
    <w:p w:rsidR="00F417C5" w:rsidRDefault="00F417C5" w:rsidP="00A86DA9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1"/>
        </w:rPr>
      </w:pPr>
      <w:r w:rsidRPr="00F417C5">
        <w:rPr>
          <w:rFonts w:ascii="Times New Roman" w:hAnsi="Times New Roman" w:cs="Times New Roman"/>
          <w:b/>
          <w:bCs/>
          <w:sz w:val="24"/>
          <w:szCs w:val="21"/>
        </w:rPr>
        <w:t>Kapasitas aplikasi program dalam mengatur hubungan aktivitas proyek</w:t>
      </w:r>
    </w:p>
    <w:p w:rsidR="00F417C5" w:rsidRDefault="00F417C5" w:rsidP="00A86DA9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Pada kategori ini</w:t>
      </w:r>
      <w:proofErr w:type="gramStart"/>
      <w:r>
        <w:rPr>
          <w:rFonts w:ascii="Times New Roman" w:hAnsi="Times New Roman" w:cs="Times New Roman"/>
          <w:sz w:val="24"/>
          <w:szCs w:val="21"/>
        </w:rPr>
        <w:t xml:space="preserve">, </w:t>
      </w:r>
      <w:r w:rsidRPr="00A3569B">
        <w:rPr>
          <w:rFonts w:ascii="Times New Roman" w:hAnsi="Times New Roman" w:cs="Times New Roman"/>
          <w:sz w:val="24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1"/>
        </w:rPr>
        <w:t>Microsofot</w:t>
      </w:r>
      <w:proofErr w:type="gramEnd"/>
      <w:r>
        <w:rPr>
          <w:rFonts w:ascii="Times New Roman" w:hAnsi="Times New Roman" w:cs="Times New Roman"/>
          <w:i/>
          <w:iCs/>
          <w:sz w:val="24"/>
          <w:szCs w:val="21"/>
        </w:rPr>
        <w:t xml:space="preserve"> Project </w:t>
      </w:r>
      <w:r w:rsidRPr="00A3569B">
        <w:rPr>
          <w:rFonts w:ascii="Times New Roman" w:hAnsi="Times New Roman" w:cs="Times New Roman"/>
          <w:i/>
          <w:iCs/>
          <w:sz w:val="24"/>
          <w:szCs w:val="21"/>
        </w:rPr>
        <w:t xml:space="preserve"> </w:t>
      </w:r>
      <w:r w:rsidRPr="00A3569B">
        <w:rPr>
          <w:rFonts w:ascii="Times New Roman" w:hAnsi="Times New Roman" w:cs="Times New Roman"/>
          <w:sz w:val="24"/>
          <w:szCs w:val="21"/>
        </w:rPr>
        <w:t xml:space="preserve">memiliki 4 tipe hubungan aktivitas proyek yang sama yaitu </w:t>
      </w:r>
      <w:r w:rsidRPr="00A3569B">
        <w:rPr>
          <w:rFonts w:ascii="Times New Roman" w:hAnsi="Times New Roman" w:cs="Times New Roman"/>
          <w:i/>
          <w:iCs/>
          <w:sz w:val="24"/>
          <w:szCs w:val="21"/>
        </w:rPr>
        <w:t xml:space="preserve">SS (Start-Start), SF (Start-Finish), FF (Finish-Finish), FS (Finish-Start), lag </w:t>
      </w:r>
      <w:r w:rsidRPr="00A3569B">
        <w:rPr>
          <w:rFonts w:ascii="Times New Roman" w:hAnsi="Times New Roman" w:cs="Times New Roman"/>
          <w:sz w:val="24"/>
          <w:szCs w:val="21"/>
        </w:rPr>
        <w:t xml:space="preserve">dan </w:t>
      </w:r>
      <w:r w:rsidRPr="00A3569B">
        <w:rPr>
          <w:rFonts w:ascii="Times New Roman" w:hAnsi="Times New Roman" w:cs="Times New Roman"/>
          <w:i/>
          <w:iCs/>
          <w:sz w:val="24"/>
          <w:szCs w:val="21"/>
        </w:rPr>
        <w:t>lead time.</w:t>
      </w:r>
    </w:p>
    <w:p w:rsidR="00F417C5" w:rsidRPr="00F417C5" w:rsidRDefault="00F417C5" w:rsidP="00A86DA9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1"/>
        </w:rPr>
      </w:pPr>
    </w:p>
    <w:p w:rsidR="00F417C5" w:rsidRDefault="00F417C5" w:rsidP="00A86DA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C5">
        <w:rPr>
          <w:rFonts w:ascii="Times New Roman" w:hAnsi="Times New Roman" w:cs="Times New Roman"/>
          <w:b/>
          <w:bCs/>
          <w:sz w:val="24"/>
          <w:szCs w:val="24"/>
        </w:rPr>
        <w:t>Perhitungan waktu yang tepat untuk aktivitas proyek</w:t>
      </w:r>
    </w:p>
    <w:p w:rsidR="00F417C5" w:rsidRDefault="00F417C5" w:rsidP="00A86DA9">
      <w:pPr>
        <w:pStyle w:val="ListParagraph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Pada kategori ini, Microsoft Project </w:t>
      </w:r>
      <w:r w:rsidRPr="000F2831">
        <w:rPr>
          <w:rFonts w:ascii="Times New Roman" w:hAnsi="Times New Roman" w:cs="Times New Roman"/>
          <w:sz w:val="24"/>
          <w:szCs w:val="21"/>
        </w:rPr>
        <w:t xml:space="preserve"> kemampuannya</w:t>
      </w:r>
      <w:r>
        <w:rPr>
          <w:rFonts w:ascii="Times New Roman" w:hAnsi="Times New Roman" w:cs="Times New Roman"/>
          <w:sz w:val="24"/>
          <w:szCs w:val="21"/>
        </w:rPr>
        <w:t xml:space="preserve"> dalam hal memproses data waktu </w:t>
      </w:r>
      <w:r w:rsidRPr="000F2831">
        <w:rPr>
          <w:rFonts w:ascii="Times New Roman" w:hAnsi="Times New Roman" w:cs="Times New Roman"/>
          <w:sz w:val="24"/>
          <w:szCs w:val="21"/>
        </w:rPr>
        <w:t>Terdapat 5 satuan waktu (</w:t>
      </w:r>
      <w:r w:rsidRPr="000F2831">
        <w:rPr>
          <w:rFonts w:ascii="Times New Roman" w:hAnsi="Times New Roman" w:cs="Times New Roman"/>
          <w:i/>
          <w:iCs/>
          <w:sz w:val="24"/>
          <w:szCs w:val="21"/>
        </w:rPr>
        <w:t>minutes, hours, days, weeks, months</w:t>
      </w:r>
      <w:r w:rsidRPr="000F2831">
        <w:rPr>
          <w:rFonts w:ascii="Times New Roman" w:hAnsi="Times New Roman" w:cs="Times New Roman"/>
          <w:sz w:val="24"/>
          <w:szCs w:val="21"/>
        </w:rPr>
        <w:t xml:space="preserve">), dapat mengatur </w:t>
      </w:r>
      <w:r w:rsidRPr="000F2831">
        <w:rPr>
          <w:rFonts w:ascii="Times New Roman" w:hAnsi="Times New Roman" w:cs="Times New Roman"/>
          <w:sz w:val="24"/>
          <w:szCs w:val="21"/>
        </w:rPr>
        <w:lastRenderedPageBreak/>
        <w:t>jadwal kalender</w:t>
      </w:r>
      <w:r>
        <w:rPr>
          <w:rFonts w:ascii="Times New Roman" w:hAnsi="Times New Roman" w:cs="Times New Roman"/>
          <w:sz w:val="24"/>
          <w:szCs w:val="21"/>
        </w:rPr>
        <w:t xml:space="preserve"> </w:t>
      </w:r>
      <w:r w:rsidRPr="000F2831">
        <w:rPr>
          <w:rFonts w:ascii="Times New Roman" w:hAnsi="Times New Roman" w:cs="Times New Roman"/>
          <w:sz w:val="24"/>
          <w:szCs w:val="21"/>
        </w:rPr>
        <w:t>per hari (</w:t>
      </w:r>
      <w:r w:rsidRPr="000F2831">
        <w:rPr>
          <w:rFonts w:ascii="Times New Roman" w:hAnsi="Times New Roman" w:cs="Times New Roman"/>
          <w:i/>
          <w:iCs/>
          <w:sz w:val="24"/>
          <w:szCs w:val="21"/>
        </w:rPr>
        <w:t>in calendar days</w:t>
      </w:r>
      <w:r w:rsidRPr="000F2831">
        <w:rPr>
          <w:rFonts w:ascii="Times New Roman" w:hAnsi="Times New Roman" w:cs="Times New Roman"/>
          <w:sz w:val="24"/>
          <w:szCs w:val="21"/>
        </w:rPr>
        <w:t>), jadwal kerja perhari (</w:t>
      </w:r>
      <w:r w:rsidRPr="000F2831">
        <w:rPr>
          <w:rFonts w:ascii="Times New Roman" w:hAnsi="Times New Roman" w:cs="Times New Roman"/>
          <w:i/>
          <w:iCs/>
          <w:sz w:val="24"/>
          <w:szCs w:val="21"/>
        </w:rPr>
        <w:t>in working days</w:t>
      </w:r>
      <w:r w:rsidR="002116A0">
        <w:rPr>
          <w:rFonts w:ascii="Times New Roman" w:hAnsi="Times New Roman" w:cs="Times New Roman"/>
          <w:sz w:val="24"/>
          <w:szCs w:val="21"/>
        </w:rPr>
        <w:t>).</w:t>
      </w:r>
      <w:r w:rsidRPr="000F2831">
        <w:rPr>
          <w:rFonts w:ascii="Times New Roman" w:hAnsi="Times New Roman" w:cs="Times New Roman"/>
          <w:sz w:val="24"/>
          <w:szCs w:val="21"/>
        </w:rPr>
        <w:t xml:space="preserve"> </w:t>
      </w:r>
    </w:p>
    <w:p w:rsidR="002E01EE" w:rsidRDefault="002E01EE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1"/>
        </w:rPr>
      </w:pPr>
    </w:p>
    <w:p w:rsidR="00C946D0" w:rsidRPr="00C946D0" w:rsidRDefault="002E01EE" w:rsidP="00C946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1"/>
        </w:rPr>
      </w:pPr>
      <w:r w:rsidRPr="002E01EE">
        <w:rPr>
          <w:rFonts w:ascii="Times New Roman" w:hAnsi="Times New Roman" w:cs="Times New Roman"/>
          <w:b/>
          <w:iCs/>
          <w:sz w:val="24"/>
          <w:szCs w:val="21"/>
        </w:rPr>
        <w:t>METODOLOGI PENELITIAN</w:t>
      </w:r>
    </w:p>
    <w:p w:rsidR="00642BB5" w:rsidRDefault="00642BB5" w:rsidP="00A86D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Lokasi Penelitian </w:t>
      </w:r>
    </w:p>
    <w:p w:rsidR="0032400B" w:rsidRDefault="00642BB5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penelitian  penulis  yang terletak di Jalan Untung Suropati No 43, Loa Bakung ,Sungai Kunjang, Kota Samarinda , Kalimantan Timur 75126.</w:t>
      </w:r>
      <w:r w:rsidR="00E63D45" w:rsidRP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906" w:rsidRPr="004F0692" w:rsidRDefault="00FD0906" w:rsidP="00A8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1EE" w:rsidRDefault="0032400B" w:rsidP="00A86DA9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Teknik Pengumpulan Data</w:t>
      </w:r>
    </w:p>
    <w:p w:rsidR="0032400B" w:rsidRDefault="0032400B" w:rsidP="00A86DA9">
      <w:pPr>
        <w:pStyle w:val="Default"/>
        <w:numPr>
          <w:ilvl w:val="0"/>
          <w:numId w:val="17"/>
        </w:numPr>
        <w:spacing w:line="276" w:lineRule="auto"/>
        <w:ind w:left="426"/>
        <w:jc w:val="both"/>
      </w:pPr>
      <w:r>
        <w:t>Data Primer</w:t>
      </w:r>
    </w:p>
    <w:p w:rsidR="0032400B" w:rsidRDefault="0032400B" w:rsidP="00A86DA9">
      <w:pPr>
        <w:pStyle w:val="Default"/>
        <w:numPr>
          <w:ilvl w:val="0"/>
          <w:numId w:val="17"/>
        </w:numPr>
        <w:spacing w:line="276" w:lineRule="auto"/>
        <w:ind w:left="426"/>
        <w:jc w:val="both"/>
      </w:pPr>
      <w:r>
        <w:t>Data Sekunder</w:t>
      </w:r>
    </w:p>
    <w:p w:rsidR="0032400B" w:rsidRDefault="0032400B" w:rsidP="00A86DA9">
      <w:pPr>
        <w:pStyle w:val="Default"/>
        <w:numPr>
          <w:ilvl w:val="0"/>
          <w:numId w:val="18"/>
        </w:numPr>
        <w:spacing w:line="276" w:lineRule="auto"/>
        <w:ind w:left="709"/>
        <w:jc w:val="both"/>
      </w:pPr>
      <w:r>
        <w:t>RAB ( Rencana Anggaran Biaya )</w:t>
      </w:r>
    </w:p>
    <w:p w:rsidR="0032400B" w:rsidRDefault="0032400B" w:rsidP="00A86DA9">
      <w:pPr>
        <w:pStyle w:val="Default"/>
        <w:numPr>
          <w:ilvl w:val="0"/>
          <w:numId w:val="18"/>
        </w:numPr>
        <w:spacing w:line="276" w:lineRule="auto"/>
        <w:ind w:left="709"/>
        <w:jc w:val="both"/>
      </w:pPr>
      <w:r>
        <w:t>Kurva S</w:t>
      </w:r>
    </w:p>
    <w:p w:rsidR="002B6F84" w:rsidRPr="004E5001" w:rsidRDefault="0032400B" w:rsidP="004E5001">
      <w:pPr>
        <w:pStyle w:val="Default"/>
        <w:numPr>
          <w:ilvl w:val="0"/>
          <w:numId w:val="18"/>
        </w:numPr>
        <w:spacing w:line="276" w:lineRule="auto"/>
        <w:ind w:left="709"/>
        <w:jc w:val="both"/>
      </w:pPr>
      <w:r>
        <w:t>Jurnal</w:t>
      </w:r>
    </w:p>
    <w:p w:rsidR="00DB5839" w:rsidRDefault="00DB5839" w:rsidP="00A86DA9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Teknik Analisa Data</w:t>
      </w:r>
    </w:p>
    <w:p w:rsidR="00DB5839" w:rsidRPr="00FD0906" w:rsidRDefault="00DB5839" w:rsidP="00FD0906">
      <w:pPr>
        <w:pStyle w:val="Default"/>
        <w:numPr>
          <w:ilvl w:val="0"/>
          <w:numId w:val="19"/>
        </w:numPr>
        <w:spacing w:line="276" w:lineRule="auto"/>
        <w:ind w:left="426" w:hanging="218"/>
        <w:jc w:val="both"/>
      </w:pPr>
      <w:r w:rsidRPr="00FD0906">
        <w:rPr>
          <w:iCs/>
        </w:rPr>
        <w:t>Microsoft Project</w:t>
      </w:r>
    </w:p>
    <w:p w:rsidR="00DB5839" w:rsidRPr="00FD0906" w:rsidRDefault="00DB5839" w:rsidP="00FD0906">
      <w:pPr>
        <w:pStyle w:val="Default"/>
        <w:numPr>
          <w:ilvl w:val="0"/>
          <w:numId w:val="19"/>
        </w:numPr>
        <w:spacing w:line="276" w:lineRule="auto"/>
        <w:ind w:left="426" w:hanging="218"/>
        <w:jc w:val="both"/>
      </w:pPr>
      <w:r w:rsidRPr="00FD0906">
        <w:t>Kurva S</w:t>
      </w:r>
    </w:p>
    <w:p w:rsidR="00A86DA9" w:rsidRDefault="00A86DA9" w:rsidP="000072A3">
      <w:pPr>
        <w:pStyle w:val="Default"/>
        <w:spacing w:line="276" w:lineRule="auto"/>
        <w:jc w:val="both"/>
      </w:pPr>
    </w:p>
    <w:p w:rsidR="002B6F84" w:rsidRPr="0080125F" w:rsidRDefault="0080125F" w:rsidP="00A86DA9">
      <w:pPr>
        <w:pStyle w:val="Default"/>
        <w:spacing w:line="276" w:lineRule="auto"/>
        <w:jc w:val="both"/>
        <w:rPr>
          <w:b/>
        </w:rPr>
      </w:pPr>
      <w:r w:rsidRPr="0080125F">
        <w:rPr>
          <w:b/>
        </w:rPr>
        <w:t>Desain Penelitian</w:t>
      </w:r>
    </w:p>
    <w:p w:rsidR="0080125F" w:rsidRDefault="0080125F" w:rsidP="00A86DA9">
      <w:pPr>
        <w:pStyle w:val="Default"/>
        <w:spacing w:line="276" w:lineRule="auto"/>
        <w:jc w:val="both"/>
      </w:pPr>
    </w:p>
    <w:p w:rsidR="0080125F" w:rsidRDefault="0080125F" w:rsidP="00A86DA9">
      <w:pPr>
        <w:pStyle w:val="Default"/>
        <w:spacing w:line="276" w:lineRule="auto"/>
        <w:jc w:val="both"/>
      </w:pPr>
    </w:p>
    <w:p w:rsidR="0080125F" w:rsidRDefault="0080125F" w:rsidP="00A86DA9">
      <w:pPr>
        <w:pStyle w:val="Default"/>
        <w:spacing w:line="276" w:lineRule="auto"/>
        <w:jc w:val="both"/>
      </w:pPr>
    </w:p>
    <w:p w:rsidR="002B6F84" w:rsidRDefault="002B6F84" w:rsidP="00A86DA9">
      <w:pPr>
        <w:pStyle w:val="Default"/>
        <w:spacing w:line="276" w:lineRule="auto"/>
        <w:ind w:left="284" w:firstLine="567"/>
        <w:jc w:val="both"/>
      </w:pPr>
    </w:p>
    <w:p w:rsidR="002B6F84" w:rsidRDefault="002B6F84" w:rsidP="00A86DA9">
      <w:pPr>
        <w:pStyle w:val="Default"/>
        <w:spacing w:line="276" w:lineRule="auto"/>
        <w:ind w:left="284" w:firstLine="567"/>
        <w:jc w:val="both"/>
      </w:pPr>
    </w:p>
    <w:p w:rsidR="001D7235" w:rsidRDefault="001D7235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A86DA9" w:rsidP="00A86DA9">
      <w:pPr>
        <w:pStyle w:val="Default"/>
        <w:spacing w:line="276" w:lineRule="auto"/>
        <w:jc w:val="both"/>
      </w:pPr>
    </w:p>
    <w:p w:rsidR="00A86DA9" w:rsidRDefault="007E3073" w:rsidP="00A86DA9">
      <w:pPr>
        <w:pStyle w:val="Default"/>
        <w:spacing w:line="276" w:lineRule="auto"/>
        <w:jc w:val="both"/>
      </w:pPr>
      <w:r w:rsidRPr="0080125F">
        <w:rPr>
          <w:b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77FC63" wp14:editId="6F1A1FA1">
                <wp:simplePos x="0" y="0"/>
                <wp:positionH relativeFrom="column">
                  <wp:posOffset>-366539</wp:posOffset>
                </wp:positionH>
                <wp:positionV relativeFrom="paragraph">
                  <wp:posOffset>-467360</wp:posOffset>
                </wp:positionV>
                <wp:extent cx="3156668" cy="7060759"/>
                <wp:effectExtent l="0" t="0" r="24765" b="260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668" cy="7060759"/>
                          <a:chOff x="0" y="0"/>
                          <a:chExt cx="3214541" cy="6829840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685764" y="4280641"/>
                            <a:ext cx="18645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3214541" cy="6829840"/>
                            <a:chOff x="0" y="-1914"/>
                            <a:chExt cx="3441700" cy="682984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0" y="-1914"/>
                              <a:ext cx="3441700" cy="6829840"/>
                              <a:chOff x="0" y="-1914"/>
                              <a:chExt cx="3442237" cy="6830717"/>
                            </a:xfrm>
                          </wpg:grpSpPr>
                          <wps:wsp>
                            <wps:cNvPr id="1" name="Oval 1"/>
                            <wps:cNvSpPr/>
                            <wps:spPr>
                              <a:xfrm>
                                <a:off x="1250287" y="-1914"/>
                                <a:ext cx="840260" cy="31303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A16624" w:rsidRDefault="0060620F" w:rsidP="00D04E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941983" y="498840"/>
                                <a:ext cx="150495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A16624" w:rsidRDefault="0060620F" w:rsidP="00D04E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Penentuan Topik</w:t>
                                  </w:r>
                                </w:p>
                                <w:p w:rsidR="0060620F" w:rsidRPr="00A16624" w:rsidRDefault="0060620F" w:rsidP="00D04E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Mengidentifikasi dan Merumuskan Masalah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Parallelogram 12"/>
                            <wps:cNvSpPr/>
                            <wps:spPr>
                              <a:xfrm>
                                <a:off x="606191" y="1315673"/>
                                <a:ext cx="2224220" cy="649064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A16624" w:rsidRDefault="0060620F" w:rsidP="00D04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Studi Pustaka</w:t>
                                  </w:r>
                                </w:p>
                                <w:p w:rsidR="0060620F" w:rsidRPr="00A16624" w:rsidRDefault="0060620F" w:rsidP="00D04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Studi Berdasarkan Dokumen, Buku dan Literatur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516165" y="2152232"/>
                                <a:ext cx="2266525" cy="697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A16624" w:rsidRDefault="0060620F" w:rsidP="00D04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Analisis Data</w:t>
                                  </w:r>
                                </w:p>
                                <w:p w:rsidR="0060620F" w:rsidRPr="00A16624" w:rsidRDefault="0060620F" w:rsidP="00D04E9A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Menganalisi Monitoring Kurva S</w:t>
                                  </w:r>
                                </w:p>
                                <w:p w:rsidR="0060620F" w:rsidRPr="00A16624" w:rsidRDefault="0060620F" w:rsidP="00D04E9A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166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Menganalisi Monitoring dengan tracking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0" y="3170583"/>
                                <a:ext cx="1586230" cy="9484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2362DE" w:rsidRDefault="0060620F" w:rsidP="00D04E9A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362DE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Kurva S</w:t>
                                  </w:r>
                                </w:p>
                                <w:p w:rsidR="0060620F" w:rsidRPr="002362DE" w:rsidRDefault="0060620F" w:rsidP="00D04E9A">
                                  <w:pPr>
                                    <w:spacing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362D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Kemajuan Atau Keterlambatan = Kmulatif Rencana </w:t>
                                  </w:r>
                                  <w:proofErr w:type="gramStart"/>
                                  <w:r w:rsidRPr="002362D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 %</w:t>
                                  </w:r>
                                  <w:proofErr w:type="gramEnd"/>
                                  <w:r w:rsidRPr="002362D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) – Komulatif Realisasi ( % )</w:t>
                                  </w:r>
                                </w:p>
                                <w:p w:rsidR="0060620F" w:rsidRPr="002362DE" w:rsidRDefault="0060620F" w:rsidP="00D04E9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1669774" y="3180522"/>
                                <a:ext cx="1772463" cy="9404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2362DE" w:rsidRDefault="0060620F" w:rsidP="00D04E9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362DE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Tracking</w:t>
                                  </w:r>
                                </w:p>
                                <w:p w:rsidR="0060620F" w:rsidRPr="002362DE" w:rsidRDefault="0060620F" w:rsidP="00D04E9A">
                                  <w:pPr>
                                    <w:spacing w:line="276" w:lineRule="auto"/>
                                    <w:ind w:firstLine="426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362D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Mengunakan MS Project Setiap Minggu Menghasilkan Total Durasi Aktual dan sisa total Durasi</w:t>
                                  </w:r>
                                </w:p>
                                <w:p w:rsidR="0060620F" w:rsidRPr="002362DE" w:rsidRDefault="0060620F" w:rsidP="00D04E9A">
                                  <w:pPr>
                                    <w:spacing w:line="276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Rectangle 19"/>
                            <wps:cNvSpPr/>
                            <wps:spPr>
                              <a:xfrm>
                                <a:off x="685764" y="4482542"/>
                                <a:ext cx="2017913" cy="630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0B25AD" w:rsidRDefault="0060620F" w:rsidP="00D04E9A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B25AD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Indikator Analisis</w:t>
                                  </w:r>
                                </w:p>
                                <w:p w:rsidR="0060620F" w:rsidRPr="000B25AD" w:rsidRDefault="0060620F" w:rsidP="00D04E9A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240" w:lineRule="auto"/>
                                    <w:ind w:left="284" w:hanging="284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5A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Penyimpangan Jadwal ( Waktu )</w:t>
                                  </w:r>
                                </w:p>
                                <w:p w:rsidR="0060620F" w:rsidRPr="000B25AD" w:rsidRDefault="0060620F" w:rsidP="00D04E9A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240" w:lineRule="auto"/>
                                    <w:ind w:left="284" w:hanging="284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5A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Perkiraan Total Durasi</w:t>
                                  </w:r>
                                </w:p>
                                <w:p w:rsidR="0060620F" w:rsidRPr="000B25AD" w:rsidRDefault="0060620F" w:rsidP="00D04E9A">
                                  <w:pPr>
                                    <w:spacing w:line="240" w:lineRule="auto"/>
                                    <w:ind w:left="36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884583" y="5247861"/>
                                <a:ext cx="1481751" cy="229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BC173A" w:rsidRDefault="0060620F" w:rsidP="00D04E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C17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Rekomendasi Metode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Rectangle 30"/>
                            <wps:cNvSpPr/>
                            <wps:spPr>
                              <a:xfrm>
                                <a:off x="504530" y="5615609"/>
                                <a:ext cx="2278160" cy="401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BC59FF" w:rsidRDefault="0060620F" w:rsidP="00D04E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C59F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Pendekatan Sederhana Pengembangan Metode yang tidak memenuhi indikator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Rectangle 33"/>
                            <wps:cNvSpPr/>
                            <wps:spPr>
                              <a:xfrm>
                                <a:off x="949559" y="6152908"/>
                                <a:ext cx="1497546" cy="229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BC173A" w:rsidRDefault="0060620F" w:rsidP="00D04E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Kesimpulan Dan Saran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Oval 35"/>
                            <wps:cNvSpPr/>
                            <wps:spPr>
                              <a:xfrm>
                                <a:off x="1161355" y="6514361"/>
                                <a:ext cx="1001288" cy="31444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20F" w:rsidRPr="00BA2611" w:rsidRDefault="0060620F" w:rsidP="00BA261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A261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" name="Group 10"/>
                          <wpg:cNvGrpSpPr/>
                          <wpg:grpSpPr>
                            <a:xfrm>
                              <a:off x="735291" y="3049456"/>
                              <a:ext cx="1995229" cy="3465579"/>
                              <a:chOff x="0" y="2738487"/>
                              <a:chExt cx="1995435" cy="3465725"/>
                            </a:xfrm>
                          </wpg:grpSpPr>
                          <wps:wsp>
                            <wps:cNvPr id="18" name="Straight Connector 18"/>
                            <wps:cNvCnPr/>
                            <wps:spPr>
                              <a:xfrm>
                                <a:off x="61274" y="2747914"/>
                                <a:ext cx="15947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Straight Arrow Connector 31"/>
                            <wps:cNvCnPr/>
                            <wps:spPr>
                              <a:xfrm>
                                <a:off x="61274" y="2738487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Arrow Connector 37"/>
                            <wps:cNvCnPr/>
                            <wps:spPr>
                              <a:xfrm>
                                <a:off x="1649690" y="2738487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Straight Connector 40"/>
                            <wps:cNvCnPr/>
                            <wps:spPr>
                              <a:xfrm>
                                <a:off x="0" y="3813142"/>
                                <a:ext cx="0" cy="1586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Connector 41"/>
                            <wps:cNvCnPr/>
                            <wps:spPr>
                              <a:xfrm>
                                <a:off x="1995078" y="3813142"/>
                                <a:ext cx="357" cy="1586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947393" y="3968685"/>
                                <a:ext cx="0" cy="1798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>
                                <a:off x="937967" y="4802957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Straight Arrow Connector 44"/>
                            <wps:cNvCnPr/>
                            <wps:spPr>
                              <a:xfrm>
                                <a:off x="937967" y="5165889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Arrow Connector 45"/>
                            <wps:cNvCnPr/>
                            <wps:spPr>
                              <a:xfrm>
                                <a:off x="928540" y="570793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Arrow Connector 46"/>
                            <wps:cNvCnPr/>
                            <wps:spPr>
                              <a:xfrm>
                                <a:off x="928540" y="6070862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" name="Straight Arrow Connector 20"/>
                        <wps:cNvCnPr/>
                        <wps:spPr>
                          <a:xfrm>
                            <a:off x="1568823" y="313765"/>
                            <a:ext cx="0" cy="187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1559859" y="1129553"/>
                            <a:ext cx="0" cy="187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568823" y="1963270"/>
                            <a:ext cx="0" cy="187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1555376" y="2850776"/>
                            <a:ext cx="0" cy="2096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7FC63" id="Group 26" o:spid="_x0000_s1026" style="position:absolute;left:0;text-align:left;margin-left:-28.85pt;margin-top:-36.8pt;width:248.55pt;height:555.95pt;z-index:251661312;mso-width-relative:margin;mso-height-relative:margin" coordsize="32145,6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">
                <v:line id="Straight Connector 38" o:spid="_x0000_s1027" style="position:absolute;visibility:visible;mso-wrap-style:square" from="6857,42806" to="25502,4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MiQsQAAADbAAAADwAAAGRycy9kb3ducmV2LnhtbERPTWvCQBC9C/6HZQRvZqOFUlI3oRQF&#10;i2CpKW29DdlpEpqdjdnVRH+9exB6fLzvZTaYRpypc7VlBfMoBkFcWF1zqeAzX8+eQDiPrLGxTAou&#10;5CBLx6MlJtr2/EHnvS9FCGGXoILK+zaR0hUVGXSRbYkD92s7gz7ArpS6wz6Em0Yu4vhRGqw5NFTY&#10;0mtFxd/+ZBT0X8d8t43fvvXPKt8cDpfrezPPlZpOhpdnEJ4G/y++uzdawUMYG76EH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4yJCxAAAANsAAAAPAAAAAAAAAAAA&#10;AAAAAKECAABkcnMvZG93bnJldi54bWxQSwUGAAAAAAQABAD5AAAAkgMAAAAA&#10;" strokecolor="black [3200]" strokeweight="1.5pt">
                  <v:stroke joinstyle="miter"/>
                </v:line>
                <v:group id="Group 11" o:spid="_x0000_s1028" style="position:absolute;width:32145;height:68298" coordorigin=",-19" coordsize="34417,68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9" o:spid="_x0000_s1029" style="position:absolute;top:-19;width:34417;height:68298" coordorigin=",-19" coordsize="34422,68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oval id="Oval 1" o:spid="_x0000_s1030" style="position:absolute;left:12502;top:-19;width:840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5ZL8A&#10;AADaAAAADwAAAGRycy9kb3ducmV2LnhtbERPTWvCQBC9C/0PyxR6kbrbHkRS1yClQq+NgvQ2zY7Z&#10;kOxsyK5J6q93BcHT8Hifs84n14qB+lB71vC2UCCIS29qrjQc9rvXFYgQkQ22nknDPwXIN0+zNWbG&#10;j/xDQxErkUI4ZKjBxthlUobSksOw8B1x4k6+dxgT7CtpehxTuGvlu1JL6bDm1GCxo09LZVOcnYZC&#10;NQXJOV5+B1J2/9d98VE2Wr88T9sPEJGm+BDf3d8mzYfbK7crN1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PlkvwAAANoAAAAPAAAAAAAAAAAAAAAAAJgCAABkcnMvZG93bnJl&#10;di54bWxQSwUGAAAAAAQABAD1AAAAhAMAAAAA&#10;" fillcolor="white [3201]" strokecolor="black [3200]" strokeweight="1pt">
                      <v:stroke joinstyle="miter"/>
                      <v:textbox>
                        <w:txbxContent>
                          <w:p w:rsidR="0060620F" w:rsidRPr="00A16624" w:rsidRDefault="0060620F" w:rsidP="00D04E9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oval>
                    <v:rect id="Rectangle 7" o:spid="_x0000_s1031" style="position:absolute;left:9419;top:4988;width:1505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uOcMA&#10;AADaAAAADwAAAGRycy9kb3ducmV2LnhtbESPzYvCMBTE74L/Q3iCN0314EfXKCIuCCuKH4c9Ppq3&#10;bdnmpSTZtv73G0HwOMzMb5jVpjOVaMj50rKCyTgBQZxZXXKu4H77HC1A+ICssbJMCh7kYbPu91aY&#10;atvyhZpryEWEsE9RQRFCnUrps4IM+rGtiaP3Y53BEKXLpXbYRrip5DRJZtJgyXGhwJp2BWW/1z+j&#10;wJ7LR7V1y1NzpPn31zkkbTfbKzUcdNsPEIG68A6/2getYA7P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uOcMAAADaAAAADwAAAAAAAAAAAAAAAACYAgAAZHJzL2Rv&#10;d25yZXYueG1sUEsFBgAAAAAEAAQA9QAAAIgDAAAAAA==&#10;" fillcolor="white [3201]" strokecolor="black [3200]" strokeweight="1pt">
                      <v:textbox>
                        <w:txbxContent>
                          <w:p w:rsidR="0060620F" w:rsidRPr="00A16624" w:rsidRDefault="0060620F" w:rsidP="00D04E9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Penentuan Topik</w:t>
                            </w:r>
                          </w:p>
                          <w:p w:rsidR="0060620F" w:rsidRPr="00A16624" w:rsidRDefault="0060620F" w:rsidP="00D04E9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Mengidentifikasi dan Merumuskan Masalah</w:t>
                            </w:r>
                          </w:p>
                        </w:txbxContent>
                      </v:textbox>
                    </v:re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2" o:spid="_x0000_s1032" type="#_x0000_t7" style="position:absolute;left:6061;top:13156;width:22243;height:6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sUsQA&#10;AADbAAAADwAAAGRycy9kb3ducmV2LnhtbERPS2vCQBC+C/6HZQRvulGwaOoaolAorQerpdTbmJ08&#10;MDsbsluN/vpuQehtPr7nLJPO1OJCrassK5iMIxDEmdUVFwo+Dy+jOQjnkTXWlknBjRwkq35vibG2&#10;V/6gy94XIoSwi1FB6X0TS+mykgy6sW2IA5fb1qAPsC2kbvEawk0tp1H0JA1WHBpKbGhTUnbe/xgF&#10;2/XcR3Lynb+nx/vpbTPbfS1uqVLDQZc+g/DU+X/xw/2qw/wp/P0SD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ZrFLEAAAA2wAAAA8AAAAAAAAAAAAAAAAAmAIAAGRycy9k&#10;b3ducmV2LnhtbFBLBQYAAAAABAAEAPUAAACJAwAAAAA=&#10;" adj="1576" fillcolor="white [3201]" strokecolor="black [3200]" strokeweight="1pt">
                      <v:textbox>
                        <w:txbxContent>
                          <w:p w:rsidR="0060620F" w:rsidRPr="00A16624" w:rsidRDefault="0060620F" w:rsidP="00D04E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Studi Pustaka</w:t>
                            </w:r>
                          </w:p>
                          <w:p w:rsidR="0060620F" w:rsidRPr="00A16624" w:rsidRDefault="0060620F" w:rsidP="00D04E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Studi Berdasarkan Dokumen, Buku dan Literatur</w:t>
                            </w:r>
                          </w:p>
                        </w:txbxContent>
                      </v:textbox>
                    </v:shape>
                    <v:rect id="Rectangle 5" o:spid="_x0000_s1033" style="position:absolute;left:5161;top:21522;width:22665;height:6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V1cMA&#10;AADaAAAADwAAAGRycy9kb3ducmV2LnhtbESPQWvCQBSE7wX/w/KE3urGQq1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V1cMAAADaAAAADwAAAAAAAAAAAAAAAACYAgAAZHJzL2Rv&#10;d25yZXYueG1sUEsFBgAAAAAEAAQA9QAAAIgDAAAAAA==&#10;" fillcolor="white [3201]" strokecolor="black [3200]" strokeweight="1pt">
                      <v:textbox>
                        <w:txbxContent>
                          <w:p w:rsidR="0060620F" w:rsidRPr="00A16624" w:rsidRDefault="0060620F" w:rsidP="00D04E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Analisis Data</w:t>
                            </w:r>
                          </w:p>
                          <w:p w:rsidR="0060620F" w:rsidRPr="00A16624" w:rsidRDefault="0060620F" w:rsidP="00D04E9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Menganalisi Monitoring Kurva S</w:t>
                            </w:r>
                          </w:p>
                          <w:p w:rsidR="0060620F" w:rsidRPr="00A16624" w:rsidRDefault="0060620F" w:rsidP="00D04E9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66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Menganalisi Monitoring dengan tracking</w:t>
                            </w:r>
                          </w:p>
                        </w:txbxContent>
                      </v:textbox>
                    </v:rect>
                    <v:rect id="Rectangle 3" o:spid="_x0000_s1034" style="position:absolute;top:31705;width:15862;height:9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oOsMA&#10;AADaAAAADwAAAGRycy9kb3ducmV2LnhtbESPQWvCQBSE7wX/w/KE3urGFqx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zoOsMAAADaAAAADwAAAAAAAAAAAAAAAACYAgAAZHJzL2Rv&#10;d25yZXYueG1sUEsFBgAAAAAEAAQA9QAAAIgDAAAAAA==&#10;" fillcolor="white [3201]" strokecolor="black [3200]" strokeweight="1pt">
                      <v:textbox>
                        <w:txbxContent>
                          <w:p w:rsidR="0060620F" w:rsidRPr="002362DE" w:rsidRDefault="0060620F" w:rsidP="00D04E9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2D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Kurva S</w:t>
                            </w:r>
                          </w:p>
                          <w:p w:rsidR="0060620F" w:rsidRPr="002362DE" w:rsidRDefault="0060620F" w:rsidP="00D04E9A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62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Kemajuan Atau Keterlambatan = Kmulatif Rencana </w:t>
                            </w:r>
                            <w:proofErr w:type="gramStart"/>
                            <w:r w:rsidRPr="002362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 %</w:t>
                            </w:r>
                            <w:proofErr w:type="gramEnd"/>
                            <w:r w:rsidRPr="002362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) – Komulatif Realisasi ( % )</w:t>
                            </w:r>
                          </w:p>
                          <w:p w:rsidR="0060620F" w:rsidRPr="002362DE" w:rsidRDefault="0060620F" w:rsidP="00D04E9A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5" style="position:absolute;left:16697;top:31805;width:17725;height:9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>
                      <v:textbox>
                        <w:txbxContent>
                          <w:p w:rsidR="0060620F" w:rsidRPr="002362DE" w:rsidRDefault="0060620F" w:rsidP="00D04E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2D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Tracking</w:t>
                            </w:r>
                          </w:p>
                          <w:p w:rsidR="0060620F" w:rsidRPr="002362DE" w:rsidRDefault="0060620F" w:rsidP="00D04E9A">
                            <w:pPr>
                              <w:spacing w:line="276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62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Mengunakan MS Project Setiap Minggu Menghasilkan Total Durasi Aktual dan sisa total Durasi</w:t>
                            </w:r>
                          </w:p>
                          <w:p w:rsidR="0060620F" w:rsidRPr="002362DE" w:rsidRDefault="0060620F" w:rsidP="00D04E9A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Rectangle 19" o:spid="_x0000_s1036" style="position:absolute;left:6857;top:44825;width:20179;height:63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QcIA&#10;AADbAAAADwAAAGRycy9kb3ducmV2LnhtbERPS2vCQBC+C/6HZQRvuqmHWFNXCaVCwdJQ68HjkJ0m&#10;odnZsLvN4993hUJv8/E9Z38cTSt6cr6xrOBhnYAgLq1uuFJw/TytHkH4gKyxtUwKJvJwPMxne8y0&#10;HfiD+kuoRAxhn6GCOoQuk9KXNRn0a9sRR+7LOoMhQldJ7XCI4aaVmyRJpcGGY0ONHT3XVH5ffowC&#10;WzRTm7vde/9G29u5CMkwpi9KLRdj/gQi0Bj+xX/uVx3n7+D+Sz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pBwgAAANsAAAAPAAAAAAAAAAAAAAAAAJgCAABkcnMvZG93&#10;bnJldi54bWxQSwUGAAAAAAQABAD1AAAAhwMAAAAA&#10;" fillcolor="white [3201]" strokecolor="black [3200]" strokeweight="1pt">
                      <v:textbox>
                        <w:txbxContent>
                          <w:p w:rsidR="0060620F" w:rsidRPr="000B25AD" w:rsidRDefault="0060620F" w:rsidP="00D04E9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B25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Indikator Analisis</w:t>
                            </w:r>
                          </w:p>
                          <w:p w:rsidR="0060620F" w:rsidRPr="000B25AD" w:rsidRDefault="0060620F" w:rsidP="00D04E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B25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Penyimpangan Jadwal ( Waktu )</w:t>
                            </w:r>
                          </w:p>
                          <w:p w:rsidR="0060620F" w:rsidRPr="000B25AD" w:rsidRDefault="0060620F" w:rsidP="00D04E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B25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Perkiraan Total Durasi</w:t>
                            </w:r>
                          </w:p>
                          <w:p w:rsidR="0060620F" w:rsidRPr="000B25AD" w:rsidRDefault="0060620F" w:rsidP="00D04E9A">
                            <w:pPr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Rectangle 29" o:spid="_x0000_s1037" style="position:absolute;left:8845;top:52478;width:14818;height:22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Q/M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GM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RQ/MMAAADbAAAADwAAAAAAAAAAAAAAAACYAgAAZHJzL2Rv&#10;d25yZXYueG1sUEsFBgAAAAAEAAQA9QAAAIgDAAAAAA==&#10;" fillcolor="white [3201]" strokecolor="black [3200]" strokeweight="1pt">
                      <v:textbox>
                        <w:txbxContent>
                          <w:p w:rsidR="0060620F" w:rsidRPr="00BC173A" w:rsidRDefault="0060620F" w:rsidP="00D04E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C17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Rekomendasi Metode</w:t>
                            </w:r>
                          </w:p>
                        </w:txbxContent>
                      </v:textbox>
                    </v:rect>
                    <v:rect id="Rectangle 30" o:spid="_x0000_s1038" style="position:absolute;left:5045;top:56156;width:22781;height:4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vvM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dvvMAAAADbAAAADwAAAAAAAAAAAAAAAACYAgAAZHJzL2Rvd25y&#10;ZXYueG1sUEsFBgAAAAAEAAQA9QAAAIUDAAAAAA==&#10;" fillcolor="white [3201]" strokecolor="black [3200]" strokeweight="1pt">
                      <v:textbox>
                        <w:txbxContent>
                          <w:p w:rsidR="0060620F" w:rsidRPr="00BC59FF" w:rsidRDefault="0060620F" w:rsidP="00D04E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9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Pendekatan Sederhana Pengembangan Metode yang tidak memenuhi indikator</w:t>
                            </w:r>
                          </w:p>
                        </w:txbxContent>
                      </v:textbox>
                    </v:rect>
                    <v:rect id="Rectangle 33" o:spid="_x0000_s1039" style="position:absolute;left:9495;top:61529;width:14976;height: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xy8QA&#10;AADbAAAADwAAAGRycy9kb3ducmV2LnhtbESPQWvCQBSE74X+h+UVvNVNK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8cvEAAAA2wAAAA8AAAAAAAAAAAAAAAAAmAIAAGRycy9k&#10;b3ducmV2LnhtbFBLBQYAAAAABAAEAPUAAACJAwAAAAA=&#10;" fillcolor="white [3201]" strokecolor="black [3200]" strokeweight="1pt">
                      <v:textbox>
                        <w:txbxContent>
                          <w:p w:rsidR="0060620F" w:rsidRPr="00BC173A" w:rsidRDefault="0060620F" w:rsidP="00D04E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Kesimpulan Dan Saran</w:t>
                            </w:r>
                          </w:p>
                        </w:txbxContent>
                      </v:textbox>
                    </v:rect>
                    <v:oval id="Oval 35" o:spid="_x0000_s1040" style="position:absolute;left:11613;top:65143;width:10013;height:3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4R8IA&#10;AADbAAAADwAAAGRycy9kb3ducmV2LnhtbESPQWsCMRSE7wX/Q3hCL0WTViqyGkWkhV5dBfH23Dw3&#10;y25elk26bvvrG0HocZiZb5jVZnCN6KkLlWcNr1MFgrjwpuJSw/HwOVmACBHZYOOZNPxQgM169LTC&#10;zPgb76nPYykShEOGGmyMbSZlKCw5DFPfEifv6juHMcmulKbDW4K7Rr4pNZcOK04LFlvaWSrq/Ntp&#10;yFWdk3zB33NPyh4u7QefZK3183jYLkFEGuJ/+NH+Mhpm73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nhH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60620F" w:rsidRPr="00BA2611" w:rsidRDefault="0060620F" w:rsidP="00BA26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A261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Selesai</w:t>
                            </w:r>
                          </w:p>
                        </w:txbxContent>
                      </v:textbox>
                    </v:oval>
                  </v:group>
                  <v:group id="Group 10" o:spid="_x0000_s1041" style="position:absolute;left:7352;top:30494;width:19953;height:34656" coordorigin=",27384" coordsize="19954,34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line id="Straight Connector 18" o:spid="_x0000_s1042" style="position:absolute;visibility:visible;mso-wrap-style:square" from="612,27479" to="16560,27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Z+IsYAAADbAAAADwAAAGRycy9kb3ducmV2LnhtbESPQWvCQBCF7wX/wzJCb3VjD0VSVxFR&#10;UIRKjbT1NmTHJJidTbNbE/vrO4eCtxnem/e+mc57V6srtaHybGA8SkAR595WXBg4ZuunCagQkS3W&#10;nsnAjQLMZ4OHKabWd/xO10MslIRwSNFAGWOTah3ykhyGkW+IRTv71mGUtS20bbGTcFfr5yR50Q4r&#10;loYSG1qWlF8OP85A9/Gdve2S7af9WmWb0+n2u6/HmTGPw37xCipSH+/m/+uNFXyBlV9kAD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WfiLGAAAA2wAAAA8AAAAAAAAA&#10;AAAAAAAAoQIAAGRycy9kb3ducmV2LnhtbFBLBQYAAAAABAAEAPkAAACUAwAAAAA=&#10;" strokecolor="black [3200]" strokeweight="1.5pt">
                      <v:stroke joinstyle="miter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43" type="#_x0000_t32" style="position:absolute;left:612;top:27384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x+E8QAAADbAAAADwAAAGRycy9kb3ducmV2LnhtbESPT4vCMBTE7wt+h/AEb2vqiiLVKLIi&#10;urIH/6EeH82zrTYvpclq/fZmQfA4zMxvmNGkNoW4UeVyywo67QgEcWJ1zqmC/W7+OQDhPLLGwjIp&#10;eJCDybjxMcJY2ztv6Lb1qQgQdjEqyLwvYyldkpFB17YlcfDOtjLog6xSqSu8B7gp5FcU9aXBnMNC&#10;hiV9Z5Rct39Gwe9pvTiserOcj4m+LovN5efMM6VazXo6BOGp9u/wq73UCrod+P8SfoA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H4TxAAAANsAAAAPAAAAAAAAAAAA&#10;AAAAAKECAABkcnMvZG93bnJldi54bWxQSwUGAAAAAAQABAD5AAAAkgMAAAAA&#10;" strokecolor="black [3200]" strokeweight="1.5pt">
                      <v:stroke endarrow="block" joinstyle="miter"/>
                    </v:shape>
                    <v:shape id="Straight Arrow Connector 37" o:spid="_x0000_s1044" type="#_x0000_t32" style="position:absolute;left:16496;top:27384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lD/MYAAADbAAAADwAAAGRycy9kb3ducmV2LnhtbESPW2vCQBSE3wv+h+UIfWs2tqglupFS&#10;KdrigzdaHw/Zk4tmz4bsqum/dwtCH4eZ+YaZzjpTiwu1rrKsYBDFIIgzqysuFOx3H0+vIJxH1lhb&#10;JgW/5GCW9h6mmGh75Q1dtr4QAcIuQQWl900ipctKMugi2xAHL7etQR9kW0jd4jXATS2f43gkDVYc&#10;Fkps6L2k7LQ9GwWrw3rx/TWcV/yT6dOy3hw/c54r9djv3iYgPHX+P3xvL7WClzH8fQk/QK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ZQ/zGAAAA2wAAAA8AAAAAAAAA&#10;AAAAAAAAoQIAAGRycy9kb3ducmV2LnhtbFBLBQYAAAAABAAEAPkAAACUAwAAAAA=&#10;" strokecolor="black [3200]" strokeweight="1.5pt">
                      <v:stroke endarrow="block" joinstyle="miter"/>
                    </v:shape>
                    <v:line id="Straight Connector 40" o:spid="_x0000_s1045" style="position:absolute;visibility:visible;mso-wrap-style:square" from="0,38131" to="0,3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NdOcQAAADbAAAADwAAAGRycy9kb3ducmV2LnhtbERPTWvCQBC9C/6HZQRvZqOUUlI3oRQF&#10;i2CpKW29DdlpEpqdjdnVRH+9exB6fLzvZTaYRpypc7VlBfMoBkFcWF1zqeAzX8+eQDiPrLGxTAou&#10;5CBLx6MlJtr2/EHnvS9FCGGXoILK+zaR0hUVGXSRbYkD92s7gz7ArpS6wz6Em0Yu4vhRGqw5NFTY&#10;0mtFxd/+ZBT0X8d8t43fvvXPKt8cDpfrezPPlZpOhpdnEJ4G/y++uzdawUNYH76EH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k105xAAAANsAAAAPAAAAAAAAAAAA&#10;AAAAAKECAABkcnMvZG93bnJldi54bWxQSwUGAAAAAAQABAD5AAAAkgMAAAAA&#10;" strokecolor="black [3200]" strokeweight="1.5pt">
                      <v:stroke joinstyle="miter"/>
                    </v:line>
                    <v:line id="Straight Connector 41" o:spid="_x0000_s1046" style="position:absolute;visibility:visible;mso-wrap-style:square" from="19950,38131" to="19954,3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/4osYAAADbAAAADwAAAGRycy9kb3ducmV2LnhtbESPQWvCQBSE74L/YXlCb2aTUoqkrlJE&#10;wVJo0UjV2yP7mgSzb9Ps1sT++q4geBxm5htmOu9NLc7UusqygiSKQRDnVldcKNhlq/EEhPPIGmvL&#10;pOBCDuaz4WCKqbYdb+i89YUIEHYpKii9b1IpXV6SQRfZhjh437Y16INsC6lb7ALc1PIxjp+lwYrD&#10;QokNLUrKT9tfo6D7+sk+3uO3vT4ss/XxePn7rJNMqYdR//oCwlPv7+Fbe60VPCVw/RJ+gJ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f+KLGAAAA2wAAAA8AAAAAAAAA&#10;AAAAAAAAoQIAAGRycy9kb3ducmV2LnhtbFBLBQYAAAAABAAEAPkAAACUAwAAAAA=&#10;" strokecolor="black [3200]" strokeweight="1.5pt">
                      <v:stroke joinstyle="miter"/>
                    </v:line>
                    <v:shape id="Straight Arrow Connector 42" o:spid="_x0000_s1047" type="#_x0000_t32" style="position:absolute;left:9473;top:39686;width:0;height:17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iTGcUAAADbAAAADwAAAGRycy9kb3ducmV2LnhtbESPQWvCQBSE7wX/w/KE3uqmoRWJrlIM&#10;pbH0oLaox0f2mcRk34bsqum/7xYEj8PMfMPMFr1pxIU6V1lW8DyKQBDnVldcKPj5fn+agHAeWWNj&#10;mRT8koPFfPAww0TbK2/osvWFCBB2CSoovW8TKV1ekkE3si1x8I62M+iD7AqpO7wGuGlkHEVjabDi&#10;sFBiS8uS8np7Ngq+DuuP3edrWvE+13XWbE6rI6dKPQ77tykIT72/h2/tTCt4ieH/S/g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iTGcUAAADbAAAADwAAAAAAAAAA&#10;AAAAAAChAgAAZHJzL2Rvd25yZXYueG1sUEsFBgAAAAAEAAQA+QAAAJMDAAAAAA==&#10;" strokecolor="black [3200]" strokeweight="1.5pt">
                      <v:stroke endarrow="block" joinstyle="miter"/>
                    </v:shape>
                    <v:shape id="Straight Arrow Connector 43" o:spid="_x0000_s1048" type="#_x0000_t32" style="position:absolute;left:9379;top:48029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2gsYAAADbAAAADwAAAGRycy9kb3ducmV2LnhtbESPW2vCQBSE3wv+h+UIfWs2tiolupFS&#10;KdrigzdaHw/Zk4tmz4bsqum/dwtCH4eZ+YaZzjpTiwu1rrKsYBDFIIgzqysuFOx3H0+vIJxH1lhb&#10;JgW/5GCW9h6mmGh75Q1dtr4QAcIuQQWl900ipctKMugi2xAHL7etQR9kW0jd4jXATS2f43gsDVYc&#10;Fkps6L2k7LQ9GwWrw3rx/TWaV/yT6dOy3hw/c54r9djv3iYgPHX+P3xvL7WC4Qv8fQk/QK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kNoLGAAAA2wAAAA8AAAAAAAAA&#10;AAAAAAAAoQIAAGRycy9kb3ducmV2LnhtbFBLBQYAAAAABAAEAPkAAACUAwAAAAA=&#10;" strokecolor="black [3200]" strokeweight="1.5pt">
                      <v:stroke endarrow="block" joinstyle="miter"/>
                    </v:shape>
                    <v:shape id="Straight Arrow Connector 44" o:spid="_x0000_s1049" type="#_x0000_t32" style="position:absolute;left:9379;top:51658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2u9sQAAADbAAAADwAAAGRycy9kb3ducmV2LnhtbESPQYvCMBSE74L/ITxhb5qu6CLVKIsi&#10;q+JB3UU9PppnW21eShO1/nsjLHgcZuYbZjSpTSFuVLncsoLPTgSCOLE651TB3++8PQDhPLLGwjIp&#10;eJCDybjZGGGs7Z23dNv5VAQIuxgVZN6XsZQuycig69iSOHgnWxn0QVap1BXeA9wUshtFX9JgzmEh&#10;w5KmGSWX3dUoWB83P/tVf5bzIdGXRbE9L088U+qjVX8PQXiq/Tv8315oBb0evL6EHyDH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a72xAAAANsAAAAPAAAAAAAAAAAA&#10;AAAAAKECAABkcnMvZG93bnJldi54bWxQSwUGAAAAAAQABAD5AAAAkgMAAAAA&#10;" strokecolor="black [3200]" strokeweight="1.5pt">
                      <v:stroke endarrow="block" joinstyle="miter"/>
                    </v:shape>
                    <v:shape id="Straight Arrow Connector 45" o:spid="_x0000_s1050" type="#_x0000_t32" style="position:absolute;left:9285;top:57079;width:0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ELbcUAAADbAAAADwAAAGRycy9kb3ducmV2LnhtbESPQWvCQBSE74L/YXmCN91UmlKiqxSD&#10;NEoPaovt8ZF9JjHZtyG7avrvu4VCj8PMfMMsVr1pxI06V1lW8DCNQBDnVldcKPh430yeQTiPrLGx&#10;TAq+ycFqORwsMNH2zge6HX0hAoRdggpK79tESpeXZNBNbUscvLPtDPogu0LqDu8Bbho5i6InabDi&#10;sFBiS+uS8vp4NQrevvavp12cVvyZ6zprDpftmVOlxqP+ZQ7CU+//w3/tTCt4jOH3S/g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ELbcUAAADbAAAADwAAAAAAAAAA&#10;AAAAAAChAgAAZHJzL2Rvd25yZXYueG1sUEsFBgAAAAAEAAQA+QAAAJMDAAAAAA==&#10;" strokecolor="black [3200]" strokeweight="1.5pt">
                      <v:stroke endarrow="block" joinstyle="miter"/>
                    </v:shape>
                    <v:shape id="Straight Arrow Connector 46" o:spid="_x0000_s1051" type="#_x0000_t32" style="position:absolute;left:9285;top:60708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OVGsQAAADbAAAADwAAAGRycy9kb3ducmV2LnhtbESPT4vCMBTE7wt+h/AEb2uquCLVKKKI&#10;rnjwH+4eH82zrTYvpYlav/1mQfA4zMxvmNGkNoW4U+Vyywo67QgEcWJ1zqmC42HxOQDhPLLGwjIp&#10;eJKDybjxMcJY2wfv6L73qQgQdjEqyLwvYyldkpFB17YlcfDOtjLog6xSqSt8BLgpZDeK+tJgzmEh&#10;w5JmGSXX/c0o2Pxul6f11zznn0RfV8Xu8n3muVKtZj0dgvBU+3f41V5pBb0+/H8JP0C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5UaxAAAANsAAAAPAAAAAAAAAAAA&#10;AAAAAKECAABkcnMvZG93bnJldi54bWxQSwUGAAAAAAQABAD5AAAAkgMAAAAA&#10;" strokecolor="black [3200]" strokeweight="1.5pt">
                      <v:stroke endarrow="block" joinstyle="miter"/>
                    </v:shape>
                  </v:group>
                </v:group>
                <v:shape id="Straight Arrow Connector 20" o:spid="_x0000_s1052" type="#_x0000_t32" style="position:absolute;left:15688;top:3137;width:0;height:1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lNVcEAAADbAAAADwAAAGRycy9kb3ducmV2LnhtbERPy4rCMBTdC/5DuII7TRUU6RjLMCI+&#10;cOFjmJnlpbl9jM1NaaLWvzcLweXhvOdJaypxo8aVlhWMhhEI4tTqknMF3+fVYAbCeWSNlWVS8CAH&#10;yaLbmWOs7Z2PdDv5XIQQdjEqKLyvYyldWpBBN7Q1ceAy2xj0ATa51A3eQ7ip5DiKptJgyaGhwJq+&#10;Ckovp6tRsP87rH92k2XJv6m+bKrj/zbjpVL9Xvv5AcJT69/il3ujFYzD+vAl/A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KU1VwQAAANsAAAAPAAAAAAAAAAAAAAAA&#10;AKECAABkcnMvZG93bnJldi54bWxQSwUGAAAAAAQABAD5AAAAjwMAAAAA&#10;" strokecolor="black [3200]" strokeweight="1.5pt">
                  <v:stroke endarrow="block" joinstyle="miter"/>
                </v:shape>
                <v:shape id="Straight Arrow Connector 21" o:spid="_x0000_s1053" type="#_x0000_t32" style="position:absolute;left:15598;top:11295;width:0;height:1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XozsUAAADbAAAADwAAAGRycy9kb3ducmV2LnhtbESPQWvCQBSE74X+h+UVequbBCqSuoai&#10;lKbSg8aiPT6yzySafRuyW03/vSsIHoeZ+YaZZoNpxYl611hWEI8iEMSl1Q1XCn42Hy8TEM4ja2wt&#10;k4J/cpDNHh+mmGp75jWdCl+JAGGXooLa+y6V0pU1GXQj2xEHb297gz7IvpK6x3OAm1YmUTSWBhsO&#10;CzV2NK+pPBZ/RsH37+pzu3xdNLwr9TFv14evPS+Uen4a3t9AeBr8PXxr51pBEsP1S/g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XozsUAAADbAAAADwAAAAAAAAAA&#10;AAAAAAChAgAAZHJzL2Rvd25yZXYueG1sUEsFBgAAAAAEAAQA+QAAAJMDAAAAAA==&#10;" strokecolor="black [3200]" strokeweight="1.5pt">
                  <v:stroke endarrow="block" joinstyle="miter"/>
                </v:shape>
                <v:shape id="Straight Arrow Connector 22" o:spid="_x0000_s1054" type="#_x0000_t32" style="position:absolute;left:15688;top:19632;width:0;height:1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2ucQAAADbAAAADwAAAGRycy9kb3ducmV2LnhtbESPT4vCMBTE74LfITzBm6YWXJZqFFFE&#10;XTysf1CPj+bZVpuX0kSt336zsLDHYWZ+w4ynjSnFk2pXWFYw6EcgiFOrC84UHA/L3icI55E1lpZJ&#10;wZscTCft1hgTbV+8o+feZyJA2CWoIPe+SqR0aU4GXd9WxMG72tqgD7LOpK7xFeCmlHEUfUiDBYeF&#10;HCua55Te9w+jYHv5Xp2+houCz6m+r8vdbXPlhVLdTjMbgfDU+P/wX3utFcQx/H4JP0B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a5xAAAANsAAAAPAAAAAAAAAAAA&#10;AAAAAKECAABkcnMvZG93bnJldi54bWxQSwUGAAAAAAQABAD5AAAAkgMAAAAA&#10;" strokecolor="black [3200]" strokeweight="1.5pt">
                  <v:stroke endarrow="block" joinstyle="miter"/>
                </v:shape>
                <v:line id="Straight Connector 25" o:spid="_x0000_s1055" style="position:absolute;visibility:visible;mso-wrap-style:square" from="15553,28507" to="15553,3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bAcYAAADbAAAADwAAAGRycy9kb3ducmV2LnhtbESPQWvCQBSE74L/YXmCN91EaJ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7GwHGAAAA2wAAAA8AAAAAAAAA&#10;AAAAAAAAoQIAAGRycy9kb3ducmV2LnhtbFBLBQYAAAAABAAEAPkAAACUAwAAAAA=&#10;" strokecolor="black [3200]" strokeweight="1.5pt">
                  <v:stroke joinstyle="miter"/>
                </v:line>
              </v:group>
            </w:pict>
          </mc:Fallback>
        </mc:AlternateContent>
      </w: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4E5001" w:rsidRDefault="004E5001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E65E68" w:rsidRDefault="00E65E68" w:rsidP="00A86DA9">
      <w:pPr>
        <w:pStyle w:val="Default"/>
        <w:spacing w:line="276" w:lineRule="auto"/>
        <w:jc w:val="both"/>
      </w:pPr>
    </w:p>
    <w:p w:rsidR="00E65E68" w:rsidRDefault="00E65E68" w:rsidP="00A86DA9">
      <w:pPr>
        <w:pStyle w:val="Default"/>
        <w:spacing w:line="276" w:lineRule="auto"/>
        <w:jc w:val="both"/>
      </w:pPr>
    </w:p>
    <w:p w:rsidR="00E65E68" w:rsidRDefault="00E65E68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</w:pPr>
    </w:p>
    <w:p w:rsidR="00C946D0" w:rsidRDefault="00C946D0" w:rsidP="00A86DA9">
      <w:pPr>
        <w:pStyle w:val="Default"/>
        <w:spacing w:line="276" w:lineRule="auto"/>
        <w:jc w:val="both"/>
      </w:pPr>
    </w:p>
    <w:p w:rsidR="007E3073" w:rsidRDefault="007E3073" w:rsidP="00A86DA9">
      <w:pPr>
        <w:pStyle w:val="Default"/>
        <w:spacing w:line="276" w:lineRule="auto"/>
        <w:jc w:val="both"/>
        <w:rPr>
          <w:b/>
        </w:rPr>
      </w:pPr>
    </w:p>
    <w:p w:rsidR="001D7235" w:rsidRPr="001D7235" w:rsidRDefault="001D7235" w:rsidP="00A86DA9">
      <w:pPr>
        <w:pStyle w:val="Default"/>
        <w:spacing w:line="276" w:lineRule="auto"/>
        <w:jc w:val="both"/>
        <w:rPr>
          <w:b/>
        </w:rPr>
      </w:pPr>
      <w:proofErr w:type="gramStart"/>
      <w:r w:rsidRPr="001D7235">
        <w:rPr>
          <w:b/>
        </w:rPr>
        <w:t>4.PEMBAHASAN</w:t>
      </w:r>
      <w:proofErr w:type="gramEnd"/>
    </w:p>
    <w:p w:rsidR="001D7235" w:rsidRPr="00105C39" w:rsidRDefault="001D7235" w:rsidP="00A86DA9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C39">
        <w:rPr>
          <w:rFonts w:ascii="Times New Roman" w:hAnsi="Times New Roman" w:cs="Times New Roman"/>
          <w:b/>
          <w:sz w:val="24"/>
          <w:szCs w:val="24"/>
        </w:rPr>
        <w:t>Data Data Proyek</w:t>
      </w:r>
    </w:p>
    <w:p w:rsidR="001D7235" w:rsidRDefault="001D7235" w:rsidP="00A86DA9">
      <w:pPr>
        <w:spacing w:line="276" w:lineRule="auto"/>
        <w:ind w:left="1843" w:hanging="1559"/>
        <w:jc w:val="both"/>
        <w:rPr>
          <w:rFonts w:ascii="Times New Roman" w:hAnsi="Times New Roman" w:cs="Times New Roman"/>
          <w:sz w:val="24"/>
          <w:szCs w:val="24"/>
        </w:rPr>
      </w:pPr>
      <w:r w:rsidRPr="00105C39">
        <w:rPr>
          <w:rFonts w:ascii="Times New Roman" w:hAnsi="Times New Roman" w:cs="Times New Roman"/>
          <w:sz w:val="24"/>
          <w:szCs w:val="24"/>
        </w:rPr>
        <w:t xml:space="preserve">Nama </w:t>
      </w:r>
      <w:proofErr w:type="gramStart"/>
      <w:r>
        <w:rPr>
          <w:rFonts w:ascii="Times New Roman" w:hAnsi="Times New Roman" w:cs="Times New Roman"/>
          <w:sz w:val="24"/>
          <w:szCs w:val="24"/>
        </w:rPr>
        <w:t>Proyek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C39">
        <w:rPr>
          <w:rFonts w:ascii="Times New Roman" w:hAnsi="Times New Roman" w:cs="Times New Roman"/>
          <w:sz w:val="24"/>
          <w:szCs w:val="24"/>
        </w:rPr>
        <w:t>Renovasi Asrama BLK Kota Samarinda</w:t>
      </w:r>
    </w:p>
    <w:p w:rsidR="001D7235" w:rsidRDefault="001D7235" w:rsidP="00A86DA9">
      <w:pPr>
        <w:tabs>
          <w:tab w:val="left" w:pos="2694"/>
        </w:tabs>
        <w:spacing w:line="276" w:lineRule="auto"/>
        <w:ind w:left="1843" w:hanging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gramStart"/>
      <w:r>
        <w:rPr>
          <w:rFonts w:ascii="Times New Roman" w:hAnsi="Times New Roman" w:cs="Times New Roman"/>
          <w:sz w:val="24"/>
          <w:szCs w:val="24"/>
        </w:rPr>
        <w:t>Proyek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Jalan Untung Suropati No 43, Loa Bakung ,Sungai        Kunjang, Kota Samarinda , </w:t>
      </w:r>
      <w:r>
        <w:rPr>
          <w:rFonts w:ascii="Times New Roman" w:hAnsi="Times New Roman" w:cs="Times New Roman"/>
          <w:sz w:val="24"/>
          <w:szCs w:val="24"/>
        </w:rPr>
        <w:lastRenderedPageBreak/>
        <w:t>Kalimantan Timur 75126</w:t>
      </w:r>
    </w:p>
    <w:p w:rsidR="001D7235" w:rsidRDefault="001D7235" w:rsidP="00A86D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C39">
        <w:rPr>
          <w:rFonts w:ascii="Times New Roman" w:hAnsi="Times New Roman" w:cs="Times New Roman"/>
          <w:sz w:val="24"/>
          <w:szCs w:val="24"/>
        </w:rPr>
        <w:t>Nilai Kontrak</w:t>
      </w:r>
      <w:r>
        <w:rPr>
          <w:rFonts w:ascii="Times New Roman" w:hAnsi="Times New Roman" w:cs="Times New Roman"/>
          <w:sz w:val="24"/>
          <w:szCs w:val="24"/>
        </w:rPr>
        <w:tab/>
      </w:r>
      <w:r w:rsidR="008A435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5C39">
        <w:rPr>
          <w:rFonts w:ascii="Times New Roman" w:hAnsi="Times New Roman" w:cs="Times New Roman"/>
          <w:sz w:val="24"/>
          <w:szCs w:val="24"/>
        </w:rPr>
        <w:t>: 7.420.000.000</w:t>
      </w:r>
      <w:proofErr w:type="gramStart"/>
      <w:r w:rsidRPr="00105C39">
        <w:rPr>
          <w:rFonts w:ascii="Times New Roman" w:hAnsi="Times New Roman" w:cs="Times New Roman"/>
          <w:sz w:val="24"/>
          <w:szCs w:val="24"/>
        </w:rPr>
        <w:t>,00</w:t>
      </w:r>
      <w:proofErr w:type="gramEnd"/>
    </w:p>
    <w:p w:rsidR="0080125F" w:rsidRDefault="001D7235" w:rsidP="00A86DA9">
      <w:pPr>
        <w:spacing w:line="276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05C39">
        <w:rPr>
          <w:rFonts w:ascii="Times New Roman" w:hAnsi="Times New Roman" w:cs="Times New Roman"/>
          <w:sz w:val="24"/>
          <w:szCs w:val="24"/>
        </w:rPr>
        <w:t xml:space="preserve">Pemilik </w:t>
      </w:r>
      <w:proofErr w:type="gramStart"/>
      <w:r w:rsidRPr="00105C39">
        <w:rPr>
          <w:rFonts w:ascii="Times New Roman" w:hAnsi="Times New Roman" w:cs="Times New Roman"/>
          <w:sz w:val="24"/>
          <w:szCs w:val="24"/>
        </w:rPr>
        <w:t>( Owner</w:t>
      </w:r>
      <w:proofErr w:type="gramEnd"/>
      <w:r w:rsidRPr="00105C39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5E">
        <w:rPr>
          <w:rFonts w:ascii="Times New Roman" w:hAnsi="Times New Roman" w:cs="Times New Roman"/>
          <w:sz w:val="24"/>
          <w:szCs w:val="24"/>
        </w:rPr>
        <w:t xml:space="preserve">   </w:t>
      </w:r>
      <w:r w:rsidRPr="00105C39">
        <w:rPr>
          <w:rFonts w:ascii="Times New Roman" w:hAnsi="Times New Roman" w:cs="Times New Roman"/>
          <w:sz w:val="24"/>
          <w:szCs w:val="24"/>
        </w:rPr>
        <w:t>: BLK ( Balai Latihan Kerja )</w:t>
      </w:r>
    </w:p>
    <w:p w:rsidR="001D7235" w:rsidRPr="0080125F" w:rsidRDefault="008A435E" w:rsidP="00A86DA9">
      <w:pPr>
        <w:spacing w:line="276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Kontraktor </w:t>
      </w:r>
      <w:proofErr w:type="gramStart"/>
      <w:r>
        <w:rPr>
          <w:rFonts w:ascii="Times New Roman" w:hAnsi="Times New Roman" w:cs="Times New Roman"/>
          <w:sz w:val="24"/>
          <w:szCs w:val="24"/>
        </w:rPr>
        <w:t>Pelaksana</w:t>
      </w:r>
      <w:r w:rsidR="001D7235">
        <w:rPr>
          <w:rFonts w:ascii="Times New Roman" w:hAnsi="Times New Roman" w:cs="Times New Roman"/>
          <w:sz w:val="24"/>
          <w:szCs w:val="24"/>
        </w:rPr>
        <w:t xml:space="preserve"> </w:t>
      </w:r>
      <w:r w:rsidR="001D7235" w:rsidRPr="00105C3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D7235">
        <w:rPr>
          <w:rFonts w:ascii="Times New Roman" w:hAnsi="Times New Roman" w:cs="Times New Roman"/>
          <w:sz w:val="24"/>
          <w:szCs w:val="24"/>
        </w:rPr>
        <w:t xml:space="preserve"> </w:t>
      </w:r>
      <w:r w:rsidR="001D7235" w:rsidRPr="00300EFC">
        <w:rPr>
          <w:rFonts w:ascii="Times New Roman" w:hAnsi="Times New Roman" w:cs="Times New Roman"/>
          <w:bCs/>
          <w:sz w:val="24"/>
          <w:szCs w:val="24"/>
        </w:rPr>
        <w:t>PT. Citra Nusa Barakka Karya Madani</w:t>
      </w:r>
    </w:p>
    <w:p w:rsidR="001D7235" w:rsidRPr="00300EFC" w:rsidRDefault="0080125F" w:rsidP="00A86D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Konsultan Pengawas</w:t>
      </w:r>
      <w:r w:rsidR="008A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235">
        <w:rPr>
          <w:rFonts w:ascii="Times New Roman" w:hAnsi="Times New Roman" w:cs="Times New Roman"/>
          <w:sz w:val="24"/>
          <w:szCs w:val="24"/>
        </w:rPr>
        <w:t xml:space="preserve"> </w:t>
      </w:r>
      <w:r w:rsidR="001D7235" w:rsidRPr="00300EFC">
        <w:rPr>
          <w:rFonts w:ascii="Times New Roman" w:hAnsi="Times New Roman" w:cs="Times New Roman"/>
          <w:sz w:val="24"/>
          <w:szCs w:val="24"/>
        </w:rPr>
        <w:t>: CV. Analisa Teknik</w:t>
      </w:r>
    </w:p>
    <w:p w:rsidR="001D7235" w:rsidRDefault="008A435E" w:rsidP="00A86DA9">
      <w:pPr>
        <w:spacing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Perencana </w:t>
      </w:r>
      <w:r w:rsidR="001D7235" w:rsidRPr="00300EF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D7235" w:rsidRPr="00300EFC">
        <w:rPr>
          <w:rFonts w:ascii="Times New Roman" w:hAnsi="Times New Roman" w:cs="Times New Roman"/>
          <w:sz w:val="24"/>
          <w:szCs w:val="24"/>
        </w:rPr>
        <w:t xml:space="preserve"> CV. Network 09 Konsultan</w:t>
      </w:r>
    </w:p>
    <w:p w:rsidR="00920F90" w:rsidRPr="00990D0A" w:rsidRDefault="00920F90" w:rsidP="00A86D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0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Durasi Proyek</w:t>
      </w:r>
    </w:p>
    <w:p w:rsidR="008A435E" w:rsidRDefault="00920F90" w:rsidP="00A86DA9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Durasi proyek ialah </w:t>
      </w:r>
      <w:r w:rsidR="00D8788C">
        <w:rPr>
          <w:rFonts w:ascii="Times New Roman" w:hAnsi="Times New Roman" w:cs="Times New Roman"/>
          <w:color w:val="000000" w:themeColor="text1"/>
          <w:sz w:val="24"/>
          <w:szCs w:val="24"/>
        </w:rPr>
        <w:t>20 minggu Perhitungan hari kale</w:t>
      </w:r>
      <w:bookmarkStart w:id="0" w:name="_GoBack"/>
      <w:bookmarkEnd w:id="0"/>
      <w:r w:rsidR="00D8788C">
        <w:rPr>
          <w:rFonts w:ascii="Times New Roman" w:hAnsi="Times New Roman" w:cs="Times New Roman"/>
          <w:color w:val="000000" w:themeColor="text1"/>
          <w:sz w:val="24"/>
          <w:szCs w:val="24"/>
        </w:rPr>
        <w:t>nder.</w:t>
      </w:r>
    </w:p>
    <w:tbl>
      <w:tblPr>
        <w:tblStyle w:val="TableGrid"/>
        <w:tblW w:w="4395" w:type="dxa"/>
        <w:tblInd w:w="-5" w:type="dxa"/>
        <w:tblLook w:val="04A0" w:firstRow="1" w:lastRow="0" w:firstColumn="1" w:lastColumn="0" w:noHBand="0" w:noVBand="1"/>
      </w:tblPr>
      <w:tblGrid>
        <w:gridCol w:w="562"/>
        <w:gridCol w:w="2699"/>
        <w:gridCol w:w="1134"/>
      </w:tblGrid>
      <w:tr w:rsidR="00D66F7F" w:rsidRPr="00185213" w:rsidTr="00CD67A1">
        <w:tc>
          <w:tcPr>
            <w:tcW w:w="562" w:type="dxa"/>
          </w:tcPr>
          <w:p w:rsidR="00D66F7F" w:rsidRPr="006B6D40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D40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699" w:type="dxa"/>
          </w:tcPr>
          <w:p w:rsidR="00D66F7F" w:rsidRPr="006B6D40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D40">
              <w:rPr>
                <w:rFonts w:ascii="Times New Roman" w:hAnsi="Times New Roman" w:cs="Times New Roman"/>
                <w:b/>
                <w:sz w:val="18"/>
                <w:szCs w:val="18"/>
              </w:rPr>
              <w:t>Uraian Pekerjaan</w:t>
            </w:r>
          </w:p>
        </w:tc>
        <w:tc>
          <w:tcPr>
            <w:tcW w:w="1134" w:type="dxa"/>
          </w:tcPr>
          <w:p w:rsidR="00D66F7F" w:rsidRPr="006B6D40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D40">
              <w:rPr>
                <w:rFonts w:ascii="Times New Roman" w:hAnsi="Times New Roman" w:cs="Times New Roman"/>
                <w:b/>
                <w:sz w:val="18"/>
                <w:szCs w:val="18"/>
              </w:rPr>
              <w:t>Durasi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Prelimineries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4395" w:type="dxa"/>
            <w:gridSpan w:val="3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Site Development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4395" w:type="dxa"/>
            <w:gridSpan w:val="3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833" w:type="dxa"/>
            <w:gridSpan w:val="2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Bangunan Gedung Asrama BLK  Bangunan Bagian Rehab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Persiapan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1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Struktur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6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Pengantung Dan Pengunci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PekerjaanAtap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rPr>
          <w:trHeight w:val="440"/>
        </w:trPr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4395" w:type="dxa"/>
            <w:gridSpan w:val="3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833" w:type="dxa"/>
            <w:gridSpan w:val="2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Bangunan Gedung Asrama BLK ( Bangunan Belakang Incl Lift )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Persiapan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1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Struktur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7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7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6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Pengantung Dan Pengunci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PekerjaanAtap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4395" w:type="dxa"/>
            <w:gridSpan w:val="3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833" w:type="dxa"/>
            <w:gridSpan w:val="2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Bangunan Gedung Asrama BLK Bangunan Bagian Depan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Persiapan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1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Struktur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6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7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Pengantung Dan Pengunci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PekerjaanAtap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4395" w:type="dxa"/>
            <w:gridSpan w:val="3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833" w:type="dxa"/>
            <w:gridSpan w:val="2"/>
          </w:tcPr>
          <w:p w:rsidR="00D66F7F" w:rsidRPr="00185213" w:rsidRDefault="00D66F7F" w:rsidP="00A86DA9">
            <w:pPr>
              <w:pStyle w:val="ListParagraph"/>
              <w:spacing w:before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Bangunan Gedung Asrama BLK Bangunan Bagian Dapur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Persiapan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 Struktur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6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7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Pengantung Dan Pengunci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 xml:space="preserve">PekerjaanAtap 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3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4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XIII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5 Minggu</w:t>
            </w:r>
          </w:p>
        </w:tc>
      </w:tr>
      <w:tr w:rsidR="00D66F7F" w:rsidRPr="00185213" w:rsidTr="00CD67A1">
        <w:tc>
          <w:tcPr>
            <w:tcW w:w="562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XIV</w:t>
            </w:r>
          </w:p>
        </w:tc>
        <w:tc>
          <w:tcPr>
            <w:tcW w:w="2699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1134" w:type="dxa"/>
          </w:tcPr>
          <w:p w:rsidR="00D66F7F" w:rsidRPr="00185213" w:rsidRDefault="00D66F7F" w:rsidP="00A86D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213">
              <w:rPr>
                <w:rFonts w:ascii="Times New Roman" w:hAnsi="Times New Roman" w:cs="Times New Roman"/>
                <w:sz w:val="18"/>
                <w:szCs w:val="18"/>
              </w:rPr>
              <w:t>2 Minggu</w:t>
            </w:r>
          </w:p>
        </w:tc>
      </w:tr>
    </w:tbl>
    <w:p w:rsidR="00D66F7F" w:rsidRDefault="00D66F7F" w:rsidP="00A86D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7A1" w:rsidRDefault="00CD67A1" w:rsidP="00A86D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Uraian hubungan antar pekerjaan pada ms project</w:t>
      </w:r>
    </w:p>
    <w:tbl>
      <w:tblPr>
        <w:tblStyle w:val="TableGrid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2"/>
        <w:gridCol w:w="708"/>
        <w:gridCol w:w="2127"/>
      </w:tblGrid>
      <w:tr w:rsidR="00CD67A1" w:rsidRPr="00CD67A1" w:rsidTr="00FA731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3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3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b/>
                <w:sz w:val="18"/>
                <w:szCs w:val="18"/>
              </w:rPr>
              <w:t>Uraian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3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b/>
                <w:sz w:val="18"/>
                <w:szCs w:val="18"/>
              </w:rPr>
              <w:t>Kode Ms Project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3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b/>
                <w:sz w:val="18"/>
                <w:szCs w:val="18"/>
              </w:rPr>
              <w:t>Hubungan Antar Pekerjaan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Preliminaries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Tidak terhubung dengan pekerjaan lain / berdiri sendiri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Site Development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preliminaries harus dimulai sebelum pekerjaan site development dimulai / pekerjaan preliminaries boleh dimulai bersamaan dengan pekerjaan site development</w:t>
            </w:r>
          </w:p>
        </w:tc>
      </w:tr>
      <w:tr w:rsidR="00CD67A1" w:rsidRPr="00CD67A1" w:rsidTr="00CD67A1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Bangunan Gedung Asrama BLK bagian Rehab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4FS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site development harus selesai dan menunggu 18 hari sebelum pekerjaan persiapan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 harus selesai sebelum pekerjaan struktur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8FS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 harus selesai dan menunggu 12 hari sebelum pekerjaan lantai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8SS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 harus dimulai dan menunggu 6 hari sebelum pekerjaan dinding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 harus dimulai dan menunggu 18 hari sebelum pekerjaan pintu dan jendela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Pengantung dan Pengunci.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 harus dimulai dan menunggu 30 hari sebelum pekerjaan penggantung dan pengunci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 boleh dimulai bersamaan dengan pekerjaan atap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harus dimulai dan menunggu 12 hari sebelum pekerjaan plafond bisa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boleh dimulai bersamaan dengan pekerjaan sanitair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boleh dimulai bersamaan dengan pekerjaan instalasi air bersih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boleh dimulai bersamaan dengan pekerjaan sanitair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boleh dimulai bersamaan dengan pekerjaan elektrikal</w:t>
            </w:r>
          </w:p>
        </w:tc>
      </w:tr>
      <w:tr w:rsidR="00CD67A1" w:rsidRPr="00CD67A1" w:rsidTr="00FA731F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 harus selesai sebelum pekerjaan lain – lain dimulai</w:t>
            </w:r>
          </w:p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A1" w:rsidRPr="00CD67A1" w:rsidTr="00CD67A1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Bangunan Gedung Asrama BLK bagian Belakang Incl Lift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Pekerjaan preliminaries harus dimulai dan menunggu 12 hari sebelum pekerjaan persiapan gedung asrama BLK (belakang)  boleh dimulai 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 gedung asrama BLK (belakang) harus selesai sebelum pekerjaan tanah dan pondasi gedung asrama BLK (belakang) 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tanah dan pondasi gedung asrama BLK (belakang) harus dimulai dan menunggu 12 hari sebelum pekerjaan struktur gedung asrama BLK (belakang)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 di Gedung asrama BLK (Rehab) harus dimulai sebelum pekerjaan lantai gedung asrama BLK (belakang) 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Pekerjaan dinding Gedung asrama BLK (Rehab) harus dimulai sebelum </w:t>
            </w: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pekerjaan dinding gedung asrama BLK (belakang)  boleh dimulai 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24FS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 gedung asrama BLK (belakang) harus selesai dan menunggu 6 hari sebelum pekerjaan pintu dan jendela gedung asrama BLK (belakang) boleh dimulai.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Pengantung dan Pengunci.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25SS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 gedung asrama BLK (belakang) harus dimulai dan menunggu 6 hari sebelum pekerjaan penggantung dan pengunci gedung asrama BLK (belakang) boleh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18SS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 gedung asrama BLK (Rehab) boleh dimulai bersamaan dengan pekerjaan atap gedung asrama BLK (belakang)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gedung asrama BLK (Rehab) harus dimulai sebelum pekerjaan plafond gedung asrama BLK (belakang)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15SS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 gedung asrama BLK (Rehab) harus dimulai sebelum pekerjaan sanitair gedung asrama BLK (belakang)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16SS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 gedung asrama BLK (Rehab) harus dimulai sebelum pekerjaan instalasi air bersih gedung asrama BLK (belakang)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17SS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 gedung asrama BLK (Rehab) harus dimulai sebelum pekerjaan instalasi air kotor dan air hujan gedung asrama BLK (belakang)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26SS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 gedung asrama BLK (belakang) harus dimulai dan menunggu 12 hari sebelum pekerjaan elektrikal gedung asrama BLK (belakang) boleh dimulai</w:t>
            </w:r>
          </w:p>
        </w:tc>
      </w:tr>
      <w:tr w:rsidR="00CD67A1" w:rsidRPr="00CD67A1" w:rsidTr="00FA731F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 gedung asrama BLK (belakang) harus dimulai sebelum pekerjaan lain –lain gedung asrama BLK (belakang) boleh dimulai</w:t>
            </w:r>
          </w:p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A1" w:rsidRPr="00CD67A1" w:rsidTr="00CD67A1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Bangunan Gedung Asrama BLK bagian Depan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22SS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 gedung asrama BLK (belakang) harus dimulai sebelum pekerjaan persiapan gedung asrama BLK (depan) boleh dimulai.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tanah dan pondasi gedung asrama BLK (belakang) harus dimulai sebelum pekerjaan tanah dan pondasi gedung asrama BLK (depan) boleh dimulai.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 gedung asrama BLK (belakang) harus dimulai dan menunggu 12 hari sebelum pekerjaan struktur gedung asrama BLK (depan) boleh dimulai.</w:t>
            </w:r>
          </w:p>
        </w:tc>
      </w:tr>
      <w:tr w:rsidR="00CD67A1" w:rsidRPr="00CD67A1" w:rsidTr="00FA731F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 gedung asrama BLK (belakang) harus selesai sebelum lantai gedung asrama BLK (depan) boleh dimulai.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 gedung asrama BLK (belakang) harus selesai sebelum pekerjaan dinding gedung asrama BLK (depan) boleh dimulai.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25SS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 gedung asrama BLK (belakang) harus dimulai sebelum pekerjaan pintu dan jendela gedung asrama BLK (depan) boleh dimulai.</w:t>
            </w:r>
          </w:p>
        </w:tc>
      </w:tr>
      <w:tr w:rsidR="00CD67A1" w:rsidRPr="00CD67A1" w:rsidTr="00FA731F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Pengantung dan Pengunci.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43SS</w:t>
            </w:r>
          </w:p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 gedung asrama BLK (depan) harus dimulai dan menunggu 18 hari sebelum pekerjaan penggantung dan pengunci gedung asrama BLK (depan)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30SS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gedung asrama BLK (belakang) harus dimulai sebelum pekerjaan atap gedung asrama BLK (depan) boleh dimulai.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gedung asrama BLK (depan) harus selesai sebelum pekerjaan plafond gedung asrama BLK (depan)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46SS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gedung asrama BLK (depan) harus dimulai sebelum pekerjaan sanitair gedung asrama BLK (depan)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47SS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 gedung asrama BLK (depan) harus dimulai sebelum pekerjaan instalasi air bersih gedung asrama BLK (depan)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48SS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 gedung asrama BLK (depan) harus dimulai sebelum pekerjaan instalasi air kotor dan air hujan gedung asrama BLK (depan)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27SS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Pekerjaan pintu dan jendela gedung asrama BLK (belakang) harus dimulai sebelum pekerjaan elektrikal </w:t>
            </w: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gedung asrama BLK (depan) boleh dimulai</w:t>
            </w:r>
          </w:p>
        </w:tc>
      </w:tr>
      <w:tr w:rsidR="00CD67A1" w:rsidRPr="00CD67A1" w:rsidTr="00FA731F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 gedung asrama BLK (depan)  harus dimulai sebelum pekerjaan lain – lain gedung asrama BLK (depan) boleh dimulai</w:t>
            </w:r>
          </w:p>
        </w:tc>
      </w:tr>
      <w:tr w:rsidR="00CD67A1" w:rsidRPr="00CD67A1" w:rsidTr="00CD67A1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Bangunan Gedung Asrama BLK bagian Dapur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 xml:space="preserve">Pekerjaan persiapan gedung asrama BLK (Rehab) boleh dimulai bersamaan dengan pekerjaan persiapan gedung asrama BLK (Dapur) 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Tanah dan Pondasi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54SS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Persiapan gedung asrama BLK (Dapur) harus dimulai sebelum pekerjaan tanah dan pondasi gedung asrama BLK (Dapur) boleh dimulai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40SS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struktur gedung asrama BLK (Depan) boleh dimulai bersamaan dengan pekerjaan struktur gedung asrama BLK (Dapur)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lantai gedung asrama BLK (Rehab) boleh dimulai bersamaan dengan pekerjaan lantai gedung asrama BLK (Dapur)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26SS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dinding gedung asrama BLK (belakang) boleh dimulai bersamaan dengan pekerjaan dinding gedung asrama BLK (Dapur)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27SS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pintu dan jendela gedung asrama BLK (belakang) boleh dimulai bersamaan dengan pekerjaan pintu dan jendela gedung asrama BLK (Dapur)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Pengantun</w:t>
            </w:r>
            <w:r w:rsidRPr="00CD6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 dan Pengunci.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12SS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penggantung dan pengunci gedung asrama BLK (Rehab) boleh dimulai bersamaan dengan pekerjaan penggantung dan pengunci gedung asrama BLK (Dapur)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gedung asrama BLK (belakang) boleh dimulai bersamaan dengan pekerjaan atap gedung asrama BLK (Dapur)</w:t>
            </w:r>
          </w:p>
        </w:tc>
      </w:tr>
      <w:tr w:rsidR="00CD67A1" w:rsidRPr="00CD67A1" w:rsidTr="00FA731F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45SS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asrama BLK (depan) harus dimulai sebelum pekerjaan plafond gedung asrama BLK (Dapur)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62SS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plafond gedung asrama BLK (dapur) harus dimulai sebelum pekerjaan sanitair gedung asrama BLK (Dapur)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63SS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sanitair gedung asrama BLK (dapur) harus dimulai sebelum pekerjaan instalasi air bersih gedung asrama BLK (Dapur) boleh dimulai</w:t>
            </w:r>
          </w:p>
        </w:tc>
      </w:tr>
      <w:tr w:rsidR="00CD67A1" w:rsidRPr="00CD67A1" w:rsidTr="00FA731F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Kotor dan Air Hujan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64SS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instalasi air bersih gedung asrama BLK (dapur) harus dimulai sebelum pekerjaan instalasi air kotor dan air hujan gedung asrama BLK (Dapur)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Elektrikal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29SS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atap gedung asrama BLK (belakang) harus dimulai  sebelum pekerjaan elektrikal gedung asrama BLK (Dapur) boleh dimulai</w:t>
            </w:r>
          </w:p>
        </w:tc>
      </w:tr>
      <w:tr w:rsidR="00CD67A1" w:rsidRPr="00CD67A1" w:rsidTr="00FA731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Lain Lain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19SS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A1" w:rsidRPr="00CD67A1" w:rsidRDefault="00CD67A1" w:rsidP="00A86DA9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7A1">
              <w:rPr>
                <w:rFonts w:ascii="Times New Roman" w:hAnsi="Times New Roman" w:cs="Times New Roman"/>
                <w:sz w:val="18"/>
                <w:szCs w:val="18"/>
              </w:rPr>
              <w:t>Pekerjaan lain - lain gedung asrama BLK (Rehab) boleh dimulai bersamaan dengan pekerjaan lain - lain gedung asrama BLK (Dapur)</w:t>
            </w:r>
          </w:p>
        </w:tc>
      </w:tr>
    </w:tbl>
    <w:p w:rsidR="00222D8C" w:rsidRDefault="00222D8C" w:rsidP="00A86DA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3073" w:rsidRDefault="007E3073" w:rsidP="00A86DA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2D8C" w:rsidRDefault="00222D8C" w:rsidP="00A86DA9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D8C">
        <w:rPr>
          <w:rFonts w:ascii="Times New Roman" w:hAnsi="Times New Roman" w:cs="Times New Roman"/>
          <w:b/>
          <w:sz w:val="24"/>
          <w:szCs w:val="24"/>
        </w:rPr>
        <w:lastRenderedPageBreak/>
        <w:t>PENUTUP</w:t>
      </w:r>
    </w:p>
    <w:p w:rsidR="00222D8C" w:rsidRPr="00222D8C" w:rsidRDefault="00222D8C" w:rsidP="00A86DA9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222D8C" w:rsidRPr="00FF22F1" w:rsidRDefault="00222D8C" w:rsidP="00A86DA9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penelitian yanng</w:t>
      </w:r>
      <w:r w:rsidRPr="004566C7">
        <w:rPr>
          <w:rFonts w:ascii="Times New Roman" w:hAnsi="Times New Roman" w:cs="Times New Roman"/>
          <w:sz w:val="24"/>
          <w:szCs w:val="24"/>
        </w:rPr>
        <w:t xml:space="preserve"> dapat disimpulkan </w:t>
      </w:r>
      <w:proofErr w:type="gramStart"/>
      <w:r w:rsidRPr="004566C7"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D8C" w:rsidRPr="00214515" w:rsidRDefault="00222D8C" w:rsidP="00A86DA9">
      <w:pPr>
        <w:pStyle w:val="ListParagraph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Kurva S Penawaran</w:t>
      </w:r>
    </w:p>
    <w:p w:rsidR="00222D8C" w:rsidRDefault="00222D8C" w:rsidP="00A86DA9">
      <w:pPr>
        <w:pStyle w:val="ListParagraph"/>
        <w:spacing w:line="276" w:lineRule="auto"/>
        <w:ind w:left="426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Monitoring dari p</w:t>
      </w:r>
      <w:r w:rsidRPr="00C17271">
        <w:rPr>
          <w:rFonts w:ascii="Times New Roman" w:hAnsi="Times New Roman" w:cs="Times New Roman"/>
          <w:sz w:val="24"/>
          <w:szCs w:val="24"/>
        </w:rPr>
        <w:t>enjadwalan</w:t>
      </w:r>
      <w:r>
        <w:rPr>
          <w:rFonts w:ascii="Times New Roman" w:hAnsi="Times New Roman" w:cs="Times New Roman"/>
          <w:sz w:val="24"/>
          <w:szCs w:val="24"/>
        </w:rPr>
        <w:t xml:space="preserve"> kurva S penawaran </w:t>
      </w:r>
      <w:r w:rsidRPr="00C17271">
        <w:rPr>
          <w:rFonts w:ascii="Times New Roman" w:hAnsi="Times New Roman" w:cs="Times New Roman"/>
          <w:sz w:val="24"/>
          <w:szCs w:val="24"/>
        </w:rPr>
        <w:t xml:space="preserve"> pada proyek pembangunan Gedung Asrma </w:t>
      </w:r>
      <w:r>
        <w:rPr>
          <w:rFonts w:ascii="Times New Roman" w:hAnsi="Times New Roman" w:cs="Times New Roman"/>
          <w:sz w:val="24"/>
          <w:szCs w:val="24"/>
        </w:rPr>
        <w:t>BLK</w:t>
      </w:r>
      <w:r w:rsidRPr="00C17271">
        <w:rPr>
          <w:rFonts w:ascii="Times New Roman" w:hAnsi="Times New Roman" w:cs="Times New Roman"/>
          <w:sz w:val="24"/>
          <w:szCs w:val="24"/>
        </w:rPr>
        <w:t xml:space="preserve"> Kota Samarinda belum mempertimbangkan 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271">
        <w:rPr>
          <w:rFonts w:ascii="Times New Roman" w:hAnsi="Times New Roman" w:cs="Times New Roman"/>
          <w:sz w:val="24"/>
          <w:szCs w:val="24"/>
        </w:rPr>
        <w:t xml:space="preserve"> yang aman karena meskipun berada diant</w:t>
      </w:r>
      <w:r w:rsidR="00A86DA9">
        <w:rPr>
          <w:rFonts w:ascii="Times New Roman" w:hAnsi="Times New Roman" w:cs="Times New Roman"/>
          <w:sz w:val="24"/>
          <w:szCs w:val="24"/>
        </w:rPr>
        <w:t>ara durasi kurva S</w:t>
      </w:r>
      <w:r>
        <w:rPr>
          <w:rFonts w:ascii="Times New Roman" w:hAnsi="Times New Roman" w:cs="Times New Roman"/>
          <w:sz w:val="24"/>
          <w:szCs w:val="24"/>
        </w:rPr>
        <w:t xml:space="preserve"> penawaran dan Hasil pelaksanaannya nanti.</w:t>
      </w:r>
    </w:p>
    <w:p w:rsidR="00D8788C" w:rsidRDefault="00D8788C" w:rsidP="00A86DA9">
      <w:pPr>
        <w:pStyle w:val="ListParagraph"/>
        <w:spacing w:line="276" w:lineRule="auto"/>
        <w:ind w:left="426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222D8C" w:rsidRDefault="00222D8C" w:rsidP="00D8788C">
      <w:pPr>
        <w:pStyle w:val="ListParagraph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Microsoft Project</w:t>
      </w:r>
    </w:p>
    <w:p w:rsidR="00222D8C" w:rsidRDefault="00222D8C" w:rsidP="00A86DA9">
      <w:pPr>
        <w:pStyle w:val="ListParagraph"/>
        <w:spacing w:line="276" w:lineRule="auto"/>
        <w:ind w:left="426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Monitoring </w:t>
      </w:r>
      <w:r w:rsidRPr="009555AD">
        <w:rPr>
          <w:rFonts w:ascii="Times New Roman" w:hAnsi="Times New Roman" w:cs="Times New Roman"/>
          <w:sz w:val="24"/>
          <w:szCs w:val="24"/>
        </w:rPr>
        <w:t xml:space="preserve"> terhadap</w:t>
      </w:r>
      <w:proofErr w:type="gramEnd"/>
      <w:r w:rsidRPr="009555AD">
        <w:rPr>
          <w:rFonts w:ascii="Times New Roman" w:hAnsi="Times New Roman" w:cs="Times New Roman"/>
          <w:sz w:val="24"/>
          <w:szCs w:val="24"/>
        </w:rPr>
        <w:t xml:space="preserve"> jadwal hasil</w:t>
      </w:r>
      <w:r>
        <w:rPr>
          <w:rFonts w:ascii="Times New Roman" w:hAnsi="Times New Roman" w:cs="Times New Roman"/>
          <w:sz w:val="24"/>
          <w:szCs w:val="24"/>
        </w:rPr>
        <w:t xml:space="preserve"> analisa</w:t>
      </w:r>
      <w:r w:rsidRPr="009555AD">
        <w:rPr>
          <w:rFonts w:ascii="Times New Roman" w:hAnsi="Times New Roman" w:cs="Times New Roman"/>
          <w:sz w:val="24"/>
          <w:szCs w:val="24"/>
        </w:rPr>
        <w:t xml:space="preserve"> ms project berdasarkan  kepada durasi setiap pekerjaan.</w:t>
      </w:r>
      <w:r>
        <w:rPr>
          <w:rFonts w:ascii="Times New Roman" w:hAnsi="Times New Roman" w:cs="Times New Roman"/>
          <w:sz w:val="24"/>
          <w:szCs w:val="24"/>
        </w:rPr>
        <w:t xml:space="preserve"> Dan akan di selesaikan 18 minggu dengan meperhitungkan jumlah pekerja dan pengelompokan sub sub </w:t>
      </w:r>
      <w:proofErr w:type="gramStart"/>
      <w:r>
        <w:rPr>
          <w:rFonts w:ascii="Times New Roman" w:hAnsi="Times New Roman" w:cs="Times New Roman"/>
          <w:sz w:val="24"/>
          <w:szCs w:val="24"/>
        </w:rPr>
        <w:t>pekerjaan ,</w:t>
      </w:r>
      <w:proofErr w:type="gramEnd"/>
      <w:r w:rsidRPr="009555AD">
        <w:rPr>
          <w:rFonts w:ascii="Times New Roman" w:hAnsi="Times New Roman" w:cs="Times New Roman"/>
          <w:sz w:val="24"/>
          <w:szCs w:val="24"/>
        </w:rPr>
        <w:t xml:space="preserve"> Sehingga  dapat diketahui keterlambatan yang terjadi dan pengaruhnya terhadap duras</w:t>
      </w:r>
      <w:r>
        <w:rPr>
          <w:rFonts w:ascii="Times New Roman" w:hAnsi="Times New Roman" w:cs="Times New Roman"/>
          <w:sz w:val="24"/>
          <w:szCs w:val="24"/>
        </w:rPr>
        <w:t xml:space="preserve">i total proyek. </w:t>
      </w:r>
      <w:proofErr w:type="gramStart"/>
      <w:r w:rsidRPr="009555AD">
        <w:rPr>
          <w:rFonts w:ascii="Times New Roman" w:hAnsi="Times New Roman" w:cs="Times New Roman"/>
          <w:sz w:val="24"/>
          <w:szCs w:val="24"/>
        </w:rPr>
        <w:t>mengalami</w:t>
      </w:r>
      <w:proofErr w:type="gramEnd"/>
      <w:r w:rsidRPr="009555AD">
        <w:rPr>
          <w:rFonts w:ascii="Times New Roman" w:hAnsi="Times New Roman" w:cs="Times New Roman"/>
          <w:sz w:val="24"/>
          <w:szCs w:val="24"/>
        </w:rPr>
        <w:t xml:space="preserve"> keterlambatan </w:t>
      </w:r>
      <w:r w:rsidR="009913BA">
        <w:rPr>
          <w:rFonts w:ascii="Times New Roman" w:hAnsi="Times New Roman" w:cs="Times New Roman"/>
          <w:sz w:val="24"/>
          <w:szCs w:val="24"/>
        </w:rPr>
        <w:t xml:space="preserve">dalam </w:t>
      </w:r>
      <w:r w:rsidRPr="009555AD">
        <w:rPr>
          <w:rFonts w:ascii="Times New Roman" w:hAnsi="Times New Roman" w:cs="Times New Roman"/>
          <w:sz w:val="24"/>
          <w:szCs w:val="24"/>
        </w:rPr>
        <w:t xml:space="preserve">penyelesaian. </w:t>
      </w:r>
    </w:p>
    <w:p w:rsidR="009913BA" w:rsidRDefault="009913BA" w:rsidP="00A86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BA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9913BA" w:rsidRDefault="009913BA" w:rsidP="00A86DA9">
      <w:pPr>
        <w:pStyle w:val="Default"/>
        <w:numPr>
          <w:ilvl w:val="0"/>
          <w:numId w:val="23"/>
        </w:numPr>
        <w:spacing w:after="27" w:line="276" w:lineRule="auto"/>
        <w:jc w:val="both"/>
      </w:pPr>
      <w:r w:rsidRPr="007A661D">
        <w:t xml:space="preserve">Untuk kedepannya proyek berukuran besar dan bersifat kompleks sebaiknya penggunaan bagan balok dapat dihindarkan karena tidak efektif. </w:t>
      </w:r>
    </w:p>
    <w:p w:rsidR="009913BA" w:rsidRDefault="009913BA" w:rsidP="00A86DA9">
      <w:pPr>
        <w:pStyle w:val="Default"/>
        <w:numPr>
          <w:ilvl w:val="0"/>
          <w:numId w:val="23"/>
        </w:numPr>
        <w:spacing w:after="27" w:line="276" w:lineRule="auto"/>
        <w:jc w:val="both"/>
      </w:pPr>
      <w:r w:rsidRPr="007A661D">
        <w:t xml:space="preserve">Sering diadakan diskusi agar tidak terjadi miss communication antara pekerja dan pengawas, sehingga keterlambatan dapat dicegah atau diminimalkan. </w:t>
      </w:r>
    </w:p>
    <w:p w:rsidR="00F90320" w:rsidRDefault="00F90320" w:rsidP="00F90320">
      <w:pPr>
        <w:pStyle w:val="Default"/>
        <w:spacing w:after="27" w:line="276" w:lineRule="auto"/>
        <w:ind w:left="720"/>
        <w:jc w:val="both"/>
      </w:pPr>
    </w:p>
    <w:p w:rsidR="00400996" w:rsidRPr="00400996" w:rsidRDefault="00400996" w:rsidP="00A86DA9">
      <w:pPr>
        <w:pStyle w:val="Default"/>
        <w:spacing w:after="27" w:line="276" w:lineRule="auto"/>
        <w:jc w:val="both"/>
        <w:rPr>
          <w:b/>
        </w:rPr>
      </w:pPr>
      <w:r w:rsidRPr="00400996">
        <w:rPr>
          <w:b/>
        </w:rPr>
        <w:t>Daftar Pustaka</w:t>
      </w:r>
    </w:p>
    <w:p w:rsidR="00DA2467" w:rsidRPr="00072CDF" w:rsidRDefault="00DA2467" w:rsidP="00DA2467">
      <w:pPr>
        <w:pStyle w:val="Default"/>
        <w:numPr>
          <w:ilvl w:val="0"/>
          <w:numId w:val="24"/>
        </w:numPr>
        <w:spacing w:line="480" w:lineRule="auto"/>
      </w:pPr>
      <w:r w:rsidRPr="00072CDF">
        <w:lastRenderedPageBreak/>
        <w:t xml:space="preserve">Ervianto, W.I. (2004). </w:t>
      </w:r>
      <w:r w:rsidRPr="00072CDF">
        <w:rPr>
          <w:i/>
          <w:iCs/>
        </w:rPr>
        <w:t>Teori-Aplikasi Manajemen Proyek Konstruksi</w:t>
      </w:r>
      <w:r w:rsidRPr="00072CDF">
        <w:t>. Yogyakarta: Andi.</w:t>
      </w:r>
    </w:p>
    <w:p w:rsidR="00DA2467" w:rsidRPr="00072CDF" w:rsidRDefault="00DA2467" w:rsidP="00DA2467">
      <w:pPr>
        <w:pStyle w:val="Default"/>
        <w:numPr>
          <w:ilvl w:val="0"/>
          <w:numId w:val="24"/>
        </w:numPr>
        <w:spacing w:line="480" w:lineRule="auto"/>
      </w:pPr>
      <w:r w:rsidRPr="00072CDF">
        <w:t xml:space="preserve">Ervianto, W.I. (2002). </w:t>
      </w:r>
      <w:r w:rsidRPr="00072CDF">
        <w:rPr>
          <w:i/>
          <w:iCs/>
        </w:rPr>
        <w:t>Manajemen Proyek Konstruksi</w:t>
      </w:r>
      <w:r w:rsidRPr="00072CDF">
        <w:t>. Yogyakarta: Andi.</w:t>
      </w:r>
    </w:p>
    <w:p w:rsidR="00DA2467" w:rsidRPr="00072CDF" w:rsidRDefault="00DA2467" w:rsidP="00DA2467">
      <w:pPr>
        <w:pStyle w:val="Default"/>
        <w:numPr>
          <w:ilvl w:val="0"/>
          <w:numId w:val="24"/>
        </w:numPr>
        <w:spacing w:line="480" w:lineRule="auto"/>
      </w:pPr>
      <w:r w:rsidRPr="00072CDF">
        <w:t>Panduan Lengkap Mengelola Proyek dengan Microsoft Project Professional 2007/ Penulis: Andi Wahju Rahardjo Emanuel Hapnes Toba Yenni M. Djajalaksana</w:t>
      </w:r>
    </w:p>
    <w:p w:rsidR="00DA2467" w:rsidRPr="00DA2467" w:rsidRDefault="007E3073" w:rsidP="00DA2467">
      <w:pPr>
        <w:pStyle w:val="Default"/>
        <w:numPr>
          <w:ilvl w:val="0"/>
          <w:numId w:val="24"/>
        </w:numPr>
        <w:spacing w:line="480" w:lineRule="auto"/>
        <w:rPr>
          <w:color w:val="auto"/>
        </w:rPr>
      </w:pPr>
      <w:hyperlink r:id="rId6" w:history="1">
        <w:r w:rsidR="00DA2467" w:rsidRPr="00DA2467">
          <w:rPr>
            <w:rStyle w:val="Hyperlink"/>
            <w:color w:val="auto"/>
          </w:rPr>
          <w:t>https://www.google.com/search?q=doenload+jurnal+tentang+monitoring&amp;oq=doenload+jurnal+tentang+monitoring+&amp;aqs=chrome..69i57.58416j1j7&amp;sourceid=chrome&amp;ie=UTF-8</w:t>
        </w:r>
      </w:hyperlink>
    </w:p>
    <w:p w:rsidR="00DA2467" w:rsidRPr="004E5001" w:rsidRDefault="007E3073" w:rsidP="004E5001">
      <w:pPr>
        <w:pStyle w:val="Default"/>
        <w:numPr>
          <w:ilvl w:val="0"/>
          <w:numId w:val="24"/>
        </w:numPr>
        <w:spacing w:line="480" w:lineRule="auto"/>
        <w:rPr>
          <w:color w:val="auto"/>
        </w:rPr>
      </w:pPr>
      <w:hyperlink r:id="rId7" w:history="1">
        <w:r w:rsidR="00DA2467" w:rsidRPr="00DA2467">
          <w:rPr>
            <w:rStyle w:val="Hyperlink"/>
            <w:color w:val="auto"/>
          </w:rPr>
          <w:t>http://irikakuliah.blogspot.com/2011/05/metode-nilai-hasil-earned-value.html</w:t>
        </w:r>
      </w:hyperlink>
    </w:p>
    <w:sectPr w:rsidR="00DA2467" w:rsidRPr="004E5001" w:rsidSect="00AD5FCC">
      <w:type w:val="continuous"/>
      <w:pgSz w:w="11906" w:h="16838"/>
      <w:pgMar w:top="1440" w:right="1440" w:bottom="1440" w:left="1440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C9B"/>
    <w:multiLevelType w:val="hybridMultilevel"/>
    <w:tmpl w:val="38CE8850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C03D21"/>
    <w:multiLevelType w:val="hybridMultilevel"/>
    <w:tmpl w:val="D2D2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5DF0"/>
    <w:multiLevelType w:val="hybridMultilevel"/>
    <w:tmpl w:val="EF3A49C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AA2EC6"/>
    <w:multiLevelType w:val="hybridMultilevel"/>
    <w:tmpl w:val="45CE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B6409"/>
    <w:multiLevelType w:val="hybridMultilevel"/>
    <w:tmpl w:val="E81C3A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5F3827"/>
    <w:multiLevelType w:val="hybridMultilevel"/>
    <w:tmpl w:val="DD04818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B73689"/>
    <w:multiLevelType w:val="hybridMultilevel"/>
    <w:tmpl w:val="EC72734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91782A"/>
    <w:multiLevelType w:val="hybridMultilevel"/>
    <w:tmpl w:val="8214B9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2C0885"/>
    <w:multiLevelType w:val="hybridMultilevel"/>
    <w:tmpl w:val="B0C63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3CA6"/>
    <w:multiLevelType w:val="hybridMultilevel"/>
    <w:tmpl w:val="C66CB9B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3562932"/>
    <w:multiLevelType w:val="hybridMultilevel"/>
    <w:tmpl w:val="4698BD84"/>
    <w:lvl w:ilvl="0" w:tplc="04090019">
      <w:start w:val="1"/>
      <w:numFmt w:val="lowerLetter"/>
      <w:lvlText w:val="%1."/>
      <w:lvlJc w:val="left"/>
      <w:pPr>
        <w:ind w:left="2937" w:hanging="360"/>
      </w:pPr>
    </w:lvl>
    <w:lvl w:ilvl="1" w:tplc="04090019" w:tentative="1">
      <w:start w:val="1"/>
      <w:numFmt w:val="lowerLetter"/>
      <w:lvlText w:val="%2."/>
      <w:lvlJc w:val="left"/>
      <w:pPr>
        <w:ind w:left="3657" w:hanging="360"/>
      </w:pPr>
    </w:lvl>
    <w:lvl w:ilvl="2" w:tplc="0409001B" w:tentative="1">
      <w:start w:val="1"/>
      <w:numFmt w:val="lowerRoman"/>
      <w:lvlText w:val="%3."/>
      <w:lvlJc w:val="right"/>
      <w:pPr>
        <w:ind w:left="4377" w:hanging="180"/>
      </w:pPr>
    </w:lvl>
    <w:lvl w:ilvl="3" w:tplc="0409000F" w:tentative="1">
      <w:start w:val="1"/>
      <w:numFmt w:val="decimal"/>
      <w:lvlText w:val="%4."/>
      <w:lvlJc w:val="left"/>
      <w:pPr>
        <w:ind w:left="5097" w:hanging="360"/>
      </w:pPr>
    </w:lvl>
    <w:lvl w:ilvl="4" w:tplc="04090019" w:tentative="1">
      <w:start w:val="1"/>
      <w:numFmt w:val="lowerLetter"/>
      <w:lvlText w:val="%5."/>
      <w:lvlJc w:val="left"/>
      <w:pPr>
        <w:ind w:left="5817" w:hanging="360"/>
      </w:pPr>
    </w:lvl>
    <w:lvl w:ilvl="5" w:tplc="0409001B" w:tentative="1">
      <w:start w:val="1"/>
      <w:numFmt w:val="lowerRoman"/>
      <w:lvlText w:val="%6."/>
      <w:lvlJc w:val="right"/>
      <w:pPr>
        <w:ind w:left="6537" w:hanging="180"/>
      </w:pPr>
    </w:lvl>
    <w:lvl w:ilvl="6" w:tplc="0409000F" w:tentative="1">
      <w:start w:val="1"/>
      <w:numFmt w:val="decimal"/>
      <w:lvlText w:val="%7."/>
      <w:lvlJc w:val="left"/>
      <w:pPr>
        <w:ind w:left="7257" w:hanging="360"/>
      </w:pPr>
    </w:lvl>
    <w:lvl w:ilvl="7" w:tplc="04090019" w:tentative="1">
      <w:start w:val="1"/>
      <w:numFmt w:val="lowerLetter"/>
      <w:lvlText w:val="%8."/>
      <w:lvlJc w:val="left"/>
      <w:pPr>
        <w:ind w:left="7977" w:hanging="360"/>
      </w:pPr>
    </w:lvl>
    <w:lvl w:ilvl="8" w:tplc="0409001B" w:tentative="1">
      <w:start w:val="1"/>
      <w:numFmt w:val="lowerRoman"/>
      <w:lvlText w:val="%9."/>
      <w:lvlJc w:val="right"/>
      <w:pPr>
        <w:ind w:left="8697" w:hanging="180"/>
      </w:pPr>
    </w:lvl>
  </w:abstractNum>
  <w:abstractNum w:abstractNumId="11">
    <w:nsid w:val="3FD05A9F"/>
    <w:multiLevelType w:val="hybridMultilevel"/>
    <w:tmpl w:val="39F8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57AFE"/>
    <w:multiLevelType w:val="hybridMultilevel"/>
    <w:tmpl w:val="70AC1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363FD3"/>
    <w:multiLevelType w:val="hybridMultilevel"/>
    <w:tmpl w:val="724C6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A5808"/>
    <w:multiLevelType w:val="hybridMultilevel"/>
    <w:tmpl w:val="41A4B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80A88"/>
    <w:multiLevelType w:val="hybridMultilevel"/>
    <w:tmpl w:val="43F0D9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A59F9"/>
    <w:multiLevelType w:val="hybridMultilevel"/>
    <w:tmpl w:val="C478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7D2BDE"/>
    <w:multiLevelType w:val="hybridMultilevel"/>
    <w:tmpl w:val="6AAA8066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8">
    <w:nsid w:val="5BEC346E"/>
    <w:multiLevelType w:val="hybridMultilevel"/>
    <w:tmpl w:val="D1BC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C23BE"/>
    <w:multiLevelType w:val="hybridMultilevel"/>
    <w:tmpl w:val="DEE2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D5E7D"/>
    <w:multiLevelType w:val="hybridMultilevel"/>
    <w:tmpl w:val="A9581D8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E00683B"/>
    <w:multiLevelType w:val="hybridMultilevel"/>
    <w:tmpl w:val="8B524D5A"/>
    <w:lvl w:ilvl="0" w:tplc="58A06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8A3B64"/>
    <w:multiLevelType w:val="hybridMultilevel"/>
    <w:tmpl w:val="74AEB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26DC1"/>
    <w:multiLevelType w:val="hybridMultilevel"/>
    <w:tmpl w:val="98A6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9"/>
  </w:num>
  <w:num w:numId="5">
    <w:abstractNumId w:val="7"/>
  </w:num>
  <w:num w:numId="6">
    <w:abstractNumId w:val="23"/>
  </w:num>
  <w:num w:numId="7">
    <w:abstractNumId w:val="5"/>
  </w:num>
  <w:num w:numId="8">
    <w:abstractNumId w:val="15"/>
  </w:num>
  <w:num w:numId="9">
    <w:abstractNumId w:val="0"/>
  </w:num>
  <w:num w:numId="10">
    <w:abstractNumId w:val="10"/>
  </w:num>
  <w:num w:numId="11">
    <w:abstractNumId w:val="17"/>
  </w:num>
  <w:num w:numId="12">
    <w:abstractNumId w:val="21"/>
  </w:num>
  <w:num w:numId="13">
    <w:abstractNumId w:val="20"/>
  </w:num>
  <w:num w:numId="14">
    <w:abstractNumId w:val="6"/>
  </w:num>
  <w:num w:numId="15">
    <w:abstractNumId w:val="4"/>
  </w:num>
  <w:num w:numId="16">
    <w:abstractNumId w:val="11"/>
  </w:num>
  <w:num w:numId="17">
    <w:abstractNumId w:val="22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  <w:num w:numId="22">
    <w:abstractNumId w:val="14"/>
  </w:num>
  <w:num w:numId="23">
    <w:abstractNumId w:val="1"/>
  </w:num>
  <w:num w:numId="2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FB"/>
    <w:rsid w:val="000072A3"/>
    <w:rsid w:val="000458F0"/>
    <w:rsid w:val="00093B9F"/>
    <w:rsid w:val="000A0105"/>
    <w:rsid w:val="000B25AD"/>
    <w:rsid w:val="001C222E"/>
    <w:rsid w:val="001C2689"/>
    <w:rsid w:val="001C5D4D"/>
    <w:rsid w:val="001C65C1"/>
    <w:rsid w:val="001D7235"/>
    <w:rsid w:val="002007D6"/>
    <w:rsid w:val="002116A0"/>
    <w:rsid w:val="00222D8C"/>
    <w:rsid w:val="002362DE"/>
    <w:rsid w:val="002B6F84"/>
    <w:rsid w:val="002D19E8"/>
    <w:rsid w:val="002E01EE"/>
    <w:rsid w:val="002F13B6"/>
    <w:rsid w:val="0032400B"/>
    <w:rsid w:val="00346EC0"/>
    <w:rsid w:val="00347C9F"/>
    <w:rsid w:val="003A6CC1"/>
    <w:rsid w:val="003D0B78"/>
    <w:rsid w:val="00400996"/>
    <w:rsid w:val="00405E4D"/>
    <w:rsid w:val="00417990"/>
    <w:rsid w:val="00454E9F"/>
    <w:rsid w:val="004E5001"/>
    <w:rsid w:val="005509DB"/>
    <w:rsid w:val="005711D1"/>
    <w:rsid w:val="00582943"/>
    <w:rsid w:val="00595DA5"/>
    <w:rsid w:val="0059768F"/>
    <w:rsid w:val="005F76E2"/>
    <w:rsid w:val="0060620F"/>
    <w:rsid w:val="00623E62"/>
    <w:rsid w:val="00641ED3"/>
    <w:rsid w:val="00642BB5"/>
    <w:rsid w:val="006B6D40"/>
    <w:rsid w:val="00726A80"/>
    <w:rsid w:val="00745F5D"/>
    <w:rsid w:val="007D40E9"/>
    <w:rsid w:val="007E3073"/>
    <w:rsid w:val="0080125F"/>
    <w:rsid w:val="00872702"/>
    <w:rsid w:val="008A435E"/>
    <w:rsid w:val="008A5231"/>
    <w:rsid w:val="008D63FB"/>
    <w:rsid w:val="00910E87"/>
    <w:rsid w:val="00920F90"/>
    <w:rsid w:val="009252BC"/>
    <w:rsid w:val="009913BA"/>
    <w:rsid w:val="009B343F"/>
    <w:rsid w:val="009D1D93"/>
    <w:rsid w:val="009E17D1"/>
    <w:rsid w:val="00A16624"/>
    <w:rsid w:val="00A85B44"/>
    <w:rsid w:val="00A86DA9"/>
    <w:rsid w:val="00AD5FCC"/>
    <w:rsid w:val="00B254EC"/>
    <w:rsid w:val="00B338FA"/>
    <w:rsid w:val="00BA2611"/>
    <w:rsid w:val="00BB07E8"/>
    <w:rsid w:val="00BC59FF"/>
    <w:rsid w:val="00BD5C25"/>
    <w:rsid w:val="00C050AD"/>
    <w:rsid w:val="00C25257"/>
    <w:rsid w:val="00C33EBB"/>
    <w:rsid w:val="00C946D0"/>
    <w:rsid w:val="00CA72DA"/>
    <w:rsid w:val="00CD67A1"/>
    <w:rsid w:val="00CE1084"/>
    <w:rsid w:val="00CE29A4"/>
    <w:rsid w:val="00D04E9A"/>
    <w:rsid w:val="00D66F7F"/>
    <w:rsid w:val="00D720F8"/>
    <w:rsid w:val="00D8788C"/>
    <w:rsid w:val="00D967CC"/>
    <w:rsid w:val="00DA2467"/>
    <w:rsid w:val="00DB5839"/>
    <w:rsid w:val="00DC6EE4"/>
    <w:rsid w:val="00DF512F"/>
    <w:rsid w:val="00E150D1"/>
    <w:rsid w:val="00E52A49"/>
    <w:rsid w:val="00E63D45"/>
    <w:rsid w:val="00E65E68"/>
    <w:rsid w:val="00E76451"/>
    <w:rsid w:val="00EC3A57"/>
    <w:rsid w:val="00F417C5"/>
    <w:rsid w:val="00F85D30"/>
    <w:rsid w:val="00F90320"/>
    <w:rsid w:val="00F94D05"/>
    <w:rsid w:val="00FA731F"/>
    <w:rsid w:val="00FD0906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66459-91C2-481C-AD19-E8D9C300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ED3"/>
    <w:pPr>
      <w:ind w:left="720"/>
      <w:contextualSpacing/>
    </w:pPr>
  </w:style>
  <w:style w:type="paragraph" w:customStyle="1" w:styleId="Default">
    <w:name w:val="Default"/>
    <w:rsid w:val="000A0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050A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2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ikakuliah.blogspot.com/2011/05/metode-nilai-hasil-earned-valu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doenload+jurnal+tentang+monitoring&amp;oq=doenload+jurnal+tentang+monitoring+&amp;aqs=chrome..69i57.58416j1j7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5FB6-E276-48F2-9C4E-58181A7F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9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ARIANTO</dc:creator>
  <cp:keywords/>
  <dc:description/>
  <cp:lastModifiedBy>JULI ARIANTO</cp:lastModifiedBy>
  <cp:revision>68</cp:revision>
  <dcterms:created xsi:type="dcterms:W3CDTF">2019-06-19T13:58:00Z</dcterms:created>
  <dcterms:modified xsi:type="dcterms:W3CDTF">2019-12-02T22:48:00Z</dcterms:modified>
</cp:coreProperties>
</file>